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640"/>
        <w:rPr>
          <w:sz w:val="32"/>
          <w:szCs w:val="32"/>
        </w:rPr>
      </w:pPr>
    </w:p>
    <w:p>
      <w:pPr>
        <w:ind w:firstLine="640"/>
        <w:rPr>
          <w:sz w:val="32"/>
          <w:szCs w:val="32"/>
        </w:rPr>
      </w:pPr>
    </w:p>
    <w:p>
      <w:pPr>
        <w:ind w:firstLine="1083"/>
      </w:pPr>
      <w:r>
        <w:rPr>
          <w:rFonts w:ascii="黑体" w:eastAsia="黑体" w:hAnsi="华文楷体" w:hint="eastAsia"/>
          <w:sz w:val="32"/>
          <w:szCs w:val="32"/>
        </w:rPr>
        <w:t xml:space="preserve">论文题目 </w:t>
      </w:r>
      <w:bookmarkStart w:id="0" w:name="_GoBack"/>
      <w:r>
        <w:rPr>
          <w:rFonts w:ascii="黑体" w:eastAsia="黑体" w:hAnsi="华文楷体" w:hint="eastAsia"/>
          <w:sz w:val="32"/>
          <w:szCs w:val="32"/>
        </w:rPr>
        <w:t xml:space="preserve"> </w:t>
      </w:r>
      <w:r>
        <w:rPr>
          <w:rFonts w:ascii="黑体" w:eastAsia="黑体" w:hAnsi="黑体" w:hint="eastAsia"/>
          <w:sz w:val="32"/>
          <w:szCs w:val="32"/>
          <w:u w:val="single"/>
        </w:rPr>
        <w:t>幼儿阅读图画故事书的兴趣研究</w:t>
      </w:r>
      <w:bookmarkEnd w:id="0"/>
    </w:p>
    <w:p>
      <w:pPr>
        <w:pStyle w:val="BodyTextFirstIndent"/>
        <w:ind w:firstLine="210"/>
      </w:pPr>
    </w:p>
    <w:p>
      <w:pPr>
        <w:pStyle w:val="BodyTextFirstIndent"/>
        <w:ind w:firstLine="210"/>
      </w:pPr>
    </w:p>
    <w:p>
      <w:pPr>
        <w:pStyle w:val="BodyTextFirstIndent"/>
        <w:ind w:firstLine="210"/>
      </w:pPr>
    </w:p>
    <w:p>
      <w:pPr>
        <w:pStyle w:val="BodyTextFirstIndent"/>
        <w:ind w:firstLine="210"/>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sdt>
      <w:sdtPr>
        <w:rPr>
          <w:rFonts w:asciiTheme="minorHAnsi" w:eastAsiaTheme="minorEastAsia" w:hAnsiTheme="minorHAnsi" w:cstheme="minorBidi"/>
          <w:b w:val="0"/>
          <w:bCs w:val="0"/>
          <w:color w:val="auto"/>
          <w:kern w:val="2"/>
          <w:sz w:val="21"/>
          <w:szCs w:val="22"/>
          <w:lang w:val="zh-CN"/>
        </w:rPr>
        <w:id w:val="1277937677"/>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en-US"/>
        </w:rPr>
      </w:sdtEndPr>
      <w:sdtContent>
        <w:p>
          <w:pPr>
            <w:pStyle w:val="TOC10"/>
            <w:spacing w:before="312" w:beforeLines="100" w:after="312" w:afterLines="100" w:line="400" w:lineRule="exact"/>
            <w:jc w:val="center"/>
          </w:pPr>
          <w:r>
            <w:rPr>
              <w:rFonts w:ascii="黑体" w:eastAsia="黑体" w:hAnsi="黑体"/>
              <w:color w:val="000000" w:themeColor="text1"/>
              <w:sz w:val="32"/>
              <w:szCs w:val="32"/>
              <w:lang w:val="zh-CN"/>
              <w14:textFill>
                <w14:solidFill>
                  <w14:schemeClr w14:val="tx1"/>
                </w14:solidFill>
              </w14:textFill>
            </w:rPr>
            <w:t>目</w:t>
          </w:r>
          <w:r>
            <w:rPr>
              <w:rFonts w:ascii="黑体" w:eastAsia="黑体" w:hAnsi="黑体" w:hint="eastAsia"/>
              <w:color w:val="000000" w:themeColor="text1"/>
              <w:sz w:val="32"/>
              <w:szCs w:val="32"/>
              <w:lang w:val="zh-CN"/>
              <w14:textFill>
                <w14:solidFill>
                  <w14:schemeClr w14:val="tx1"/>
                </w14:solidFill>
              </w14:textFill>
            </w:rPr>
            <w:t xml:space="preserve"> </w:t>
          </w:r>
          <w:r>
            <w:rPr>
              <w:rFonts w:ascii="黑体" w:eastAsia="黑体" w:hAnsi="黑体"/>
              <w:color w:val="000000" w:themeColor="text1"/>
              <w:sz w:val="32"/>
              <w:szCs w:val="32"/>
              <w:lang w:val="zh-CN"/>
              <w14:textFill>
                <w14:solidFill>
                  <w14:schemeClr w14:val="tx1"/>
                </w14:solidFill>
              </w14:textFill>
            </w:rPr>
            <w:t>录</w:t>
          </w:r>
        </w:p>
        <w:p>
          <w:pPr>
            <w:pStyle w:val="TOC1"/>
            <w:tabs>
              <w:tab w:val="right" w:leader="dot" w:pos="8296"/>
            </w:tabs>
            <w:spacing w:line="400" w:lineRule="exact"/>
            <w:rPr>
              <w:rFonts w:asciiTheme="minorEastAsia" w:eastAsiaTheme="minorEastAsia" w:hAnsiTheme="minorEastAsia" w:cstheme="minorBidi"/>
              <w:sz w:val="28"/>
              <w:szCs w:val="28"/>
            </w:rPr>
          </w:pPr>
          <w:r>
            <w:fldChar w:fldCharType="begin"/>
          </w:r>
          <w:r>
            <w:instrText xml:space="preserve"> TOC \o "1-3" \h \z \u </w:instrText>
          </w:r>
          <w:r>
            <w:fldChar w:fldCharType="separate"/>
          </w:r>
          <w:hyperlink w:anchor="_Toc33791254" w:history="1">
            <w:r>
              <w:rPr>
                <w:rStyle w:val="Hyperlink"/>
                <w:rFonts w:asciiTheme="minorEastAsia" w:eastAsiaTheme="minorEastAsia" w:hAnsiTheme="minorEastAsia" w:hint="eastAsia"/>
                <w:kern w:val="0"/>
                <w:sz w:val="28"/>
                <w:szCs w:val="28"/>
              </w:rPr>
              <w:t>摘要</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_Toc33791254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3</w:t>
            </w:r>
            <w:r>
              <w:rPr>
                <w:rFonts w:asciiTheme="minorEastAsia" w:eastAsiaTheme="minorEastAsia" w:hAnsiTheme="minorEastAsia"/>
                <w:sz w:val="28"/>
                <w:szCs w:val="28"/>
              </w:rPr>
              <w:fldChar w:fldCharType="end"/>
            </w:r>
          </w:hyperlink>
        </w:p>
        <w:p>
          <w:pPr>
            <w:pStyle w:val="TOC1"/>
            <w:tabs>
              <w:tab w:val="right" w:leader="dot" w:pos="8296"/>
            </w:tabs>
            <w:spacing w:line="400" w:lineRule="exact"/>
            <w:rPr>
              <w:rFonts w:asciiTheme="minorEastAsia" w:eastAsiaTheme="minorEastAsia" w:hAnsiTheme="minorEastAsia" w:cstheme="minorBidi"/>
              <w:sz w:val="28"/>
              <w:szCs w:val="28"/>
            </w:rPr>
          </w:pPr>
          <w:hyperlink w:anchor="_Toc33791255" w:history="1">
            <w:r>
              <w:rPr>
                <w:rStyle w:val="Hyperlink"/>
                <w:rFonts w:asciiTheme="minorEastAsia" w:eastAsiaTheme="minorEastAsia" w:hAnsiTheme="minorEastAsia"/>
                <w:sz w:val="28"/>
                <w:szCs w:val="28"/>
              </w:rPr>
              <w:t>1</w:t>
            </w:r>
            <w:r>
              <w:rPr>
                <w:rStyle w:val="Hyperlink"/>
                <w:rFonts w:asciiTheme="minorEastAsia" w:eastAsiaTheme="minorEastAsia" w:hAnsiTheme="minorEastAsia" w:hint="eastAsia"/>
                <w:sz w:val="28"/>
                <w:szCs w:val="28"/>
              </w:rPr>
              <w:t>问题的提出</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_Toc33791255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4</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Fonts w:asciiTheme="minorEastAsia" w:eastAsiaTheme="minorEastAsia" w:hAnsiTheme="minorEastAsia" w:cstheme="minorBidi"/>
              <w:sz w:val="28"/>
              <w:szCs w:val="28"/>
            </w:rPr>
          </w:pPr>
          <w:hyperlink w:anchor="_Toc33791256" w:history="1">
            <w:r>
              <w:rPr>
                <w:rStyle w:val="Hyperlink"/>
                <w:rFonts w:asciiTheme="minorEastAsia" w:eastAsiaTheme="minorEastAsia" w:hAnsiTheme="minorEastAsia"/>
                <w:sz w:val="28"/>
                <w:szCs w:val="28"/>
              </w:rPr>
              <w:t>1.1</w:t>
            </w:r>
            <w:r>
              <w:rPr>
                <w:rStyle w:val="Hyperlink"/>
                <w:rFonts w:asciiTheme="minorEastAsia" w:eastAsiaTheme="minorEastAsia" w:hAnsiTheme="minorEastAsia" w:hint="eastAsia"/>
                <w:sz w:val="28"/>
                <w:szCs w:val="28"/>
              </w:rPr>
              <w:t>研究背景</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_Toc33791256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4</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Fonts w:asciiTheme="minorEastAsia" w:eastAsiaTheme="minorEastAsia" w:hAnsiTheme="minorEastAsia" w:cstheme="minorBidi"/>
              <w:sz w:val="28"/>
              <w:szCs w:val="28"/>
            </w:rPr>
          </w:pPr>
          <w:hyperlink w:anchor="_Toc33791257" w:history="1">
            <w:r>
              <w:rPr>
                <w:rStyle w:val="Hyperlink"/>
                <w:rFonts w:asciiTheme="minorEastAsia" w:eastAsiaTheme="minorEastAsia" w:hAnsiTheme="minorEastAsia"/>
                <w:sz w:val="28"/>
                <w:szCs w:val="28"/>
              </w:rPr>
              <w:t>1.2</w:t>
            </w:r>
            <w:r>
              <w:rPr>
                <w:rStyle w:val="Hyperlink"/>
                <w:rFonts w:asciiTheme="minorEastAsia" w:eastAsiaTheme="minorEastAsia" w:hAnsiTheme="minorEastAsia" w:hint="eastAsia"/>
                <w:sz w:val="28"/>
                <w:szCs w:val="28"/>
              </w:rPr>
              <w:t>研究目的</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_Toc33791257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4</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Fonts w:asciiTheme="minorEastAsia" w:eastAsiaTheme="minorEastAsia" w:hAnsiTheme="minorEastAsia" w:cstheme="minorBidi"/>
              <w:sz w:val="28"/>
              <w:szCs w:val="28"/>
            </w:rPr>
          </w:pPr>
          <w:hyperlink w:anchor="_Toc33791258" w:history="1">
            <w:r>
              <w:rPr>
                <w:rStyle w:val="Hyperlink"/>
                <w:rFonts w:asciiTheme="minorEastAsia" w:eastAsiaTheme="minorEastAsia" w:hAnsiTheme="minorEastAsia"/>
                <w:sz w:val="28"/>
                <w:szCs w:val="28"/>
              </w:rPr>
              <w:t>1.3</w:t>
            </w:r>
            <w:r>
              <w:rPr>
                <w:rStyle w:val="Hyperlink"/>
                <w:rFonts w:asciiTheme="minorEastAsia" w:eastAsiaTheme="minorEastAsia" w:hAnsiTheme="minorEastAsia" w:hint="eastAsia"/>
                <w:sz w:val="28"/>
                <w:szCs w:val="28"/>
              </w:rPr>
              <w:t>研究方法</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_Toc33791258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5</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59" w:history="1">
            <w:r>
              <w:rPr>
                <w:rStyle w:val="Hyperlink"/>
                <w:rFonts w:asciiTheme="minorEastAsia" w:eastAsiaTheme="minorEastAsia" w:hAnsiTheme="minorEastAsia"/>
                <w:sz w:val="28"/>
                <w:szCs w:val="28"/>
              </w:rPr>
              <w:t>1.3.1</w:t>
            </w:r>
            <w:r>
              <w:rPr>
                <w:rStyle w:val="Hyperlink"/>
                <w:rFonts w:asciiTheme="minorEastAsia" w:eastAsiaTheme="minorEastAsia" w:hAnsiTheme="minorEastAsia" w:hint="eastAsia"/>
                <w:sz w:val="28"/>
                <w:szCs w:val="28"/>
              </w:rPr>
              <w:t>观察法</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_Toc33791259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5</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60" w:history="1">
            <w:r>
              <w:rPr>
                <w:rStyle w:val="Hyperlink"/>
                <w:rFonts w:asciiTheme="minorEastAsia" w:eastAsiaTheme="minorEastAsia" w:hAnsiTheme="minorEastAsia"/>
                <w:sz w:val="28"/>
                <w:szCs w:val="28"/>
              </w:rPr>
              <w:t>1.3.2</w:t>
            </w:r>
            <w:r>
              <w:rPr>
                <w:rStyle w:val="Hyperlink"/>
                <w:rFonts w:asciiTheme="minorEastAsia" w:eastAsiaTheme="minorEastAsia" w:hAnsiTheme="minorEastAsia" w:hint="eastAsia"/>
                <w:sz w:val="28"/>
                <w:szCs w:val="28"/>
              </w:rPr>
              <w:t>调查法</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_Toc33791260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5</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Fonts w:asciiTheme="minorEastAsia" w:eastAsiaTheme="minorEastAsia" w:hAnsiTheme="minorEastAsia" w:cstheme="minorBidi"/>
              <w:sz w:val="28"/>
              <w:szCs w:val="28"/>
            </w:rPr>
          </w:pPr>
          <w:hyperlink w:anchor="_Toc33791261" w:history="1">
            <w:r>
              <w:rPr>
                <w:rStyle w:val="Hyperlink"/>
                <w:rFonts w:asciiTheme="minorEastAsia" w:eastAsiaTheme="minorEastAsia" w:hAnsiTheme="minorEastAsia"/>
                <w:sz w:val="28"/>
                <w:szCs w:val="28"/>
              </w:rPr>
              <w:t>1.4</w:t>
            </w:r>
            <w:r>
              <w:rPr>
                <w:rStyle w:val="Hyperlink"/>
                <w:rFonts w:asciiTheme="minorEastAsia" w:eastAsiaTheme="minorEastAsia" w:hAnsiTheme="minorEastAsia" w:hint="eastAsia"/>
                <w:sz w:val="28"/>
                <w:szCs w:val="28"/>
              </w:rPr>
              <w:t>研究意义</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_Toc33791261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5</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62" w:history="1">
            <w:r>
              <w:rPr>
                <w:rStyle w:val="Hyperlink"/>
                <w:rFonts w:asciiTheme="minorEastAsia" w:eastAsiaTheme="minorEastAsia" w:hAnsiTheme="minorEastAsia"/>
                <w:sz w:val="28"/>
                <w:szCs w:val="28"/>
              </w:rPr>
              <w:t>1.4.1</w:t>
            </w:r>
            <w:r>
              <w:rPr>
                <w:rStyle w:val="Hyperlink"/>
                <w:rFonts w:asciiTheme="minorEastAsia" w:eastAsiaTheme="minorEastAsia" w:hAnsiTheme="minorEastAsia" w:hint="eastAsia"/>
                <w:sz w:val="28"/>
                <w:szCs w:val="28"/>
              </w:rPr>
              <w:t>理论意义</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_Toc33791262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5</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63" w:history="1">
            <w:r>
              <w:rPr>
                <w:rStyle w:val="Hyperlink"/>
                <w:rFonts w:asciiTheme="minorEastAsia" w:eastAsiaTheme="minorEastAsia" w:hAnsiTheme="minorEastAsia"/>
                <w:sz w:val="28"/>
                <w:szCs w:val="28"/>
              </w:rPr>
              <w:t>1.4.2</w:t>
            </w:r>
            <w:r>
              <w:rPr>
                <w:rStyle w:val="Hyperlink"/>
                <w:rFonts w:asciiTheme="minorEastAsia" w:eastAsiaTheme="minorEastAsia" w:hAnsiTheme="minorEastAsia" w:hint="eastAsia"/>
                <w:sz w:val="28"/>
                <w:szCs w:val="28"/>
              </w:rPr>
              <w:t>实践意义</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_Toc33791263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5</w:t>
            </w:r>
            <w:r>
              <w:rPr>
                <w:rFonts w:asciiTheme="minorEastAsia" w:eastAsiaTheme="minorEastAsia" w:hAnsiTheme="minorEastAsia"/>
                <w:sz w:val="28"/>
                <w:szCs w:val="28"/>
              </w:rPr>
              <w:fldChar w:fldCharType="end"/>
            </w:r>
          </w:hyperlink>
        </w:p>
        <w:p>
          <w:pPr>
            <w:pStyle w:val="TOC1"/>
            <w:tabs>
              <w:tab w:val="right" w:leader="dot" w:pos="8296"/>
            </w:tabs>
            <w:spacing w:line="400" w:lineRule="exact"/>
            <w:rPr>
              <w:rFonts w:asciiTheme="minorEastAsia" w:eastAsiaTheme="minorEastAsia" w:hAnsiTheme="minorEastAsia" w:cstheme="minorBidi"/>
              <w:sz w:val="28"/>
              <w:szCs w:val="28"/>
            </w:rPr>
          </w:pPr>
          <w:hyperlink w:anchor="_Toc33791264" w:history="1">
            <w:r>
              <w:rPr>
                <w:rStyle w:val="Hyperlink"/>
                <w:rFonts w:asciiTheme="minorEastAsia" w:eastAsiaTheme="minorEastAsia" w:hAnsiTheme="minorEastAsia"/>
                <w:sz w:val="28"/>
                <w:szCs w:val="28"/>
              </w:rPr>
              <w:t>2</w:t>
            </w:r>
            <w:r>
              <w:rPr>
                <w:rStyle w:val="Hyperlink"/>
                <w:rFonts w:asciiTheme="minorEastAsia" w:eastAsiaTheme="minorEastAsia" w:hAnsiTheme="minorEastAsia" w:hint="eastAsia"/>
                <w:sz w:val="28"/>
                <w:szCs w:val="28"/>
              </w:rPr>
              <w:t>幼儿阅读图画书调查与问题分析</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_Toc33791264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5</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Fonts w:asciiTheme="minorEastAsia" w:eastAsiaTheme="minorEastAsia" w:hAnsiTheme="minorEastAsia" w:cstheme="minorBidi"/>
              <w:sz w:val="28"/>
              <w:szCs w:val="28"/>
            </w:rPr>
          </w:pPr>
          <w:hyperlink w:anchor="_Toc33791265" w:history="1">
            <w:r>
              <w:rPr>
                <w:rStyle w:val="Hyperlink"/>
                <w:rFonts w:asciiTheme="minorEastAsia" w:eastAsiaTheme="minorEastAsia" w:hAnsiTheme="minorEastAsia"/>
                <w:sz w:val="28"/>
                <w:szCs w:val="28"/>
              </w:rPr>
              <w:t>2.1</w:t>
            </w:r>
            <w:r>
              <w:rPr>
                <w:rStyle w:val="Hyperlink"/>
                <w:rFonts w:asciiTheme="minorEastAsia" w:eastAsiaTheme="minorEastAsia" w:hAnsiTheme="minorEastAsia" w:hint="eastAsia"/>
                <w:sz w:val="28"/>
                <w:szCs w:val="28"/>
              </w:rPr>
              <w:t>幼儿阅读图画故事书的调查现状</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_Toc33791265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5</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66" w:history="1">
            <w:r>
              <w:rPr>
                <w:rStyle w:val="Hyperlink"/>
                <w:rFonts w:asciiTheme="minorEastAsia" w:eastAsiaTheme="minorEastAsia" w:hAnsiTheme="minorEastAsia"/>
                <w:sz w:val="28"/>
                <w:szCs w:val="28"/>
              </w:rPr>
              <w:t>2.1.1</w:t>
            </w:r>
            <w:r>
              <w:rPr>
                <w:rStyle w:val="Hyperlink"/>
                <w:rFonts w:asciiTheme="minorEastAsia" w:eastAsiaTheme="minorEastAsia" w:hAnsiTheme="minorEastAsia" w:hint="eastAsia"/>
                <w:sz w:val="28"/>
                <w:szCs w:val="28"/>
              </w:rPr>
              <w:t>幼儿对图画故事书的选择</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_Toc33791266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5</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sectPr>
              <w:headerReference w:type="default" r:id="rId6"/>
              <w:footerReference w:type="default" r:id="rId7"/>
              <w:footnotePr>
                <w:numFmt w:val="decimalEnclosedCircleChinese"/>
              </w:footnotePr>
              <w:pgSz w:w="11906" w:h="16838"/>
              <w:pgMar w:top="0" w:right="1800" w:bottom="0" w:left="1800" w:header="851" w:footer="992" w:gutter="0"/>
              <w:cols w:num="1" w:space="720"/>
              <w:docGrid w:type="lines" w:linePitch="312" w:charSpace="0"/>
            </w:sectPr>
          </w:pPr>
          <w:hyperlink w:anchor="_Toc33791267" w:history="1">
            <w:r>
              <w:rPr>
                <w:rStyle w:val="Hyperlink"/>
                <w:rFonts w:asciiTheme="minorEastAsia" w:eastAsiaTheme="minorEastAsia" w:hAnsiTheme="minorEastAsia"/>
                <w:sz w:val="28"/>
                <w:szCs w:val="28"/>
              </w:rPr>
              <w:t>2.1.2</w:t>
            </w:r>
            <w:r>
              <w:rPr>
                <w:rStyle w:val="Hyperlink"/>
                <w:rFonts w:asciiTheme="minorEastAsia" w:eastAsiaTheme="minorEastAsia" w:hAnsiTheme="minorEastAsia" w:hint="eastAsia"/>
                <w:sz w:val="28"/>
                <w:szCs w:val="28"/>
              </w:rPr>
              <w:t>幼儿阅读图画故事书的坚持力</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_Toc33791267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7</w:t>
            </w:r>
            <w:r>
              <w:rPr>
                <w:rFonts w:asciiTheme="minorEastAsia" w:eastAsiaTheme="minorEastAsia" w:hAnsiTheme="minorEastAsia"/>
                <w:sz w:val="28"/>
                <w:szCs w:val="28"/>
              </w:rPr>
              <w:fldChar w:fldCharType="end"/>
            </w:r>
          </w:hyperlink>
        </w:p>
      </w:sdtContent>
    </w:sdt>
    <w:sdt>
      <w:sdtPr>
        <w:rPr>
          <w:rFonts w:asciiTheme="minorHAnsi" w:eastAsiaTheme="minorEastAsia" w:hAnsiTheme="minorHAnsi" w:cstheme="minorBidi"/>
          <w:b w:val="0"/>
          <w:bCs w:val="0"/>
          <w:color w:val="auto"/>
          <w:kern w:val="2"/>
          <w:sz w:val="21"/>
          <w:szCs w:val="22"/>
          <w:lang w:val="zh-CN"/>
        </w:rPr>
        <w:id w:val="1032372651"/>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en-US"/>
        </w:rPr>
      </w:sdtEndPr>
      <w:sdtContent>
        <w:p>
          <w:pPr>
            <w:pStyle w:val="TOC3"/>
            <w:tabs>
              <w:tab w:val="right" w:leader="dot" w:pos="8296"/>
            </w:tabs>
            <w:spacing w:line="400" w:lineRule="exact"/>
            <w:rPr>
              <w:rFonts w:asciiTheme="minorEastAsia" w:eastAsiaTheme="minorEastAsia" w:hAnsiTheme="minorEastAsia" w:cstheme="minorBidi"/>
              <w:sz w:val="28"/>
              <w:szCs w:val="28"/>
            </w:rPr>
          </w:pPr>
          <w:hyperlink w:anchor="_Toc33791268" w:history="1">
            <w:r>
              <w:rPr>
                <w:rStyle w:val="Hyperlink"/>
                <w:rFonts w:asciiTheme="minorEastAsia" w:eastAsiaTheme="minorEastAsia" w:hAnsiTheme="minorEastAsia"/>
                <w:sz w:val="28"/>
                <w:szCs w:val="28"/>
              </w:rPr>
              <w:t>2.1.3</w:t>
            </w:r>
            <w:r>
              <w:rPr>
                <w:rStyle w:val="Hyperlink"/>
                <w:rFonts w:asciiTheme="minorEastAsia" w:eastAsiaTheme="minorEastAsia" w:hAnsiTheme="minorEastAsia" w:hint="eastAsia"/>
                <w:sz w:val="28"/>
                <w:szCs w:val="28"/>
              </w:rPr>
              <w:t>幼儿阅读图画故事书的表现力</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_Toc33791268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11</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Fonts w:asciiTheme="minorEastAsia" w:eastAsiaTheme="minorEastAsia" w:hAnsiTheme="minorEastAsia" w:cstheme="minorBidi"/>
              <w:sz w:val="28"/>
              <w:szCs w:val="28"/>
            </w:rPr>
          </w:pPr>
          <w:hyperlink w:anchor="_Toc33791269" w:history="1">
            <w:r>
              <w:rPr>
                <w:rStyle w:val="Hyperlink"/>
                <w:rFonts w:asciiTheme="minorEastAsia" w:eastAsiaTheme="minorEastAsia" w:hAnsiTheme="minorEastAsia"/>
                <w:sz w:val="28"/>
                <w:szCs w:val="28"/>
              </w:rPr>
              <w:t>2.2</w:t>
            </w:r>
            <w:r>
              <w:rPr>
                <w:rStyle w:val="Hyperlink"/>
                <w:rFonts w:asciiTheme="minorEastAsia" w:eastAsiaTheme="minorEastAsia" w:hAnsiTheme="minorEastAsia" w:hint="eastAsia"/>
                <w:sz w:val="28"/>
                <w:szCs w:val="28"/>
              </w:rPr>
              <w:t>幼儿阅读图画故事书存在的问题</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_Toc33791269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17</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70" w:history="1">
            <w:r>
              <w:rPr>
                <w:rStyle w:val="Hyperlink"/>
                <w:rFonts w:asciiTheme="minorEastAsia" w:eastAsiaTheme="minorEastAsia" w:hAnsiTheme="minorEastAsia"/>
                <w:sz w:val="28"/>
                <w:szCs w:val="28"/>
              </w:rPr>
              <w:t>2.2.1</w:t>
            </w:r>
            <w:r>
              <w:rPr>
                <w:rStyle w:val="Hyperlink"/>
                <w:rFonts w:asciiTheme="minorEastAsia" w:eastAsiaTheme="minorEastAsia" w:hAnsiTheme="minorEastAsia" w:hint="eastAsia"/>
                <w:sz w:val="28"/>
                <w:szCs w:val="28"/>
              </w:rPr>
              <w:t>幼儿的阅读坚持力不长</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_Toc33791270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17</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71" w:history="1">
            <w:r>
              <w:rPr>
                <w:rStyle w:val="Hyperlink"/>
                <w:rFonts w:asciiTheme="minorEastAsia" w:eastAsiaTheme="minorEastAsia" w:hAnsiTheme="minorEastAsia"/>
                <w:sz w:val="28"/>
                <w:szCs w:val="28"/>
              </w:rPr>
              <w:t>2.2.2</w:t>
            </w:r>
            <w:r>
              <w:rPr>
                <w:rStyle w:val="Hyperlink"/>
                <w:rFonts w:asciiTheme="minorEastAsia" w:eastAsiaTheme="minorEastAsia" w:hAnsiTheme="minorEastAsia" w:hint="eastAsia"/>
                <w:sz w:val="28"/>
                <w:szCs w:val="28"/>
              </w:rPr>
              <w:t>幼儿阅读图画故事书的字图兴趣</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_Toc33791271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17</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72" w:history="1">
            <w:r>
              <w:rPr>
                <w:rStyle w:val="Hyperlink"/>
                <w:rFonts w:asciiTheme="minorEastAsia" w:eastAsiaTheme="minorEastAsia" w:hAnsiTheme="minorEastAsia"/>
                <w:sz w:val="28"/>
                <w:szCs w:val="28"/>
              </w:rPr>
              <w:t>2.2.3</w:t>
            </w:r>
            <w:r>
              <w:rPr>
                <w:rStyle w:val="Hyperlink"/>
                <w:rFonts w:asciiTheme="minorEastAsia" w:eastAsiaTheme="minorEastAsia" w:hAnsiTheme="minorEastAsia" w:hint="eastAsia"/>
                <w:sz w:val="28"/>
                <w:szCs w:val="28"/>
              </w:rPr>
              <w:t>阅读兴趣容易发生转移</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_Toc33791272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18</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Fonts w:asciiTheme="minorEastAsia" w:eastAsiaTheme="minorEastAsia" w:hAnsiTheme="minorEastAsia" w:cstheme="minorBidi"/>
              <w:sz w:val="28"/>
              <w:szCs w:val="28"/>
            </w:rPr>
          </w:pPr>
          <w:hyperlink w:anchor="_Toc33791273" w:history="1">
            <w:r>
              <w:rPr>
                <w:rStyle w:val="Hyperlink"/>
                <w:rFonts w:asciiTheme="minorEastAsia" w:eastAsiaTheme="minorEastAsia" w:hAnsiTheme="minorEastAsia"/>
                <w:sz w:val="28"/>
                <w:szCs w:val="28"/>
              </w:rPr>
              <w:t>2.3</w:t>
            </w:r>
            <w:r>
              <w:rPr>
                <w:rStyle w:val="Hyperlink"/>
                <w:rFonts w:asciiTheme="minorEastAsia" w:eastAsiaTheme="minorEastAsia" w:hAnsiTheme="minorEastAsia" w:hint="eastAsia"/>
                <w:sz w:val="28"/>
                <w:szCs w:val="28"/>
              </w:rPr>
              <w:t>幼儿阅读图画故事书的原因分析</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_Toc33791273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18</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74" w:history="1">
            <w:r>
              <w:rPr>
                <w:rStyle w:val="Hyperlink"/>
                <w:rFonts w:asciiTheme="minorEastAsia" w:eastAsiaTheme="minorEastAsia" w:hAnsiTheme="minorEastAsia"/>
                <w:sz w:val="28"/>
                <w:szCs w:val="28"/>
              </w:rPr>
              <w:t>2.3.1</w:t>
            </w:r>
            <w:r>
              <w:rPr>
                <w:rStyle w:val="Hyperlink"/>
                <w:rFonts w:asciiTheme="minorEastAsia" w:eastAsiaTheme="minorEastAsia" w:hAnsiTheme="minorEastAsia" w:hint="eastAsia"/>
                <w:sz w:val="28"/>
                <w:szCs w:val="28"/>
              </w:rPr>
              <w:t>教师不科学指导方式和提问技巧影响幼儿阅读兴趣</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_Toc33791274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18</w:t>
            </w:r>
            <w:r>
              <w:rPr>
                <w:rFonts w:asciiTheme="minorEastAsia" w:eastAsiaTheme="minorEastAsia" w:hAnsiTheme="minorEastAsia"/>
                <w:sz w:val="28"/>
                <w:szCs w:val="28"/>
              </w:rPr>
              <w:fldChar w:fldCharType="end"/>
            </w:r>
          </w:hyperlink>
        </w:p>
        <w:p>
          <w:pPr>
            <w:pStyle w:val="TOC3"/>
            <w:tabs>
              <w:tab w:val="right" w:leader="dot" w:pos="8296"/>
            </w:tabs>
            <w:spacing w:line="400" w:lineRule="exact"/>
            <w:rPr>
              <w:rFonts w:asciiTheme="minorEastAsia" w:eastAsiaTheme="minorEastAsia" w:hAnsiTheme="minorEastAsia" w:cstheme="minorBidi"/>
              <w:sz w:val="28"/>
              <w:szCs w:val="28"/>
            </w:rPr>
          </w:pPr>
          <w:hyperlink w:anchor="_Toc33791275" w:history="1">
            <w:r>
              <w:rPr>
                <w:rStyle w:val="Hyperlink"/>
                <w:rFonts w:asciiTheme="minorEastAsia" w:eastAsiaTheme="minorEastAsia" w:hAnsiTheme="minorEastAsia"/>
                <w:sz w:val="28"/>
                <w:szCs w:val="28"/>
              </w:rPr>
              <w:t>2.3.2</w:t>
            </w:r>
            <w:r>
              <w:rPr>
                <w:rStyle w:val="Hyperlink"/>
                <w:rFonts w:asciiTheme="minorEastAsia" w:eastAsiaTheme="minorEastAsia" w:hAnsiTheme="minorEastAsia" w:hint="eastAsia"/>
                <w:sz w:val="28"/>
                <w:szCs w:val="28"/>
              </w:rPr>
              <w:t>幼儿的认知和经验影响幼儿对“字”的兴趣</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_Toc33791275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18</w:t>
            </w:r>
            <w:r>
              <w:rPr>
                <w:rFonts w:asciiTheme="minorEastAsia" w:eastAsiaTheme="minorEastAsia" w:hAnsiTheme="minorEastAsia"/>
                <w:sz w:val="28"/>
                <w:szCs w:val="28"/>
              </w:rPr>
              <w:fldChar w:fldCharType="end"/>
            </w:r>
          </w:hyperlink>
        </w:p>
        <w:p>
          <w:pPr>
            <w:pStyle w:val="TOC1"/>
            <w:tabs>
              <w:tab w:val="right" w:leader="dot" w:pos="8296"/>
            </w:tabs>
            <w:spacing w:line="400" w:lineRule="exact"/>
            <w:rPr>
              <w:rFonts w:asciiTheme="minorEastAsia" w:eastAsiaTheme="minorEastAsia" w:hAnsiTheme="minorEastAsia" w:cstheme="minorBidi"/>
              <w:sz w:val="28"/>
              <w:szCs w:val="28"/>
            </w:rPr>
          </w:pPr>
          <w:hyperlink w:anchor="_Toc33791276" w:history="1">
            <w:r>
              <w:rPr>
                <w:rStyle w:val="Hyperlink"/>
                <w:rFonts w:asciiTheme="minorEastAsia" w:eastAsiaTheme="minorEastAsia" w:hAnsiTheme="minorEastAsia"/>
                <w:sz w:val="28"/>
                <w:szCs w:val="28"/>
              </w:rPr>
              <w:t xml:space="preserve">3 </w:t>
            </w:r>
            <w:r>
              <w:rPr>
                <w:rStyle w:val="Hyperlink"/>
                <w:rFonts w:asciiTheme="minorEastAsia" w:eastAsiaTheme="minorEastAsia" w:hAnsiTheme="minorEastAsia" w:hint="eastAsia"/>
                <w:sz w:val="28"/>
                <w:szCs w:val="28"/>
              </w:rPr>
              <w:t>对策与建议</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_Toc33791276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19</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Fonts w:asciiTheme="minorEastAsia" w:eastAsiaTheme="minorEastAsia" w:hAnsiTheme="minorEastAsia" w:cstheme="minorBidi"/>
              <w:sz w:val="28"/>
              <w:szCs w:val="28"/>
            </w:rPr>
          </w:pPr>
          <w:hyperlink w:anchor="_Toc33791277" w:history="1">
            <w:r>
              <w:rPr>
                <w:rStyle w:val="Hyperlink"/>
                <w:rFonts w:asciiTheme="minorEastAsia" w:eastAsiaTheme="minorEastAsia" w:hAnsiTheme="minorEastAsia"/>
                <w:sz w:val="28"/>
                <w:szCs w:val="28"/>
              </w:rPr>
              <w:t>3.1</w:t>
            </w:r>
            <w:r>
              <w:rPr>
                <w:rStyle w:val="Hyperlink"/>
                <w:rFonts w:asciiTheme="minorEastAsia" w:eastAsiaTheme="minorEastAsia" w:hAnsiTheme="minorEastAsia" w:hint="eastAsia"/>
                <w:sz w:val="28"/>
                <w:szCs w:val="28"/>
              </w:rPr>
              <w:t>提倡教师阅读指导技能培养，转变教师讲读故事的方式</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_Toc33791277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19</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Fonts w:asciiTheme="minorEastAsia" w:eastAsiaTheme="minorEastAsia" w:hAnsiTheme="minorEastAsia" w:cstheme="minorBidi"/>
              <w:sz w:val="28"/>
              <w:szCs w:val="28"/>
            </w:rPr>
          </w:pPr>
          <w:hyperlink w:anchor="_Toc33791278" w:history="1">
            <w:r>
              <w:rPr>
                <w:rStyle w:val="Hyperlink"/>
                <w:rFonts w:asciiTheme="minorEastAsia" w:eastAsiaTheme="minorEastAsia" w:hAnsiTheme="minorEastAsia"/>
                <w:sz w:val="28"/>
                <w:szCs w:val="28"/>
              </w:rPr>
              <w:t>3.2</w:t>
            </w:r>
            <w:r>
              <w:rPr>
                <w:rStyle w:val="Hyperlink"/>
                <w:rFonts w:asciiTheme="minorEastAsia" w:eastAsiaTheme="minorEastAsia" w:hAnsiTheme="minorEastAsia" w:hint="eastAsia"/>
                <w:sz w:val="28"/>
                <w:szCs w:val="28"/>
              </w:rPr>
              <w:t>重视幼儿的独自阅读，实施“进退”交替的教育方式</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_Toc33791278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19</w:t>
            </w:r>
            <w:r>
              <w:rPr>
                <w:rFonts w:asciiTheme="minorEastAsia" w:eastAsiaTheme="minorEastAsia" w:hAnsiTheme="minorEastAsia"/>
                <w:sz w:val="28"/>
                <w:szCs w:val="28"/>
              </w:rPr>
              <w:fldChar w:fldCharType="end"/>
            </w:r>
          </w:hyperlink>
        </w:p>
        <w:p>
          <w:pPr>
            <w:pStyle w:val="TOC2"/>
            <w:tabs>
              <w:tab w:val="right" w:leader="dot" w:pos="8296"/>
            </w:tabs>
            <w:spacing w:line="400" w:lineRule="exact"/>
            <w:rPr>
              <w:rStyle w:val="Hyperlink"/>
              <w:rFonts w:asciiTheme="minorEastAsia" w:eastAsiaTheme="minorEastAsia" w:hAnsiTheme="minorEastAsia"/>
              <w:sz w:val="28"/>
              <w:szCs w:val="28"/>
            </w:rPr>
          </w:pPr>
          <w:hyperlink w:anchor="_Toc33791279" w:history="1">
            <w:r>
              <w:rPr>
                <w:rStyle w:val="Hyperlink"/>
                <w:rFonts w:asciiTheme="minorEastAsia" w:eastAsiaTheme="minorEastAsia" w:hAnsiTheme="minorEastAsia"/>
                <w:sz w:val="28"/>
                <w:szCs w:val="28"/>
              </w:rPr>
              <w:t>3.3</w:t>
            </w:r>
            <w:r>
              <w:rPr>
                <w:rStyle w:val="Hyperlink"/>
                <w:rFonts w:asciiTheme="minorEastAsia" w:eastAsiaTheme="minorEastAsia" w:hAnsiTheme="minorEastAsia" w:hint="eastAsia"/>
                <w:sz w:val="28"/>
                <w:szCs w:val="28"/>
              </w:rPr>
              <w:t>紧密连接家园阅读，建立家园阅读指导共同体</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_Toc33791279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20</w:t>
            </w:r>
            <w:r>
              <w:rPr>
                <w:rFonts w:asciiTheme="minorEastAsia" w:eastAsiaTheme="minorEastAsia" w:hAnsiTheme="minorEastAsia"/>
                <w:sz w:val="28"/>
                <w:szCs w:val="28"/>
              </w:rPr>
              <w:fldChar w:fldCharType="end"/>
            </w:r>
          </w:hyperlink>
        </w:p>
        <w:p>
          <w:pPr>
            <w:pStyle w:val="TOC1"/>
            <w:tabs>
              <w:tab w:val="right" w:leader="dot" w:pos="8296"/>
            </w:tabs>
            <w:spacing w:line="400" w:lineRule="exact"/>
            <w:rPr>
              <w:rFonts w:asciiTheme="minorEastAsia" w:eastAsiaTheme="minorEastAsia" w:hAnsiTheme="minorEastAsia" w:cstheme="minorBidi"/>
              <w:sz w:val="28"/>
              <w:szCs w:val="28"/>
            </w:rPr>
          </w:pPr>
          <w:hyperlink w:anchor="_Toc33791276" w:history="1">
            <w:r>
              <w:rPr>
                <w:rStyle w:val="Hyperlink"/>
                <w:rFonts w:asciiTheme="minorEastAsia" w:eastAsiaTheme="minorEastAsia" w:hAnsiTheme="minorEastAsia" w:hint="eastAsia"/>
                <w:sz w:val="28"/>
                <w:szCs w:val="28"/>
              </w:rPr>
              <w:t>致谢</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_Toc33791276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19</w:t>
            </w:r>
            <w:r>
              <w:rPr>
                <w:rFonts w:asciiTheme="minorEastAsia" w:eastAsiaTheme="minorEastAsia" w:hAnsiTheme="minorEastAsia"/>
                <w:sz w:val="28"/>
                <w:szCs w:val="28"/>
              </w:rPr>
              <w:fldChar w:fldCharType="end"/>
            </w:r>
          </w:hyperlink>
        </w:p>
        <w:p>
          <w:pPr>
            <w:pStyle w:val="TOC1"/>
            <w:tabs>
              <w:tab w:val="right" w:leader="dot" w:pos="8296"/>
            </w:tabs>
            <w:spacing w:line="400" w:lineRule="exact"/>
            <w:rPr>
              <w:rFonts w:asciiTheme="minorEastAsia" w:eastAsiaTheme="minorEastAsia" w:hAnsiTheme="minorEastAsia" w:cstheme="minorBidi"/>
              <w:sz w:val="28"/>
              <w:szCs w:val="28"/>
            </w:rPr>
          </w:pPr>
          <w:hyperlink w:anchor="_Toc33791276" w:history="1">
            <w:r>
              <w:rPr>
                <w:rStyle w:val="Hyperlink"/>
                <w:rFonts w:asciiTheme="minorEastAsia" w:eastAsiaTheme="minorEastAsia" w:hAnsiTheme="minorEastAsia" w:hint="eastAsia"/>
                <w:sz w:val="28"/>
                <w:szCs w:val="28"/>
              </w:rPr>
              <w:t>参考</w:t>
            </w:r>
            <w:r>
              <w:rPr>
                <w:rStyle w:val="Hyperlink"/>
                <w:rFonts w:asciiTheme="minorEastAsia" w:eastAsiaTheme="minorEastAsia" w:hAnsiTheme="minorEastAsia"/>
                <w:sz w:val="28"/>
                <w:szCs w:val="28"/>
              </w:rPr>
              <w:t>文献</w:t>
            </w:r>
            <w:r>
              <w:rPr>
                <w:rFonts w:asciiTheme="minorEastAsia" w:eastAsiaTheme="minorEastAsia" w:hAnsiTheme="minorEastAsia"/>
                <w:sz w:val="28"/>
                <w:szCs w:val="28"/>
              </w:rPr>
              <w:tab/>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PAGEREF _Toc33791276 \h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rPr>
              <w:t>19</w:t>
            </w:r>
            <w:r>
              <w:rPr>
                <w:rFonts w:asciiTheme="minorEastAsia" w:eastAsiaTheme="minorEastAsia" w:hAnsiTheme="minorEastAsia"/>
                <w:sz w:val="28"/>
                <w:szCs w:val="28"/>
              </w:rPr>
              <w:fldChar w:fldCharType="end"/>
            </w:r>
          </w:hyperlink>
        </w:p>
        <w:p>
          <w:pPr>
            <w:spacing w:line="400" w:lineRule="exact"/>
            <w:rPr>
              <w:rFonts w:asciiTheme="minorEastAsia" w:hAnsiTheme="minorEastAsia"/>
              <w:sz w:val="28"/>
              <w:szCs w:val="28"/>
            </w:rPr>
          </w:pPr>
        </w:p>
        <w:p>
          <w:r>
            <w:fldChar w:fldCharType="end"/>
          </w:r>
        </w:p>
      </w:sdtContent>
    </w:sdt>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widowControl/>
        <w:spacing w:line="400" w:lineRule="exact"/>
        <w:rPr>
          <w:rFonts w:ascii="黑体" w:eastAsia="黑体" w:hAnsi="黑体" w:cs="宋体"/>
          <w:b/>
          <w:kern w:val="0"/>
          <w:sz w:val="36"/>
          <w:szCs w:val="36"/>
        </w:rPr>
      </w:pPr>
    </w:p>
    <w:p>
      <w:pPr>
        <w:pStyle w:val="Heading1"/>
        <w:spacing w:before="312" w:after="312"/>
        <w:jc w:val="center"/>
        <w:rPr>
          <w:rFonts w:ascii="黑体" w:eastAsia="黑体" w:hAnsi="黑体"/>
          <w:kern w:val="0"/>
          <w:sz w:val="28"/>
          <w:szCs w:val="28"/>
        </w:rPr>
      </w:pPr>
      <w:bookmarkStart w:id="1" w:name="_Toc33791254"/>
      <w:r>
        <w:rPr>
          <w:rFonts w:ascii="黑体" w:eastAsia="黑体" w:hAnsi="黑体" w:hint="eastAsia"/>
          <w:kern w:val="0"/>
          <w:sz w:val="28"/>
          <w:szCs w:val="28"/>
        </w:rPr>
        <w:t>摘要</w:t>
      </w:r>
      <w:bookmarkEnd w:id="1"/>
    </w:p>
    <w:p>
      <w:pPr>
        <w:keepNext/>
        <w:keepLines/>
        <w:spacing w:line="400" w:lineRule="exact"/>
        <w:ind w:firstLine="560" w:firstLineChars="200"/>
        <w:rPr>
          <w:rFonts w:ascii="楷体" w:eastAsia="楷体" w:hAnsi="楷体" w:cs="黑体"/>
          <w:b/>
          <w:sz w:val="28"/>
          <w:szCs w:val="28"/>
        </w:rPr>
      </w:pPr>
      <w:r>
        <w:rPr>
          <w:rFonts w:ascii="楷体" w:eastAsia="楷体" w:hAnsi="楷体" w:cs="宋体" w:hint="eastAsia"/>
          <w:sz w:val="28"/>
          <w:szCs w:val="28"/>
        </w:rPr>
        <w:t>阅读是学习的基础， 阅读能力是学业成就的主要表现， 也是一个人未来成功从事各项工作的基本条件。 在幼儿阅读基本能力的范畴中， 理解能力既是阅读的主要目的， 也是阅读的五项重要技能之。 以往对幼儿阅读理解能力的研究多以在学校正式学习的幼儿为对象。 近年的研究告诉我们， 幼儿在进入小学正式阅读之前， 已经开始通过与环境中书面语言的互动发展其早期读写能力。 早期读写能力能够预测幼儿今后在学校的阅读理解、 写作和数学成绩。因此， 对幼儿在学前阶段早期阅读理解能力发展的探索不仅可以丰富阅读领域的研究， 而且可以为早期预防幼儿阅读困难提供客观依据。。</w:t>
      </w:r>
    </w:p>
    <w:p>
      <w:pPr>
        <w:spacing w:line="400" w:lineRule="exact"/>
        <w:ind w:firstLine="560" w:firstLineChars="200"/>
        <w:rPr>
          <w:rFonts w:ascii="楷体" w:eastAsia="楷体" w:hAnsi="楷体"/>
          <w:sz w:val="28"/>
          <w:szCs w:val="28"/>
        </w:rPr>
      </w:pPr>
      <w:r>
        <w:rPr>
          <w:rFonts w:ascii="黑体" w:eastAsia="黑体" w:hAnsi="黑体"/>
          <w:b/>
          <w:sz w:val="28"/>
          <w:szCs w:val="28"/>
        </w:rPr>
        <w:t>关键词</w:t>
      </w:r>
      <w:r>
        <w:rPr>
          <w:rFonts w:ascii="黑体" w:eastAsia="黑体" w:hAnsi="黑体" w:hint="eastAsia"/>
          <w:b/>
          <w:sz w:val="28"/>
          <w:szCs w:val="28"/>
        </w:rPr>
        <w:t>:</w:t>
      </w:r>
      <w:r>
        <w:rPr>
          <w:rFonts w:ascii="楷体" w:eastAsia="楷体" w:hAnsi="楷体" w:hint="eastAsia"/>
          <w:sz w:val="28"/>
          <w:szCs w:val="28"/>
        </w:rPr>
        <w:t>阅读；幼儿；兴趣</w:t>
      </w:r>
    </w:p>
    <w:p>
      <w:pPr>
        <w:spacing w:line="400" w:lineRule="exact"/>
        <w:rPr>
          <w:rFonts w:ascii="楷体" w:eastAsia="楷体" w:hAnsi="楷体"/>
          <w:sz w:val="28"/>
          <w:szCs w:val="28"/>
        </w:rPr>
      </w:pPr>
    </w:p>
    <w:p>
      <w:pPr>
        <w:spacing w:line="400" w:lineRule="exact"/>
        <w:rPr>
          <w:rFonts w:ascii="楷体" w:eastAsia="楷体" w:hAnsi="楷体"/>
          <w:sz w:val="28"/>
          <w:szCs w:val="28"/>
        </w:rPr>
      </w:pPr>
    </w:p>
    <w:p/>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https://d.book118.com/947061033026006051</w:t>
        </w:r>
      </w:hyperlink>
    </w:p>
    <w:p/>
    <w:sectPr>
      <w:headerReference w:type="default" r:id="rId9"/>
      <w:footerReference w:type="default" r:id="rId10"/>
      <w:footnotePr>
        <w:numFmt w:val="decimalEnclosedCircleChinese"/>
      </w:footnotePr>
      <w:type w:val="nextPage"/>
      <w:pgSz w:w="11906" w:h="16838"/>
      <w:pgMar w:top="0" w:right="1800" w:bottom="0" w:left="1800" w:header="851" w:footer="992"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华文楷体">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8073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defaultTabStop w:val="420"/>
  <w:drawingGridVerticalSpacing w:val="156"/>
  <w:noPunctuationKerning/>
  <w:characterSpacingControl w:val="compressPunctuation"/>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3BA"/>
    <w:rsid w:val="000F3593"/>
    <w:rsid w:val="00177E32"/>
    <w:rsid w:val="00216699"/>
    <w:rsid w:val="003731B8"/>
    <w:rsid w:val="005C029A"/>
    <w:rsid w:val="0068020C"/>
    <w:rsid w:val="007B6BFD"/>
    <w:rsid w:val="007D7467"/>
    <w:rsid w:val="007F126C"/>
    <w:rsid w:val="00890EE8"/>
    <w:rsid w:val="008D550D"/>
    <w:rsid w:val="009A157B"/>
    <w:rsid w:val="009A2445"/>
    <w:rsid w:val="00B80EA9"/>
    <w:rsid w:val="00BD53BA"/>
    <w:rsid w:val="00BD62EC"/>
    <w:rsid w:val="00C669F1"/>
    <w:rsid w:val="00CE3355"/>
    <w:rsid w:val="00CF0109"/>
    <w:rsid w:val="00D77DC5"/>
    <w:rsid w:val="00DA12CE"/>
    <w:rsid w:val="00E060D4"/>
    <w:rsid w:val="00E607DC"/>
    <w:rsid w:val="26E055A7"/>
    <w:rsid w:val="277007E1"/>
    <w:rsid w:val="3B6553D1"/>
    <w:rsid w:val="48147466"/>
    <w:rsid w:val="49375B37"/>
    <w:rsid w:val="494F37B8"/>
    <w:rsid w:val="53B6632B"/>
    <w:rsid w:val="54F83D60"/>
    <w:rsid w:val="5BB018E9"/>
    <w:rsid w:val="5C1E62AD"/>
    <w:rsid w:val="65A523AB"/>
    <w:rsid w:val="67F6429F"/>
    <w:rsid w:val="7BC75B38"/>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nhideWhenUsed="0" w:qFormat="1"/>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lsdException w:name="endnote reference" w:semiHidden="0" w:qFormat="1"/>
    <w:lsdException w:name="endnote text" w:semiHidden="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qFormat="1"/>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uiPriority="5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Lines="100" w:afterLines="100" w:line="400" w:lineRule="exact"/>
      <w:jc w:val="left"/>
      <w:outlineLvl w:val="0"/>
    </w:pPr>
    <w:rPr>
      <w:b/>
      <w:bCs/>
      <w:kern w:val="44"/>
      <w:sz w:val="30"/>
      <w:szCs w:val="44"/>
    </w:rPr>
  </w:style>
  <w:style w:type="paragraph" w:styleId="Heading2">
    <w:name w:val="heading 2"/>
    <w:basedOn w:val="Normal"/>
    <w:next w:val="Normal"/>
    <w:link w:val="2Char"/>
    <w:autoRedefine/>
    <w:uiPriority w:val="9"/>
    <w:unhideWhenUsed/>
    <w:qFormat/>
    <w:pPr>
      <w:keepNext/>
      <w:keepLines/>
      <w:spacing w:line="400" w:lineRule="exact"/>
      <w:ind w:firstLine="200" w:firstLineChars="200"/>
      <w:jc w:val="left"/>
      <w:outlineLvl w:val="1"/>
    </w:pPr>
    <w:rPr>
      <w:rFonts w:asciiTheme="majorHAnsi" w:eastAsiaTheme="majorEastAsia" w:hAnsiTheme="majorHAnsi" w:cstheme="majorBidi"/>
      <w:b/>
      <w:bCs/>
      <w:sz w:val="28"/>
      <w:szCs w:val="32"/>
    </w:rPr>
  </w:style>
  <w:style w:type="paragraph" w:styleId="Heading3">
    <w:name w:val="heading 3"/>
    <w:basedOn w:val="Normal"/>
    <w:next w:val="Normal"/>
    <w:link w:val="3Char"/>
    <w:uiPriority w:val="9"/>
    <w:unhideWhenUsed/>
    <w:qFormat/>
    <w:pPr>
      <w:keepNext/>
      <w:keepLines/>
      <w:spacing w:line="400" w:lineRule="exact"/>
      <w:ind w:firstLine="200" w:firstLineChars="200"/>
      <w:jc w:val="left"/>
      <w:outlineLvl w:val="2"/>
    </w:pPr>
    <w:rPr>
      <w:b/>
      <w:bCs/>
      <w:sz w:val="24"/>
      <w:szCs w:val="32"/>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ocumentMap">
    <w:name w:val="Document Map"/>
    <w:basedOn w:val="Normal"/>
    <w:link w:val="Char"/>
    <w:autoRedefine/>
    <w:uiPriority w:val="99"/>
    <w:semiHidden/>
    <w:unhideWhenUsed/>
    <w:qFormat/>
    <w:rPr>
      <w:rFonts w:ascii="宋体" w:eastAsia="宋体"/>
      <w:sz w:val="18"/>
      <w:szCs w:val="18"/>
    </w:rPr>
  </w:style>
  <w:style w:type="paragraph" w:styleId="BodyText">
    <w:name w:val="Body Text"/>
    <w:basedOn w:val="Normal"/>
    <w:link w:val="Char1"/>
    <w:autoRedefine/>
    <w:uiPriority w:val="99"/>
    <w:semiHidden/>
    <w:unhideWhenUsed/>
    <w:qFormat/>
    <w:pPr>
      <w:spacing w:after="120"/>
    </w:pPr>
  </w:style>
  <w:style w:type="paragraph" w:styleId="BodyTextIndent">
    <w:name w:val="Body Text Indent"/>
    <w:basedOn w:val="Normal"/>
    <w:autoRedefine/>
    <w:qFormat/>
    <w:pPr>
      <w:ind w:firstLine="480"/>
    </w:pPr>
    <w:rPr>
      <w:rFonts w:ascii="楷体_GB2312" w:eastAsia="楷体_GB2312"/>
      <w:sz w:val="24"/>
      <w:szCs w:val="20"/>
    </w:rPr>
  </w:style>
  <w:style w:type="paragraph" w:styleId="TOC3">
    <w:name w:val="toc 3"/>
    <w:basedOn w:val="Normal"/>
    <w:next w:val="Normal"/>
    <w:autoRedefine/>
    <w:uiPriority w:val="39"/>
    <w:qFormat/>
    <w:pPr>
      <w:ind w:left="840" w:leftChars="400"/>
    </w:pPr>
    <w:rPr>
      <w:rFonts w:ascii="Times New Roman" w:eastAsia="宋体" w:hAnsi="Times New Roman" w:cs="Times New Roman"/>
    </w:rPr>
  </w:style>
  <w:style w:type="paragraph" w:styleId="EndnoteText">
    <w:name w:val="endnote text"/>
    <w:basedOn w:val="Normal"/>
    <w:uiPriority w:val="99"/>
    <w:unhideWhenUsed/>
    <w:qFormat/>
    <w:pPr>
      <w:snapToGrid w:val="0"/>
      <w:jc w:val="left"/>
    </w:pPr>
  </w:style>
  <w:style w:type="paragraph" w:styleId="BalloonText">
    <w:name w:val="Balloon Text"/>
    <w:basedOn w:val="Normal"/>
    <w:link w:val="Char0"/>
    <w:autoRedefine/>
    <w:uiPriority w:val="99"/>
    <w:semiHidden/>
    <w:unhideWhenUsed/>
    <w:qFormat/>
    <w:rPr>
      <w:sz w:val="18"/>
      <w:szCs w:val="18"/>
    </w:rPr>
  </w:style>
  <w:style w:type="paragraph" w:styleId="Footer">
    <w:name w:val="footer"/>
    <w:basedOn w:val="Normal"/>
    <w:qFormat/>
    <w:pPr>
      <w:tabs>
        <w:tab w:val="center" w:pos="4153"/>
        <w:tab w:val="right" w:pos="8306"/>
      </w:tabs>
      <w:snapToGrid w:val="0"/>
      <w:jc w:val="left"/>
    </w:pPr>
    <w:rPr>
      <w:rFonts w:ascii="Times New Roman" w:eastAsia="宋体" w:hAnsi="Times New Roman" w:cs="Times New Roman"/>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eastAsia="宋体" w:hAnsi="Times New Roman" w:cs="Times New Roman"/>
      <w:sz w:val="18"/>
    </w:rPr>
  </w:style>
  <w:style w:type="paragraph" w:styleId="TOC1">
    <w:name w:val="toc 1"/>
    <w:basedOn w:val="Normal"/>
    <w:next w:val="Normal"/>
    <w:uiPriority w:val="39"/>
    <w:qFormat/>
    <w:rPr>
      <w:rFonts w:ascii="Times New Roman" w:eastAsia="宋体" w:hAnsi="Times New Roman" w:cs="Times New Roman"/>
    </w:rPr>
  </w:style>
  <w:style w:type="paragraph" w:styleId="FootnoteText">
    <w:name w:val="footnote text"/>
    <w:basedOn w:val="Normal"/>
    <w:uiPriority w:val="99"/>
    <w:qFormat/>
    <w:pPr>
      <w:snapToGrid w:val="0"/>
      <w:jc w:val="left"/>
    </w:pPr>
    <w:rPr>
      <w:rFonts w:ascii="Calibri" w:eastAsia="宋体" w:hAnsi="Calibri" w:cs="Times New Roman"/>
      <w:sz w:val="18"/>
      <w:szCs w:val="18"/>
    </w:rPr>
  </w:style>
  <w:style w:type="paragraph" w:styleId="TOC2">
    <w:name w:val="toc 2"/>
    <w:basedOn w:val="Normal"/>
    <w:next w:val="Normal"/>
    <w:uiPriority w:val="39"/>
    <w:qFormat/>
    <w:pPr>
      <w:ind w:left="420" w:leftChars="200"/>
    </w:pPr>
    <w:rPr>
      <w:rFonts w:ascii="Times New Roman" w:eastAsia="宋体" w:hAnsi="Times New Roman" w:cs="Times New Roman"/>
    </w:rPr>
  </w:style>
  <w:style w:type="paragraph" w:styleId="BodyTextFirstIndent">
    <w:name w:val="Body Text First Indent"/>
    <w:basedOn w:val="BodyText"/>
    <w:link w:val="Char2"/>
    <w:autoRedefine/>
    <w:uiPriority w:val="99"/>
    <w:semiHidden/>
    <w:unhideWhenUsed/>
    <w:qFormat/>
    <w:pPr>
      <w:ind w:firstLine="420" w:firstLineChars="100"/>
    </w:pPr>
  </w:style>
  <w:style w:type="character" w:styleId="EndnoteReference">
    <w:name w:val="endnote reference"/>
    <w:basedOn w:val="DefaultParagraphFont"/>
    <w:uiPriority w:val="99"/>
    <w:unhideWhenUsed/>
    <w:qFormat/>
    <w:rPr>
      <w:vertAlign w:val="superscript"/>
    </w:r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styleId="FootnoteReference">
    <w:name w:val="footnote reference"/>
    <w:qFormat/>
    <w:rPr>
      <w:rFonts w:ascii="Calibri" w:eastAsia="宋体" w:hAnsi="Calibri" w:cs="Arial"/>
      <w:vertAlign w:val="superscript"/>
    </w:rPr>
  </w:style>
  <w:style w:type="character" w:customStyle="1" w:styleId="1Char">
    <w:name w:val="标题 1 Char"/>
    <w:basedOn w:val="DefaultParagraphFont"/>
    <w:link w:val="Heading1"/>
    <w:uiPriority w:val="9"/>
    <w:qFormat/>
    <w:rPr>
      <w:rFonts w:asciiTheme="minorHAnsi" w:eastAsiaTheme="minorEastAsia" w:hAnsiTheme="minorHAnsi" w:cstheme="minorBidi"/>
      <w:b/>
      <w:bCs/>
      <w:kern w:val="44"/>
      <w:sz w:val="30"/>
      <w:szCs w:val="44"/>
    </w:rPr>
  </w:style>
  <w:style w:type="character" w:customStyle="1" w:styleId="2Char">
    <w:name w:val="标题 2 Char"/>
    <w:basedOn w:val="DefaultParagraphFont"/>
    <w:link w:val="Heading2"/>
    <w:autoRedefine/>
    <w:uiPriority w:val="9"/>
    <w:qFormat/>
    <w:rPr>
      <w:rFonts w:asciiTheme="majorHAnsi" w:eastAsiaTheme="majorEastAsia" w:hAnsiTheme="majorHAnsi" w:cstheme="majorBidi"/>
      <w:b/>
      <w:bCs/>
      <w:kern w:val="2"/>
      <w:sz w:val="28"/>
      <w:szCs w:val="32"/>
    </w:rPr>
  </w:style>
  <w:style w:type="character" w:customStyle="1" w:styleId="3Char">
    <w:name w:val="标题 3 Char"/>
    <w:basedOn w:val="DefaultParagraphFont"/>
    <w:link w:val="Heading3"/>
    <w:autoRedefine/>
    <w:uiPriority w:val="9"/>
    <w:qFormat/>
    <w:rPr>
      <w:rFonts w:asciiTheme="minorHAnsi" w:eastAsiaTheme="minorEastAsia" w:hAnsiTheme="minorHAnsi" w:cstheme="minorBidi"/>
      <w:b/>
      <w:bCs/>
      <w:kern w:val="2"/>
      <w:sz w:val="24"/>
      <w:szCs w:val="32"/>
    </w:rPr>
  </w:style>
  <w:style w:type="table" w:customStyle="1" w:styleId="31">
    <w:name w:val="无格式表格 31"/>
    <w:basedOn w:val="TableNormal"/>
    <w:autoRedefine/>
    <w:qFormat/>
    <w:rPr>
      <w:rFonts w:ascii="Calibri" w:hAnsi="Calibri"/>
    </w:rPr>
    <w:tblPr/>
    <w:tblStylePr w:type="firstRow">
      <w:tblPr/>
      <w:tcPr>
        <w:tcBorders>
          <w:top w:val="nil"/>
          <w:left w:val="nil"/>
          <w:bottom w:val="single" w:sz="4" w:space="0" w:color="7F7F7F"/>
          <w:right w:val="nil"/>
          <w:insideH w:val="nil"/>
          <w:insideV w:val="nil"/>
          <w:tl2br w:val="nil"/>
          <w:tr2bl w:val="nil"/>
        </w:tcBorders>
      </w:tcPr>
    </w:tblStylePr>
    <w:tblStylePr w:type="lastRow">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4" w:space="0" w:color="7F7F7F"/>
          <w:insideH w:val="nil"/>
          <w:insideV w:val="nil"/>
          <w:tl2br w:val="nil"/>
          <w:tr2bl w:val="nil"/>
        </w:tcBorders>
      </w:tcPr>
    </w:tblStylePr>
    <w:tblStylePr w:type="lastCol">
      <w:tblPr/>
      <w:tcPr>
        <w:tcBorders>
          <w:top w:val="nil"/>
          <w:left w:val="nil"/>
          <w:bottom w:val="nil"/>
          <w:right w:val="nil"/>
          <w:insideH w:val="nil"/>
          <w:insideV w:val="nil"/>
          <w:tl2br w:val="nil"/>
          <w:tr2bl w:val="nil"/>
        </w:tcBorders>
      </w:tcPr>
    </w:tblStylePr>
    <w:tblStylePr w:type="band1Vert">
      <w:tblPr/>
      <w:tcPr>
        <w:shd w:val="clear" w:color="auto" w:fill="F2F2F2"/>
      </w:tcPr>
    </w:tblStylePr>
    <w:tblStylePr w:type="band1Horz">
      <w:tblPr/>
      <w:tcPr>
        <w:shd w:val="clear" w:color="auto" w:fill="F2F2F2"/>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style>
  <w:style w:type="character" w:customStyle="1" w:styleId="Char">
    <w:name w:val="文档结构图 Char"/>
    <w:basedOn w:val="DefaultParagraphFont"/>
    <w:link w:val="DocumentMap"/>
    <w:uiPriority w:val="99"/>
    <w:semiHidden/>
    <w:qFormat/>
    <w:rPr>
      <w:rFonts w:ascii="宋体" w:eastAsia="宋体" w:hAnsiTheme="minorHAnsi" w:cstheme="minorBidi"/>
      <w:kern w:val="2"/>
      <w:sz w:val="18"/>
      <w:szCs w:val="18"/>
    </w:rPr>
  </w:style>
  <w:style w:type="character" w:customStyle="1" w:styleId="Char0">
    <w:name w:val="批注框文本 Char"/>
    <w:basedOn w:val="DefaultParagraphFont"/>
    <w:link w:val="BalloonText"/>
    <w:uiPriority w:val="99"/>
    <w:semiHidden/>
    <w:qFormat/>
    <w:rPr>
      <w:rFonts w:asciiTheme="minorHAnsi" w:eastAsiaTheme="minorEastAsia" w:hAnsiTheme="minorHAnsi" w:cstheme="minorBidi"/>
      <w:kern w:val="2"/>
      <w:sz w:val="18"/>
      <w:szCs w:val="18"/>
    </w:rPr>
  </w:style>
  <w:style w:type="paragraph" w:customStyle="1" w:styleId="TOC10">
    <w:name w:val="TOC 标题1"/>
    <w:basedOn w:val="Heading1"/>
    <w:next w:val="Normal"/>
    <w:uiPriority w:val="39"/>
    <w:semiHidden/>
    <w:unhideWhenUsed/>
    <w:qFormat/>
    <w:pPr>
      <w:widowControl/>
      <w:spacing w:beforeLines="0" w:afterLines="0" w:line="276" w:lineRule="auto"/>
      <w:outlineLvl w:val="9"/>
    </w:pPr>
    <w:rPr>
      <w:rFonts w:asciiTheme="majorHAnsi" w:eastAsiaTheme="majorEastAsia" w:hAnsiTheme="majorHAnsi" w:cstheme="majorBidi"/>
      <w:color w:val="376092" w:themeColor="accent1" w:themeShade="BF"/>
      <w:kern w:val="0"/>
      <w:sz w:val="28"/>
      <w:szCs w:val="28"/>
    </w:rPr>
  </w:style>
  <w:style w:type="character" w:customStyle="1" w:styleId="Char1">
    <w:name w:val="正文文本 Char"/>
    <w:basedOn w:val="DefaultParagraphFont"/>
    <w:link w:val="BodyText"/>
    <w:autoRedefine/>
    <w:uiPriority w:val="99"/>
    <w:semiHidden/>
    <w:qFormat/>
    <w:rPr>
      <w:rFonts w:asciiTheme="minorHAnsi" w:eastAsiaTheme="minorEastAsia" w:hAnsiTheme="minorHAnsi" w:cstheme="minorBidi"/>
      <w:kern w:val="2"/>
      <w:sz w:val="21"/>
      <w:szCs w:val="22"/>
    </w:rPr>
  </w:style>
  <w:style w:type="character" w:customStyle="1" w:styleId="Char2">
    <w:name w:val="正文首行缩进 Char"/>
    <w:basedOn w:val="Char1"/>
    <w:link w:val="BodyTextFirstIndent"/>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yperlink" Target="https://d.book118.com/947061033026006051" TargetMode="Externa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8C7A04-6D61-482B-84CB-12CC6F60EC7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2231</Words>
  <Characters>12721</Characters>
  <Application>Microsoft Office Word</Application>
  <DocSecurity>0</DocSecurity>
  <Lines>106</Lines>
  <Paragraphs>29</Paragraphs>
  <ScaleCrop>false</ScaleCrop>
  <Company/>
  <LinksUpToDate>false</LinksUpToDate>
  <CharactersWithSpaces>14923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张老师</cp:lastModifiedBy>
  <cp:revision>4</cp:revision>
  <cp:lastPrinted>2021-05-24T03:25:00Z</cp:lastPrinted>
  <dcterms:created xsi:type="dcterms:W3CDTF">2020-02-27T16:27:00Z</dcterms:created>
  <dcterms:modified xsi:type="dcterms:W3CDTF">2024-03-09T02:26:26Z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B9CBE4309CFF4654A28BC57451CA515F_12</vt:lpwstr>
  </property>
  <property fmtid="{D5CDD505-2E9C-101B-9397-08002B2CF9AE}" pid="3" name="KSOProductBuildVer">
    <vt:lpwstr>2052-12.1.0.16250</vt:lpwstr>
  </property>
</Properties>
</file>