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56" w:line="221" w:lineRule="auto"/>
        <w:ind w:left="2550"/>
        <w:outlineLvl w:val="0"/>
        <w:rPr>
          <w:rFonts w:ascii="黑体" w:eastAsia="黑体" w:hAnsi="黑体" w:cs="黑体"/>
          <w:sz w:val="28"/>
          <w:szCs w:val="28"/>
        </w:rPr>
      </w:pPr>
      <w:r>
        <w:rPr>
          <w:rFonts w:ascii="黑体" w:eastAsia="黑体" w:hAnsi="黑体" w:cs="黑体"/>
          <w:spacing w:val="11"/>
          <w:sz w:val="28"/>
          <w:szCs w:val="28"/>
        </w:rPr>
        <w:t>湖南</w:t>
      </w:r>
      <w:r>
        <w:rPr>
          <w:rFonts w:ascii="黑体" w:eastAsia="黑体" w:hAnsi="黑体" w:cs="黑体"/>
          <w:spacing w:val="-61"/>
          <w:sz w:val="28"/>
          <w:szCs w:val="28"/>
        </w:rPr>
        <w:t xml:space="preserve"> </w:t>
      </w:r>
      <w:r>
        <w:rPr>
          <w:spacing w:val="11"/>
          <w:sz w:val="28"/>
          <w:szCs w:val="28"/>
        </w:rPr>
        <w:t>G10</w:t>
      </w:r>
      <w:r>
        <w:rPr>
          <w:spacing w:val="67"/>
          <w:sz w:val="28"/>
          <w:szCs w:val="28"/>
        </w:rPr>
        <w:t xml:space="preserve"> </w:t>
      </w:r>
      <w:r>
        <w:rPr>
          <w:rFonts w:ascii="黑体" w:eastAsia="黑体" w:hAnsi="黑体" w:cs="黑体"/>
          <w:spacing w:val="11"/>
          <w:sz w:val="28"/>
          <w:szCs w:val="28"/>
        </w:rPr>
        <w:t>教育联盟2024届高考化学一模试卷</w:t>
      </w:r>
    </w:p>
    <w:p>
      <w:pPr>
        <w:pStyle w:val="BodyText"/>
        <w:spacing w:before="155" w:line="220" w:lineRule="auto"/>
        <w:ind w:left="10"/>
      </w:pPr>
      <w:r>
        <w:rPr>
          <w:spacing w:val="-2"/>
        </w:rPr>
        <w:t>注意事项</w:t>
      </w:r>
    </w:p>
    <w:p>
      <w:pPr>
        <w:pStyle w:val="BodyText"/>
        <w:spacing w:before="77" w:line="219" w:lineRule="auto"/>
        <w:ind w:left="20"/>
      </w:pPr>
      <w:r>
        <w:rPr>
          <w:spacing w:val="1"/>
        </w:rPr>
        <w:t>1. 考试结束后，请将本试卷和答题卡一并交回.</w:t>
      </w:r>
    </w:p>
    <w:p>
      <w:pPr>
        <w:pStyle w:val="BodyText"/>
        <w:spacing w:before="62" w:line="245" w:lineRule="auto"/>
        <w:ind w:left="10" w:right="744" w:firstLine="10"/>
      </w:pPr>
      <w:r>
        <w:rPr>
          <w:spacing w:val="6"/>
        </w:rPr>
        <w:t>2.</w:t>
      </w:r>
      <w:r>
        <w:rPr>
          <w:spacing w:val="-24"/>
        </w:rPr>
        <w:t xml:space="preserve"> </w:t>
      </w:r>
      <w:r>
        <w:rPr>
          <w:spacing w:val="6"/>
        </w:rPr>
        <w:t>答题前，请务必将自己的姓名、准考证号用0.5毫米黑色墨</w:t>
      </w:r>
      <w:r>
        <w:rPr>
          <w:spacing w:val="5"/>
        </w:rPr>
        <w:t>水的签字笔填写在试卷及答题卡的规定位置.</w:t>
      </w:r>
      <w:r>
        <w:t xml:space="preserve"> </w:t>
      </w:r>
      <w:r>
        <w:rPr>
          <w:spacing w:val="2"/>
        </w:rPr>
        <w:t>3. 请认真核对监考员在答题卡上所粘贴</w:t>
      </w:r>
      <w:r>
        <w:rPr>
          <w:spacing w:val="1"/>
        </w:rPr>
        <w:t>的条形码上的姓名、准考证号与本人是否相符.</w:t>
      </w:r>
    </w:p>
    <w:p>
      <w:pPr>
        <w:pStyle w:val="BodyText"/>
        <w:spacing w:before="62" w:line="246" w:lineRule="auto"/>
        <w:ind w:left="10" w:right="22" w:hanging="10"/>
      </w:pPr>
      <w:r>
        <w:rPr>
          <w:spacing w:val="3"/>
        </w:rPr>
        <w:t>4. 作答选择题，必须用2B铅笔将答题卡上对应选项的方框涂满、涂黑；如需改动，请用橡皮擦干净</w:t>
      </w:r>
      <w:r>
        <w:rPr>
          <w:spacing w:val="2"/>
        </w:rPr>
        <w:t>后，再选涂其他</w:t>
      </w:r>
      <w:r>
        <w:t xml:space="preserve"> </w:t>
      </w:r>
      <w:r>
        <w:rPr>
          <w:spacing w:val="5"/>
        </w:rPr>
        <w:t>答案.作答非选择题，必须用05毫米黑色墨水的签字笔在答题卡上的指定位置作答，</w:t>
      </w:r>
      <w:r>
        <w:rPr>
          <w:spacing w:val="4"/>
        </w:rPr>
        <w:t>在其他位置作答一律无效.</w:t>
      </w:r>
    </w:p>
    <w:p>
      <w:pPr>
        <w:pStyle w:val="BodyText"/>
        <w:spacing w:before="70" w:line="219" w:lineRule="auto"/>
        <w:ind w:left="10"/>
      </w:pPr>
      <w:r>
        <w:rPr>
          <w:spacing w:val="1"/>
        </w:rPr>
        <w:t>5. 如需作图，须用2</w:t>
      </w:r>
      <w:r>
        <w:rPr>
          <w:rFonts w:ascii="Times New Roman" w:eastAsia="Times New Roman" w:hAnsi="Times New Roman" w:cs="Times New Roman"/>
          <w:spacing w:val="1"/>
        </w:rPr>
        <w:t>B</w:t>
      </w:r>
      <w:r>
        <w:rPr>
          <w:rFonts w:ascii="Times New Roman" w:eastAsia="Times New Roman" w:hAnsi="Times New Roman" w:cs="Times New Roman"/>
          <w:spacing w:val="5"/>
        </w:rPr>
        <w:t xml:space="preserve"> </w:t>
      </w:r>
      <w:r>
        <w:rPr>
          <w:spacing w:val="1"/>
        </w:rPr>
        <w:t>铅笔绘、写清楚，线条、符号等须加黑、加粗.</w:t>
      </w:r>
    </w:p>
    <w:p>
      <w:pPr>
        <w:spacing w:line="300" w:lineRule="auto"/>
      </w:pPr>
    </w:p>
    <w:p>
      <w:pPr>
        <w:pStyle w:val="BodyText"/>
        <w:spacing w:before="69" w:line="219" w:lineRule="auto"/>
        <w:ind w:left="30"/>
      </w:pPr>
      <w:r>
        <w:rPr>
          <w:spacing w:val="4"/>
        </w:rPr>
        <w:t>一、选择题(共包括22个小题。每小题均只有一个符合题意的选项)</w:t>
      </w:r>
    </w:p>
    <w:p>
      <w:pPr>
        <w:pStyle w:val="BodyText"/>
        <w:spacing w:before="141" w:line="413" w:lineRule="auto"/>
        <w:ind w:firstLine="30"/>
      </w:pPr>
      <w:r>
        <w:t>1、某固体样品可能含有</w:t>
      </w:r>
      <w:r>
        <w:rPr>
          <w:rFonts w:ascii="Times New Roman" w:eastAsia="Times New Roman" w:hAnsi="Times New Roman" w:cs="Times New Roman"/>
        </w:rPr>
        <w:t>K*</w:t>
      </w:r>
      <w:r>
        <w:rPr>
          <w:rFonts w:ascii="Times New Roman" w:eastAsia="Times New Roman" w:hAnsi="Times New Roman" w:cs="Times New Roman"/>
          <w:spacing w:val="-30"/>
        </w:rPr>
        <w:t xml:space="preserve"> </w:t>
      </w:r>
      <w:r>
        <w:t>、</w:t>
      </w:r>
      <w:r>
        <w:rPr>
          <w:rFonts w:ascii="Times New Roman" w:eastAsia="Times New Roman" w:hAnsi="Times New Roman" w:cs="Times New Roman"/>
        </w:rPr>
        <w:t>Ca²+</w:t>
      </w:r>
      <w:r>
        <w:rPr>
          <w:rFonts w:ascii="Times New Roman" w:eastAsia="Times New Roman" w:hAnsi="Times New Roman" w:cs="Times New Roman"/>
          <w:spacing w:val="-29"/>
        </w:rPr>
        <w:t xml:space="preserve"> </w:t>
      </w:r>
      <w:r>
        <w:t>、</w:t>
      </w:r>
      <w:r>
        <w:rPr>
          <w:rFonts w:ascii="Times New Roman" w:eastAsia="Times New Roman" w:hAnsi="Times New Roman" w:cs="Times New Roman"/>
        </w:rPr>
        <w:t>NH₄</w:t>
      </w:r>
      <w:r>
        <w:rPr>
          <w:rFonts w:ascii="Times New Roman" w:eastAsia="Times New Roman" w:hAnsi="Times New Roman" w:cs="Times New Roman"/>
          <w:spacing w:val="-30"/>
        </w:rPr>
        <w:t xml:space="preserve"> </w:t>
      </w:r>
      <w:r>
        <w:t>、</w:t>
      </w:r>
      <w:r>
        <w:rPr>
          <w:rFonts w:ascii="Times New Roman" w:eastAsia="Times New Roman" w:hAnsi="Times New Roman" w:cs="Times New Roman"/>
        </w:rPr>
        <w:t>Cr</w:t>
      </w:r>
      <w:r>
        <w:rPr>
          <w:rFonts w:ascii="Times New Roman" w:eastAsia="Times New Roman" w:hAnsi="Times New Roman" w:cs="Times New Roman"/>
          <w:spacing w:val="-31"/>
        </w:rPr>
        <w:t xml:space="preserve"> </w:t>
      </w:r>
      <w:r>
        <w:t>、</w:t>
      </w:r>
      <w:r>
        <w:rPr>
          <w:rFonts w:ascii="Times New Roman" w:eastAsia="Times New Roman" w:hAnsi="Times New Roman" w:cs="Times New Roman"/>
        </w:rPr>
        <w:t>CO₃²</w:t>
      </w:r>
      <w:r>
        <w:rPr>
          <w:rFonts w:ascii="Times New Roman" w:eastAsia="Times New Roman" w:hAnsi="Times New Roman" w:cs="Times New Roman"/>
          <w:spacing w:val="-29"/>
        </w:rPr>
        <w:t xml:space="preserve"> </w:t>
      </w:r>
      <w:r>
        <w:t>、</w:t>
      </w:r>
      <w:r>
        <w:rPr>
          <w:rFonts w:ascii="Times New Roman" w:eastAsia="Times New Roman" w:hAnsi="Times New Roman" w:cs="Times New Roman"/>
        </w:rPr>
        <w:t>SO</w:t>
      </w:r>
      <w:r>
        <w:rPr>
          <w:rFonts w:ascii="Times New Roman" w:eastAsia="Times New Roman" w:hAnsi="Times New Roman" w:cs="Times New Roman"/>
          <w:spacing w:val="-1"/>
        </w:rPr>
        <w:t xml:space="preserve">₄²     </w:t>
      </w:r>
      <w:r>
        <w:rPr>
          <w:spacing w:val="-1"/>
        </w:rPr>
        <w:t>中的几种离子。将该固体样品分为等质量的两份，进行</w:t>
      </w:r>
      <w:r>
        <w:t xml:space="preserve"> </w:t>
      </w:r>
      <w:r>
        <w:rPr>
          <w:spacing w:val="1"/>
        </w:rPr>
        <w:t>如下实验(不考虑盐类的水解及水的电离):(1)一份固体溶于水得无色透明溶液，</w:t>
      </w:r>
      <w:r>
        <w:t>加入足量</w:t>
      </w:r>
      <w:r>
        <w:rPr>
          <w:rFonts w:ascii="Times New Roman" w:eastAsia="Times New Roman" w:hAnsi="Times New Roman" w:cs="Times New Roman"/>
        </w:rPr>
        <w:t>BaCl₂</w:t>
      </w:r>
      <w:r>
        <w:rPr>
          <w:rFonts w:ascii="Times New Roman" w:eastAsia="Times New Roman" w:hAnsi="Times New Roman" w:cs="Times New Roman"/>
          <w:spacing w:val="17"/>
        </w:rPr>
        <w:t xml:space="preserve"> </w:t>
      </w:r>
      <w:r>
        <w:t>溶液，得沉淀6.63</w:t>
      </w:r>
      <w:r>
        <w:rPr>
          <w:rFonts w:ascii="Times New Roman" w:eastAsia="Times New Roman" w:hAnsi="Times New Roman" w:cs="Times New Roman"/>
        </w:rPr>
        <w:t xml:space="preserve">g,    </w:t>
      </w:r>
      <w:r>
        <w:t>在沉淀中加入过量稀盐酸，仍有4.66</w:t>
      </w:r>
      <w:r>
        <w:rPr>
          <w:rFonts w:ascii="Times New Roman" w:eastAsia="Times New Roman" w:hAnsi="Times New Roman" w:cs="Times New Roman"/>
        </w:rPr>
        <w:t>g</w:t>
      </w:r>
      <w:r>
        <w:rPr>
          <w:rFonts w:ascii="Times New Roman" w:eastAsia="Times New Roman" w:hAnsi="Times New Roman" w:cs="Times New Roman"/>
          <w:spacing w:val="-21"/>
        </w:rPr>
        <w:t xml:space="preserve"> </w:t>
      </w:r>
      <w:r>
        <w:t>沉淀。(2</w:t>
      </w:r>
      <w:r>
        <w:rPr>
          <w:spacing w:val="-1"/>
        </w:rPr>
        <w:t>)另一份固体与过量</w:t>
      </w:r>
      <w:r>
        <w:rPr>
          <w:spacing w:val="-43"/>
        </w:rPr>
        <w:t xml:space="preserve"> </w:t>
      </w:r>
      <w:r>
        <w:rPr>
          <w:rFonts w:ascii="Times New Roman" w:eastAsia="Times New Roman" w:hAnsi="Times New Roman" w:cs="Times New Roman"/>
          <w:spacing w:val="-1"/>
        </w:rPr>
        <w:t>NaOH</w:t>
      </w:r>
      <w:r>
        <w:rPr>
          <w:rFonts w:ascii="Times New Roman" w:eastAsia="Times New Roman" w:hAnsi="Times New Roman" w:cs="Times New Roman"/>
          <w:spacing w:val="37"/>
          <w:w w:val="101"/>
        </w:rPr>
        <w:t xml:space="preserve"> </w:t>
      </w:r>
      <w:r>
        <w:rPr>
          <w:spacing w:val="-1"/>
        </w:rPr>
        <w:t>固体混合后充分加热，产生使湿润的红色石</w:t>
      </w:r>
    </w:p>
    <w:p>
      <w:pPr>
        <w:pStyle w:val="BodyText"/>
        <w:spacing w:before="1" w:line="218" w:lineRule="auto"/>
        <w:ind w:left="10"/>
      </w:pPr>
      <w:r>
        <w:rPr>
          <w:spacing w:val="-2"/>
        </w:rPr>
        <w:t>蕊试纸变蓝色的气体0.672</w:t>
      </w:r>
      <w:r>
        <w:rPr>
          <w:rFonts w:ascii="Times New Roman" w:eastAsia="Times New Roman" w:hAnsi="Times New Roman" w:cs="Times New Roman"/>
          <w:spacing w:val="-2"/>
        </w:rPr>
        <w:t>L</w:t>
      </w:r>
      <w:r>
        <w:rPr>
          <w:spacing w:val="-2"/>
        </w:rPr>
        <w:t>(标准状况)(假设气体全部逸</w:t>
      </w:r>
      <w:r>
        <w:rPr>
          <w:spacing w:val="-3"/>
        </w:rPr>
        <w:t>出)。下列说法正确的是</w:t>
      </w:r>
    </w:p>
    <w:p>
      <w:pPr>
        <w:pStyle w:val="BodyText"/>
        <w:spacing w:before="211" w:line="219" w:lineRule="auto"/>
        <w:ind w:left="20"/>
      </w:pPr>
      <w:r>
        <w:rPr>
          <w:spacing w:val="3"/>
        </w:rPr>
        <w:t>A. 该固体中一定含有</w:t>
      </w:r>
      <w:r>
        <w:t>NH</w:t>
      </w:r>
      <w:r>
        <w:rPr>
          <w:rFonts w:ascii="Calibri" w:eastAsia="Calibri" w:hAnsi="Calibri" w:cs="Calibri"/>
          <w:spacing w:val="3"/>
        </w:rPr>
        <w:t>₄</w:t>
      </w:r>
      <w:r>
        <w:rPr>
          <w:rFonts w:ascii="Calibri" w:eastAsia="Calibri" w:hAnsi="Calibri" w:cs="Calibri"/>
          <w:spacing w:val="-23"/>
        </w:rPr>
        <w:t xml:space="preserve"> </w:t>
      </w:r>
      <w:r>
        <w:rPr>
          <w:spacing w:val="3"/>
        </w:rPr>
        <w:t>、</w:t>
      </w:r>
      <w:r>
        <w:t>CO</w:t>
      </w:r>
      <w:r>
        <w:rPr>
          <w:rFonts w:ascii="Calibri" w:eastAsia="Calibri" w:hAnsi="Calibri" w:cs="Calibri"/>
          <w:spacing w:val="3"/>
        </w:rPr>
        <w:t>₃</w:t>
      </w:r>
      <w:r>
        <w:rPr>
          <w:spacing w:val="3"/>
        </w:rPr>
        <w:t>²、</w:t>
      </w:r>
      <w:r>
        <w:t>SO</w:t>
      </w:r>
      <w:r>
        <w:rPr>
          <w:rFonts w:ascii="Calibri" w:eastAsia="Calibri" w:hAnsi="Calibri" w:cs="Calibri"/>
          <w:spacing w:val="3"/>
        </w:rPr>
        <w:t>₄</w:t>
      </w:r>
      <w:r>
        <w:rPr>
          <w:spacing w:val="3"/>
        </w:rPr>
        <w:t>²、</w:t>
      </w:r>
      <w:r>
        <w:t>Cr</w:t>
      </w:r>
    </w:p>
    <w:p>
      <w:pPr>
        <w:pStyle w:val="BodyText"/>
        <w:spacing w:before="219" w:line="216" w:lineRule="auto"/>
        <w:ind w:left="10"/>
      </w:pPr>
      <w:r>
        <w:rPr>
          <w:spacing w:val="7"/>
        </w:rPr>
        <w:t>B. 该固体中一定没有</w:t>
      </w:r>
      <w:r>
        <w:t>Ca</w:t>
      </w:r>
      <w:r>
        <w:rPr>
          <w:spacing w:val="7"/>
        </w:rPr>
        <w:t>²*、</w:t>
      </w:r>
      <w:r>
        <w:t>Cr</w:t>
      </w:r>
      <w:r>
        <w:rPr>
          <w:spacing w:val="7"/>
        </w:rPr>
        <w:t>, 可能含有K+</w:t>
      </w:r>
    </w:p>
    <w:p>
      <w:pPr>
        <w:spacing w:line="226" w:lineRule="exact"/>
      </w:pPr>
    </w:p>
    <w:tbl>
      <w:tblPr>
        <w:tblStyle w:val="TableNormal0"/>
        <w:tblInd w:w="1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3260"/>
        <w:gridCol w:w="7419"/>
      </w:tblGrid>
      <w:tr>
        <w:tblPrEx>
          <w:tblInd w:w="1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328"/>
        </w:trPr>
        <w:tc>
          <w:tcPr>
            <w:tcW w:w="3260" w:type="dxa"/>
          </w:tcPr>
          <w:p>
            <w:pPr>
              <w:pStyle w:val="TableText"/>
              <w:spacing w:line="218" w:lineRule="auto"/>
              <w:ind w:left="10"/>
              <w:rPr>
                <w:rFonts w:ascii="Calibri" w:eastAsia="Calibri" w:hAnsi="Calibri" w:cs="Calibri"/>
              </w:rPr>
            </w:pPr>
            <w:r>
              <w:rPr>
                <w:spacing w:val="-1"/>
              </w:rPr>
              <w:t>C. 该固体可能由(NH</w:t>
            </w:r>
            <w:r>
              <w:rPr>
                <w:rFonts w:ascii="Calibri" w:eastAsia="Calibri" w:hAnsi="Calibri" w:cs="Calibri"/>
                <w:spacing w:val="-1"/>
              </w:rPr>
              <w:t>₄</w:t>
            </w:r>
            <w:r>
              <w:rPr>
                <w:spacing w:val="-1"/>
              </w:rPr>
              <w:t>)</w:t>
            </w:r>
            <w:r>
              <w:rPr>
                <w:rFonts w:ascii="Calibri" w:eastAsia="Calibri" w:hAnsi="Calibri" w:cs="Calibri"/>
                <w:spacing w:val="-1"/>
              </w:rPr>
              <w:t>₂</w:t>
            </w:r>
            <w:r>
              <w:rPr>
                <w:spacing w:val="-1"/>
              </w:rPr>
              <w:t>SO</w:t>
            </w:r>
            <w:r>
              <w:rPr>
                <w:rFonts w:ascii="Calibri" w:eastAsia="Calibri" w:hAnsi="Calibri" w:cs="Calibri"/>
                <w:spacing w:val="-1"/>
              </w:rPr>
              <w:t>₄</w:t>
            </w:r>
            <w:r>
              <w:rPr>
                <w:rFonts w:ascii="Calibri" w:eastAsia="Calibri" w:hAnsi="Calibri" w:cs="Calibri"/>
                <w:spacing w:val="-25"/>
              </w:rPr>
              <w:t xml:space="preserve"> </w:t>
            </w:r>
            <w:r>
              <w:rPr>
                <w:spacing w:val="-1"/>
              </w:rPr>
              <w:t>、K</w:t>
            </w:r>
            <w:r>
              <w:rPr>
                <w:rFonts w:ascii="Calibri" w:eastAsia="Calibri" w:hAnsi="Calibri" w:cs="Calibri"/>
                <w:spacing w:val="-1"/>
              </w:rPr>
              <w:t>₂</w:t>
            </w:r>
            <w:r>
              <w:rPr>
                <w:spacing w:val="-1"/>
              </w:rPr>
              <w:t>CO</w:t>
            </w:r>
            <w:r>
              <w:rPr>
                <w:rFonts w:ascii="Calibri" w:eastAsia="Calibri" w:hAnsi="Calibri" w:cs="Calibri"/>
                <w:spacing w:val="-1"/>
              </w:rPr>
              <w:t>₃</w:t>
            </w:r>
          </w:p>
        </w:tc>
        <w:tc>
          <w:tcPr>
            <w:tcW w:w="7419" w:type="dxa"/>
          </w:tcPr>
          <w:p>
            <w:pPr>
              <w:pStyle w:val="TableText"/>
              <w:spacing w:line="219" w:lineRule="auto"/>
              <w:ind w:left="159"/>
            </w:pPr>
            <w:r>
              <w:rPr>
                <w:spacing w:val="4"/>
              </w:rPr>
              <w:t>和</w:t>
            </w:r>
            <w:r>
              <w:rPr>
                <w:spacing w:val="-55"/>
              </w:rPr>
              <w:t xml:space="preserve"> </w:t>
            </w:r>
            <w:r>
              <w:t>NH</w:t>
            </w:r>
            <w:r>
              <w:rPr>
                <w:rFonts w:ascii="Calibri" w:eastAsia="Calibri" w:hAnsi="Calibri" w:cs="Calibri"/>
                <w:spacing w:val="4"/>
              </w:rPr>
              <w:t>₄</w:t>
            </w:r>
            <w:r>
              <w:t>Cl</w:t>
            </w:r>
            <w:r>
              <w:rPr>
                <w:spacing w:val="52"/>
              </w:rPr>
              <w:t xml:space="preserve"> </w:t>
            </w:r>
            <w:r>
              <w:rPr>
                <w:spacing w:val="4"/>
              </w:rPr>
              <w:t>组成</w:t>
            </w:r>
          </w:p>
        </w:tc>
      </w:tr>
      <w:tr>
        <w:tblPrEx>
          <w:tblInd w:w="10" w:type="dxa"/>
          <w:tblLayout w:type="fixed"/>
          <w:tblCellMar>
            <w:top w:w="0" w:type="dxa"/>
            <w:left w:w="0" w:type="dxa"/>
            <w:bottom w:w="0" w:type="dxa"/>
            <w:right w:w="0" w:type="dxa"/>
          </w:tblCellMar>
          <w:tblLook w:val="0000"/>
        </w:tblPrEx>
        <w:trPr>
          <w:trHeight w:val="466"/>
        </w:trPr>
        <w:tc>
          <w:tcPr>
            <w:tcW w:w="3260" w:type="dxa"/>
          </w:tcPr>
          <w:p>
            <w:pPr>
              <w:pStyle w:val="TableText"/>
              <w:spacing w:before="119" w:line="212" w:lineRule="auto"/>
              <w:ind w:left="10"/>
              <w:rPr>
                <w:rFonts w:ascii="Times New Roman" w:eastAsia="Times New Roman" w:hAnsi="Times New Roman" w:cs="Times New Roman"/>
              </w:rPr>
            </w:pPr>
            <w:r>
              <w:rPr>
                <w:rFonts w:ascii="Times New Roman" w:eastAsia="Times New Roman" w:hAnsi="Times New Roman" w:cs="Times New Roman"/>
              </w:rPr>
              <w:t>D.</w:t>
            </w:r>
            <w:r>
              <w:rPr>
                <w:rFonts w:ascii="Times New Roman" w:eastAsia="Times New Roman" w:hAnsi="Times New Roman" w:cs="Times New Roman"/>
                <w:spacing w:val="15"/>
              </w:rPr>
              <w:t xml:space="preserve">  </w:t>
            </w:r>
            <w:r>
              <w:t>该固体中</w:t>
            </w:r>
            <w:r>
              <w:rPr>
                <w:spacing w:val="-38"/>
              </w:rPr>
              <w:t xml:space="preserve"> </w:t>
            </w:r>
            <w:r>
              <w:rPr>
                <w:rFonts w:ascii="Times New Roman" w:eastAsia="Times New Roman" w:hAnsi="Times New Roman" w:cs="Times New Roman"/>
              </w:rPr>
              <w:t>n(K+)≥0.06mol</w:t>
            </w:r>
          </w:p>
        </w:tc>
        <w:tc>
          <w:tcPr>
            <w:tcW w:w="7419" w:type="dxa"/>
          </w:tcPr>
          <w:p/>
        </w:tc>
      </w:tr>
      <w:tr>
        <w:tblPrEx>
          <w:tblInd w:w="10" w:type="dxa"/>
          <w:tblLayout w:type="fixed"/>
          <w:tblCellMar>
            <w:top w:w="0" w:type="dxa"/>
            <w:left w:w="0" w:type="dxa"/>
            <w:bottom w:w="0" w:type="dxa"/>
            <w:right w:w="0" w:type="dxa"/>
          </w:tblCellMar>
          <w:tblLook w:val="0000"/>
        </w:tblPrEx>
        <w:trPr>
          <w:trHeight w:val="348"/>
        </w:trPr>
        <w:tc>
          <w:tcPr>
            <w:tcW w:w="3260" w:type="dxa"/>
          </w:tcPr>
          <w:p>
            <w:pPr>
              <w:pStyle w:val="TableText"/>
              <w:spacing w:before="123" w:line="189" w:lineRule="auto"/>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spacing w:val="-26"/>
              </w:rPr>
              <w:t xml:space="preserve"> </w:t>
            </w:r>
            <w:r>
              <w:t>、</w:t>
            </w:r>
            <w:r>
              <w:rPr>
                <w:rFonts w:ascii="Times New Roman" w:eastAsia="Times New Roman" w:hAnsi="Times New Roman" w:cs="Times New Roman"/>
              </w:rPr>
              <w:t xml:space="preserve">Fe₃O₄ </w:t>
            </w:r>
            <w:r>
              <w:t>中含有</w:t>
            </w:r>
            <w:r>
              <w:rPr>
                <w:rFonts w:ascii="Times New Roman" w:eastAsia="Times New Roman" w:hAnsi="Times New Roman" w:cs="Times New Roman"/>
              </w:rPr>
              <w:t>Fe(Ⅱ)</w:t>
            </w:r>
            <w:r>
              <w:rPr>
                <w:rFonts w:ascii="Times New Roman" w:eastAsia="Times New Roman" w:hAnsi="Times New Roman" w:cs="Times New Roman"/>
                <w:spacing w:val="-29"/>
              </w:rPr>
              <w:t xml:space="preserve"> </w:t>
            </w:r>
            <w:r>
              <w:t>、</w:t>
            </w:r>
            <w:r>
              <w:rPr>
                <w:rFonts w:ascii="Times New Roman" w:eastAsia="Times New Roman" w:hAnsi="Times New Roman" w:cs="Times New Roman"/>
              </w:rPr>
              <w:t>Fe(Ⅲ),</w:t>
            </w:r>
          </w:p>
        </w:tc>
        <w:tc>
          <w:tcPr>
            <w:tcW w:w="7419" w:type="dxa"/>
          </w:tcPr>
          <w:p>
            <w:pPr>
              <w:pStyle w:val="TableText"/>
              <w:spacing w:before="123" w:line="189" w:lineRule="auto"/>
              <w:jc w:val="right"/>
            </w:pPr>
            <w:r>
              <w:rPr>
                <w:spacing w:val="3"/>
              </w:rPr>
              <w:t>以</w:t>
            </w:r>
            <w:r>
              <w:rPr>
                <w:spacing w:val="-18"/>
              </w:rPr>
              <w:t xml:space="preserve"> </w:t>
            </w:r>
            <w:r>
              <w:rPr>
                <w:rFonts w:ascii="Times New Roman" w:eastAsia="Times New Roman" w:hAnsi="Times New Roman" w:cs="Times New Roman"/>
              </w:rPr>
              <w:t>Fe</w:t>
            </w:r>
            <w:r>
              <w:rPr>
                <w:rFonts w:ascii="Times New Roman" w:eastAsia="Times New Roman" w:hAnsi="Times New Roman" w:cs="Times New Roman"/>
                <w:spacing w:val="3"/>
              </w:rPr>
              <w:t>₃O₄/</w:t>
            </w:r>
            <w:r>
              <w:rPr>
                <w:rFonts w:ascii="Times New Roman" w:eastAsia="Times New Roman" w:hAnsi="Times New Roman" w:cs="Times New Roman"/>
              </w:rPr>
              <w:t xml:space="preserve">Pd  </w:t>
            </w:r>
            <w:r>
              <w:rPr>
                <w:spacing w:val="3"/>
              </w:rPr>
              <w:t>为催化材料，可实现用</w:t>
            </w:r>
            <w:r>
              <w:rPr>
                <w:rFonts w:ascii="Times New Roman" w:eastAsia="Times New Roman" w:hAnsi="Times New Roman" w:cs="Times New Roman"/>
                <w:spacing w:val="3"/>
              </w:rPr>
              <w:t xml:space="preserve">H₂ </w:t>
            </w:r>
            <w:r>
              <w:rPr>
                <w:spacing w:val="3"/>
              </w:rPr>
              <w:t>消除酸性废水中的致癌物</w:t>
            </w:r>
            <w:r>
              <w:rPr>
                <w:rFonts w:ascii="Times New Roman" w:eastAsia="Times New Roman" w:hAnsi="Times New Roman" w:cs="Times New Roman"/>
              </w:rPr>
              <w:t>NO</w:t>
            </w:r>
            <w:r>
              <w:rPr>
                <w:rFonts w:ascii="Times New Roman" w:eastAsia="Times New Roman" w:hAnsi="Times New Roman" w:cs="Times New Roman"/>
                <w:spacing w:val="3"/>
              </w:rPr>
              <w:t>₂,</w:t>
            </w:r>
            <w:r>
              <w:rPr>
                <w:rFonts w:ascii="Times New Roman" w:eastAsia="Times New Roman" w:hAnsi="Times New Roman" w:cs="Times New Roman"/>
                <w:spacing w:val="17"/>
                <w:w w:val="101"/>
              </w:rPr>
              <w:t xml:space="preserve">   </w:t>
            </w:r>
            <w:r>
              <w:rPr>
                <w:spacing w:val="3"/>
              </w:rPr>
              <w:t>其反应</w:t>
            </w:r>
          </w:p>
        </w:tc>
      </w:tr>
    </w:tbl>
    <w:p>
      <w:pPr>
        <w:pStyle w:val="BodyText"/>
        <w:spacing w:before="269" w:line="220" w:lineRule="auto"/>
        <w:ind w:left="30"/>
      </w:pPr>
      <w:r>
        <w:rPr>
          <w:spacing w:val="5"/>
        </w:rPr>
        <w:t>过程如图所示。下列说法正确的是(</w:t>
      </w:r>
      <w:r>
        <w:rPr>
          <w:spacing w:val="34"/>
        </w:rPr>
        <w:t xml:space="preserve">  </w:t>
      </w:r>
      <w:r>
        <w:rPr>
          <w:spacing w:val="5"/>
        </w:rPr>
        <w:t>)</w:t>
      </w:r>
    </w:p>
    <w:p>
      <w:pPr>
        <w:spacing w:before="121" w:line="1750" w:lineRule="exact"/>
        <w:ind w:firstLine="110"/>
      </w:pPr>
      <w:r>
        <w:rPr>
          <w:position w:val="-3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16.46pt;height:87.52pt;mso-wrap-distance-left:0;mso-wrap-distance-right:0" o:preferrelative="t" filled="f" stroked="f">
            <v:fill o:detectmouseclick="t"/>
            <v:imagedata r:id="rId4" o:title=""/>
            <v:path o:extrusionok="f"/>
            <o:lock v:ext="edit" aspectratio="f"/>
          </v:shape>
        </w:pict>
      </w:r>
    </w:p>
    <w:p>
      <w:pPr>
        <w:pStyle w:val="BodyText"/>
        <w:spacing w:before="219" w:line="220" w:lineRule="auto"/>
        <w:ind w:left="10"/>
      </w:pPr>
      <w:r>
        <w:rPr>
          <w:rFonts w:ascii="Times New Roman" w:eastAsia="Times New Roman" w:hAnsi="Times New Roman" w:cs="Times New Roman"/>
          <w:spacing w:val="7"/>
        </w:rPr>
        <w:t>A.</w:t>
      </w:r>
      <w:r>
        <w:rPr>
          <w:rFonts w:ascii="Times New Roman" w:eastAsia="Times New Roman" w:hAnsi="Times New Roman" w:cs="Times New Roman"/>
        </w:rPr>
        <w:t>Pd</w:t>
      </w:r>
      <w:r>
        <w:rPr>
          <w:rFonts w:ascii="Times New Roman" w:eastAsia="Times New Roman" w:hAnsi="Times New Roman" w:cs="Times New Roman"/>
          <w:spacing w:val="16"/>
        </w:rPr>
        <w:t xml:space="preserve">   </w:t>
      </w:r>
      <w:r>
        <w:rPr>
          <w:spacing w:val="7"/>
        </w:rPr>
        <w:t>作正极</w:t>
      </w:r>
    </w:p>
    <w:p>
      <w:pPr>
        <w:pStyle w:val="BodyText"/>
        <w:spacing w:before="196" w:line="212" w:lineRule="auto"/>
        <w:ind w:left="20"/>
      </w:pPr>
      <w:r>
        <w:rPr>
          <w:rFonts w:ascii="Times New Roman" w:eastAsia="Times New Roman" w:hAnsi="Times New Roman" w:cs="Times New Roman"/>
        </w:rPr>
        <w:t xml:space="preserve">B.Fe(Ⅱ)         </w:t>
      </w:r>
      <w:r>
        <w:t>与</w:t>
      </w:r>
      <w:r>
        <w:rPr>
          <w:spacing w:val="-18"/>
        </w:rPr>
        <w:t xml:space="preserve"> </w:t>
      </w:r>
      <w:r>
        <w:rPr>
          <w:rFonts w:ascii="Times New Roman" w:eastAsia="Times New Roman" w:hAnsi="Times New Roman" w:cs="Times New Roman"/>
        </w:rPr>
        <w:t xml:space="preserve">Fe(Ⅲ)      </w:t>
      </w:r>
      <w:r>
        <w:t>的相互转化起到了传递电子的作用</w:t>
      </w:r>
    </w:p>
    <w:p>
      <w:pPr>
        <w:pStyle w:val="BodyText"/>
        <w:spacing w:before="228" w:line="488" w:lineRule="exact"/>
        <w:ind w:left="30"/>
        <w:rPr>
          <w:rFonts w:ascii="Times New Roman" w:eastAsia="Times New Roman" w:hAnsi="Times New Roman" w:cs="Times New Roman"/>
        </w:rPr>
      </w:pPr>
      <w:r>
        <w:rPr>
          <w:rFonts w:ascii="Times New Roman" w:eastAsia="Times New Roman" w:hAnsi="Times New Roman" w:cs="Times New Roman"/>
          <w:spacing w:val="5"/>
          <w:position w:val="21"/>
        </w:rPr>
        <w:t xml:space="preserve">C.  </w:t>
      </w:r>
      <w:r>
        <w:rPr>
          <w:spacing w:val="5"/>
          <w:position w:val="21"/>
        </w:rPr>
        <w:t>反应过程中</w:t>
      </w:r>
      <w:r>
        <w:rPr>
          <w:rFonts w:ascii="Times New Roman" w:eastAsia="Times New Roman" w:hAnsi="Times New Roman" w:cs="Times New Roman"/>
          <w:position w:val="21"/>
        </w:rPr>
        <w:t>NO</w:t>
      </w:r>
      <w:r>
        <w:rPr>
          <w:rFonts w:ascii="Times New Roman" w:eastAsia="Times New Roman" w:hAnsi="Times New Roman" w:cs="Times New Roman"/>
          <w:spacing w:val="5"/>
          <w:position w:val="21"/>
        </w:rPr>
        <w:t>₂</w:t>
      </w:r>
      <w:r>
        <w:rPr>
          <w:rFonts w:ascii="Times New Roman" w:eastAsia="Times New Roman" w:hAnsi="Times New Roman" w:cs="Times New Roman"/>
          <w:spacing w:val="13"/>
          <w:w w:val="101"/>
          <w:position w:val="21"/>
        </w:rPr>
        <w:t xml:space="preserve"> </w:t>
      </w:r>
      <w:r>
        <w:rPr>
          <w:spacing w:val="5"/>
          <w:position w:val="21"/>
        </w:rPr>
        <w:t>被</w:t>
      </w:r>
      <w:r>
        <w:rPr>
          <w:spacing w:val="-47"/>
          <w:position w:val="21"/>
        </w:rPr>
        <w:t xml:space="preserve"> </w:t>
      </w:r>
      <w:r>
        <w:rPr>
          <w:rFonts w:ascii="Times New Roman" w:eastAsia="Times New Roman" w:hAnsi="Times New Roman" w:cs="Times New Roman"/>
          <w:position w:val="21"/>
        </w:rPr>
        <w:t>Fe</w:t>
      </w:r>
      <w:r>
        <w:rPr>
          <w:rFonts w:ascii="Times New Roman" w:eastAsia="Times New Roman" w:hAnsi="Times New Roman" w:cs="Times New Roman"/>
          <w:spacing w:val="5"/>
          <w:position w:val="21"/>
        </w:rPr>
        <w:t xml:space="preserve">(Ⅱ)       </w:t>
      </w:r>
      <w:r>
        <w:rPr>
          <w:spacing w:val="5"/>
          <w:position w:val="21"/>
        </w:rPr>
        <w:t>氧化为</w:t>
      </w:r>
      <w:r>
        <w:rPr>
          <w:rFonts w:ascii="Times New Roman" w:eastAsia="Times New Roman" w:hAnsi="Times New Roman" w:cs="Times New Roman"/>
          <w:spacing w:val="5"/>
          <w:position w:val="21"/>
        </w:rPr>
        <w:t>N₂</w:t>
      </w:r>
    </w:p>
    <w:p>
      <w:pPr>
        <w:pStyle w:val="BodyText"/>
        <w:spacing w:before="1" w:line="214" w:lineRule="auto"/>
        <w:ind w:left="20"/>
      </w:pPr>
      <w:r>
        <w:rPr>
          <w:spacing w:val="3"/>
        </w:rPr>
        <w:t>D. 用该法处理后水体的</w:t>
      </w:r>
      <w:r>
        <w:rPr>
          <w:spacing w:val="-35"/>
        </w:rPr>
        <w:t xml:space="preserve"> </w:t>
      </w:r>
      <w:r>
        <w:t>pH</w:t>
      </w:r>
      <w:r>
        <w:rPr>
          <w:spacing w:val="10"/>
        </w:rPr>
        <w:t xml:space="preserve"> </w:t>
      </w:r>
      <w:r>
        <w:rPr>
          <w:spacing w:val="3"/>
        </w:rPr>
        <w:t>降低</w:t>
      </w:r>
    </w:p>
    <w:p>
      <w:pPr>
        <w:pStyle w:val="BodyText"/>
        <w:spacing w:before="220" w:line="219" w:lineRule="auto"/>
        <w:ind w:left="20"/>
      </w:pPr>
      <w:r>
        <w:rPr>
          <w:spacing w:val="1"/>
        </w:rPr>
        <w:t>3、中科院科学家设计出一套利用</w:t>
      </w:r>
      <w:r>
        <w:rPr>
          <w:rFonts w:ascii="Times New Roman" w:eastAsia="Times New Roman" w:hAnsi="Times New Roman" w:cs="Times New Roman"/>
        </w:rPr>
        <w:t>SO</w:t>
      </w:r>
      <w:r>
        <w:rPr>
          <w:rFonts w:ascii="Times New Roman" w:eastAsia="Times New Roman" w:hAnsi="Times New Roman" w:cs="Times New Roman"/>
          <w:spacing w:val="1"/>
        </w:rPr>
        <w:t xml:space="preserve">₂ </w:t>
      </w:r>
      <w:r>
        <w:rPr>
          <w:spacing w:val="1"/>
        </w:rPr>
        <w:t>和太阳能综合制氢方案，其基本工作原理如图所示。下列说法错误的是</w:t>
      </w:r>
    </w:p>
    <w:p>
      <w:pPr>
        <w:spacing w:before="114" w:line="2170" w:lineRule="exact"/>
        <w:ind w:firstLine="10"/>
      </w:pPr>
      <w:r>
        <w:rPr>
          <w:position w:val="-43"/>
        </w:rPr>
        <w:pict>
          <v:shape id="IM 4" o:spid="_x0000_i1026" type="#_x0000_t75" style="width:146.45pt;height:108.5pt;mso-wrap-distance-left:0;mso-wrap-distance-right:0" o:preferrelative="t" filled="f" stroked="f">
            <v:fill o:detectmouseclick="t"/>
            <v:imagedata r:id="rId5" o:title=""/>
            <v:path o:extrusionok="f"/>
            <o:lock v:ext="edit" aspectratio="f"/>
          </v:shape>
        </w:pict>
      </w:r>
    </w:p>
    <w:p>
      <w:pPr>
        <w:spacing w:line="2170" w:lineRule="exact"/>
        <w:sectPr>
          <w:pgSz w:w="11910" w:h="16840"/>
          <w:pgMar w:top="1252" w:right="579" w:bottom="0" w:left="550" w:header="0" w:footer="0" w:gutter="0"/>
          <w:cols w:space="708"/>
        </w:sectPr>
      </w:pPr>
    </w:p>
    <w:p>
      <w:pPr>
        <w:spacing w:line="253" w:lineRule="auto"/>
      </w:pPr>
    </w:p>
    <w:p>
      <w:pPr>
        <w:spacing w:line="253" w:lineRule="auto"/>
      </w:pPr>
    </w:p>
    <w:p>
      <w:pPr>
        <w:spacing w:line="254" w:lineRule="auto"/>
      </w:pPr>
    </w:p>
    <w:p>
      <w:pPr>
        <w:pStyle w:val="BodyText"/>
        <w:spacing w:before="71" w:line="220" w:lineRule="auto"/>
        <w:ind w:left="115"/>
        <w:outlineLvl w:val="0"/>
        <w:rPr>
          <w:sz w:val="22"/>
          <w:szCs w:val="22"/>
        </w:rPr>
      </w:pPr>
      <w:r>
        <w:rPr>
          <w:rFonts w:ascii="Times New Roman" w:eastAsia="Times New Roman" w:hAnsi="Times New Roman" w:cs="Times New Roman"/>
          <w:b/>
          <w:bCs/>
          <w:spacing w:val="-15"/>
          <w:sz w:val="22"/>
          <w:szCs w:val="22"/>
        </w:rPr>
        <w:t xml:space="preserve">A.  </w:t>
      </w:r>
      <w:r>
        <w:rPr>
          <w:b/>
          <w:bCs/>
          <w:spacing w:val="-15"/>
          <w:sz w:val="22"/>
          <w:szCs w:val="22"/>
        </w:rPr>
        <w:t>该电化学装置中，</w:t>
      </w:r>
      <w:r>
        <w:rPr>
          <w:spacing w:val="-15"/>
          <w:sz w:val="22"/>
          <w:szCs w:val="22"/>
        </w:rPr>
        <w:t xml:space="preserve"> </w:t>
      </w:r>
      <w:r>
        <w:rPr>
          <w:rFonts w:ascii="Times New Roman" w:eastAsia="Times New Roman" w:hAnsi="Times New Roman" w:cs="Times New Roman"/>
          <w:b/>
          <w:bCs/>
          <w:spacing w:val="-15"/>
          <w:sz w:val="22"/>
          <w:szCs w:val="22"/>
        </w:rPr>
        <w:t>Pt</w:t>
      </w:r>
      <w:r>
        <w:rPr>
          <w:rFonts w:ascii="Times New Roman" w:eastAsia="Times New Roman" w:hAnsi="Times New Roman" w:cs="Times New Roman"/>
          <w:b/>
          <w:bCs/>
          <w:spacing w:val="53"/>
          <w:w w:val="101"/>
          <w:sz w:val="22"/>
          <w:szCs w:val="22"/>
        </w:rPr>
        <w:t xml:space="preserve"> </w:t>
      </w:r>
      <w:r>
        <w:rPr>
          <w:b/>
          <w:bCs/>
          <w:spacing w:val="-15"/>
          <w:sz w:val="22"/>
          <w:szCs w:val="22"/>
        </w:rPr>
        <w:t>电极作正极</w:t>
      </w:r>
    </w:p>
    <w:p>
      <w:pPr>
        <w:pStyle w:val="BodyText"/>
        <w:spacing w:before="207" w:line="219" w:lineRule="auto"/>
        <w:ind w:left="115"/>
        <w:outlineLvl w:val="0"/>
        <w:rPr>
          <w:sz w:val="22"/>
          <w:szCs w:val="22"/>
        </w:rPr>
      </w:pPr>
      <w:r>
        <w:rPr>
          <w:rFonts w:ascii="Times New Roman" w:eastAsia="Times New Roman" w:hAnsi="Times New Roman" w:cs="Times New Roman"/>
          <w:b/>
          <w:bCs/>
          <w:spacing w:val="-3"/>
          <w:sz w:val="22"/>
          <w:szCs w:val="22"/>
        </w:rPr>
        <w:t xml:space="preserve">B.Pt   </w:t>
      </w:r>
      <w:r>
        <w:rPr>
          <w:b/>
          <w:bCs/>
          <w:spacing w:val="-3"/>
          <w:sz w:val="22"/>
          <w:szCs w:val="22"/>
        </w:rPr>
        <w:t>电极的电势高于</w:t>
      </w:r>
      <w:r>
        <w:rPr>
          <w:rFonts w:ascii="Times New Roman" w:eastAsia="Times New Roman" w:hAnsi="Times New Roman" w:cs="Times New Roman"/>
          <w:b/>
          <w:bCs/>
          <w:spacing w:val="-3"/>
          <w:sz w:val="22"/>
          <w:szCs w:val="22"/>
        </w:rPr>
        <w:t>BiVO₄</w:t>
      </w:r>
      <w:r>
        <w:rPr>
          <w:b/>
          <w:bCs/>
          <w:spacing w:val="-3"/>
          <w:sz w:val="22"/>
          <w:szCs w:val="22"/>
        </w:rPr>
        <w:t>电极的电势</w:t>
      </w:r>
    </w:p>
    <w:p>
      <w:pPr>
        <w:pStyle w:val="BodyText"/>
        <w:spacing w:before="219" w:line="470" w:lineRule="exact"/>
        <w:ind w:left="115"/>
        <w:rPr>
          <w:sz w:val="22"/>
          <w:szCs w:val="22"/>
        </w:rPr>
      </w:pPr>
      <w:r>
        <w:rPr>
          <w:rFonts w:ascii="Times New Roman" w:eastAsia="Times New Roman" w:hAnsi="Times New Roman" w:cs="Times New Roman"/>
          <w:b/>
          <w:bCs/>
          <w:spacing w:val="-12"/>
          <w:position w:val="19"/>
          <w:sz w:val="22"/>
          <w:szCs w:val="22"/>
        </w:rPr>
        <w:t>C.</w:t>
      </w:r>
      <w:r>
        <w:rPr>
          <w:rFonts w:ascii="Times New Roman" w:eastAsia="Times New Roman" w:hAnsi="Times New Roman" w:cs="Times New Roman"/>
          <w:b/>
          <w:bCs/>
          <w:spacing w:val="21"/>
          <w:position w:val="19"/>
          <w:sz w:val="22"/>
          <w:szCs w:val="22"/>
        </w:rPr>
        <w:t xml:space="preserve">  </w:t>
      </w:r>
      <w:r>
        <w:rPr>
          <w:b/>
          <w:bCs/>
          <w:spacing w:val="-12"/>
          <w:position w:val="19"/>
          <w:sz w:val="22"/>
          <w:szCs w:val="22"/>
        </w:rPr>
        <w:t>电子流向：</w:t>
      </w:r>
      <w:r>
        <w:rPr>
          <w:spacing w:val="-27"/>
          <w:position w:val="19"/>
          <w:sz w:val="22"/>
          <w:szCs w:val="22"/>
        </w:rPr>
        <w:t xml:space="preserve"> </w:t>
      </w:r>
      <w:r>
        <w:rPr>
          <w:rFonts w:ascii="Times New Roman" w:eastAsia="Times New Roman" w:hAnsi="Times New Roman" w:cs="Times New Roman"/>
          <w:b/>
          <w:bCs/>
          <w:spacing w:val="-12"/>
          <w:position w:val="19"/>
          <w:sz w:val="22"/>
          <w:szCs w:val="22"/>
        </w:rPr>
        <w:t>Pt</w:t>
      </w:r>
      <w:r>
        <w:rPr>
          <w:rFonts w:ascii="Times New Roman" w:eastAsia="Times New Roman" w:hAnsi="Times New Roman" w:cs="Times New Roman"/>
          <w:b/>
          <w:bCs/>
          <w:spacing w:val="16"/>
          <w:w w:val="101"/>
          <w:position w:val="19"/>
          <w:sz w:val="22"/>
          <w:szCs w:val="22"/>
        </w:rPr>
        <w:t xml:space="preserve"> </w:t>
      </w:r>
      <w:r>
        <w:rPr>
          <w:b/>
          <w:bCs/>
          <w:spacing w:val="-12"/>
          <w:position w:val="19"/>
          <w:sz w:val="22"/>
          <w:szCs w:val="22"/>
        </w:rPr>
        <w:t>电极→导线→</w:t>
      </w:r>
      <w:r>
        <w:rPr>
          <w:rFonts w:ascii="Times New Roman" w:eastAsia="Times New Roman" w:hAnsi="Times New Roman" w:cs="Times New Roman"/>
          <w:b/>
          <w:bCs/>
          <w:spacing w:val="-12"/>
          <w:position w:val="19"/>
          <w:sz w:val="22"/>
          <w:szCs w:val="22"/>
        </w:rPr>
        <w:t>BiVO₄</w:t>
      </w:r>
      <w:r>
        <w:rPr>
          <w:b/>
          <w:bCs/>
          <w:spacing w:val="-12"/>
          <w:position w:val="19"/>
          <w:sz w:val="22"/>
          <w:szCs w:val="22"/>
        </w:rPr>
        <w:t>电极→</w:t>
      </w:r>
      <w:r>
        <w:rPr>
          <w:spacing w:val="-77"/>
          <w:position w:val="19"/>
          <w:sz w:val="22"/>
          <w:szCs w:val="22"/>
        </w:rPr>
        <w:t xml:space="preserve"> </w:t>
      </w:r>
      <w:r>
        <w:rPr>
          <w:b/>
          <w:bCs/>
          <w:spacing w:val="-12"/>
          <w:position w:val="19"/>
          <w:sz w:val="22"/>
          <w:szCs w:val="22"/>
        </w:rPr>
        <w:t>电解质溶液→</w:t>
      </w:r>
      <w:r>
        <w:rPr>
          <w:rFonts w:ascii="Times New Roman" w:eastAsia="Times New Roman" w:hAnsi="Times New Roman" w:cs="Times New Roman"/>
          <w:b/>
          <w:bCs/>
          <w:spacing w:val="-12"/>
          <w:position w:val="19"/>
          <w:sz w:val="22"/>
          <w:szCs w:val="22"/>
        </w:rPr>
        <w:t>Pt</w:t>
      </w:r>
      <w:r>
        <w:rPr>
          <w:b/>
          <w:bCs/>
          <w:spacing w:val="-12"/>
          <w:position w:val="19"/>
          <w:sz w:val="22"/>
          <w:szCs w:val="22"/>
        </w:rPr>
        <w:t>电极</w:t>
      </w:r>
    </w:p>
    <w:p>
      <w:pPr>
        <w:pStyle w:val="BodyText"/>
        <w:spacing w:line="218" w:lineRule="auto"/>
        <w:ind w:left="118"/>
        <w:rPr>
          <w:sz w:val="22"/>
          <w:szCs w:val="22"/>
        </w:rPr>
      </w:pPr>
      <w:r>
        <w:rPr>
          <w:b/>
          <w:bCs/>
          <w:spacing w:val="-4"/>
          <w:sz w:val="22"/>
          <w:szCs w:val="22"/>
        </w:rPr>
        <w:t>D.BiVO</w:t>
      </w:r>
      <w:r>
        <w:rPr>
          <w:rFonts w:ascii="Calibri" w:eastAsia="Calibri" w:hAnsi="Calibri" w:cs="Calibri"/>
          <w:b/>
          <w:bCs/>
          <w:spacing w:val="-4"/>
          <w:sz w:val="22"/>
          <w:szCs w:val="22"/>
        </w:rPr>
        <w:t>₄</w:t>
      </w:r>
      <w:r>
        <w:rPr>
          <w:rFonts w:ascii="Calibri" w:eastAsia="Calibri" w:hAnsi="Calibri" w:cs="Calibri"/>
          <w:b/>
          <w:bCs/>
          <w:spacing w:val="14"/>
          <w:sz w:val="22"/>
          <w:szCs w:val="22"/>
        </w:rPr>
        <w:t xml:space="preserve">    </w:t>
      </w:r>
      <w:r>
        <w:rPr>
          <w:b/>
          <w:bCs/>
          <w:spacing w:val="-4"/>
          <w:sz w:val="22"/>
          <w:szCs w:val="22"/>
        </w:rPr>
        <w:t>电极上的反应式为SO</w:t>
      </w:r>
      <w:r>
        <w:rPr>
          <w:rFonts w:ascii="Calibri" w:eastAsia="Calibri" w:hAnsi="Calibri" w:cs="Calibri"/>
          <w:b/>
          <w:bCs/>
          <w:spacing w:val="-4"/>
          <w:sz w:val="22"/>
          <w:szCs w:val="22"/>
        </w:rPr>
        <w:t>₃</w:t>
      </w:r>
      <w:r>
        <w:rPr>
          <w:b/>
          <w:bCs/>
          <w:spacing w:val="-4"/>
          <w:sz w:val="22"/>
          <w:szCs w:val="22"/>
        </w:rPr>
        <w:t>²-2e+2OH=SO</w:t>
      </w:r>
      <w:r>
        <w:rPr>
          <w:rFonts w:ascii="Calibri" w:eastAsia="Calibri" w:hAnsi="Calibri" w:cs="Calibri"/>
          <w:b/>
          <w:bCs/>
          <w:spacing w:val="-4"/>
          <w:sz w:val="22"/>
          <w:szCs w:val="22"/>
        </w:rPr>
        <w:t>₄</w:t>
      </w:r>
      <w:r>
        <w:rPr>
          <w:b/>
          <w:bCs/>
          <w:spacing w:val="-4"/>
          <w:sz w:val="22"/>
          <w:szCs w:val="22"/>
        </w:rPr>
        <w:t>²+H</w:t>
      </w:r>
      <w:r>
        <w:rPr>
          <w:rFonts w:ascii="Calibri" w:eastAsia="Calibri" w:hAnsi="Calibri" w:cs="Calibri"/>
          <w:b/>
          <w:bCs/>
          <w:spacing w:val="-4"/>
          <w:sz w:val="22"/>
          <w:szCs w:val="22"/>
        </w:rPr>
        <w:t>₂</w:t>
      </w:r>
      <w:r>
        <w:rPr>
          <w:b/>
          <w:bCs/>
          <w:spacing w:val="-4"/>
          <w:sz w:val="22"/>
          <w:szCs w:val="22"/>
        </w:rPr>
        <w:t>O</w:t>
      </w:r>
    </w:p>
    <w:p>
      <w:pPr>
        <w:pStyle w:val="BodyText"/>
        <w:spacing w:before="185" w:line="494" w:lineRule="exact"/>
        <w:jc w:val="right"/>
        <w:rPr>
          <w:sz w:val="22"/>
          <w:szCs w:val="22"/>
        </w:rPr>
      </w:pPr>
      <w:r>
        <w:rPr>
          <w:b/>
          <w:bCs/>
          <w:spacing w:val="-16"/>
          <w:position w:val="21"/>
          <w:sz w:val="22"/>
          <w:szCs w:val="22"/>
        </w:rPr>
        <w:t>4、十九大报告</w:t>
      </w:r>
      <w:r>
        <w:rPr>
          <w:b/>
          <w:bCs/>
          <w:spacing w:val="-15"/>
          <w:position w:val="21"/>
          <w:sz w:val="22"/>
          <w:szCs w:val="22"/>
        </w:rPr>
        <w:t>中提出要“打赢蓝天保卫战”,意味着对污染防治比过去要求更高。某种利用垃圾渗透液实现发电、环</w:t>
      </w:r>
      <w:r>
        <w:rPr>
          <w:b/>
          <w:bCs/>
          <w:spacing w:val="-8"/>
          <w:position w:val="21"/>
          <w:sz w:val="22"/>
          <w:szCs w:val="22"/>
        </w:rPr>
        <w:t>保</w:t>
      </w:r>
    </w:p>
    <w:p>
      <w:pPr>
        <w:pStyle w:val="BodyText"/>
        <w:spacing w:before="1" w:line="220" w:lineRule="auto"/>
        <w:ind w:left="118"/>
        <w:rPr>
          <w:sz w:val="22"/>
          <w:szCs w:val="22"/>
        </w:rPr>
      </w:pPr>
      <w:r>
        <w:rPr>
          <w:b/>
          <w:bCs/>
          <w:spacing w:val="-12"/>
          <w:sz w:val="22"/>
          <w:szCs w:val="22"/>
        </w:rPr>
        <w:t>二位一体结合的装置示意图如下，当该装置工作时，下</w:t>
      </w:r>
      <w:r>
        <w:rPr>
          <w:b/>
          <w:bCs/>
          <w:spacing w:val="-13"/>
          <w:sz w:val="22"/>
          <w:szCs w:val="22"/>
        </w:rPr>
        <w:t>列说法正确的是</w:t>
      </w:r>
    </w:p>
    <w:p>
      <w:pPr>
        <w:pStyle w:val="BodyText"/>
        <w:spacing w:before="151" w:line="2040" w:lineRule="exact"/>
        <w:ind w:firstLine="95"/>
      </w:pPr>
      <w:r>
        <w:rPr>
          <w:position w:val="-40"/>
        </w:rPr>
        <w:pict>
          <v:group id="组合 2" o:spid="_x0000_i1027" style="width:211.25pt;height:102pt;mso-position-horizontal-relative:char;mso-position-vertical-relative:line" coordorigin="0,0" coordsize="4225,2040">
            <v:shape id="图片 3" o:spid="_x0000_s1028" type="#_x0000_t75" style="width:4210;height:2040;position:absolute" filled="f" stroked="f">
              <v:imagedata r:id="rId6" o:title=""/>
              <v:path o:extrusionok="f"/>
              <o:lock v:ext="edit" aspectratio="t"/>
            </v:shape>
            <v:shapetype id="_x0000_t202" coordsize="21600,21600" o:spt="202" path="m,l,21600r21600,l21600,xe">
              <v:stroke joinstyle="miter"/>
              <v:path gradientshapeok="t" o:connecttype="rect"/>
            </v:shapetype>
            <v:shape id="文本框 4" o:spid="_x0000_s1029" type="#_x0000_t202" style="width:795;height:1760;left:1460;position:absolute;top:190" filled="f" stroked="f">
              <o:lock v:ext="edit" aspectratio="f"/>
              <v:textbox inset="0,0,0,0">
                <w:txbxContent>
                  <w:p>
                    <w:pPr>
                      <w:spacing w:before="20" w:line="168" w:lineRule="auto"/>
                      <w:jc w:val="right"/>
                      <w:rPr>
                        <w:rFonts w:ascii="Times New Roman" w:eastAsia="Times New Roman" w:hAnsi="Times New Roman" w:cs="Times New Roman"/>
                        <w:sz w:val="46"/>
                        <w:szCs w:val="46"/>
                      </w:rPr>
                    </w:pPr>
                    <w:r>
                      <w:rPr>
                        <w:rFonts w:ascii="Times New Roman" w:eastAsia="Times New Roman" w:hAnsi="Times New Roman" w:cs="Times New Roman"/>
                        <w:spacing w:val="-6"/>
                        <w:w w:val="75"/>
                        <w:sz w:val="46"/>
                        <w:szCs w:val="46"/>
                      </w:rPr>
                      <w:t>Y</w:t>
                    </w:r>
                  </w:p>
                  <w:p>
                    <w:pPr>
                      <w:spacing w:line="195" w:lineRule="auto"/>
                      <w:ind w:left="20"/>
                      <w:rPr>
                        <w:rFonts w:ascii="Calibri" w:eastAsia="Calibri" w:hAnsi="Calibri" w:cs="Calibri"/>
                        <w:sz w:val="18"/>
                        <w:szCs w:val="18"/>
                      </w:rPr>
                    </w:pPr>
                    <w:r>
                      <w:rPr>
                        <w:rFonts w:ascii="Arial" w:eastAsia="Arial" w:hAnsi="Arial" w:cs="Arial"/>
                        <w:spacing w:val="-7"/>
                        <w:sz w:val="18"/>
                        <w:szCs w:val="18"/>
                      </w:rPr>
                      <w:t>N</w:t>
                    </w:r>
                    <w:r>
                      <w:rPr>
                        <w:rFonts w:ascii="Calibri" w:eastAsia="Calibri" w:hAnsi="Calibri" w:cs="Calibri"/>
                        <w:spacing w:val="-7"/>
                        <w:sz w:val="18"/>
                        <w:szCs w:val="18"/>
                      </w:rPr>
                      <w:t>₂</w:t>
                    </w:r>
                  </w:p>
                  <w:p>
                    <w:pPr>
                      <w:spacing w:before="211" w:line="188" w:lineRule="auto"/>
                      <w:ind w:left="20"/>
                      <w:rPr>
                        <w:rFonts w:ascii="Times New Roman" w:eastAsia="Times New Roman" w:hAnsi="Times New Roman" w:cs="Times New Roman"/>
                        <w:sz w:val="18"/>
                        <w:szCs w:val="18"/>
                      </w:rPr>
                    </w:pPr>
                    <w:r>
                      <w:rPr>
                        <w:rFonts w:ascii="Times New Roman" w:eastAsia="Times New Roman" w:hAnsi="Times New Roman" w:cs="Times New Roman"/>
                        <w:sz w:val="18"/>
                        <w:szCs w:val="18"/>
                      </w:rPr>
                      <w:t>NO</w:t>
                    </w:r>
                    <w:r>
                      <w:rPr>
                        <w:rFonts w:ascii="Times New Roman" w:eastAsia="Times New Roman" w:hAnsi="Times New Roman" w:cs="Times New Roman"/>
                        <w:spacing w:val="1"/>
                        <w:sz w:val="18"/>
                        <w:szCs w:val="18"/>
                      </w:rPr>
                      <w:t>₃</w:t>
                    </w:r>
                  </w:p>
                  <w:p>
                    <w:pPr>
                      <w:spacing w:before="217" w:line="188" w:lineRule="auto"/>
                      <w:ind w:left="20"/>
                      <w:rPr>
                        <w:rFonts w:ascii="Times New Roman" w:eastAsia="Times New Roman" w:hAnsi="Times New Roman" w:cs="Times New Roman"/>
                        <w:sz w:val="18"/>
                        <w:szCs w:val="18"/>
                      </w:rPr>
                    </w:pPr>
                    <w:r>
                      <w:rPr>
                        <w:rFonts w:ascii="Times New Roman" w:eastAsia="Times New Roman" w:hAnsi="Times New Roman" w:cs="Times New Roman"/>
                        <w:sz w:val="18"/>
                        <w:szCs w:val="18"/>
                      </w:rPr>
                      <w:t>NO</w:t>
                    </w:r>
                    <w:r>
                      <w:rPr>
                        <w:rFonts w:ascii="Times New Roman" w:eastAsia="Times New Roman" w:hAnsi="Times New Roman" w:cs="Times New Roman"/>
                        <w:spacing w:val="1"/>
                        <w:sz w:val="18"/>
                        <w:szCs w:val="18"/>
                      </w:rPr>
                      <w:t>₃</w:t>
                    </w:r>
                  </w:p>
                  <w:p>
                    <w:pPr>
                      <w:spacing w:before="264" w:line="185" w:lineRule="auto"/>
                      <w:ind w:left="20"/>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N₂</w:t>
                    </w:r>
                  </w:p>
                </w:txbxContent>
              </v:textbox>
            </v:shape>
            <v:shape id="文本框 5" o:spid="_x0000_s1030" type="#_x0000_t202" style="width:522;height:1321;left:260;position:absolute;top:548" filled="f" stroked="f">
              <o:lock v:ext="edit" aspectratio="f"/>
              <v:textbox inset="0,0,0,0">
                <w:txbxContent>
                  <w:p>
                    <w:pPr>
                      <w:spacing w:before="20" w:line="185" w:lineRule="auto"/>
                      <w:ind w:left="140"/>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N₂</w:t>
                    </w:r>
                  </w:p>
                  <w:p>
                    <w:pPr>
                      <w:spacing w:before="177" w:line="233" w:lineRule="auto"/>
                      <w:ind w:left="20"/>
                      <w:rPr>
                        <w:rFonts w:ascii="Times New Roman" w:eastAsia="Times New Roman" w:hAnsi="Times New Roman" w:cs="Times New Roman"/>
                        <w:sz w:val="18"/>
                        <w:szCs w:val="18"/>
                      </w:rPr>
                    </w:pPr>
                    <w:r>
                      <w:rPr>
                        <w:rFonts w:ascii="宋体" w:eastAsia="宋体" w:hAnsi="宋体" w:cs="宋体"/>
                        <w:spacing w:val="-4"/>
                        <w:sz w:val="18"/>
                        <w:szCs w:val="18"/>
                      </w:rPr>
                      <w:t>△</w:t>
                    </w:r>
                    <w:r>
                      <w:rPr>
                        <w:rFonts w:ascii="Times New Roman" w:eastAsia="Times New Roman" w:hAnsi="Times New Roman" w:cs="Times New Roman"/>
                        <w:spacing w:val="-4"/>
                        <w:sz w:val="18"/>
                        <w:szCs w:val="18"/>
                      </w:rPr>
                      <w:t>NH₃</w:t>
                    </w:r>
                  </w:p>
                  <w:p>
                    <w:pPr>
                      <w:spacing w:before="186" w:line="185" w:lineRule="auto"/>
                      <w:ind w:left="140"/>
                      <w:rPr>
                        <w:rFonts w:ascii="Times New Roman" w:eastAsia="Times New Roman" w:hAnsi="Times New Roman" w:cs="Times New Roman"/>
                        <w:sz w:val="18"/>
                        <w:szCs w:val="18"/>
                      </w:rPr>
                    </w:pPr>
                    <w:r>
                      <w:rPr>
                        <w:rFonts w:ascii="Times New Roman" w:eastAsia="Times New Roman" w:hAnsi="Times New Roman" w:cs="Times New Roman"/>
                        <w:sz w:val="18"/>
                        <w:szCs w:val="18"/>
                      </w:rPr>
                      <w:t>NH</w:t>
                    </w:r>
                    <w:r>
                      <w:rPr>
                        <w:rFonts w:ascii="Times New Roman" w:eastAsia="Times New Roman" w:hAnsi="Times New Roman" w:cs="Times New Roman"/>
                        <w:spacing w:val="1"/>
                        <w:sz w:val="18"/>
                        <w:szCs w:val="18"/>
                      </w:rPr>
                      <w:t>₃</w:t>
                    </w:r>
                  </w:p>
                  <w:p>
                    <w:pPr>
                      <w:spacing w:before="184" w:line="185" w:lineRule="auto"/>
                      <w:ind w:left="140"/>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N₂</w:t>
                    </w:r>
                  </w:p>
                </w:txbxContent>
              </v:textbox>
            </v:shape>
            <v:shape id="文本框 6" o:spid="_x0000_s1031" type="#_x0000_t202" style="width:878;height:575;left:2849;position:absolute;top:521" filled="f" stroked="f">
              <o:lock v:ext="edit" aspectratio="f"/>
              <v:textbox inset="0,0,0,0">
                <w:txbxContent>
                  <w:p>
                    <w:pPr>
                      <w:spacing w:before="20" w:line="188" w:lineRule="auto"/>
                      <w:ind w:left="270"/>
                      <w:rPr>
                        <w:rFonts w:ascii="Times New Roman" w:eastAsia="Times New Roman" w:hAnsi="Times New Roman" w:cs="Times New Roman"/>
                        <w:sz w:val="18"/>
                        <w:szCs w:val="18"/>
                      </w:rPr>
                    </w:pPr>
                    <w:r>
                      <w:rPr>
                        <w:rFonts w:ascii="Times New Roman" w:eastAsia="Times New Roman" w:hAnsi="Times New Roman" w:cs="Times New Roman"/>
                        <w:color w:val="FFFFFF"/>
                        <w:sz w:val="18"/>
                        <w:szCs w:val="18"/>
                      </w:rPr>
                      <w:t>NO</w:t>
                    </w:r>
                    <w:r>
                      <w:rPr>
                        <w:rFonts w:ascii="Times New Roman" w:eastAsia="Times New Roman" w:hAnsi="Times New Roman" w:cs="Times New Roman"/>
                        <w:color w:val="FFFFFF"/>
                        <w:spacing w:val="1"/>
                        <w:sz w:val="18"/>
                        <w:szCs w:val="18"/>
                      </w:rPr>
                      <w:t>₃</w:t>
                    </w:r>
                  </w:p>
                  <w:p>
                    <w:pPr>
                      <w:spacing w:before="193" w:line="219" w:lineRule="auto"/>
                      <w:ind w:left="20"/>
                      <w:rPr>
                        <w:rFonts w:ascii="宋体" w:eastAsia="宋体" w:hAnsi="宋体" w:cs="宋体"/>
                        <w:sz w:val="18"/>
                        <w:szCs w:val="18"/>
                      </w:rPr>
                    </w:pPr>
                    <w:r>
                      <w:rPr>
                        <w:rFonts w:ascii="宋体" w:eastAsia="宋体" w:hAnsi="宋体" w:cs="宋体"/>
                        <w:spacing w:val="-11"/>
                        <w:sz w:val="18"/>
                        <w:szCs w:val="18"/>
                      </w:rPr>
                      <w:t>微生物硝化</w:t>
                    </w:r>
                  </w:p>
                </w:txbxContent>
              </v:textbox>
            </v:shape>
            <v:shape id="文本框 7" o:spid="_x0000_s1032" type="#_x0000_t202" style="width:462;height:539;left:949;position:absolute;top:48" filled="f" stroked="f">
              <o:lock v:ext="edit" aspectratio="f"/>
              <v:textbox inset="0,0,0,0">
                <w:txbxContent>
                  <w:p>
                    <w:pPr>
                      <w:spacing w:before="20" w:line="246" w:lineRule="auto"/>
                      <w:ind w:left="30" w:right="20" w:hanging="10"/>
                      <w:rPr>
                        <w:rFonts w:ascii="宋体" w:eastAsia="宋体" w:hAnsi="宋体" w:cs="宋体"/>
                        <w:sz w:val="18"/>
                        <w:szCs w:val="18"/>
                      </w:rPr>
                    </w:pPr>
                    <w:r>
                      <w:rPr>
                        <w:rFonts w:ascii="宋体" w:eastAsia="宋体" w:hAnsi="宋体" w:cs="宋体"/>
                        <w:spacing w:val="-9"/>
                        <w:sz w:val="22"/>
                        <w:szCs w:val="22"/>
                      </w:rPr>
                      <w:t>负载</w:t>
                    </w:r>
                    <w:r>
                      <w:rPr>
                        <w:rFonts w:ascii="宋体" w:eastAsia="宋体" w:hAnsi="宋体" w:cs="宋体"/>
                        <w:sz w:val="22"/>
                        <w:szCs w:val="22"/>
                      </w:rPr>
                      <w:t xml:space="preserve"> </w:t>
                    </w:r>
                    <w:r>
                      <w:rPr>
                        <w:rFonts w:ascii="宋体" w:eastAsia="宋体" w:hAnsi="宋体" w:cs="宋体"/>
                        <w:spacing w:val="13"/>
                        <w:sz w:val="18"/>
                        <w:szCs w:val="18"/>
                      </w:rPr>
                      <w:t>盐桥</w:t>
                    </w:r>
                  </w:p>
                </w:txbxContent>
              </v:textbox>
            </v:shape>
            <v:shape id="文本框 8" o:spid="_x0000_s1033" type="#_x0000_t202" style="width:1105;height:222;left:3139;position:absolute;top:1755" filled="f" stroked="f">
              <o:lock v:ext="edit" aspectratio="f"/>
              <v:textbox inset="0,0,0,0">
                <w:txbxContent>
                  <w:p>
                    <w:pPr>
                      <w:spacing w:before="20" w:line="220" w:lineRule="auto"/>
                      <w:ind w:left="20"/>
                      <w:rPr>
                        <w:rFonts w:ascii="黑体" w:eastAsia="黑体" w:hAnsi="黑体" w:cs="黑体"/>
                        <w:sz w:val="18"/>
                        <w:szCs w:val="18"/>
                      </w:rPr>
                    </w:pPr>
                    <w:r>
                      <w:rPr>
                        <w:rFonts w:ascii="黑体" w:eastAsia="黑体" w:hAnsi="黑体" w:cs="黑体"/>
                        <w:spacing w:val="-3"/>
                        <w:sz w:val="18"/>
                        <w:szCs w:val="18"/>
                      </w:rPr>
                      <w:t>■垃圾渗透液</w:t>
                    </w:r>
                  </w:p>
                </w:txbxContent>
              </v:textbox>
            </v:shape>
            <v:shape id="文本框 9" o:spid="_x0000_s1034" type="#_x0000_t202" style="width:243;height:161;left:860;position:absolute;top:1839" filled="f" stroked="f">
              <o:lock v:ext="edit" aspectratio="f"/>
              <v:textbox inset="0,0,0,0">
                <w:txbxContent>
                  <w:p>
                    <w:pPr>
                      <w:spacing w:before="20" w:line="185" w:lineRule="auto"/>
                      <w:ind w:left="20"/>
                      <w:rPr>
                        <w:rFonts w:ascii="Times New Roman" w:eastAsia="Times New Roman" w:hAnsi="Times New Roman" w:cs="Times New Roman"/>
                        <w:sz w:val="18"/>
                        <w:szCs w:val="18"/>
                      </w:rPr>
                    </w:pPr>
                    <w:r>
                      <w:rPr>
                        <w:rFonts w:ascii="Times New Roman" w:eastAsia="Times New Roman" w:hAnsi="Times New Roman" w:cs="Times New Roman"/>
                        <w:w w:val="93"/>
                        <w:sz w:val="18"/>
                        <w:szCs w:val="18"/>
                      </w:rPr>
                      <w:t>K+</w:t>
                    </w:r>
                  </w:p>
                </w:txbxContent>
              </v:textbox>
            </v:shape>
            <v:shape id="文本框 10" o:spid="_x0000_s1035" type="#_x0000_t202" style="width:197;height:187;left:189;position:absolute;top:262" filled="f" stroked="f">
              <o:lock v:ext="edit" aspectratio="f"/>
              <v:textbox inset="0,0,0,0">
                <w:txbxContent>
                  <w:p>
                    <w:pPr>
                      <w:spacing w:before="20" w:line="185" w:lineRule="auto"/>
                      <w:ind w:left="20"/>
                      <w:rPr>
                        <w:rFonts w:ascii="Times New Roman" w:eastAsia="Times New Roman" w:hAnsi="Times New Roman" w:cs="Times New Roman"/>
                        <w:sz w:val="22"/>
                        <w:szCs w:val="22"/>
                      </w:rPr>
                    </w:pPr>
                    <w:r>
                      <w:rPr>
                        <w:rFonts w:ascii="Times New Roman" w:eastAsia="Times New Roman" w:hAnsi="Times New Roman" w:cs="Times New Roman"/>
                        <w:sz w:val="22"/>
                        <w:szCs w:val="22"/>
                      </w:rPr>
                      <w:t>X</w:t>
                    </w:r>
                  </w:p>
                </w:txbxContent>
              </v:textbox>
            </v:shape>
            <w10:wrap type="none"/>
            <w10:anchorlock/>
          </v:group>
        </w:pict>
      </w:r>
    </w:p>
    <w:p>
      <w:pPr>
        <w:pStyle w:val="BodyText"/>
        <w:spacing w:before="186" w:line="220" w:lineRule="auto"/>
        <w:ind w:left="115"/>
        <w:outlineLvl w:val="0"/>
        <w:rPr>
          <w:sz w:val="22"/>
          <w:szCs w:val="22"/>
        </w:rPr>
      </w:pPr>
      <w:r>
        <w:rPr>
          <w:rFonts w:ascii="Times New Roman" w:eastAsia="Times New Roman" w:hAnsi="Times New Roman" w:cs="Times New Roman"/>
          <w:b/>
          <w:bCs/>
          <w:spacing w:val="-6"/>
          <w:sz w:val="22"/>
          <w:szCs w:val="22"/>
        </w:rPr>
        <w:t xml:space="preserve">A.  </w:t>
      </w:r>
      <w:r>
        <w:rPr>
          <w:b/>
          <w:bCs/>
          <w:spacing w:val="-6"/>
          <w:sz w:val="22"/>
          <w:szCs w:val="22"/>
        </w:rPr>
        <w:t>盐桥中</w:t>
      </w:r>
      <w:r>
        <w:rPr>
          <w:spacing w:val="-34"/>
          <w:sz w:val="22"/>
          <w:szCs w:val="22"/>
        </w:rPr>
        <w:t xml:space="preserve"> </w:t>
      </w:r>
      <w:r>
        <w:rPr>
          <w:rFonts w:ascii="Times New Roman" w:eastAsia="Times New Roman" w:hAnsi="Times New Roman" w:cs="Times New Roman"/>
          <w:b/>
          <w:bCs/>
          <w:spacing w:val="-6"/>
          <w:sz w:val="22"/>
          <w:szCs w:val="22"/>
        </w:rPr>
        <w:t>Cr</w:t>
      </w:r>
      <w:r>
        <w:rPr>
          <w:b/>
          <w:bCs/>
          <w:spacing w:val="-6"/>
          <w:sz w:val="22"/>
          <w:szCs w:val="22"/>
        </w:rPr>
        <w:t>向</w:t>
      </w:r>
      <w:r>
        <w:rPr>
          <w:spacing w:val="-62"/>
          <w:sz w:val="22"/>
          <w:szCs w:val="22"/>
        </w:rPr>
        <w:t xml:space="preserve"> </w:t>
      </w:r>
      <w:r>
        <w:rPr>
          <w:rFonts w:ascii="Times New Roman" w:eastAsia="Times New Roman" w:hAnsi="Times New Roman" w:cs="Times New Roman"/>
          <w:b/>
          <w:bCs/>
          <w:spacing w:val="-6"/>
          <w:sz w:val="22"/>
          <w:szCs w:val="22"/>
        </w:rPr>
        <w:t xml:space="preserve">Y </w:t>
      </w:r>
      <w:r>
        <w:rPr>
          <w:b/>
          <w:bCs/>
          <w:spacing w:val="-6"/>
          <w:sz w:val="22"/>
          <w:szCs w:val="22"/>
        </w:rPr>
        <w:t>极移动</w:t>
      </w:r>
    </w:p>
    <w:p>
      <w:pPr>
        <w:pStyle w:val="BodyText"/>
        <w:spacing w:before="217" w:line="461" w:lineRule="exact"/>
        <w:ind w:left="115"/>
        <w:rPr>
          <w:rFonts w:ascii="Times New Roman" w:eastAsia="Times New Roman" w:hAnsi="Times New Roman" w:cs="Times New Roman"/>
          <w:sz w:val="22"/>
          <w:szCs w:val="22"/>
        </w:rPr>
      </w:pPr>
      <w:r>
        <w:rPr>
          <w:rFonts w:ascii="Times New Roman" w:eastAsia="Times New Roman" w:hAnsi="Times New Roman" w:cs="Times New Roman"/>
          <w:b/>
          <w:bCs/>
          <w:spacing w:val="-9"/>
          <w:position w:val="18"/>
          <w:sz w:val="22"/>
          <w:szCs w:val="22"/>
        </w:rPr>
        <w:t>B.</w:t>
      </w:r>
      <w:r>
        <w:rPr>
          <w:rFonts w:ascii="Times New Roman" w:eastAsia="Times New Roman" w:hAnsi="Times New Roman" w:cs="Times New Roman"/>
          <w:b/>
          <w:bCs/>
          <w:spacing w:val="32"/>
          <w:position w:val="18"/>
          <w:sz w:val="22"/>
          <w:szCs w:val="22"/>
        </w:rPr>
        <w:t xml:space="preserve">  </w:t>
      </w:r>
      <w:r>
        <w:rPr>
          <w:b/>
          <w:bCs/>
          <w:spacing w:val="-9"/>
          <w:position w:val="18"/>
          <w:sz w:val="22"/>
          <w:szCs w:val="22"/>
        </w:rPr>
        <w:t>电路中流过7.5</w:t>
      </w:r>
      <w:r>
        <w:rPr>
          <w:spacing w:val="-9"/>
          <w:position w:val="18"/>
          <w:sz w:val="22"/>
          <w:szCs w:val="22"/>
        </w:rPr>
        <w:t xml:space="preserve"> </w:t>
      </w:r>
      <w:r>
        <w:rPr>
          <w:rFonts w:ascii="Times New Roman" w:eastAsia="Times New Roman" w:hAnsi="Times New Roman" w:cs="Times New Roman"/>
          <w:b/>
          <w:bCs/>
          <w:spacing w:val="-9"/>
          <w:position w:val="18"/>
          <w:sz w:val="22"/>
          <w:szCs w:val="22"/>
        </w:rPr>
        <w:t>mol</w:t>
      </w:r>
      <w:r>
        <w:rPr>
          <w:rFonts w:ascii="Times New Roman" w:eastAsia="Times New Roman" w:hAnsi="Times New Roman" w:cs="Times New Roman"/>
          <w:b/>
          <w:bCs/>
          <w:spacing w:val="16"/>
          <w:w w:val="101"/>
          <w:position w:val="18"/>
          <w:sz w:val="22"/>
          <w:szCs w:val="22"/>
        </w:rPr>
        <w:t xml:space="preserve"> </w:t>
      </w:r>
      <w:r>
        <w:rPr>
          <w:b/>
          <w:bCs/>
          <w:spacing w:val="-9"/>
          <w:position w:val="18"/>
          <w:sz w:val="22"/>
          <w:szCs w:val="22"/>
        </w:rPr>
        <w:t>电子时，共产生标准状况下</w:t>
      </w:r>
      <w:r>
        <w:rPr>
          <w:rFonts w:ascii="Times New Roman" w:eastAsia="Times New Roman" w:hAnsi="Times New Roman" w:cs="Times New Roman"/>
          <w:b/>
          <w:bCs/>
          <w:spacing w:val="-9"/>
          <w:position w:val="18"/>
          <w:sz w:val="22"/>
          <w:szCs w:val="22"/>
        </w:rPr>
        <w:t>N₂</w:t>
      </w:r>
      <w:r>
        <w:rPr>
          <w:b/>
          <w:bCs/>
          <w:spacing w:val="-9"/>
          <w:position w:val="18"/>
          <w:sz w:val="22"/>
          <w:szCs w:val="22"/>
        </w:rPr>
        <w:t>的体积为16.8</w:t>
      </w:r>
      <w:r>
        <w:rPr>
          <w:rFonts w:ascii="Times New Roman" w:eastAsia="Times New Roman" w:hAnsi="Times New Roman" w:cs="Times New Roman"/>
          <w:b/>
          <w:bCs/>
          <w:spacing w:val="-9"/>
          <w:position w:val="18"/>
          <w:sz w:val="22"/>
          <w:szCs w:val="22"/>
        </w:rPr>
        <w:t>L</w:t>
      </w:r>
    </w:p>
    <w:p>
      <w:pPr>
        <w:pStyle w:val="BodyText"/>
        <w:spacing w:line="220" w:lineRule="auto"/>
        <w:ind w:left="115"/>
        <w:rPr>
          <w:sz w:val="22"/>
          <w:szCs w:val="22"/>
        </w:rPr>
      </w:pPr>
      <w:r>
        <w:rPr>
          <w:rFonts w:ascii="Times New Roman" w:eastAsia="Times New Roman" w:hAnsi="Times New Roman" w:cs="Times New Roman"/>
          <w:b/>
          <w:bCs/>
          <w:spacing w:val="-1"/>
          <w:sz w:val="22"/>
          <w:szCs w:val="22"/>
        </w:rPr>
        <w:t>C.</w:t>
      </w:r>
      <w:r>
        <w:rPr>
          <w:rFonts w:ascii="Times New Roman" w:eastAsia="Times New Roman" w:hAnsi="Times New Roman" w:cs="Times New Roman"/>
          <w:b/>
          <w:bCs/>
          <w:spacing w:val="14"/>
          <w:sz w:val="22"/>
          <w:szCs w:val="22"/>
        </w:rPr>
        <w:t xml:space="preserve">  </w:t>
      </w:r>
      <w:r>
        <w:rPr>
          <w:b/>
          <w:bCs/>
          <w:spacing w:val="-1"/>
          <w:sz w:val="22"/>
          <w:szCs w:val="22"/>
        </w:rPr>
        <w:t>电流由</w:t>
      </w:r>
      <w:r>
        <w:rPr>
          <w:rFonts w:ascii="Times New Roman" w:eastAsia="Times New Roman" w:hAnsi="Times New Roman" w:cs="Times New Roman"/>
          <w:b/>
          <w:bCs/>
          <w:spacing w:val="-1"/>
          <w:sz w:val="22"/>
          <w:szCs w:val="22"/>
        </w:rPr>
        <w:t>X</w:t>
      </w:r>
      <w:r>
        <w:rPr>
          <w:b/>
          <w:bCs/>
          <w:spacing w:val="-1"/>
          <w:sz w:val="22"/>
          <w:szCs w:val="22"/>
        </w:rPr>
        <w:t>极沿导线流向</w:t>
      </w:r>
      <w:r>
        <w:rPr>
          <w:rFonts w:ascii="Times New Roman" w:eastAsia="Times New Roman" w:hAnsi="Times New Roman" w:cs="Times New Roman"/>
          <w:b/>
          <w:bCs/>
          <w:spacing w:val="-1"/>
          <w:sz w:val="22"/>
          <w:szCs w:val="22"/>
        </w:rPr>
        <w:t xml:space="preserve">Y </w:t>
      </w:r>
      <w:r>
        <w:rPr>
          <w:b/>
          <w:bCs/>
          <w:spacing w:val="-1"/>
          <w:sz w:val="22"/>
          <w:szCs w:val="22"/>
        </w:rPr>
        <w:t>极</w:t>
      </w:r>
    </w:p>
    <w:p>
      <w:pPr>
        <w:pStyle w:val="BodyText"/>
        <w:spacing w:before="195" w:line="212" w:lineRule="auto"/>
        <w:ind w:left="115"/>
        <w:outlineLvl w:val="0"/>
        <w:rPr>
          <w:sz w:val="22"/>
          <w:szCs w:val="22"/>
        </w:rPr>
      </w:pPr>
      <w:r>
        <w:rPr>
          <w:rFonts w:ascii="Times New Roman" w:eastAsia="Times New Roman" w:hAnsi="Times New Roman" w:cs="Times New Roman"/>
          <w:b/>
          <w:bCs/>
          <w:spacing w:val="-1"/>
          <w:sz w:val="22"/>
          <w:szCs w:val="22"/>
        </w:rPr>
        <w:t xml:space="preserve">D.Y   </w:t>
      </w:r>
      <w:r>
        <w:rPr>
          <w:b/>
          <w:bCs/>
          <w:spacing w:val="-1"/>
          <w:sz w:val="22"/>
          <w:szCs w:val="22"/>
        </w:rPr>
        <w:t>极发生的反应为2</w:t>
      </w:r>
      <w:r>
        <w:rPr>
          <w:rFonts w:ascii="Times New Roman" w:eastAsia="Times New Roman" w:hAnsi="Times New Roman" w:cs="Times New Roman"/>
          <w:b/>
          <w:bCs/>
          <w:spacing w:val="-1"/>
          <w:sz w:val="22"/>
          <w:szCs w:val="22"/>
        </w:rPr>
        <w:t xml:space="preserve">NOg+10e+6H₂O===N₂↑+12OH-,        </w:t>
      </w:r>
      <w:r>
        <w:rPr>
          <w:b/>
          <w:bCs/>
          <w:spacing w:val="-1"/>
          <w:sz w:val="22"/>
          <w:szCs w:val="22"/>
        </w:rPr>
        <w:t>周围</w:t>
      </w:r>
      <w:r>
        <w:rPr>
          <w:spacing w:val="-37"/>
          <w:sz w:val="22"/>
          <w:szCs w:val="22"/>
        </w:rPr>
        <w:t xml:space="preserve"> </w:t>
      </w:r>
      <w:r>
        <w:rPr>
          <w:rFonts w:ascii="Times New Roman" w:eastAsia="Times New Roman" w:hAnsi="Times New Roman" w:cs="Times New Roman"/>
          <w:b/>
          <w:bCs/>
          <w:spacing w:val="-1"/>
          <w:sz w:val="22"/>
          <w:szCs w:val="22"/>
        </w:rPr>
        <w:t>pH</w:t>
      </w:r>
      <w:r>
        <w:rPr>
          <w:b/>
          <w:bCs/>
          <w:spacing w:val="-1"/>
          <w:sz w:val="22"/>
          <w:szCs w:val="22"/>
        </w:rPr>
        <w:t>增大</w:t>
      </w:r>
    </w:p>
    <w:p>
      <w:pPr>
        <w:pStyle w:val="BodyText"/>
        <w:spacing w:before="199" w:line="530" w:lineRule="exact"/>
        <w:ind w:left="118"/>
        <w:rPr>
          <w:sz w:val="22"/>
          <w:szCs w:val="22"/>
        </w:rPr>
      </w:pPr>
      <w:r>
        <w:rPr>
          <w:b/>
          <w:bCs/>
          <w:spacing w:val="-8"/>
          <w:position w:val="23"/>
          <w:sz w:val="22"/>
          <w:szCs w:val="22"/>
        </w:rPr>
        <w:t>5、2020年5月新修订的《北京市生活垃圾管理条例》将正式实施，垃圾分类并回收利用，可以</w:t>
      </w:r>
      <w:r>
        <w:rPr>
          <w:b/>
          <w:bCs/>
          <w:spacing w:val="-9"/>
          <w:position w:val="23"/>
          <w:sz w:val="22"/>
          <w:szCs w:val="22"/>
        </w:rPr>
        <w:t>减少污染，节约自然</w:t>
      </w:r>
    </w:p>
    <w:p>
      <w:pPr>
        <w:pStyle w:val="BodyText"/>
        <w:spacing w:line="220" w:lineRule="auto"/>
        <w:ind w:left="117"/>
        <w:rPr>
          <w:sz w:val="18"/>
          <w:szCs w:val="18"/>
        </w:rPr>
      </w:pPr>
      <w:r>
        <w:rPr>
          <w:b/>
          <w:bCs/>
          <w:spacing w:val="26"/>
          <w:sz w:val="18"/>
          <w:szCs w:val="18"/>
        </w:rPr>
        <w:t>资源。下列垃圾投放有错误的是</w:t>
      </w:r>
    </w:p>
    <w:p>
      <w:pPr>
        <w:spacing w:line="105"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82"/>
        <w:gridCol w:w="1978"/>
        <w:gridCol w:w="1987"/>
        <w:gridCol w:w="197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028"/>
        </w:trPr>
        <w:tc>
          <w:tcPr>
            <w:tcW w:w="1982" w:type="dxa"/>
          </w:tcPr>
          <w:p>
            <w:pPr>
              <w:spacing w:before="104" w:line="1710" w:lineRule="exact"/>
              <w:ind w:firstLine="55"/>
            </w:pPr>
            <w:r>
              <w:pict>
                <v:shape id="文本框 11" o:spid="_x0000_s1036" type="#_x0000_t202" style="width:51.7pt;height:25.45pt;margin-top:64.5pt;margin-left:23.65pt;mso-position-horizontal-relative:page;mso-position-vertical-relative:page;position:absolute;z-index:-251658240" filled="f" stroked="f">
                  <o:lock v:ext="edit" aspectratio="f"/>
                  <v:textbox inset="0,0,0,0">
                    <w:txbxContent>
                      <w:p>
                        <w:pPr>
                          <w:pStyle w:val="TableText"/>
                          <w:spacing w:before="20" w:line="216" w:lineRule="auto"/>
                          <w:ind w:left="20" w:right="20" w:firstLine="99"/>
                          <w:rPr>
                            <w:sz w:val="20"/>
                            <w:szCs w:val="20"/>
                          </w:rPr>
                        </w:pPr>
                        <w:r>
                          <w:rPr>
                            <w:b/>
                            <w:bCs/>
                            <w:spacing w:val="-5"/>
                            <w:sz w:val="20"/>
                            <w:szCs w:val="20"/>
                          </w:rPr>
                          <w:t>可回收物</w:t>
                        </w:r>
                        <w:r>
                          <w:rPr>
                            <w:sz w:val="20"/>
                            <w:szCs w:val="20"/>
                          </w:rPr>
                          <w:t xml:space="preserve">  </w:t>
                        </w:r>
                        <w:r>
                          <w:rPr>
                            <w:b/>
                            <w:bCs/>
                            <w:spacing w:val="-3"/>
                            <w:sz w:val="20"/>
                            <w:szCs w:val="20"/>
                          </w:rPr>
                          <w:t>Recyelable</w:t>
                        </w:r>
                      </w:p>
                    </w:txbxContent>
                  </v:textbox>
                </v:shape>
              </w:pict>
            </w:r>
            <w:r>
              <w:rPr>
                <w:position w:val="-34"/>
              </w:rPr>
              <w:pict>
                <v:shape id="IM 6" o:spid="_x0000_i1037" type="#_x0000_t75" style="width:70.5pt;height:85.46pt;mso-wrap-distance-left:0;mso-wrap-distance-right:0" o:preferrelative="t" filled="f" stroked="f">
                  <v:fill o:detectmouseclick="t"/>
                  <v:imagedata r:id="rId7" o:title=""/>
                  <v:path o:extrusionok="f"/>
                  <o:lock v:ext="edit" aspectratio="f"/>
                </v:shape>
              </w:pict>
            </w:r>
          </w:p>
        </w:tc>
        <w:tc>
          <w:tcPr>
            <w:tcW w:w="1978" w:type="dxa"/>
          </w:tcPr>
          <w:p>
            <w:pPr>
              <w:spacing w:before="184" w:line="1590" w:lineRule="exact"/>
              <w:ind w:firstLine="83"/>
            </w:pPr>
            <w:r>
              <w:pict>
                <v:shape id="文本框 12" o:spid="_x0000_s1038" type="#_x0000_t202" style="width:41.45pt;height:13.95pt;margin-top:64pt;margin-left:28.55pt;mso-position-horizontal-relative:page;mso-position-vertical-relative:page;position:absolute;z-index:-251655168" filled="f" stroked="f">
                  <o:lock v:ext="edit" aspectratio="f"/>
                  <v:textbox inset="0,0,0,0">
                    <w:txbxContent>
                      <w:p>
                        <w:pPr>
                          <w:pStyle w:val="TableText"/>
                          <w:spacing w:before="20" w:line="220" w:lineRule="auto"/>
                          <w:ind w:left="20"/>
                          <w:rPr>
                            <w:sz w:val="20"/>
                            <w:szCs w:val="20"/>
                          </w:rPr>
                        </w:pPr>
                        <w:r>
                          <w:rPr>
                            <w:b/>
                            <w:bCs/>
                            <w:spacing w:val="-5"/>
                            <w:sz w:val="20"/>
                            <w:szCs w:val="20"/>
                          </w:rPr>
                          <w:t>厨余垃圾</w:t>
                        </w:r>
                      </w:p>
                    </w:txbxContent>
                  </v:textbox>
                </v:shape>
              </w:pict>
            </w:r>
            <w:r>
              <w:rPr>
                <w:position w:val="-31"/>
              </w:rPr>
              <w:pict>
                <v:shape id="IM 8" o:spid="_x0000_i1039" type="#_x0000_t75" style="width:64.45pt;height:79.49pt;mso-wrap-distance-left:0;mso-wrap-distance-right:0" o:preferrelative="t" filled="f" stroked="f">
                  <v:fill o:detectmouseclick="t"/>
                  <v:imagedata r:id="rId8" o:title=""/>
                  <v:path o:extrusionok="f"/>
                  <o:lock v:ext="edit" aspectratio="f"/>
                </v:shape>
              </w:pict>
            </w:r>
          </w:p>
        </w:tc>
        <w:tc>
          <w:tcPr>
            <w:tcW w:w="1987" w:type="dxa"/>
          </w:tcPr>
          <w:p>
            <w:pPr>
              <w:spacing w:before="154" w:line="1630" w:lineRule="exact"/>
              <w:ind w:firstLine="94"/>
            </w:pPr>
            <w:r>
              <w:pict>
                <v:shape id="文本框 13" o:spid="_x0000_s1040" type="#_x0000_t202" style="width:41.6pt;height:13.95pt;margin-top:65.5pt;margin-left:28.65pt;mso-position-horizontal-relative:page;mso-position-vertical-relative:page;position:absolute;z-index:-251657216" filled="f" stroked="f">
                  <o:lock v:ext="edit" aspectratio="f"/>
                  <v:textbox inset="0,0,0,0">
                    <w:txbxContent>
                      <w:p>
                        <w:pPr>
                          <w:pStyle w:val="TableText"/>
                          <w:spacing w:before="20" w:line="220" w:lineRule="auto"/>
                          <w:ind w:left="20"/>
                          <w:rPr>
                            <w:sz w:val="20"/>
                            <w:szCs w:val="20"/>
                          </w:rPr>
                        </w:pPr>
                        <w:r>
                          <w:rPr>
                            <w:b/>
                            <w:bCs/>
                            <w:spacing w:val="-4"/>
                            <w:sz w:val="20"/>
                            <w:szCs w:val="20"/>
                          </w:rPr>
                          <w:t>有害垃圾</w:t>
                        </w:r>
                      </w:p>
                    </w:txbxContent>
                  </v:textbox>
                </v:shape>
              </w:pict>
            </w:r>
            <w:r>
              <w:rPr>
                <w:position w:val="-32"/>
              </w:rPr>
              <w:pict>
                <v:shape id="IM 10" o:spid="_x0000_i1041" type="#_x0000_t75" style="width:64.48pt;height:81.46pt;mso-wrap-distance-left:0;mso-wrap-distance-right:0" o:preferrelative="t" filled="f" stroked="f">
                  <v:fill o:detectmouseclick="t"/>
                  <v:imagedata r:id="rId9" o:title=""/>
                  <v:path o:extrusionok="f"/>
                  <o:lock v:ext="edit" aspectratio="f"/>
                </v:shape>
              </w:pict>
            </w:r>
          </w:p>
        </w:tc>
        <w:tc>
          <w:tcPr>
            <w:tcW w:w="1973" w:type="dxa"/>
          </w:tcPr>
          <w:p>
            <w:pPr>
              <w:spacing w:before="175" w:line="1620" w:lineRule="exact"/>
              <w:ind w:firstLine="68"/>
            </w:pPr>
            <w:r>
              <w:pict>
                <v:shape id="文本框 14" o:spid="_x0000_s1042" type="#_x0000_t202" style="width:41.6pt;height:20.75pt;margin-top:65.5pt;margin-left:28.3pt;mso-position-horizontal-relative:page;mso-position-vertical-relative:page;position:absolute;z-index:-251656192" filled="f" stroked="f">
                  <o:lock v:ext="edit" aspectratio="f"/>
                  <v:textbox inset="0,0,0,0">
                    <w:txbxContent>
                      <w:p>
                        <w:pPr>
                          <w:pStyle w:val="TableText"/>
                          <w:spacing w:before="20" w:line="216" w:lineRule="auto"/>
                          <w:ind w:left="88" w:right="20" w:hanging="68"/>
                          <w:rPr>
                            <w:sz w:val="12"/>
                            <w:szCs w:val="12"/>
                          </w:rPr>
                        </w:pPr>
                        <w:r>
                          <w:rPr>
                            <w:b/>
                            <w:bCs/>
                            <w:spacing w:val="-5"/>
                            <w:sz w:val="20"/>
                            <w:szCs w:val="20"/>
                          </w:rPr>
                          <w:t>其它垃圾</w:t>
                        </w:r>
                        <w:r>
                          <w:rPr>
                            <w:spacing w:val="2"/>
                            <w:sz w:val="20"/>
                            <w:szCs w:val="20"/>
                          </w:rPr>
                          <w:t xml:space="preserve"> </w:t>
                        </w:r>
                        <w:r>
                          <w:rPr>
                            <w:b/>
                            <w:bCs/>
                            <w:spacing w:val="-2"/>
                            <w:sz w:val="12"/>
                            <w:szCs w:val="12"/>
                          </w:rPr>
                          <w:t>Other</w:t>
                        </w:r>
                        <w:r>
                          <w:rPr>
                            <w:spacing w:val="-2"/>
                            <w:sz w:val="12"/>
                            <w:szCs w:val="12"/>
                          </w:rPr>
                          <w:t xml:space="preserve"> </w:t>
                        </w:r>
                        <w:r>
                          <w:rPr>
                            <w:b/>
                            <w:bCs/>
                            <w:spacing w:val="-2"/>
                            <w:sz w:val="12"/>
                            <w:szCs w:val="12"/>
                          </w:rPr>
                          <w:t>wasle</w:t>
                        </w:r>
                      </w:p>
                    </w:txbxContent>
                  </v:textbox>
                </v:shape>
              </w:pict>
            </w:r>
            <w:r>
              <w:rPr>
                <w:position w:val="-32"/>
              </w:rPr>
              <w:pict>
                <v:shape id="IM 12" o:spid="_x0000_i1043" type="#_x0000_t75" style="width:67.46pt;height:81pt;mso-wrap-distance-left:0;mso-wrap-distance-right:0" o:preferrelative="t" filled="f" stroked="f">
                  <v:fill o:detectmouseclick="t"/>
                  <v:imagedata r:id="rId10" o:title=""/>
                  <v:path o:extrusionok="f"/>
                  <o:lock v:ext="edit" aspectratio="f"/>
                </v:shape>
              </w:pict>
            </w:r>
          </w:p>
        </w:tc>
      </w:tr>
      <w:tr>
        <w:tblPrEx>
          <w:tblInd w:w="5" w:type="dxa"/>
          <w:tblLayout w:type="fixed"/>
          <w:tblCellMar>
            <w:top w:w="0" w:type="dxa"/>
            <w:left w:w="0" w:type="dxa"/>
            <w:bottom w:w="0" w:type="dxa"/>
            <w:right w:w="0" w:type="dxa"/>
          </w:tblCellMar>
          <w:tblLook w:val="0000"/>
        </w:tblPrEx>
        <w:trPr>
          <w:trHeight w:val="1091"/>
        </w:trPr>
        <w:tc>
          <w:tcPr>
            <w:tcW w:w="1982" w:type="dxa"/>
          </w:tcPr>
          <w:p>
            <w:pPr>
              <w:pStyle w:val="TableText"/>
              <w:spacing w:before="222" w:line="470" w:lineRule="exact"/>
              <w:ind w:left="237"/>
              <w:rPr>
                <w:sz w:val="20"/>
                <w:szCs w:val="20"/>
              </w:rPr>
            </w:pPr>
            <w:r>
              <w:rPr>
                <w:b/>
                <w:bCs/>
                <w:spacing w:val="-3"/>
                <w:position w:val="20"/>
                <w:sz w:val="20"/>
                <w:szCs w:val="20"/>
              </w:rPr>
              <w:t>A废旧报纸、饮料</w:t>
            </w:r>
          </w:p>
          <w:p>
            <w:pPr>
              <w:pStyle w:val="TableText"/>
              <w:spacing w:line="219" w:lineRule="auto"/>
              <w:ind w:left="127"/>
              <w:rPr>
                <w:sz w:val="20"/>
                <w:szCs w:val="20"/>
              </w:rPr>
            </w:pPr>
            <w:r>
              <w:rPr>
                <w:b/>
                <w:bCs/>
                <w:spacing w:val="-4"/>
                <w:sz w:val="20"/>
                <w:szCs w:val="20"/>
              </w:rPr>
              <w:t>瓶、电池等</w:t>
            </w:r>
          </w:p>
        </w:tc>
        <w:tc>
          <w:tcPr>
            <w:tcW w:w="1978" w:type="dxa"/>
          </w:tcPr>
          <w:p>
            <w:pPr>
              <w:pStyle w:val="TableText"/>
              <w:spacing w:before="222" w:line="219" w:lineRule="auto"/>
              <w:ind w:left="125"/>
              <w:rPr>
                <w:sz w:val="20"/>
                <w:szCs w:val="20"/>
              </w:rPr>
            </w:pPr>
            <w:r>
              <w:rPr>
                <w:b/>
                <w:bCs/>
                <w:spacing w:val="-3"/>
                <w:sz w:val="20"/>
                <w:szCs w:val="20"/>
              </w:rPr>
              <w:t>B剩饭菜、瓜皮</w:t>
            </w:r>
          </w:p>
          <w:p>
            <w:pPr>
              <w:pStyle w:val="TableText"/>
              <w:spacing w:before="242" w:line="219" w:lineRule="auto"/>
              <w:ind w:left="185"/>
              <w:rPr>
                <w:sz w:val="20"/>
                <w:szCs w:val="20"/>
              </w:rPr>
            </w:pPr>
            <w:r>
              <w:rPr>
                <w:b/>
                <w:bCs/>
                <w:spacing w:val="-4"/>
                <w:sz w:val="20"/>
                <w:szCs w:val="20"/>
              </w:rPr>
              <w:t>果壳、枯草落叶等</w:t>
            </w:r>
          </w:p>
        </w:tc>
        <w:tc>
          <w:tcPr>
            <w:tcW w:w="1987" w:type="dxa"/>
          </w:tcPr>
          <w:p>
            <w:pPr>
              <w:pStyle w:val="TableText"/>
              <w:spacing w:before="222" w:line="460" w:lineRule="exact"/>
              <w:ind w:left="237"/>
              <w:rPr>
                <w:sz w:val="20"/>
                <w:szCs w:val="20"/>
              </w:rPr>
            </w:pPr>
            <w:r>
              <w:rPr>
                <w:b/>
                <w:bCs/>
                <w:spacing w:val="-3"/>
                <w:position w:val="20"/>
                <w:sz w:val="20"/>
                <w:szCs w:val="20"/>
              </w:rPr>
              <w:t>C过期药品、化妆</w:t>
            </w:r>
          </w:p>
          <w:p>
            <w:pPr>
              <w:pStyle w:val="TableText"/>
              <w:spacing w:line="219" w:lineRule="auto"/>
              <w:ind w:left="117"/>
              <w:rPr>
                <w:sz w:val="20"/>
                <w:szCs w:val="20"/>
              </w:rPr>
            </w:pPr>
            <w:r>
              <w:rPr>
                <w:b/>
                <w:bCs/>
                <w:spacing w:val="-2"/>
                <w:sz w:val="20"/>
                <w:szCs w:val="20"/>
              </w:rPr>
              <w:t>品、油漆等</w:t>
            </w:r>
          </w:p>
        </w:tc>
        <w:tc>
          <w:tcPr>
            <w:tcW w:w="1973" w:type="dxa"/>
          </w:tcPr>
          <w:p>
            <w:pPr>
              <w:pStyle w:val="TableText"/>
              <w:spacing w:before="222" w:line="470" w:lineRule="exact"/>
              <w:ind w:left="230"/>
              <w:rPr>
                <w:sz w:val="20"/>
                <w:szCs w:val="20"/>
              </w:rPr>
            </w:pPr>
            <w:r>
              <w:rPr>
                <w:b/>
                <w:bCs/>
                <w:spacing w:val="-3"/>
                <w:position w:val="20"/>
                <w:sz w:val="20"/>
                <w:szCs w:val="20"/>
              </w:rPr>
              <w:t>D一次性餐具、卫</w:t>
            </w:r>
          </w:p>
          <w:p>
            <w:pPr>
              <w:pStyle w:val="TableText"/>
              <w:spacing w:line="219" w:lineRule="auto"/>
              <w:ind w:left="130"/>
              <w:rPr>
                <w:sz w:val="20"/>
                <w:szCs w:val="20"/>
              </w:rPr>
            </w:pPr>
            <w:r>
              <w:rPr>
                <w:b/>
                <w:bCs/>
                <w:spacing w:val="-4"/>
                <w:sz w:val="20"/>
                <w:szCs w:val="20"/>
              </w:rPr>
              <w:t>生纸、灰土等</w:t>
            </w:r>
          </w:p>
        </w:tc>
      </w:tr>
    </w:tbl>
    <w:p>
      <w:pPr>
        <w:spacing w:before="171" w:line="429" w:lineRule="exact"/>
        <w:ind w:left="115"/>
        <w:rPr>
          <w:rFonts w:ascii="Times New Roman" w:eastAsia="Times New Roman" w:hAnsi="Times New Roman" w:cs="Times New Roman"/>
          <w:sz w:val="22"/>
          <w:szCs w:val="22"/>
        </w:rPr>
      </w:pPr>
      <w:r>
        <w:rPr>
          <w:rFonts w:ascii="Times New Roman" w:eastAsia="Times New Roman" w:hAnsi="Times New Roman" w:cs="Times New Roman"/>
          <w:b/>
          <w:bCs/>
          <w:position w:val="19"/>
          <w:sz w:val="22"/>
          <w:szCs w:val="22"/>
        </w:rPr>
        <w:t xml:space="preserve">A.A                               B.B           </w:t>
      </w:r>
      <w:r>
        <w:rPr>
          <w:rFonts w:ascii="Times New Roman" w:eastAsia="Times New Roman" w:hAnsi="Times New Roman" w:cs="Times New Roman"/>
          <w:b/>
          <w:bCs/>
          <w:spacing w:val="-1"/>
          <w:position w:val="19"/>
          <w:sz w:val="22"/>
          <w:szCs w:val="22"/>
        </w:rPr>
        <w:t xml:space="preserve">                     </w:t>
      </w:r>
      <w:r>
        <w:rPr>
          <w:rFonts w:ascii="Times New Roman" w:eastAsia="Times New Roman" w:hAnsi="Times New Roman" w:cs="Times New Roman"/>
          <w:spacing w:val="-1"/>
          <w:position w:val="19"/>
          <w:sz w:val="22"/>
          <w:szCs w:val="22"/>
        </w:rPr>
        <w:t xml:space="preserve">C.C                                </w:t>
      </w:r>
      <w:r>
        <w:rPr>
          <w:rFonts w:ascii="Times New Roman" w:eastAsia="Times New Roman" w:hAnsi="Times New Roman" w:cs="Times New Roman"/>
          <w:b/>
          <w:bCs/>
          <w:spacing w:val="-1"/>
          <w:position w:val="19"/>
          <w:sz w:val="22"/>
          <w:szCs w:val="22"/>
        </w:rPr>
        <w:t>D.D</w:t>
      </w:r>
    </w:p>
    <w:p>
      <w:pPr>
        <w:pStyle w:val="BodyText"/>
        <w:spacing w:before="1" w:line="218" w:lineRule="auto"/>
        <w:ind w:left="118"/>
        <w:rPr>
          <w:sz w:val="22"/>
          <w:szCs w:val="22"/>
        </w:rPr>
      </w:pPr>
      <w:r>
        <w:rPr>
          <w:b/>
          <w:bCs/>
          <w:spacing w:val="-12"/>
          <w:sz w:val="22"/>
          <w:szCs w:val="22"/>
        </w:rPr>
        <w:t>6、下面是丁醇的两种同分异构体，其结构简式、沸点及</w:t>
      </w:r>
      <w:r>
        <w:rPr>
          <w:b/>
          <w:bCs/>
          <w:spacing w:val="-13"/>
          <w:sz w:val="22"/>
          <w:szCs w:val="22"/>
        </w:rPr>
        <w:t>熔点如下表所示：</w:t>
      </w:r>
    </w:p>
    <w:p>
      <w:pPr>
        <w:spacing w:line="99" w:lineRule="exact"/>
      </w:pPr>
    </w:p>
    <w:tbl>
      <w:tblPr>
        <w:tblStyle w:val="TableNormal00"/>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602"/>
        <w:gridCol w:w="2616"/>
        <w:gridCol w:w="2601"/>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2"/>
        </w:trPr>
        <w:tc>
          <w:tcPr>
            <w:tcW w:w="2602" w:type="dxa"/>
          </w:tcPr>
          <w:p/>
        </w:tc>
        <w:tc>
          <w:tcPr>
            <w:tcW w:w="2616" w:type="dxa"/>
          </w:tcPr>
          <w:p>
            <w:pPr>
              <w:pStyle w:val="TableText"/>
              <w:spacing w:before="210" w:line="219" w:lineRule="auto"/>
              <w:ind w:left="126"/>
            </w:pPr>
            <w:r>
              <w:rPr>
                <w:b/>
                <w:bCs/>
                <w:spacing w:val="-5"/>
              </w:rPr>
              <w:t>异丁醇</w:t>
            </w:r>
          </w:p>
        </w:tc>
        <w:tc>
          <w:tcPr>
            <w:tcW w:w="2601" w:type="dxa"/>
          </w:tcPr>
          <w:p>
            <w:pPr>
              <w:pStyle w:val="TableText"/>
              <w:spacing w:before="211" w:line="220" w:lineRule="auto"/>
              <w:ind w:left="439"/>
            </w:pPr>
            <w:r>
              <w:rPr>
                <w:b/>
                <w:bCs/>
                <w:spacing w:val="-5"/>
              </w:rPr>
              <w:t>叔丁醇</w:t>
            </w:r>
          </w:p>
        </w:tc>
      </w:tr>
      <w:tr>
        <w:tblPrEx>
          <w:tblInd w:w="15" w:type="dxa"/>
          <w:tblLayout w:type="fixed"/>
          <w:tblCellMar>
            <w:top w:w="0" w:type="dxa"/>
            <w:left w:w="0" w:type="dxa"/>
            <w:bottom w:w="0" w:type="dxa"/>
            <w:right w:w="0" w:type="dxa"/>
          </w:tblCellMar>
          <w:tblLook w:val="0000"/>
        </w:tblPrEx>
        <w:trPr>
          <w:trHeight w:val="1095"/>
        </w:trPr>
        <w:tc>
          <w:tcPr>
            <w:tcW w:w="2602" w:type="dxa"/>
          </w:tcPr>
          <w:p>
            <w:pPr>
              <w:spacing w:line="376" w:lineRule="auto"/>
            </w:pPr>
          </w:p>
          <w:p>
            <w:pPr>
              <w:pStyle w:val="TableText"/>
              <w:spacing w:before="68" w:line="219" w:lineRule="auto"/>
              <w:ind w:left="108"/>
            </w:pPr>
            <w:r>
              <w:rPr>
                <w:b/>
                <w:bCs/>
                <w:spacing w:val="-5"/>
              </w:rPr>
              <w:t>结构简式</w:t>
            </w:r>
          </w:p>
        </w:tc>
        <w:tc>
          <w:tcPr>
            <w:tcW w:w="2616" w:type="dxa"/>
          </w:tcPr>
          <w:p>
            <w:pPr>
              <w:spacing w:before="193" w:line="760" w:lineRule="exact"/>
              <w:ind w:firstLine="13"/>
            </w:pPr>
            <w:r>
              <w:pict>
                <v:shape id="文本框 15" o:spid="_x0000_s1044" type="#_x0000_t202" style="width:12.15pt;height:12.45pt;margin-top:24.7pt;margin-left:58.05pt;mso-position-horizontal-relative:page;mso-position-vertical-relative:page;position:absolute;z-index:-251653120" filled="f" stroked="f">
                  <o:lock v:ext="edit" aspectratio="f"/>
                  <v:textbox inset="0,0,0,0">
                    <w:txbxContent>
                      <w:p>
                        <w:pPr>
                          <w:pStyle w:val="TableText"/>
                          <w:spacing w:before="20" w:line="183" w:lineRule="auto"/>
                          <w:ind w:left="20"/>
                        </w:pPr>
                        <w:r>
                          <w:rPr>
                            <w:b/>
                            <w:bCs/>
                            <w:spacing w:val="-5"/>
                          </w:rPr>
                          <w:t>OH</w:t>
                        </w:r>
                      </w:p>
                    </w:txbxContent>
                  </v:textbox>
                </v:shape>
              </w:pict>
            </w:r>
            <w:r>
              <w:rPr>
                <w:position w:val="-15"/>
              </w:rPr>
              <w:pict>
                <v:shape id="IM 14" o:spid="_x0000_i1045" type="#_x0000_t75" style="width:77.95pt;height:37.93pt;mso-wrap-distance-left:0;mso-wrap-distance-right:0" o:preferrelative="t" filled="f" stroked="f">
                  <v:fill o:detectmouseclick="t"/>
                  <v:imagedata r:id="rId11" o:title=""/>
                  <v:path o:extrusionok="f"/>
                  <o:lock v:ext="edit" aspectratio="f"/>
                </v:shape>
              </w:pict>
            </w:r>
          </w:p>
        </w:tc>
        <w:tc>
          <w:tcPr>
            <w:tcW w:w="2601" w:type="dxa"/>
          </w:tcPr>
          <w:p>
            <w:pPr>
              <w:spacing w:before="102" w:line="910" w:lineRule="exact"/>
              <w:ind w:firstLine="47"/>
            </w:pPr>
            <w:r>
              <w:pict>
                <v:shape id="文本框 16" o:spid="_x0000_s1046" type="#_x0000_t202" style="width:12.15pt;height:12.45pt;margin-top:9.2pt;margin-left:21.25pt;mso-position-horizontal-relative:page;mso-position-vertical-relative:page;position:absolute;z-index:-251654144" filled="f" stroked="f">
                  <o:lock v:ext="edit" aspectratio="f"/>
                  <v:textbox inset="0,0,0,0">
                    <w:txbxContent>
                      <w:p>
                        <w:pPr>
                          <w:pStyle w:val="TableText"/>
                          <w:spacing w:before="20" w:line="183" w:lineRule="auto"/>
                          <w:ind w:left="20"/>
                        </w:pPr>
                        <w:r>
                          <w:rPr>
                            <w:b/>
                            <w:bCs/>
                            <w:spacing w:val="-5"/>
                          </w:rPr>
                          <w:t>OH</w:t>
                        </w:r>
                      </w:p>
                    </w:txbxContent>
                  </v:textbox>
                </v:shape>
              </w:pict>
            </w:r>
            <w:r>
              <w:rPr>
                <w:position w:val="-18"/>
              </w:rPr>
              <w:pict>
                <v:shape id="IM 16" o:spid="_x0000_i1047" type="#_x0000_t75" style="width:52.44pt;height:45.51pt;mso-wrap-distance-left:0;mso-wrap-distance-right:0" o:preferrelative="t" filled="f" stroked="f">
                  <v:fill o:detectmouseclick="t"/>
                  <v:imagedata r:id="rId12" o:title=""/>
                  <v:path o:extrusionok="f"/>
                  <o:lock v:ext="edit" aspectratio="f"/>
                </v:shape>
              </w:pict>
            </w:r>
          </w:p>
        </w:tc>
      </w:tr>
      <w:tr>
        <w:tblPrEx>
          <w:tblInd w:w="15" w:type="dxa"/>
          <w:tblLayout w:type="fixed"/>
          <w:tblCellMar>
            <w:top w:w="0" w:type="dxa"/>
            <w:left w:w="0" w:type="dxa"/>
            <w:bottom w:w="0" w:type="dxa"/>
            <w:right w:w="0" w:type="dxa"/>
          </w:tblCellMar>
          <w:tblLook w:val="0000"/>
        </w:tblPrEx>
        <w:trPr>
          <w:trHeight w:val="612"/>
        </w:trPr>
        <w:tc>
          <w:tcPr>
            <w:tcW w:w="2602" w:type="dxa"/>
          </w:tcPr>
          <w:p>
            <w:pPr>
              <w:pStyle w:val="TableText"/>
              <w:spacing w:before="204" w:line="221" w:lineRule="auto"/>
              <w:ind w:left="108"/>
            </w:pPr>
            <w:r>
              <w:rPr>
                <w:b/>
                <w:bCs/>
                <w:spacing w:val="2"/>
              </w:rPr>
              <w:t>沸点/℃</w:t>
            </w:r>
          </w:p>
        </w:tc>
        <w:tc>
          <w:tcPr>
            <w:tcW w:w="2616" w:type="dxa"/>
          </w:tcPr>
          <w:p>
            <w:pPr>
              <w:pStyle w:val="TableText"/>
              <w:spacing w:before="258" w:line="184" w:lineRule="auto"/>
              <w:ind w:left="126"/>
            </w:pPr>
            <w:r>
              <w:rPr>
                <w:b/>
                <w:bCs/>
                <w:spacing w:val="-8"/>
              </w:rPr>
              <w:t>108</w:t>
            </w:r>
          </w:p>
        </w:tc>
        <w:tc>
          <w:tcPr>
            <w:tcW w:w="2601" w:type="dxa"/>
          </w:tcPr>
          <w:p>
            <w:pPr>
              <w:pStyle w:val="TableText"/>
              <w:spacing w:before="258" w:line="183" w:lineRule="auto"/>
              <w:ind w:left="439"/>
            </w:pPr>
            <w:r>
              <w:rPr>
                <w:b/>
                <w:bCs/>
                <w:spacing w:val="-4"/>
              </w:rPr>
              <w:t>82.3</w:t>
            </w:r>
          </w:p>
        </w:tc>
      </w:tr>
    </w:tbl>
    <w:p/>
    <w:p>
      <w:pPr>
        <w:sectPr>
          <w:headerReference w:type="default" r:id="rId13"/>
          <w:pgSz w:w="11910" w:h="16840"/>
          <w:pgMar w:top="400" w:right="585" w:bottom="0" w:left="434" w:header="0" w:footer="0" w:gutter="0"/>
          <w:pgNumType w:start="2"/>
          <w:cols w:space="708"/>
        </w:sectPr>
      </w:pPr>
    </w:p>
    <w:p>
      <w:r>
        <w:pict>
          <v:shape id="TextBox 18" o:spid="_x0000_s1048" type="#_x0000_t202" style="width:64.95pt;height:19.5pt;margin-top:465.72pt;margin-left:0.38pt;mso-position-horizontal-relative:page;mso-position-vertical-relative:page;mso-wrap-distance-left:0;mso-wrap-distance-right:0;mso-wrap-style:square;position:absolute;rotation:-90;v-text-anchor:top;z-index:251664384" o:allowincell="f" filled="f" stroked="f">
            <v:fill o:detectmouseclick="t"/>
            <o:lock v:ext="edit" aspectratio="f"/>
            <v:textbox style="layout-flow:horizontal" inset="0,0,0,0">
              <w:txbxContent>
                <w:p>
                  <w:pPr>
                    <w:spacing w:before="64" w:line="225" w:lineRule="auto"/>
                    <w:ind w:left="20"/>
                    <w:rPr>
                      <w:rFonts w:ascii="楷体" w:eastAsia="楷体" w:hAnsi="楷体" w:cs="楷体"/>
                      <w:sz w:val="25"/>
                      <w:szCs w:val="25"/>
                    </w:rPr>
                  </w:pPr>
                  <w:r>
                    <w:rPr>
                      <w:rFonts w:ascii="楷体" w:eastAsia="楷体" w:hAnsi="楷体" w:cs="楷体"/>
                      <w:spacing w:val="22"/>
                      <w:sz w:val="25"/>
                      <w:szCs w:val="25"/>
                    </w:rPr>
                    <w:t>A转化率/%</w:t>
                  </w:r>
                </w:p>
              </w:txbxContent>
            </v:textbox>
          </v:shape>
        </w:pict>
      </w:r>
    </w:p>
    <w:p/>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612"/>
        <w:gridCol w:w="2606"/>
        <w:gridCol w:w="261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9"/>
        </w:trPr>
        <w:tc>
          <w:tcPr>
            <w:tcW w:w="2612" w:type="dxa"/>
          </w:tcPr>
          <w:p>
            <w:pPr>
              <w:pStyle w:val="TableText"/>
              <w:spacing w:before="211" w:line="220" w:lineRule="auto"/>
              <w:ind w:left="117"/>
              <w:rPr>
                <w:sz w:val="20"/>
                <w:szCs w:val="20"/>
              </w:rPr>
            </w:pPr>
            <w:r>
              <w:rPr>
                <w:b/>
                <w:bCs/>
                <w:spacing w:val="3"/>
                <w:sz w:val="20"/>
                <w:szCs w:val="20"/>
              </w:rPr>
              <w:t>熔点/℃</w:t>
            </w:r>
          </w:p>
        </w:tc>
        <w:tc>
          <w:tcPr>
            <w:tcW w:w="2606" w:type="dxa"/>
          </w:tcPr>
          <w:p>
            <w:pPr>
              <w:pStyle w:val="TableText"/>
              <w:spacing w:before="262" w:line="184" w:lineRule="auto"/>
              <w:ind w:left="85"/>
              <w:rPr>
                <w:sz w:val="20"/>
                <w:szCs w:val="20"/>
              </w:rPr>
            </w:pPr>
            <w:r>
              <w:rPr>
                <w:b/>
                <w:bCs/>
                <w:spacing w:val="-4"/>
                <w:sz w:val="20"/>
                <w:szCs w:val="20"/>
              </w:rPr>
              <w:t>-108</w:t>
            </w:r>
          </w:p>
        </w:tc>
        <w:tc>
          <w:tcPr>
            <w:tcW w:w="2611" w:type="dxa"/>
          </w:tcPr>
          <w:p>
            <w:pPr>
              <w:pStyle w:val="TableText"/>
              <w:spacing w:before="262" w:line="183" w:lineRule="auto"/>
              <w:ind w:left="109"/>
              <w:rPr>
                <w:sz w:val="20"/>
                <w:szCs w:val="20"/>
              </w:rPr>
            </w:pPr>
            <w:r>
              <w:rPr>
                <w:b/>
                <w:bCs/>
                <w:spacing w:val="-5"/>
                <w:sz w:val="20"/>
                <w:szCs w:val="20"/>
              </w:rPr>
              <w:t>25.5</w:t>
            </w:r>
          </w:p>
        </w:tc>
      </w:tr>
    </w:tbl>
    <w:p>
      <w:pPr>
        <w:pStyle w:val="BodyText"/>
        <w:spacing w:before="121" w:line="220" w:lineRule="auto"/>
        <w:ind w:left="108"/>
      </w:pPr>
      <w:r>
        <w:rPr>
          <w:b/>
          <w:bCs/>
          <w:spacing w:val="-4"/>
        </w:rPr>
        <w:t>下列说法不正确的是</w:t>
      </w:r>
    </w:p>
    <w:p>
      <w:pPr>
        <w:pStyle w:val="BodyText"/>
        <w:spacing w:before="299" w:line="219" w:lineRule="auto"/>
        <w:ind w:left="105"/>
        <w:outlineLvl w:val="0"/>
      </w:pPr>
      <w:r>
        <w:rPr>
          <w:rFonts w:ascii="Times New Roman" w:eastAsia="Times New Roman" w:hAnsi="Times New Roman" w:cs="Times New Roman"/>
          <w:b/>
          <w:bCs/>
        </w:rPr>
        <w:t xml:space="preserve">A.  </w:t>
      </w:r>
      <w:r>
        <w:rPr>
          <w:b/>
          <w:bCs/>
        </w:rPr>
        <w:t>用系统命名法给异丁醇命名为：2-甲基-1-丙醇</w:t>
      </w:r>
    </w:p>
    <w:p>
      <w:pPr>
        <w:pStyle w:val="BodyText"/>
        <w:spacing w:before="220" w:line="460" w:lineRule="exact"/>
        <w:ind w:left="105"/>
      </w:pPr>
      <w:r>
        <w:rPr>
          <w:rFonts w:ascii="Times New Roman" w:eastAsia="Times New Roman" w:hAnsi="Times New Roman" w:cs="Times New Roman"/>
          <w:b/>
          <w:bCs/>
          <w:spacing w:val="9"/>
          <w:position w:val="19"/>
        </w:rPr>
        <w:t xml:space="preserve">B.  </w:t>
      </w:r>
      <w:r>
        <w:rPr>
          <w:b/>
          <w:bCs/>
          <w:spacing w:val="9"/>
          <w:position w:val="19"/>
        </w:rPr>
        <w:t>异丁醇的核磁共振氢谱有三组峰，且面积之比是1:2:6</w:t>
      </w:r>
    </w:p>
    <w:p>
      <w:pPr>
        <w:pStyle w:val="BodyText"/>
        <w:spacing w:line="219" w:lineRule="auto"/>
        <w:ind w:left="105"/>
      </w:pPr>
      <w:r>
        <w:rPr>
          <w:rFonts w:ascii="Times New Roman" w:eastAsia="Times New Roman" w:hAnsi="Times New Roman" w:cs="Times New Roman"/>
          <w:b/>
          <w:bCs/>
          <w:spacing w:val="-1"/>
        </w:rPr>
        <w:t xml:space="preserve">C.  </w:t>
      </w:r>
      <w:r>
        <w:rPr>
          <w:b/>
          <w:bCs/>
          <w:spacing w:val="-1"/>
        </w:rPr>
        <w:t>用蒸馏的方法可将叔丁醇从二者的混合物中分离出来</w:t>
      </w:r>
    </w:p>
    <w:p>
      <w:pPr>
        <w:pStyle w:val="BodyText"/>
        <w:spacing w:before="220" w:line="219" w:lineRule="auto"/>
        <w:ind w:left="105"/>
      </w:pPr>
      <w:r>
        <w:rPr>
          <w:rFonts w:ascii="Times New Roman" w:eastAsia="Times New Roman" w:hAnsi="Times New Roman" w:cs="Times New Roman"/>
          <w:b/>
          <w:bCs/>
          <w:spacing w:val="-1"/>
        </w:rPr>
        <w:t xml:space="preserve">D.  </w:t>
      </w:r>
      <w:r>
        <w:rPr>
          <w:b/>
          <w:bCs/>
          <w:spacing w:val="-1"/>
        </w:rPr>
        <w:t>两种醇发生消去反应后得到同一种烯烃</w:t>
      </w:r>
    </w:p>
    <w:p>
      <w:pPr>
        <w:pStyle w:val="BodyText"/>
        <w:spacing w:before="220" w:line="219" w:lineRule="auto"/>
        <w:ind w:left="108"/>
        <w:outlineLvl w:val="0"/>
      </w:pPr>
      <w:r>
        <w:rPr>
          <w:b/>
          <w:bCs/>
          <w:spacing w:val="1"/>
        </w:rPr>
        <w:t>7、化学与生活密切相关，下列应用没有涉及氧化还原反应的是(</w:t>
      </w:r>
      <w:r>
        <w:rPr>
          <w:spacing w:val="3"/>
        </w:rPr>
        <w:t xml:space="preserve">    </w:t>
      </w:r>
      <w:r>
        <w:rPr>
          <w:b/>
          <w:bCs/>
          <w:spacing w:val="1"/>
        </w:rPr>
        <w:t>)</w:t>
      </w:r>
    </w:p>
    <w:p>
      <w:pPr>
        <w:pStyle w:val="BodyText"/>
        <w:spacing w:before="211" w:line="219" w:lineRule="auto"/>
        <w:ind w:left="108"/>
        <w:outlineLvl w:val="0"/>
      </w:pPr>
      <w:r>
        <w:rPr>
          <w:b/>
          <w:bCs/>
          <w:spacing w:val="1"/>
        </w:rPr>
        <w:t>A.</w:t>
      </w:r>
      <w:r>
        <w:rPr>
          <w:spacing w:val="1"/>
        </w:rPr>
        <w:t xml:space="preserve"> </w:t>
      </w:r>
      <w:r>
        <w:rPr>
          <w:b/>
          <w:bCs/>
          <w:spacing w:val="1"/>
        </w:rPr>
        <w:t>过氧化钠用作缺氧场所的供氧剂</w:t>
      </w:r>
      <w:r>
        <w:rPr>
          <w:spacing w:val="1"/>
        </w:rPr>
        <w:t xml:space="preserve">        </w:t>
      </w:r>
      <w:r>
        <w:rPr>
          <w:rFonts w:ascii="Times New Roman" w:eastAsia="Times New Roman" w:hAnsi="Times New Roman" w:cs="Times New Roman"/>
          <w:b/>
          <w:bCs/>
          <w:spacing w:val="1"/>
        </w:rPr>
        <w:t>B.</w:t>
      </w:r>
      <w:r>
        <w:rPr>
          <w:rFonts w:ascii="Times New Roman" w:eastAsia="Times New Roman" w:hAnsi="Times New Roman" w:cs="Times New Roman"/>
          <w:b/>
          <w:bCs/>
          <w:spacing w:val="10"/>
        </w:rPr>
        <w:t xml:space="preserve">  </w:t>
      </w:r>
      <w:r>
        <w:rPr>
          <w:b/>
          <w:bCs/>
          <w:spacing w:val="1"/>
        </w:rPr>
        <w:t>铝热反应用于</w:t>
      </w:r>
      <w:r>
        <w:rPr>
          <w:b/>
          <w:bCs/>
        </w:rPr>
        <w:t>焊接铁轨</w:t>
      </w:r>
    </w:p>
    <w:p>
      <w:pPr>
        <w:pStyle w:val="BodyText"/>
        <w:spacing w:before="222" w:line="219" w:lineRule="auto"/>
        <w:ind w:left="108"/>
        <w:outlineLvl w:val="0"/>
      </w:pPr>
      <w:r>
        <w:rPr>
          <w:b/>
          <w:bCs/>
          <w:spacing w:val="1"/>
        </w:rPr>
        <w:t>C.</w:t>
      </w:r>
      <w:r>
        <w:rPr>
          <w:spacing w:val="1"/>
        </w:rPr>
        <w:t xml:space="preserve"> </w:t>
      </w:r>
      <w:r>
        <w:rPr>
          <w:b/>
          <w:bCs/>
          <w:spacing w:val="1"/>
        </w:rPr>
        <w:t>氯化铁用于净水</w:t>
      </w:r>
      <w:r>
        <w:rPr>
          <w:spacing w:val="1"/>
        </w:rPr>
        <w:t xml:space="preserve">                      </w:t>
      </w:r>
      <w:r>
        <w:rPr>
          <w:b/>
          <w:bCs/>
          <w:spacing w:val="1"/>
        </w:rPr>
        <w:t>D.</w:t>
      </w:r>
      <w:r>
        <w:rPr>
          <w:spacing w:val="21"/>
        </w:rPr>
        <w:t xml:space="preserve"> </w:t>
      </w:r>
      <w:r>
        <w:rPr>
          <w:b/>
          <w:bCs/>
          <w:spacing w:val="1"/>
        </w:rPr>
        <w:t>铝罐车用作运输浓硫酸</w:t>
      </w:r>
    </w:p>
    <w:p>
      <w:pPr>
        <w:pStyle w:val="BodyText"/>
        <w:spacing w:before="221" w:line="220" w:lineRule="auto"/>
        <w:ind w:left="108"/>
      </w:pPr>
      <w:r>
        <w:rPr>
          <w:b/>
          <w:bCs/>
          <w:spacing w:val="3"/>
        </w:rPr>
        <w:t>8、</w:t>
      </w:r>
      <w:r>
        <w:rPr>
          <w:spacing w:val="-53"/>
        </w:rPr>
        <w:t xml:space="preserve"> </w:t>
      </w:r>
      <w:r>
        <w:rPr>
          <w:b/>
          <w:bCs/>
          <w:spacing w:val="3"/>
        </w:rPr>
        <w:t>下列有关说法正确的是(</w:t>
      </w:r>
      <w:r>
        <w:rPr>
          <w:spacing w:val="12"/>
        </w:rPr>
        <w:t xml:space="preserve">   </w:t>
      </w:r>
      <w:r>
        <w:rPr>
          <w:spacing w:val="3"/>
        </w:rPr>
        <w:t>)</w:t>
      </w:r>
    </w:p>
    <w:p>
      <w:pPr>
        <w:pStyle w:val="BodyText"/>
        <w:spacing w:before="223" w:line="219" w:lineRule="auto"/>
        <w:ind w:left="105"/>
      </w:pPr>
      <w:r>
        <w:rPr>
          <w:rFonts w:ascii="Times New Roman" w:eastAsia="Times New Roman" w:hAnsi="Times New Roman" w:cs="Times New Roman"/>
          <w:spacing w:val="1"/>
        </w:rPr>
        <w:t xml:space="preserve">A.  </w:t>
      </w:r>
      <w:r>
        <w:rPr>
          <w:spacing w:val="1"/>
        </w:rPr>
        <w:t>糖类、蛋白质、油脂都属于天然高分子化合物</w:t>
      </w:r>
    </w:p>
    <w:p>
      <w:pPr>
        <w:pStyle w:val="BodyText"/>
        <w:spacing w:before="219" w:line="219" w:lineRule="auto"/>
        <w:ind w:left="105"/>
      </w:pPr>
      <w:r>
        <w:rPr>
          <w:spacing w:val="2"/>
        </w:rPr>
        <w:t>B. 石油经过蒸馏、裂化过程可以得到生产无纺布的</w:t>
      </w:r>
      <w:r>
        <w:rPr>
          <w:spacing w:val="1"/>
        </w:rPr>
        <w:t>原材料丙烯等</w:t>
      </w:r>
    </w:p>
    <w:p>
      <w:pPr>
        <w:pStyle w:val="BodyText"/>
        <w:spacing w:before="199" w:line="492" w:lineRule="exact"/>
        <w:ind w:left="105"/>
      </w:pPr>
      <w:r>
        <w:rPr>
          <w:rFonts w:ascii="Times New Roman" w:eastAsia="Times New Roman" w:hAnsi="Times New Roman" w:cs="Times New Roman"/>
          <w:spacing w:val="2"/>
          <w:position w:val="22"/>
        </w:rPr>
        <w:t>C.</w:t>
      </w:r>
      <w:r>
        <w:rPr>
          <w:rFonts w:ascii="Times New Roman" w:eastAsia="Times New Roman" w:hAnsi="Times New Roman" w:cs="Times New Roman"/>
          <w:spacing w:val="24"/>
          <w:position w:val="22"/>
        </w:rPr>
        <w:t xml:space="preserve">  </w:t>
      </w:r>
      <w:r>
        <w:rPr>
          <w:spacing w:val="2"/>
          <w:position w:val="22"/>
        </w:rPr>
        <w:t>根据组成，核酸分为脱氧核糖核酸</w:t>
      </w:r>
      <w:r>
        <w:rPr>
          <w:spacing w:val="-24"/>
          <w:position w:val="22"/>
        </w:rPr>
        <w:t xml:space="preserve"> </w:t>
      </w:r>
      <w:r>
        <w:rPr>
          <w:rFonts w:ascii="Times New Roman" w:eastAsia="Times New Roman" w:hAnsi="Times New Roman" w:cs="Times New Roman"/>
          <w:spacing w:val="2"/>
          <w:position w:val="22"/>
        </w:rPr>
        <w:t>(</w:t>
      </w:r>
      <w:r>
        <w:rPr>
          <w:rFonts w:ascii="Times New Roman" w:eastAsia="Times New Roman" w:hAnsi="Times New Roman" w:cs="Times New Roman"/>
          <w:position w:val="22"/>
        </w:rPr>
        <w:t>DNA</w:t>
      </w:r>
      <w:r>
        <w:rPr>
          <w:rFonts w:ascii="Times New Roman" w:eastAsia="Times New Roman" w:hAnsi="Times New Roman" w:cs="Times New Roman"/>
          <w:spacing w:val="2"/>
          <w:position w:val="22"/>
        </w:rPr>
        <w:t xml:space="preserve">)   </w:t>
      </w:r>
      <w:r>
        <w:rPr>
          <w:spacing w:val="2"/>
          <w:position w:val="22"/>
        </w:rPr>
        <w:t>和核糖核酸</w:t>
      </w:r>
      <w:r>
        <w:rPr>
          <w:spacing w:val="-34"/>
          <w:position w:val="22"/>
        </w:rPr>
        <w:t xml:space="preserve"> </w:t>
      </w:r>
      <w:r>
        <w:rPr>
          <w:rFonts w:ascii="Times New Roman" w:eastAsia="Times New Roman" w:hAnsi="Times New Roman" w:cs="Times New Roman"/>
          <w:spacing w:val="2"/>
          <w:position w:val="22"/>
        </w:rPr>
        <w:t>(</w:t>
      </w:r>
      <w:r>
        <w:rPr>
          <w:rFonts w:ascii="Times New Roman" w:eastAsia="Times New Roman" w:hAnsi="Times New Roman" w:cs="Times New Roman"/>
          <w:position w:val="22"/>
        </w:rPr>
        <w:t>RNA</w:t>
      </w:r>
      <w:r>
        <w:rPr>
          <w:rFonts w:ascii="Times New Roman" w:eastAsia="Times New Roman" w:hAnsi="Times New Roman" w:cs="Times New Roman"/>
          <w:spacing w:val="2"/>
          <w:position w:val="22"/>
        </w:rPr>
        <w:t xml:space="preserve">),     </w:t>
      </w:r>
      <w:r>
        <w:rPr>
          <w:spacing w:val="2"/>
          <w:position w:val="22"/>
        </w:rPr>
        <w:t>它们都是蛋白质</w:t>
      </w:r>
    </w:p>
    <w:p>
      <w:pPr>
        <w:pStyle w:val="BodyText"/>
        <w:spacing w:before="1" w:line="218" w:lineRule="auto"/>
        <w:ind w:left="105"/>
      </w:pPr>
      <w:r>
        <w:rPr>
          <w:rFonts w:ascii="Times New Roman" w:eastAsia="Times New Roman" w:hAnsi="Times New Roman" w:cs="Times New Roman"/>
          <w:spacing w:val="1"/>
        </w:rPr>
        <w:t>D.</w:t>
      </w:r>
      <w:r>
        <w:rPr>
          <w:rFonts w:ascii="Times New Roman" w:eastAsia="Times New Roman" w:hAnsi="Times New Roman" w:cs="Times New Roman"/>
          <w:spacing w:val="18"/>
          <w:w w:val="101"/>
        </w:rPr>
        <w:t xml:space="preserve">  </w:t>
      </w:r>
      <w:r>
        <w:rPr>
          <w:spacing w:val="1"/>
        </w:rPr>
        <w:t>医药中常用酒精来消毒，是因为酒精能够使细菌蛋白质发生变性</w:t>
      </w:r>
    </w:p>
    <w:p>
      <w:pPr>
        <w:pStyle w:val="BodyText"/>
        <w:spacing w:before="218" w:line="468" w:lineRule="exact"/>
        <w:jc w:val="right"/>
      </w:pPr>
      <w:r>
        <w:rPr>
          <w:spacing w:val="8"/>
          <w:position w:val="20"/>
        </w:rPr>
        <w:t>9、温度</w:t>
      </w:r>
      <w:r>
        <w:rPr>
          <w:rFonts w:ascii="Times New Roman" w:eastAsia="Times New Roman" w:hAnsi="Times New Roman" w:cs="Times New Roman"/>
          <w:spacing w:val="8"/>
          <w:position w:val="20"/>
        </w:rPr>
        <w:t>T℃</w:t>
      </w:r>
      <w:r>
        <w:rPr>
          <w:spacing w:val="8"/>
          <w:position w:val="20"/>
        </w:rPr>
        <w:t>时，在初始体积为1</w:t>
      </w:r>
      <w:r>
        <w:rPr>
          <w:rFonts w:ascii="Times New Roman" w:eastAsia="Times New Roman" w:hAnsi="Times New Roman" w:cs="Times New Roman"/>
          <w:spacing w:val="8"/>
          <w:position w:val="20"/>
        </w:rPr>
        <w:t xml:space="preserve">L </w:t>
      </w:r>
      <w:r>
        <w:rPr>
          <w:spacing w:val="8"/>
          <w:position w:val="20"/>
        </w:rPr>
        <w:t>的两个密闭容器甲(恒容)、乙(恒压)中分别加入0.2</w:t>
      </w:r>
      <w:r>
        <w:rPr>
          <w:rFonts w:ascii="Times New Roman" w:eastAsia="Times New Roman" w:hAnsi="Times New Roman" w:cs="Times New Roman"/>
          <w:position w:val="20"/>
        </w:rPr>
        <w:t>molA</w:t>
      </w:r>
      <w:r>
        <w:rPr>
          <w:rFonts w:ascii="Times New Roman" w:eastAsia="Times New Roman" w:hAnsi="Times New Roman" w:cs="Times New Roman"/>
          <w:spacing w:val="8"/>
          <w:position w:val="20"/>
        </w:rPr>
        <w:t xml:space="preserve"> </w:t>
      </w:r>
      <w:r>
        <w:rPr>
          <w:spacing w:val="8"/>
          <w:position w:val="20"/>
        </w:rPr>
        <w:t>和0.1</w:t>
      </w:r>
      <w:r>
        <w:rPr>
          <w:rFonts w:ascii="Times New Roman" w:eastAsia="Times New Roman" w:hAnsi="Times New Roman" w:cs="Times New Roman"/>
          <w:position w:val="20"/>
        </w:rPr>
        <w:t>molB</w:t>
      </w:r>
      <w:r>
        <w:rPr>
          <w:rFonts w:ascii="Times New Roman" w:eastAsia="Times New Roman" w:hAnsi="Times New Roman" w:cs="Times New Roman"/>
          <w:spacing w:val="8"/>
          <w:position w:val="20"/>
        </w:rPr>
        <w:t>,</w:t>
      </w:r>
      <w:r>
        <w:rPr>
          <w:rFonts w:ascii="Times New Roman" w:eastAsia="Times New Roman" w:hAnsi="Times New Roman" w:cs="Times New Roman"/>
          <w:spacing w:val="32"/>
          <w:position w:val="20"/>
        </w:rPr>
        <w:t xml:space="preserve">  </w:t>
      </w:r>
      <w:r>
        <w:rPr>
          <w:spacing w:val="8"/>
          <w:position w:val="20"/>
        </w:rPr>
        <w:t>发生反应</w:t>
      </w:r>
    </w:p>
    <w:p>
      <w:pPr>
        <w:pStyle w:val="BodyText"/>
        <w:spacing w:line="213" w:lineRule="auto"/>
        <w:ind w:left="105"/>
      </w:pPr>
      <w:r>
        <w:rPr>
          <w:spacing w:val="1"/>
        </w:rPr>
        <w:t>2A(g)+B(g)—</w:t>
      </w:r>
      <w:r>
        <w:t>xC</w:t>
      </w:r>
      <w:r>
        <w:rPr>
          <w:spacing w:val="1"/>
        </w:rPr>
        <w:t>(g),</w:t>
      </w:r>
      <w:r>
        <w:rPr>
          <w:spacing w:val="25"/>
        </w:rPr>
        <w:t xml:space="preserve">    </w:t>
      </w:r>
      <w:r>
        <w:rPr>
          <w:spacing w:val="1"/>
        </w:rPr>
        <w:t>实验测得甲、乙容器中</w:t>
      </w:r>
      <w:r>
        <w:rPr>
          <w:spacing w:val="-48"/>
        </w:rPr>
        <w:t xml:space="preserve"> </w:t>
      </w:r>
      <w:r>
        <w:rPr>
          <w:spacing w:val="1"/>
        </w:rPr>
        <w:t>A</w:t>
      </w:r>
      <w:r>
        <w:rPr>
          <w:spacing w:val="-18"/>
        </w:rPr>
        <w:t xml:space="preserve"> </w:t>
      </w:r>
      <w:r>
        <w:rPr>
          <w:spacing w:val="1"/>
        </w:rPr>
        <w:t>的转化率</w:t>
      </w:r>
      <w:r>
        <w:t>随时间的变化关系如图所示。下列说法错误的是</w:t>
      </w:r>
    </w:p>
    <w:p>
      <w:pPr>
        <w:spacing w:before="75" w:line="2830" w:lineRule="exact"/>
        <w:ind w:firstLine="345"/>
      </w:pPr>
      <w:r>
        <w:rPr>
          <w:position w:val="-56"/>
        </w:rPr>
        <w:pict>
          <v:shape id="IM 20" o:spid="_x0000_i1049" type="#_x0000_t75" style="width:193pt;height:141.47pt;mso-wrap-distance-left:0;mso-wrap-distance-right:0" o:preferrelative="t" filled="f" stroked="f">
            <v:fill o:detectmouseclick="t"/>
            <v:imagedata r:id="rId14" o:title=""/>
            <v:path o:extrusionok="f"/>
            <o:lock v:ext="edit" aspectratio="f"/>
          </v:shape>
        </w:pict>
      </w:r>
    </w:p>
    <w:p>
      <w:pPr>
        <w:pStyle w:val="BodyText"/>
        <w:spacing w:before="131" w:line="489" w:lineRule="exact"/>
        <w:ind w:left="105"/>
      </w:pPr>
      <w:r>
        <w:rPr>
          <w:spacing w:val="11"/>
          <w:position w:val="21"/>
        </w:rPr>
        <w:t>A.x</w:t>
      </w:r>
      <w:r>
        <w:rPr>
          <w:spacing w:val="54"/>
          <w:position w:val="21"/>
        </w:rPr>
        <w:t xml:space="preserve"> </w:t>
      </w:r>
      <w:r>
        <w:rPr>
          <w:spacing w:val="11"/>
          <w:position w:val="21"/>
        </w:rPr>
        <w:t>可能为4</w:t>
      </w:r>
    </w:p>
    <w:p>
      <w:pPr>
        <w:pStyle w:val="BodyText"/>
        <w:spacing w:line="220" w:lineRule="auto"/>
        <w:ind w:left="105"/>
      </w:pPr>
      <w:r>
        <w:rPr>
          <w:rFonts w:ascii="Times New Roman" w:eastAsia="Times New Roman" w:hAnsi="Times New Roman" w:cs="Times New Roman"/>
          <w:spacing w:val="-2"/>
        </w:rPr>
        <w:t>B.M</w:t>
      </w:r>
      <w:r>
        <w:rPr>
          <w:rFonts w:ascii="Times New Roman" w:eastAsia="Times New Roman" w:hAnsi="Times New Roman" w:cs="Times New Roman"/>
          <w:spacing w:val="16"/>
        </w:rPr>
        <w:t xml:space="preserve">   </w:t>
      </w:r>
      <w:r>
        <w:rPr>
          <w:spacing w:val="-2"/>
        </w:rPr>
        <w:t>为容器甲</w:t>
      </w:r>
    </w:p>
    <w:p>
      <w:pPr>
        <w:pStyle w:val="BodyText"/>
        <w:spacing w:before="209" w:line="219" w:lineRule="auto"/>
        <w:ind w:left="105"/>
      </w:pPr>
      <w:r>
        <w:rPr>
          <w:rFonts w:ascii="Times New Roman" w:eastAsia="Times New Roman" w:hAnsi="Times New Roman" w:cs="Times New Roman"/>
          <w:spacing w:val="10"/>
        </w:rPr>
        <w:t xml:space="preserve">C.  </w:t>
      </w:r>
      <w:r>
        <w:rPr>
          <w:spacing w:val="10"/>
        </w:rPr>
        <w:t>容器乙达平衡时</w:t>
      </w:r>
      <w:r>
        <w:rPr>
          <w:rFonts w:ascii="Times New Roman" w:eastAsia="Times New Roman" w:hAnsi="Times New Roman" w:cs="Times New Roman"/>
          <w:spacing w:val="10"/>
        </w:rPr>
        <w:t>B</w:t>
      </w:r>
      <w:r>
        <w:rPr>
          <w:rFonts w:ascii="Times New Roman" w:eastAsia="Times New Roman" w:hAnsi="Times New Roman" w:cs="Times New Roman"/>
          <w:spacing w:val="28"/>
          <w:w w:val="101"/>
        </w:rPr>
        <w:t xml:space="preserve"> </w:t>
      </w:r>
      <w:r>
        <w:rPr>
          <w:spacing w:val="10"/>
        </w:rPr>
        <w:t>的转化率为25%</w:t>
      </w:r>
    </w:p>
    <w:p>
      <w:pPr>
        <w:pStyle w:val="BodyText"/>
        <w:spacing w:before="217" w:line="451" w:lineRule="exact"/>
        <w:ind w:left="105"/>
        <w:rPr>
          <w:rFonts w:ascii="Times New Roman" w:eastAsia="Times New Roman" w:hAnsi="Times New Roman" w:cs="Times New Roman"/>
        </w:rPr>
      </w:pPr>
      <w:r>
        <w:rPr>
          <w:rFonts w:ascii="Times New Roman" w:eastAsia="Times New Roman" w:hAnsi="Times New Roman" w:cs="Times New Roman"/>
          <w:b/>
          <w:bCs/>
          <w:spacing w:val="2"/>
          <w:position w:val="18"/>
        </w:rPr>
        <w:t>D.M</w:t>
      </w:r>
      <w:r>
        <w:rPr>
          <w:rFonts w:ascii="Times New Roman" w:eastAsia="Times New Roman" w:hAnsi="Times New Roman" w:cs="Times New Roman"/>
          <w:b/>
          <w:bCs/>
          <w:spacing w:val="10"/>
          <w:position w:val="18"/>
        </w:rPr>
        <w:t xml:space="preserve">   </w:t>
      </w:r>
      <w:r>
        <w:rPr>
          <w:b/>
          <w:bCs/>
          <w:spacing w:val="2"/>
          <w:position w:val="18"/>
        </w:rPr>
        <w:t>的平衡常数大于</w:t>
      </w:r>
      <w:r>
        <w:rPr>
          <w:rFonts w:ascii="Times New Roman" w:eastAsia="Times New Roman" w:hAnsi="Times New Roman" w:cs="Times New Roman"/>
          <w:b/>
          <w:bCs/>
          <w:spacing w:val="2"/>
          <w:position w:val="18"/>
        </w:rPr>
        <w:t>N</w:t>
      </w:r>
    </w:p>
    <w:p>
      <w:pPr>
        <w:pStyle w:val="BodyText"/>
        <w:spacing w:line="220" w:lineRule="auto"/>
        <w:ind w:left="108"/>
      </w:pPr>
      <w:r>
        <w:rPr>
          <w:b/>
          <w:bCs/>
          <w:spacing w:val="-5"/>
        </w:rPr>
        <w:t>10、下列说法不正确的是</w:t>
      </w:r>
    </w:p>
    <w:p>
      <w:pPr>
        <w:pStyle w:val="BodyText"/>
        <w:spacing w:before="229" w:line="460" w:lineRule="exact"/>
        <w:ind w:left="108"/>
      </w:pPr>
      <w:r>
        <w:rPr>
          <w:b/>
          <w:bCs/>
          <w:spacing w:val="4"/>
          <w:position w:val="19"/>
        </w:rPr>
        <w:t>A.</w:t>
      </w:r>
      <w:r>
        <w:rPr>
          <w:spacing w:val="4"/>
          <w:position w:val="19"/>
        </w:rPr>
        <w:t xml:space="preserve"> </w:t>
      </w:r>
      <w:r>
        <w:rPr>
          <w:b/>
          <w:bCs/>
          <w:spacing w:val="4"/>
          <w:position w:val="19"/>
        </w:rPr>
        <w:t>在光照条件下，正己烷(分子式C</w:t>
      </w:r>
      <w:r>
        <w:rPr>
          <w:rFonts w:ascii="Calibri" w:eastAsia="Calibri" w:hAnsi="Calibri" w:cs="Calibri"/>
          <w:b/>
          <w:bCs/>
          <w:spacing w:val="4"/>
          <w:position w:val="19"/>
        </w:rPr>
        <w:t>₆</w:t>
      </w:r>
      <w:r>
        <w:rPr>
          <w:b/>
          <w:bCs/>
          <w:spacing w:val="4"/>
          <w:position w:val="19"/>
        </w:rPr>
        <w:t>H</w:t>
      </w:r>
      <w:r>
        <w:rPr>
          <w:rFonts w:ascii="Calibri" w:eastAsia="Calibri" w:hAnsi="Calibri" w:cs="Calibri"/>
          <w:b/>
          <w:bCs/>
          <w:spacing w:val="4"/>
          <w:position w:val="19"/>
        </w:rPr>
        <w:t>₁₄</w:t>
      </w:r>
      <w:r>
        <w:rPr>
          <w:b/>
          <w:bCs/>
          <w:spacing w:val="4"/>
          <w:position w:val="19"/>
        </w:rPr>
        <w:t>)</w:t>
      </w:r>
      <w:r>
        <w:rPr>
          <w:spacing w:val="4"/>
          <w:position w:val="19"/>
        </w:rPr>
        <w:t xml:space="preserve">  </w:t>
      </w:r>
      <w:r>
        <w:rPr>
          <w:b/>
          <w:bCs/>
          <w:spacing w:val="4"/>
          <w:position w:val="19"/>
        </w:rPr>
        <w:t>能与液溴发生取代反应</w:t>
      </w:r>
    </w:p>
    <w:p>
      <w:pPr>
        <w:pStyle w:val="BodyText"/>
        <w:spacing w:before="1" w:line="219" w:lineRule="auto"/>
        <w:ind w:left="105"/>
      </w:pPr>
      <w:r>
        <w:rPr>
          <w:rFonts w:ascii="Times New Roman" w:eastAsia="Times New Roman" w:hAnsi="Times New Roman" w:cs="Times New Roman"/>
          <w:b/>
          <w:bCs/>
          <w:spacing w:val="-1"/>
        </w:rPr>
        <w:t xml:space="preserve">B.   </w:t>
      </w:r>
      <w:r>
        <w:rPr>
          <w:b/>
          <w:bCs/>
          <w:spacing w:val="-1"/>
        </w:rPr>
        <w:t>乙炔和乙烯都能使溴水褪色，其褪色原理相同</w:t>
      </w:r>
    </w:p>
    <w:p>
      <w:pPr>
        <w:pStyle w:val="BodyText"/>
        <w:spacing w:before="219" w:line="219" w:lineRule="auto"/>
        <w:ind w:left="105"/>
        <w:outlineLvl w:val="0"/>
      </w:pPr>
      <w:r>
        <w:rPr>
          <w:rFonts w:ascii="Times New Roman" w:eastAsia="Times New Roman" w:hAnsi="Times New Roman" w:cs="Times New Roman"/>
          <w:b/>
          <w:bCs/>
          <w:spacing w:val="-1"/>
        </w:rPr>
        <w:t>C.</w:t>
      </w:r>
      <w:r>
        <w:rPr>
          <w:rFonts w:ascii="Times New Roman" w:eastAsia="Times New Roman" w:hAnsi="Times New Roman" w:cs="Times New Roman"/>
          <w:b/>
          <w:bCs/>
          <w:spacing w:val="16"/>
        </w:rPr>
        <w:t xml:space="preserve">  </w:t>
      </w:r>
      <w:r>
        <w:rPr>
          <w:b/>
          <w:bCs/>
          <w:spacing w:val="-1"/>
        </w:rPr>
        <w:t>总质量一定的甲苯和甘油混合物完全燃烧时生成水的质</w:t>
      </w:r>
      <w:r>
        <w:rPr>
          <w:b/>
          <w:bCs/>
          <w:spacing w:val="-2"/>
        </w:rPr>
        <w:t>量一定</w:t>
      </w:r>
    </w:p>
    <w:p>
      <w:pPr>
        <w:spacing w:line="219" w:lineRule="auto"/>
        <w:sectPr>
          <w:headerReference w:type="default" r:id="rId15"/>
          <w:pgSz w:w="11910" w:h="16840"/>
          <w:pgMar w:top="400" w:right="580" w:bottom="0" w:left="444" w:header="0" w:footer="0" w:gutter="0"/>
          <w:pgNumType w:start="3"/>
          <w:cols w:space="708"/>
        </w:sectPr>
      </w:pPr>
    </w:p>
    <w:p>
      <w:pPr>
        <w:spacing w:line="256" w:lineRule="auto"/>
      </w:pPr>
    </w:p>
    <w:p>
      <w:pPr>
        <w:spacing w:line="256" w:lineRule="auto"/>
      </w:pPr>
    </w:p>
    <w:p>
      <w:pPr>
        <w:spacing w:line="256" w:lineRule="auto"/>
      </w:pPr>
    </w:p>
    <w:p>
      <w:pPr>
        <w:pStyle w:val="BodyText"/>
        <w:spacing w:before="71" w:line="219" w:lineRule="auto"/>
        <w:ind w:left="105"/>
        <w:outlineLvl w:val="0"/>
        <w:rPr>
          <w:sz w:val="22"/>
          <w:szCs w:val="22"/>
        </w:rPr>
      </w:pPr>
      <w:r>
        <w:rPr>
          <w:rFonts w:ascii="Times New Roman" w:eastAsia="Times New Roman" w:hAnsi="Times New Roman" w:cs="Times New Roman"/>
          <w:b/>
          <w:bCs/>
          <w:spacing w:val="-9"/>
          <w:sz w:val="22"/>
          <w:szCs w:val="22"/>
        </w:rPr>
        <w:t xml:space="preserve">D.  </w:t>
      </w:r>
      <w:r>
        <w:rPr>
          <w:b/>
          <w:bCs/>
          <w:spacing w:val="-9"/>
          <w:sz w:val="22"/>
          <w:szCs w:val="22"/>
        </w:rPr>
        <w:t>对二氯苯仅一种结构，说明苯环结构中不存在单双键交替的结构</w:t>
      </w:r>
    </w:p>
    <w:p>
      <w:pPr>
        <w:pStyle w:val="BodyText"/>
        <w:spacing w:before="203" w:line="467" w:lineRule="exact"/>
        <w:jc w:val="right"/>
        <w:rPr>
          <w:sz w:val="22"/>
          <w:szCs w:val="22"/>
        </w:rPr>
      </w:pPr>
      <w:r>
        <w:rPr>
          <w:b/>
          <w:bCs/>
          <w:spacing w:val="-10"/>
          <w:position w:val="19"/>
          <w:sz w:val="22"/>
          <w:szCs w:val="22"/>
        </w:rPr>
        <w:t>11、分别在三个容积均为2.0L</w:t>
      </w:r>
      <w:r>
        <w:rPr>
          <w:spacing w:val="-44"/>
          <w:position w:val="19"/>
          <w:sz w:val="22"/>
          <w:szCs w:val="22"/>
        </w:rPr>
        <w:t xml:space="preserve"> </w:t>
      </w:r>
      <w:r>
        <w:rPr>
          <w:b/>
          <w:bCs/>
          <w:spacing w:val="-10"/>
          <w:position w:val="19"/>
          <w:sz w:val="22"/>
          <w:szCs w:val="22"/>
        </w:rPr>
        <w:t>的恒容密闭容器中发生反应</w:t>
      </w:r>
      <w:r>
        <w:rPr>
          <w:b/>
          <w:bCs/>
          <w:spacing w:val="-11"/>
          <w:position w:val="19"/>
          <w:sz w:val="22"/>
          <w:szCs w:val="22"/>
        </w:rPr>
        <w:t>：</w:t>
      </w:r>
      <w:r>
        <w:rPr>
          <w:spacing w:val="-11"/>
          <w:position w:val="19"/>
          <w:sz w:val="22"/>
          <w:szCs w:val="22"/>
        </w:rPr>
        <w:t xml:space="preserve"> </w:t>
      </w:r>
      <w:r>
        <w:rPr>
          <w:b/>
          <w:bCs/>
          <w:spacing w:val="-11"/>
          <w:position w:val="19"/>
          <w:sz w:val="22"/>
          <w:szCs w:val="22"/>
        </w:rPr>
        <w:t>A(g)+B(g)=D(g)。其中容器甲中反应进行至5min</w:t>
      </w:r>
      <w:r>
        <w:rPr>
          <w:spacing w:val="-57"/>
          <w:position w:val="19"/>
          <w:sz w:val="22"/>
          <w:szCs w:val="22"/>
        </w:rPr>
        <w:t xml:space="preserve"> </w:t>
      </w:r>
      <w:r>
        <w:rPr>
          <w:b/>
          <w:bCs/>
          <w:spacing w:val="-11"/>
          <w:position w:val="19"/>
          <w:sz w:val="22"/>
          <w:szCs w:val="22"/>
        </w:rPr>
        <w:t>时达到</w:t>
      </w:r>
    </w:p>
    <w:p>
      <w:pPr>
        <w:pStyle w:val="BodyText"/>
        <w:spacing w:line="219" w:lineRule="auto"/>
        <w:ind w:left="108"/>
        <w:rPr>
          <w:sz w:val="22"/>
          <w:szCs w:val="22"/>
        </w:rPr>
      </w:pPr>
      <w:r>
        <w:rPr>
          <w:b/>
          <w:bCs/>
          <w:spacing w:val="-15"/>
          <w:sz w:val="22"/>
          <w:szCs w:val="22"/>
        </w:rPr>
        <w:t>平衡状态，相关实验数据如表所示：</w:t>
      </w:r>
    </w:p>
    <w:p>
      <w:pPr>
        <w:spacing w:line="98"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84"/>
        <w:gridCol w:w="1019"/>
        <w:gridCol w:w="899"/>
        <w:gridCol w:w="979"/>
        <w:gridCol w:w="1148"/>
        <w:gridCol w:w="1698"/>
        <w:gridCol w:w="155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92"/>
        </w:trPr>
        <w:tc>
          <w:tcPr>
            <w:tcW w:w="784" w:type="dxa"/>
            <w:vMerge w:val="restart"/>
            <w:tcBorders>
              <w:bottom w:val="nil"/>
            </w:tcBorders>
          </w:tcPr>
          <w:p>
            <w:pPr>
              <w:spacing w:line="247" w:lineRule="auto"/>
            </w:pPr>
          </w:p>
          <w:p>
            <w:pPr>
              <w:spacing w:line="247" w:lineRule="auto"/>
            </w:pPr>
          </w:p>
          <w:p>
            <w:pPr>
              <w:spacing w:line="247" w:lineRule="auto"/>
            </w:pPr>
          </w:p>
          <w:p>
            <w:pPr>
              <w:pStyle w:val="TableText"/>
              <w:spacing w:before="65" w:line="220" w:lineRule="auto"/>
              <w:ind w:left="137"/>
              <w:rPr>
                <w:sz w:val="20"/>
                <w:szCs w:val="20"/>
              </w:rPr>
            </w:pPr>
            <w:r>
              <w:rPr>
                <w:b/>
                <w:bCs/>
                <w:spacing w:val="-5"/>
                <w:sz w:val="20"/>
                <w:szCs w:val="20"/>
              </w:rPr>
              <w:t>容器</w:t>
            </w:r>
          </w:p>
        </w:tc>
        <w:tc>
          <w:tcPr>
            <w:tcW w:w="1019" w:type="dxa"/>
            <w:vMerge w:val="restart"/>
            <w:tcBorders>
              <w:bottom w:val="nil"/>
            </w:tcBorders>
          </w:tcPr>
          <w:p>
            <w:pPr>
              <w:spacing w:line="247" w:lineRule="auto"/>
            </w:pPr>
          </w:p>
          <w:p>
            <w:pPr>
              <w:spacing w:line="247" w:lineRule="auto"/>
            </w:pPr>
          </w:p>
          <w:p>
            <w:pPr>
              <w:spacing w:line="247" w:lineRule="auto"/>
            </w:pPr>
          </w:p>
          <w:p>
            <w:pPr>
              <w:pStyle w:val="TableText"/>
              <w:spacing w:before="65" w:line="220" w:lineRule="auto"/>
              <w:ind w:left="103"/>
              <w:rPr>
                <w:sz w:val="20"/>
                <w:szCs w:val="20"/>
              </w:rPr>
            </w:pPr>
            <w:r>
              <w:rPr>
                <w:b/>
                <w:bCs/>
                <w:spacing w:val="3"/>
                <w:sz w:val="20"/>
                <w:szCs w:val="20"/>
              </w:rPr>
              <w:t>温度/℃</w:t>
            </w:r>
          </w:p>
        </w:tc>
        <w:tc>
          <w:tcPr>
            <w:tcW w:w="3026" w:type="dxa"/>
            <w:gridSpan w:val="3"/>
          </w:tcPr>
          <w:p>
            <w:pPr>
              <w:spacing w:line="383" w:lineRule="auto"/>
            </w:pPr>
          </w:p>
          <w:p>
            <w:pPr>
              <w:pStyle w:val="TableText"/>
              <w:spacing w:before="65" w:line="220" w:lineRule="auto"/>
              <w:ind w:left="134"/>
              <w:rPr>
                <w:sz w:val="20"/>
                <w:szCs w:val="20"/>
              </w:rPr>
            </w:pPr>
            <w:r>
              <w:rPr>
                <w:b/>
                <w:bCs/>
                <w:spacing w:val="-1"/>
                <w:sz w:val="20"/>
                <w:szCs w:val="20"/>
              </w:rPr>
              <w:t>起始物质的量/mol</w:t>
            </w:r>
          </w:p>
        </w:tc>
        <w:tc>
          <w:tcPr>
            <w:tcW w:w="1698" w:type="dxa"/>
          </w:tcPr>
          <w:p>
            <w:pPr>
              <w:pStyle w:val="TableText"/>
              <w:spacing w:before="220" w:line="495" w:lineRule="exact"/>
              <w:ind w:left="118"/>
              <w:rPr>
                <w:sz w:val="20"/>
                <w:szCs w:val="20"/>
              </w:rPr>
            </w:pPr>
            <w:r>
              <w:rPr>
                <w:b/>
                <w:bCs/>
                <w:spacing w:val="-4"/>
                <w:position w:val="22"/>
                <w:sz w:val="20"/>
                <w:szCs w:val="20"/>
              </w:rPr>
              <w:t>平衡物质的量</w:t>
            </w:r>
          </w:p>
          <w:p>
            <w:pPr>
              <w:pStyle w:val="TableText"/>
              <w:spacing w:line="224" w:lineRule="auto"/>
              <w:ind w:left="118"/>
              <w:rPr>
                <w:sz w:val="20"/>
                <w:szCs w:val="20"/>
              </w:rPr>
            </w:pPr>
            <w:r>
              <w:rPr>
                <w:b/>
                <w:bCs/>
                <w:spacing w:val="-4"/>
                <w:sz w:val="20"/>
                <w:szCs w:val="20"/>
              </w:rPr>
              <w:t>/mol</w:t>
            </w:r>
          </w:p>
        </w:tc>
        <w:tc>
          <w:tcPr>
            <w:tcW w:w="1553" w:type="dxa"/>
          </w:tcPr>
          <w:p>
            <w:pPr>
              <w:spacing w:line="383" w:lineRule="auto"/>
            </w:pPr>
          </w:p>
          <w:p>
            <w:pPr>
              <w:pStyle w:val="TableText"/>
              <w:spacing w:before="65" w:line="219" w:lineRule="auto"/>
              <w:ind w:left="120"/>
              <w:rPr>
                <w:sz w:val="20"/>
                <w:szCs w:val="20"/>
              </w:rPr>
            </w:pPr>
            <w:r>
              <w:rPr>
                <w:b/>
                <w:bCs/>
                <w:spacing w:val="-4"/>
                <w:sz w:val="20"/>
                <w:szCs w:val="20"/>
              </w:rPr>
              <w:t>化学平衡常数</w:t>
            </w:r>
          </w:p>
        </w:tc>
      </w:tr>
      <w:tr>
        <w:tblPrEx>
          <w:tblInd w:w="5" w:type="dxa"/>
          <w:tblLayout w:type="fixed"/>
          <w:tblCellMar>
            <w:top w:w="0" w:type="dxa"/>
            <w:left w:w="0" w:type="dxa"/>
            <w:bottom w:w="0" w:type="dxa"/>
            <w:right w:w="0" w:type="dxa"/>
          </w:tblCellMar>
          <w:tblLook w:val="0000"/>
        </w:tblPrEx>
        <w:trPr>
          <w:trHeight w:val="708"/>
        </w:trPr>
        <w:tc>
          <w:tcPr>
            <w:tcW w:w="784" w:type="dxa"/>
            <w:vMerge/>
            <w:tcBorders>
              <w:top w:val="nil"/>
            </w:tcBorders>
          </w:tcPr>
          <w:p/>
        </w:tc>
        <w:tc>
          <w:tcPr>
            <w:tcW w:w="1019" w:type="dxa"/>
            <w:vMerge/>
            <w:tcBorders>
              <w:top w:val="nil"/>
            </w:tcBorders>
          </w:tcPr>
          <w:p/>
        </w:tc>
        <w:tc>
          <w:tcPr>
            <w:tcW w:w="899" w:type="dxa"/>
          </w:tcPr>
          <w:p>
            <w:pPr>
              <w:pStyle w:val="TableText"/>
              <w:spacing w:before="261" w:line="222" w:lineRule="auto"/>
              <w:ind w:left="114"/>
              <w:rPr>
                <w:sz w:val="20"/>
                <w:szCs w:val="20"/>
              </w:rPr>
            </w:pPr>
            <w:r>
              <w:rPr>
                <w:b/>
                <w:bCs/>
                <w:spacing w:val="-4"/>
                <w:sz w:val="20"/>
                <w:szCs w:val="20"/>
              </w:rPr>
              <w:t>n(A)</w:t>
            </w:r>
          </w:p>
        </w:tc>
        <w:tc>
          <w:tcPr>
            <w:tcW w:w="979" w:type="dxa"/>
          </w:tcPr>
          <w:p>
            <w:pPr>
              <w:pStyle w:val="TableText"/>
              <w:spacing w:before="261" w:line="222" w:lineRule="auto"/>
              <w:ind w:left="115"/>
              <w:rPr>
                <w:sz w:val="20"/>
                <w:szCs w:val="20"/>
              </w:rPr>
            </w:pPr>
            <w:r>
              <w:rPr>
                <w:b/>
                <w:bCs/>
                <w:spacing w:val="-4"/>
                <w:sz w:val="20"/>
                <w:szCs w:val="20"/>
              </w:rPr>
              <w:t>n(B)</w:t>
            </w:r>
          </w:p>
        </w:tc>
        <w:tc>
          <w:tcPr>
            <w:tcW w:w="1148" w:type="dxa"/>
          </w:tcPr>
          <w:p>
            <w:pPr>
              <w:pStyle w:val="TableText"/>
              <w:spacing w:before="261" w:line="222" w:lineRule="auto"/>
              <w:ind w:left="116"/>
              <w:rPr>
                <w:sz w:val="20"/>
                <w:szCs w:val="20"/>
              </w:rPr>
            </w:pPr>
            <w:r>
              <w:rPr>
                <w:b/>
                <w:bCs/>
                <w:spacing w:val="-4"/>
                <w:sz w:val="20"/>
                <w:szCs w:val="20"/>
              </w:rPr>
              <w:t>n(D)</w:t>
            </w:r>
          </w:p>
        </w:tc>
        <w:tc>
          <w:tcPr>
            <w:tcW w:w="1698" w:type="dxa"/>
          </w:tcPr>
          <w:p>
            <w:pPr>
              <w:pStyle w:val="TableText"/>
              <w:spacing w:before="261" w:line="222" w:lineRule="auto"/>
              <w:ind w:left="118"/>
              <w:rPr>
                <w:sz w:val="20"/>
                <w:szCs w:val="20"/>
              </w:rPr>
            </w:pPr>
            <w:r>
              <w:rPr>
                <w:b/>
                <w:bCs/>
                <w:spacing w:val="-4"/>
                <w:sz w:val="20"/>
                <w:szCs w:val="20"/>
              </w:rPr>
              <w:t>n(D)</w:t>
            </w:r>
          </w:p>
        </w:tc>
        <w:tc>
          <w:tcPr>
            <w:tcW w:w="1553" w:type="dxa"/>
          </w:tcPr>
          <w:p/>
        </w:tc>
      </w:tr>
      <w:tr>
        <w:tblPrEx>
          <w:tblInd w:w="5" w:type="dxa"/>
          <w:tblLayout w:type="fixed"/>
          <w:tblCellMar>
            <w:top w:w="0" w:type="dxa"/>
            <w:left w:w="0" w:type="dxa"/>
            <w:bottom w:w="0" w:type="dxa"/>
            <w:right w:w="0" w:type="dxa"/>
          </w:tblCellMar>
          <w:tblLook w:val="0000"/>
        </w:tblPrEx>
        <w:trPr>
          <w:trHeight w:val="628"/>
        </w:trPr>
        <w:tc>
          <w:tcPr>
            <w:tcW w:w="784" w:type="dxa"/>
          </w:tcPr>
          <w:p>
            <w:pPr>
              <w:pStyle w:val="TableText"/>
              <w:spacing w:before="226" w:line="222" w:lineRule="auto"/>
              <w:ind w:left="135"/>
              <w:rPr>
                <w:sz w:val="20"/>
                <w:szCs w:val="20"/>
              </w:rPr>
            </w:pPr>
            <w:r>
              <w:rPr>
                <w:sz w:val="20"/>
                <w:szCs w:val="20"/>
              </w:rPr>
              <w:t>甲</w:t>
            </w:r>
          </w:p>
        </w:tc>
        <w:tc>
          <w:tcPr>
            <w:tcW w:w="1019" w:type="dxa"/>
          </w:tcPr>
          <w:p>
            <w:pPr>
              <w:pStyle w:val="TableText"/>
              <w:spacing w:before="273" w:line="183" w:lineRule="auto"/>
              <w:ind w:left="103"/>
              <w:rPr>
                <w:sz w:val="20"/>
                <w:szCs w:val="20"/>
              </w:rPr>
            </w:pPr>
            <w:r>
              <w:rPr>
                <w:b/>
                <w:bCs/>
                <w:spacing w:val="-5"/>
                <w:sz w:val="20"/>
                <w:szCs w:val="20"/>
              </w:rPr>
              <w:t>500</w:t>
            </w:r>
          </w:p>
        </w:tc>
        <w:tc>
          <w:tcPr>
            <w:tcW w:w="899" w:type="dxa"/>
          </w:tcPr>
          <w:p>
            <w:pPr>
              <w:pStyle w:val="TableText"/>
              <w:spacing w:before="272" w:line="183" w:lineRule="auto"/>
              <w:ind w:left="114"/>
              <w:rPr>
                <w:sz w:val="20"/>
                <w:szCs w:val="20"/>
              </w:rPr>
            </w:pPr>
            <w:r>
              <w:rPr>
                <w:b/>
                <w:bCs/>
                <w:spacing w:val="-4"/>
                <w:sz w:val="20"/>
                <w:szCs w:val="20"/>
              </w:rPr>
              <w:t>4.0</w:t>
            </w:r>
          </w:p>
        </w:tc>
        <w:tc>
          <w:tcPr>
            <w:tcW w:w="979" w:type="dxa"/>
          </w:tcPr>
          <w:p>
            <w:pPr>
              <w:pStyle w:val="TableText"/>
              <w:spacing w:before="272" w:line="183" w:lineRule="auto"/>
              <w:ind w:left="115"/>
              <w:rPr>
                <w:sz w:val="20"/>
                <w:szCs w:val="20"/>
              </w:rPr>
            </w:pPr>
            <w:r>
              <w:rPr>
                <w:b/>
                <w:bCs/>
                <w:spacing w:val="-4"/>
                <w:sz w:val="20"/>
                <w:szCs w:val="20"/>
              </w:rPr>
              <w:t>4.0</w:t>
            </w:r>
          </w:p>
        </w:tc>
        <w:tc>
          <w:tcPr>
            <w:tcW w:w="1148" w:type="dxa"/>
          </w:tcPr>
          <w:p>
            <w:pPr>
              <w:pStyle w:val="TableText"/>
              <w:spacing w:before="274" w:line="183" w:lineRule="auto"/>
              <w:ind w:left="114"/>
              <w:rPr>
                <w:sz w:val="20"/>
                <w:szCs w:val="20"/>
              </w:rPr>
            </w:pPr>
            <w:r>
              <w:rPr>
                <w:sz w:val="20"/>
                <w:szCs w:val="20"/>
              </w:rPr>
              <w:t>0</w:t>
            </w:r>
          </w:p>
        </w:tc>
        <w:tc>
          <w:tcPr>
            <w:tcW w:w="1698" w:type="dxa"/>
          </w:tcPr>
          <w:p>
            <w:pPr>
              <w:pStyle w:val="TableText"/>
              <w:spacing w:before="272" w:line="183" w:lineRule="auto"/>
              <w:ind w:left="118"/>
              <w:rPr>
                <w:sz w:val="20"/>
                <w:szCs w:val="20"/>
              </w:rPr>
            </w:pPr>
            <w:r>
              <w:rPr>
                <w:b/>
                <w:bCs/>
                <w:spacing w:val="-5"/>
                <w:sz w:val="20"/>
                <w:szCs w:val="20"/>
              </w:rPr>
              <w:t>3.2</w:t>
            </w:r>
          </w:p>
        </w:tc>
        <w:tc>
          <w:tcPr>
            <w:tcW w:w="1553" w:type="dxa"/>
          </w:tcPr>
          <w:p>
            <w:pPr>
              <w:pStyle w:val="TableText"/>
              <w:spacing w:before="255" w:line="182" w:lineRule="auto"/>
              <w:ind w:left="120"/>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₁</w:t>
            </w:r>
          </w:p>
        </w:tc>
      </w:tr>
      <w:tr>
        <w:tblPrEx>
          <w:tblInd w:w="5" w:type="dxa"/>
          <w:tblLayout w:type="fixed"/>
          <w:tblCellMar>
            <w:top w:w="0" w:type="dxa"/>
            <w:left w:w="0" w:type="dxa"/>
            <w:bottom w:w="0" w:type="dxa"/>
            <w:right w:w="0" w:type="dxa"/>
          </w:tblCellMar>
          <w:tblLook w:val="0000"/>
        </w:tblPrEx>
        <w:trPr>
          <w:trHeight w:val="608"/>
        </w:trPr>
        <w:tc>
          <w:tcPr>
            <w:tcW w:w="784" w:type="dxa"/>
          </w:tcPr>
          <w:p>
            <w:pPr>
              <w:pStyle w:val="TableText"/>
              <w:spacing w:before="231" w:line="234" w:lineRule="auto"/>
              <w:ind w:left="135"/>
              <w:rPr>
                <w:sz w:val="20"/>
                <w:szCs w:val="20"/>
              </w:rPr>
            </w:pPr>
            <w:r>
              <w:rPr>
                <w:sz w:val="20"/>
                <w:szCs w:val="20"/>
              </w:rPr>
              <w:t>乙</w:t>
            </w:r>
          </w:p>
        </w:tc>
        <w:tc>
          <w:tcPr>
            <w:tcW w:w="1019" w:type="dxa"/>
          </w:tcPr>
          <w:p>
            <w:pPr>
              <w:pStyle w:val="TableText"/>
              <w:spacing w:before="265" w:line="183" w:lineRule="auto"/>
              <w:ind w:left="103"/>
              <w:rPr>
                <w:sz w:val="20"/>
                <w:szCs w:val="20"/>
              </w:rPr>
            </w:pPr>
            <w:r>
              <w:rPr>
                <w:b/>
                <w:bCs/>
                <w:spacing w:val="-5"/>
                <w:sz w:val="20"/>
                <w:szCs w:val="20"/>
              </w:rPr>
              <w:t>500</w:t>
            </w:r>
          </w:p>
        </w:tc>
        <w:tc>
          <w:tcPr>
            <w:tcW w:w="899" w:type="dxa"/>
          </w:tcPr>
          <w:p>
            <w:pPr>
              <w:pStyle w:val="TableText"/>
              <w:spacing w:before="264" w:line="183" w:lineRule="auto"/>
              <w:ind w:left="114"/>
              <w:rPr>
                <w:sz w:val="20"/>
                <w:szCs w:val="20"/>
              </w:rPr>
            </w:pPr>
            <w:r>
              <w:rPr>
                <w:b/>
                <w:bCs/>
                <w:spacing w:val="-4"/>
                <w:sz w:val="20"/>
                <w:szCs w:val="20"/>
              </w:rPr>
              <w:t>4.0</w:t>
            </w:r>
          </w:p>
        </w:tc>
        <w:tc>
          <w:tcPr>
            <w:tcW w:w="979" w:type="dxa"/>
          </w:tcPr>
          <w:p>
            <w:pPr>
              <w:pStyle w:val="TableText"/>
              <w:spacing w:before="235"/>
              <w:ind w:left="115"/>
              <w:rPr>
                <w:sz w:val="20"/>
                <w:szCs w:val="20"/>
              </w:rPr>
            </w:pPr>
            <w:r>
              <w:rPr>
                <w:b/>
                <w:bCs/>
                <w:spacing w:val="-3"/>
                <w:sz w:val="20"/>
                <w:szCs w:val="20"/>
              </w:rPr>
              <w:t>a</w:t>
            </w:r>
          </w:p>
        </w:tc>
        <w:tc>
          <w:tcPr>
            <w:tcW w:w="1148" w:type="dxa"/>
          </w:tcPr>
          <w:p>
            <w:pPr>
              <w:pStyle w:val="TableText"/>
              <w:spacing w:before="266" w:line="183" w:lineRule="auto"/>
              <w:ind w:left="114"/>
              <w:rPr>
                <w:sz w:val="20"/>
                <w:szCs w:val="20"/>
              </w:rPr>
            </w:pPr>
            <w:r>
              <w:rPr>
                <w:sz w:val="20"/>
                <w:szCs w:val="20"/>
              </w:rPr>
              <w:t>0</w:t>
            </w:r>
          </w:p>
        </w:tc>
        <w:tc>
          <w:tcPr>
            <w:tcW w:w="1698" w:type="dxa"/>
          </w:tcPr>
          <w:p>
            <w:pPr>
              <w:pStyle w:val="TableText"/>
              <w:spacing w:before="264" w:line="183" w:lineRule="auto"/>
              <w:ind w:left="118"/>
              <w:rPr>
                <w:sz w:val="20"/>
                <w:szCs w:val="20"/>
              </w:rPr>
            </w:pPr>
            <w:r>
              <w:rPr>
                <w:b/>
                <w:bCs/>
                <w:spacing w:val="-5"/>
                <w:sz w:val="20"/>
                <w:szCs w:val="20"/>
              </w:rPr>
              <w:t>2.0</w:t>
            </w:r>
          </w:p>
        </w:tc>
        <w:tc>
          <w:tcPr>
            <w:tcW w:w="1553" w:type="dxa"/>
          </w:tcPr>
          <w:p>
            <w:pPr>
              <w:pStyle w:val="TableText"/>
              <w:spacing w:before="248" w:line="182" w:lineRule="auto"/>
              <w:ind w:left="120"/>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₂</w:t>
            </w:r>
          </w:p>
        </w:tc>
      </w:tr>
      <w:tr>
        <w:tblPrEx>
          <w:tblInd w:w="5" w:type="dxa"/>
          <w:tblLayout w:type="fixed"/>
          <w:tblCellMar>
            <w:top w:w="0" w:type="dxa"/>
            <w:left w:w="0" w:type="dxa"/>
            <w:bottom w:w="0" w:type="dxa"/>
            <w:right w:w="0" w:type="dxa"/>
          </w:tblCellMar>
          <w:tblLook w:val="0000"/>
        </w:tblPrEx>
        <w:trPr>
          <w:trHeight w:val="633"/>
        </w:trPr>
        <w:tc>
          <w:tcPr>
            <w:tcW w:w="784" w:type="dxa"/>
          </w:tcPr>
          <w:p>
            <w:pPr>
              <w:pStyle w:val="TableText"/>
              <w:spacing w:before="227" w:line="220" w:lineRule="auto"/>
              <w:ind w:left="135"/>
              <w:rPr>
                <w:sz w:val="20"/>
                <w:szCs w:val="20"/>
              </w:rPr>
            </w:pPr>
            <w:r>
              <w:rPr>
                <w:sz w:val="20"/>
                <w:szCs w:val="20"/>
              </w:rPr>
              <w:t>丙</w:t>
            </w:r>
          </w:p>
        </w:tc>
        <w:tc>
          <w:tcPr>
            <w:tcW w:w="1019" w:type="dxa"/>
          </w:tcPr>
          <w:p>
            <w:pPr>
              <w:pStyle w:val="TableText"/>
              <w:spacing w:before="277" w:line="183" w:lineRule="auto"/>
              <w:ind w:left="103"/>
              <w:rPr>
                <w:sz w:val="20"/>
                <w:szCs w:val="20"/>
              </w:rPr>
            </w:pPr>
            <w:r>
              <w:rPr>
                <w:b/>
                <w:bCs/>
                <w:spacing w:val="-5"/>
                <w:sz w:val="20"/>
                <w:szCs w:val="20"/>
              </w:rPr>
              <w:t>600</w:t>
            </w:r>
          </w:p>
        </w:tc>
        <w:tc>
          <w:tcPr>
            <w:tcW w:w="899" w:type="dxa"/>
          </w:tcPr>
          <w:p>
            <w:pPr>
              <w:pStyle w:val="TableText"/>
              <w:spacing w:before="276" w:line="183" w:lineRule="auto"/>
              <w:ind w:left="114"/>
              <w:rPr>
                <w:sz w:val="20"/>
                <w:szCs w:val="20"/>
              </w:rPr>
            </w:pPr>
            <w:r>
              <w:rPr>
                <w:b/>
                <w:bCs/>
                <w:spacing w:val="-5"/>
                <w:sz w:val="20"/>
                <w:szCs w:val="20"/>
              </w:rPr>
              <w:t>2.0</w:t>
            </w:r>
          </w:p>
        </w:tc>
        <w:tc>
          <w:tcPr>
            <w:tcW w:w="979" w:type="dxa"/>
          </w:tcPr>
          <w:p>
            <w:pPr>
              <w:pStyle w:val="TableText"/>
              <w:spacing w:before="276" w:line="183" w:lineRule="auto"/>
              <w:ind w:left="115"/>
              <w:rPr>
                <w:sz w:val="20"/>
                <w:szCs w:val="20"/>
              </w:rPr>
            </w:pPr>
            <w:r>
              <w:rPr>
                <w:b/>
                <w:bCs/>
                <w:spacing w:val="-5"/>
                <w:sz w:val="20"/>
                <w:szCs w:val="20"/>
              </w:rPr>
              <w:t>2.0</w:t>
            </w:r>
          </w:p>
        </w:tc>
        <w:tc>
          <w:tcPr>
            <w:tcW w:w="1148" w:type="dxa"/>
          </w:tcPr>
          <w:p>
            <w:pPr>
              <w:pStyle w:val="TableText"/>
              <w:spacing w:before="278" w:line="183" w:lineRule="auto"/>
              <w:ind w:left="114"/>
              <w:rPr>
                <w:sz w:val="20"/>
                <w:szCs w:val="20"/>
              </w:rPr>
            </w:pPr>
            <w:r>
              <w:rPr>
                <w:spacing w:val="-3"/>
                <w:sz w:val="20"/>
                <w:szCs w:val="20"/>
              </w:rPr>
              <w:t>2.0</w:t>
            </w:r>
          </w:p>
        </w:tc>
        <w:tc>
          <w:tcPr>
            <w:tcW w:w="1698" w:type="dxa"/>
          </w:tcPr>
          <w:p>
            <w:pPr>
              <w:pStyle w:val="TableText"/>
              <w:spacing w:before="276" w:line="183" w:lineRule="auto"/>
              <w:ind w:left="118"/>
              <w:rPr>
                <w:sz w:val="20"/>
                <w:szCs w:val="20"/>
              </w:rPr>
            </w:pPr>
            <w:r>
              <w:rPr>
                <w:b/>
                <w:bCs/>
                <w:spacing w:val="-5"/>
                <w:sz w:val="20"/>
                <w:szCs w:val="20"/>
              </w:rPr>
              <w:t>2.8</w:t>
            </w:r>
          </w:p>
        </w:tc>
        <w:tc>
          <w:tcPr>
            <w:tcW w:w="1553" w:type="dxa"/>
          </w:tcPr>
          <w:p>
            <w:pPr>
              <w:pStyle w:val="TableText"/>
              <w:spacing w:before="258" w:line="182" w:lineRule="auto"/>
              <w:ind w:left="120"/>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₃</w:t>
            </w:r>
          </w:p>
        </w:tc>
      </w:tr>
    </w:tbl>
    <w:p>
      <w:pPr>
        <w:pStyle w:val="BodyText"/>
        <w:spacing w:before="121" w:line="220" w:lineRule="auto"/>
        <w:ind w:left="108"/>
        <w:rPr>
          <w:sz w:val="22"/>
          <w:szCs w:val="22"/>
        </w:rPr>
      </w:pPr>
      <w:r>
        <w:rPr>
          <w:b/>
          <w:bCs/>
          <w:spacing w:val="-13"/>
          <w:sz w:val="22"/>
          <w:szCs w:val="22"/>
        </w:rPr>
        <w:t>下列说法不正确的是</w:t>
      </w:r>
    </w:p>
    <w:p>
      <w:pPr>
        <w:pStyle w:val="BodyText"/>
        <w:spacing w:before="198" w:line="212" w:lineRule="auto"/>
        <w:ind w:left="105"/>
        <w:outlineLvl w:val="0"/>
        <w:rPr>
          <w:rFonts w:ascii="Times New Roman" w:eastAsia="Times New Roman" w:hAnsi="Times New Roman" w:cs="Times New Roman"/>
          <w:sz w:val="22"/>
          <w:szCs w:val="22"/>
        </w:rPr>
      </w:pPr>
      <w:r>
        <w:rPr>
          <w:rFonts w:ascii="Times New Roman" w:eastAsia="Times New Roman" w:hAnsi="Times New Roman" w:cs="Times New Roman"/>
          <w:b/>
          <w:bCs/>
          <w:spacing w:val="-3"/>
          <w:sz w:val="22"/>
          <w:szCs w:val="22"/>
        </w:rPr>
        <w:t>A.0</w:t>
      </w:r>
      <w:r>
        <w:rPr>
          <w:b/>
          <w:bCs/>
          <w:spacing w:val="-3"/>
          <w:sz w:val="22"/>
          <w:szCs w:val="22"/>
        </w:rPr>
        <w:t>～</w:t>
      </w:r>
      <w:r>
        <w:rPr>
          <w:rFonts w:ascii="Times New Roman" w:eastAsia="Times New Roman" w:hAnsi="Times New Roman" w:cs="Times New Roman"/>
          <w:b/>
          <w:bCs/>
          <w:spacing w:val="-3"/>
          <w:sz w:val="22"/>
          <w:szCs w:val="22"/>
        </w:rPr>
        <w:t>5min</w:t>
      </w:r>
      <w:r>
        <w:rPr>
          <w:rFonts w:ascii="Times New Roman" w:eastAsia="Times New Roman" w:hAnsi="Times New Roman" w:cs="Times New Roman"/>
          <w:b/>
          <w:bCs/>
          <w:spacing w:val="30"/>
          <w:w w:val="101"/>
          <w:sz w:val="22"/>
          <w:szCs w:val="22"/>
        </w:rPr>
        <w:t xml:space="preserve">  </w:t>
      </w:r>
      <w:r>
        <w:rPr>
          <w:b/>
          <w:bCs/>
          <w:spacing w:val="-3"/>
          <w:sz w:val="22"/>
          <w:szCs w:val="22"/>
        </w:rPr>
        <w:t>内，甲容器中</w:t>
      </w:r>
      <w:r>
        <w:rPr>
          <w:rFonts w:ascii="Times New Roman" w:eastAsia="Times New Roman" w:hAnsi="Times New Roman" w:cs="Times New Roman"/>
          <w:b/>
          <w:bCs/>
          <w:spacing w:val="-3"/>
          <w:sz w:val="22"/>
          <w:szCs w:val="22"/>
        </w:rPr>
        <w:t>A</w:t>
      </w:r>
      <w:r>
        <w:rPr>
          <w:b/>
          <w:bCs/>
          <w:spacing w:val="-3"/>
          <w:sz w:val="22"/>
          <w:szCs w:val="22"/>
        </w:rPr>
        <w:t>的平均反应速率</w:t>
      </w:r>
      <w:r>
        <w:rPr>
          <w:rFonts w:ascii="Times New Roman" w:eastAsia="Times New Roman" w:hAnsi="Times New Roman" w:cs="Times New Roman"/>
          <w:b/>
          <w:bCs/>
          <w:spacing w:val="-3"/>
          <w:sz w:val="22"/>
          <w:szCs w:val="22"/>
        </w:rPr>
        <w:t>v(A)=0.64mol-L¹·min-¹</w:t>
      </w:r>
    </w:p>
    <w:p>
      <w:pPr>
        <w:spacing w:before="276" w:line="188" w:lineRule="auto"/>
        <w:ind w:left="105"/>
        <w:rPr>
          <w:rFonts w:ascii="Times New Roman" w:eastAsia="Times New Roman" w:hAnsi="Times New Roman" w:cs="Times New Roman"/>
          <w:sz w:val="22"/>
          <w:szCs w:val="22"/>
        </w:rPr>
      </w:pPr>
      <w:r>
        <w:rPr>
          <w:rFonts w:ascii="Times New Roman" w:eastAsia="Times New Roman" w:hAnsi="Times New Roman" w:cs="Times New Roman"/>
          <w:spacing w:val="-1"/>
          <w:sz w:val="22"/>
          <w:szCs w:val="22"/>
        </w:rPr>
        <w:t>B.a=2.2</w:t>
      </w:r>
    </w:p>
    <w:p>
      <w:pPr>
        <w:pStyle w:val="BodyText"/>
        <w:spacing w:before="209" w:line="515" w:lineRule="exact"/>
        <w:ind w:left="105"/>
        <w:rPr>
          <w:sz w:val="22"/>
          <w:szCs w:val="22"/>
        </w:rPr>
      </w:pPr>
      <w:r>
        <w:rPr>
          <w:rFonts w:ascii="Times New Roman" w:eastAsia="Times New Roman" w:hAnsi="Times New Roman" w:cs="Times New Roman"/>
          <w:b/>
          <w:bCs/>
          <w:spacing w:val="-6"/>
          <w:position w:val="23"/>
          <w:sz w:val="22"/>
          <w:szCs w:val="22"/>
        </w:rPr>
        <w:t>C.</w:t>
      </w:r>
      <w:r>
        <w:rPr>
          <w:rFonts w:ascii="Times New Roman" w:eastAsia="Times New Roman" w:hAnsi="Times New Roman" w:cs="Times New Roman"/>
          <w:b/>
          <w:bCs/>
          <w:spacing w:val="14"/>
          <w:position w:val="23"/>
          <w:sz w:val="22"/>
          <w:szCs w:val="22"/>
        </w:rPr>
        <w:t xml:space="preserve">  </w:t>
      </w:r>
      <w:r>
        <w:rPr>
          <w:b/>
          <w:bCs/>
          <w:spacing w:val="-6"/>
          <w:position w:val="23"/>
          <w:sz w:val="22"/>
          <w:szCs w:val="22"/>
        </w:rPr>
        <w:t>若容器甲中起始投料为2.0</w:t>
      </w:r>
      <w:r>
        <w:rPr>
          <w:rFonts w:ascii="Times New Roman" w:eastAsia="Times New Roman" w:hAnsi="Times New Roman" w:cs="Times New Roman"/>
          <w:b/>
          <w:bCs/>
          <w:spacing w:val="-6"/>
          <w:position w:val="23"/>
          <w:sz w:val="22"/>
          <w:szCs w:val="22"/>
        </w:rPr>
        <w:t>molA</w:t>
      </w:r>
      <w:r>
        <w:rPr>
          <w:rFonts w:ascii="Times New Roman" w:eastAsia="Times New Roman" w:hAnsi="Times New Roman" w:cs="Times New Roman"/>
          <w:b/>
          <w:bCs/>
          <w:spacing w:val="-31"/>
          <w:position w:val="23"/>
          <w:sz w:val="22"/>
          <w:szCs w:val="22"/>
        </w:rPr>
        <w:t xml:space="preserve"> </w:t>
      </w:r>
      <w:r>
        <w:rPr>
          <w:b/>
          <w:bCs/>
          <w:spacing w:val="-6"/>
          <w:position w:val="23"/>
          <w:sz w:val="22"/>
          <w:szCs w:val="22"/>
        </w:rPr>
        <w:t>、</w:t>
      </w:r>
      <w:r>
        <w:rPr>
          <w:rFonts w:ascii="Times New Roman" w:eastAsia="Times New Roman" w:hAnsi="Times New Roman" w:cs="Times New Roman"/>
          <w:b/>
          <w:bCs/>
          <w:spacing w:val="-6"/>
          <w:position w:val="23"/>
          <w:sz w:val="22"/>
          <w:szCs w:val="22"/>
        </w:rPr>
        <w:t xml:space="preserve">2.0molB,  </w:t>
      </w:r>
      <w:r>
        <w:rPr>
          <w:b/>
          <w:bCs/>
          <w:spacing w:val="-6"/>
          <w:position w:val="23"/>
          <w:sz w:val="22"/>
          <w:szCs w:val="22"/>
        </w:rPr>
        <w:t>反应达到平衡时，</w:t>
      </w:r>
      <w:r>
        <w:rPr>
          <w:spacing w:val="-6"/>
          <w:position w:val="23"/>
          <w:sz w:val="22"/>
          <w:szCs w:val="22"/>
        </w:rPr>
        <w:t xml:space="preserve"> </w:t>
      </w:r>
      <w:r>
        <w:rPr>
          <w:rFonts w:ascii="Times New Roman" w:eastAsia="Times New Roman" w:hAnsi="Times New Roman" w:cs="Times New Roman"/>
          <w:b/>
          <w:bCs/>
          <w:spacing w:val="-6"/>
          <w:position w:val="23"/>
          <w:sz w:val="22"/>
          <w:szCs w:val="22"/>
        </w:rPr>
        <w:t>A</w:t>
      </w:r>
      <w:r>
        <w:rPr>
          <w:b/>
          <w:bCs/>
          <w:spacing w:val="-6"/>
          <w:position w:val="23"/>
          <w:sz w:val="22"/>
          <w:szCs w:val="22"/>
        </w:rPr>
        <w:t>的转化</w:t>
      </w:r>
      <w:r>
        <w:rPr>
          <w:b/>
          <w:bCs/>
          <w:spacing w:val="-7"/>
          <w:position w:val="23"/>
          <w:sz w:val="22"/>
          <w:szCs w:val="22"/>
        </w:rPr>
        <w:t>率小于80%</w:t>
      </w:r>
    </w:p>
    <w:p>
      <w:pPr>
        <w:spacing w:line="185" w:lineRule="auto"/>
        <w:ind w:left="105"/>
        <w:rPr>
          <w:rFonts w:ascii="Times New Roman" w:eastAsia="Times New Roman" w:hAnsi="Times New Roman" w:cs="Times New Roman"/>
          <w:sz w:val="26"/>
          <w:szCs w:val="26"/>
        </w:rPr>
      </w:pPr>
      <w:r>
        <w:rPr>
          <w:rFonts w:ascii="Times New Roman" w:eastAsia="Times New Roman" w:hAnsi="Times New Roman" w:cs="Times New Roman"/>
          <w:b/>
          <w:bCs/>
          <w:spacing w:val="-4"/>
          <w:w w:val="96"/>
          <w:sz w:val="26"/>
          <w:szCs w:val="26"/>
        </w:rPr>
        <w:t>D.K₁=K₂&gt;K₃</w:t>
      </w:r>
    </w:p>
    <w:p>
      <w:pPr>
        <w:pStyle w:val="BodyText"/>
        <w:spacing w:before="199" w:line="525" w:lineRule="exact"/>
        <w:ind w:left="108"/>
        <w:rPr>
          <w:sz w:val="22"/>
          <w:szCs w:val="22"/>
        </w:rPr>
      </w:pPr>
      <w:r>
        <w:rPr>
          <w:b/>
          <w:bCs/>
          <w:spacing w:val="-3"/>
          <w:position w:val="23"/>
          <w:sz w:val="22"/>
          <w:szCs w:val="22"/>
        </w:rPr>
        <w:t>12、能用</w:t>
      </w:r>
      <w:r>
        <w:rPr>
          <w:rFonts w:ascii="Times New Roman" w:eastAsia="Times New Roman" w:hAnsi="Times New Roman" w:cs="Times New Roman"/>
          <w:b/>
          <w:bCs/>
          <w:spacing w:val="-3"/>
          <w:position w:val="23"/>
          <w:sz w:val="22"/>
          <w:szCs w:val="22"/>
        </w:rPr>
        <w:t xml:space="preserve">H*+OH→H₂O </w:t>
      </w:r>
      <w:r>
        <w:rPr>
          <w:b/>
          <w:bCs/>
          <w:spacing w:val="-3"/>
          <w:position w:val="23"/>
          <w:sz w:val="22"/>
          <w:szCs w:val="22"/>
        </w:rPr>
        <w:t>表示的是</w:t>
      </w:r>
    </w:p>
    <w:p>
      <w:pPr>
        <w:spacing w:before="1" w:line="188" w:lineRule="auto"/>
        <w:ind w:left="105"/>
        <w:rPr>
          <w:rFonts w:ascii="Times New Roman" w:eastAsia="Times New Roman" w:hAnsi="Times New Roman" w:cs="Times New Roman"/>
          <w:sz w:val="22"/>
          <w:szCs w:val="22"/>
        </w:rPr>
      </w:pPr>
      <w:r>
        <w:rPr>
          <w:rFonts w:ascii="Times New Roman" w:eastAsia="Times New Roman" w:hAnsi="Times New Roman" w:cs="Times New Roman"/>
          <w:b/>
          <w:bCs/>
          <w:sz w:val="22"/>
          <w:szCs w:val="22"/>
        </w:rPr>
        <w:t>A.NH₃·H₂O+HNO₃→NH₄N</w:t>
      </w:r>
      <w:r>
        <w:rPr>
          <w:rFonts w:ascii="Times New Roman" w:eastAsia="Times New Roman" w:hAnsi="Times New Roman" w:cs="Times New Roman"/>
          <w:b/>
          <w:bCs/>
          <w:spacing w:val="-1"/>
          <w:sz w:val="22"/>
          <w:szCs w:val="22"/>
        </w:rPr>
        <w:t>O₃+H₂O</w:t>
      </w:r>
    </w:p>
    <w:p>
      <w:pPr>
        <w:spacing w:before="233" w:line="188" w:lineRule="auto"/>
        <w:ind w:left="105"/>
        <w:outlineLvl w:val="1"/>
        <w:rPr>
          <w:rFonts w:ascii="Times New Roman" w:eastAsia="Times New Roman" w:hAnsi="Times New Roman" w:cs="Times New Roman"/>
          <w:sz w:val="26"/>
          <w:szCs w:val="26"/>
        </w:rPr>
      </w:pPr>
      <w:r>
        <w:rPr>
          <w:rFonts w:ascii="Times New Roman" w:eastAsia="Times New Roman" w:hAnsi="Times New Roman" w:cs="Times New Roman"/>
          <w:b/>
          <w:bCs/>
          <w:spacing w:val="-12"/>
          <w:w w:val="98"/>
          <w:sz w:val="26"/>
          <w:szCs w:val="26"/>
        </w:rPr>
        <w:t>B.CH₃COOH+KOH→CH₃COOK+H₂O</w:t>
      </w:r>
    </w:p>
    <w:p>
      <w:pPr>
        <w:spacing w:before="246" w:line="450" w:lineRule="exact"/>
        <w:ind w:left="105"/>
        <w:rPr>
          <w:rFonts w:ascii="Times New Roman" w:eastAsia="Times New Roman" w:hAnsi="Times New Roman" w:cs="Times New Roman"/>
          <w:sz w:val="22"/>
          <w:szCs w:val="22"/>
        </w:rPr>
      </w:pPr>
      <w:r>
        <w:rPr>
          <w:rFonts w:ascii="Times New Roman" w:eastAsia="Times New Roman" w:hAnsi="Times New Roman" w:cs="Times New Roman"/>
          <w:b/>
          <w:bCs/>
          <w:spacing w:val="-1"/>
          <w:position w:val="21"/>
          <w:sz w:val="22"/>
          <w:szCs w:val="22"/>
        </w:rPr>
        <w:t>C.H₂SO₄+Ba(OH)₂→BaSO₄J+2H₂O</w:t>
      </w:r>
    </w:p>
    <w:p>
      <w:pPr>
        <w:spacing w:line="188" w:lineRule="auto"/>
        <w:ind w:left="105"/>
        <w:rPr>
          <w:rFonts w:ascii="Times New Roman" w:eastAsia="Times New Roman" w:hAnsi="Times New Roman" w:cs="Times New Roman"/>
          <w:sz w:val="22"/>
          <w:szCs w:val="22"/>
        </w:rPr>
      </w:pPr>
      <w:r>
        <w:rPr>
          <w:rFonts w:ascii="Times New Roman" w:eastAsia="Times New Roman" w:hAnsi="Times New Roman" w:cs="Times New Roman"/>
          <w:b/>
          <w:bCs/>
          <w:sz w:val="22"/>
          <w:szCs w:val="22"/>
        </w:rPr>
        <w:t>D.2HCl+Ca(OH)₂→CaCl</w:t>
      </w:r>
      <w:r>
        <w:rPr>
          <w:rFonts w:ascii="Times New Roman" w:eastAsia="Times New Roman" w:hAnsi="Times New Roman" w:cs="Times New Roman"/>
          <w:b/>
          <w:bCs/>
          <w:spacing w:val="-1"/>
          <w:sz w:val="22"/>
          <w:szCs w:val="22"/>
        </w:rPr>
        <w:t>₂+2H₂O</w:t>
      </w:r>
    </w:p>
    <w:p>
      <w:pPr>
        <w:pStyle w:val="BodyText"/>
        <w:spacing w:before="263" w:line="218" w:lineRule="auto"/>
        <w:ind w:left="108"/>
        <w:outlineLvl w:val="0"/>
        <w:rPr>
          <w:sz w:val="22"/>
          <w:szCs w:val="22"/>
        </w:rPr>
      </w:pPr>
      <w:r>
        <w:rPr>
          <w:b/>
          <w:bCs/>
          <w:spacing w:val="-4"/>
          <w:sz w:val="22"/>
          <w:szCs w:val="22"/>
        </w:rPr>
        <w:t>13、在</w:t>
      </w:r>
      <w:r>
        <w:rPr>
          <w:spacing w:val="-62"/>
          <w:sz w:val="22"/>
          <w:szCs w:val="22"/>
        </w:rPr>
        <w:t xml:space="preserve"> </w:t>
      </w:r>
      <w:r>
        <w:rPr>
          <w:b/>
          <w:bCs/>
          <w:spacing w:val="-4"/>
          <w:sz w:val="22"/>
          <w:szCs w:val="22"/>
        </w:rPr>
        <w:t>NH</w:t>
      </w:r>
      <w:r>
        <w:rPr>
          <w:rFonts w:ascii="Calibri" w:eastAsia="Calibri" w:hAnsi="Calibri" w:cs="Calibri"/>
          <w:b/>
          <w:bCs/>
          <w:spacing w:val="-4"/>
          <w:sz w:val="22"/>
          <w:szCs w:val="22"/>
        </w:rPr>
        <w:t>₃</w:t>
      </w:r>
      <w:r>
        <w:rPr>
          <w:rFonts w:ascii="Calibri" w:eastAsia="Calibri" w:hAnsi="Calibri" w:cs="Calibri"/>
          <w:b/>
          <w:bCs/>
          <w:spacing w:val="-26"/>
          <w:sz w:val="22"/>
          <w:szCs w:val="22"/>
        </w:rPr>
        <w:t xml:space="preserve"> </w:t>
      </w:r>
      <w:r>
        <w:rPr>
          <w:b/>
          <w:bCs/>
          <w:spacing w:val="-4"/>
          <w:sz w:val="22"/>
          <w:szCs w:val="22"/>
        </w:rPr>
        <w:t>、HNO</w:t>
      </w:r>
      <w:r>
        <w:rPr>
          <w:rFonts w:ascii="Calibri" w:eastAsia="Calibri" w:hAnsi="Calibri" w:cs="Calibri"/>
          <w:b/>
          <w:bCs/>
          <w:spacing w:val="-4"/>
          <w:sz w:val="22"/>
          <w:szCs w:val="22"/>
        </w:rPr>
        <w:t>₃</w:t>
      </w:r>
      <w:r>
        <w:rPr>
          <w:rFonts w:ascii="Calibri" w:eastAsia="Calibri" w:hAnsi="Calibri" w:cs="Calibri"/>
          <w:b/>
          <w:bCs/>
          <w:spacing w:val="-26"/>
          <w:sz w:val="22"/>
          <w:szCs w:val="22"/>
        </w:rPr>
        <w:t xml:space="preserve"> </w:t>
      </w:r>
      <w:r>
        <w:rPr>
          <w:b/>
          <w:bCs/>
          <w:spacing w:val="-4"/>
          <w:sz w:val="22"/>
          <w:szCs w:val="22"/>
        </w:rPr>
        <w:t>、H</w:t>
      </w:r>
      <w:r>
        <w:rPr>
          <w:rFonts w:ascii="Calibri" w:eastAsia="Calibri" w:hAnsi="Calibri" w:cs="Calibri"/>
          <w:b/>
          <w:bCs/>
          <w:spacing w:val="-4"/>
          <w:sz w:val="22"/>
          <w:szCs w:val="22"/>
        </w:rPr>
        <w:t>₂</w:t>
      </w:r>
      <w:r>
        <w:rPr>
          <w:b/>
          <w:bCs/>
          <w:spacing w:val="-4"/>
          <w:sz w:val="22"/>
          <w:szCs w:val="22"/>
        </w:rPr>
        <w:t>SO</w:t>
      </w:r>
      <w:r>
        <w:rPr>
          <w:rFonts w:ascii="Calibri" w:eastAsia="Calibri" w:hAnsi="Calibri" w:cs="Calibri"/>
          <w:b/>
          <w:bCs/>
          <w:spacing w:val="-4"/>
          <w:sz w:val="22"/>
          <w:szCs w:val="22"/>
        </w:rPr>
        <w:t xml:space="preserve">₄    </w:t>
      </w:r>
      <w:r>
        <w:rPr>
          <w:rFonts w:ascii="Calibri" w:eastAsia="Calibri" w:hAnsi="Calibri" w:cs="Calibri"/>
          <w:b/>
          <w:bCs/>
          <w:spacing w:val="-5"/>
          <w:sz w:val="22"/>
          <w:szCs w:val="22"/>
        </w:rPr>
        <w:t xml:space="preserve">   </w:t>
      </w:r>
      <w:r>
        <w:rPr>
          <w:b/>
          <w:bCs/>
          <w:spacing w:val="-5"/>
          <w:sz w:val="22"/>
          <w:szCs w:val="22"/>
        </w:rPr>
        <w:t>的工业生产中，具有的共同点是()</w:t>
      </w:r>
    </w:p>
    <w:p>
      <w:pPr>
        <w:pStyle w:val="BodyText"/>
        <w:spacing w:before="220" w:line="219" w:lineRule="auto"/>
        <w:ind w:left="105"/>
        <w:outlineLvl w:val="0"/>
        <w:rPr>
          <w:sz w:val="22"/>
          <w:szCs w:val="22"/>
        </w:rPr>
      </w:pPr>
      <w:r>
        <w:rPr>
          <w:rFonts w:ascii="Times New Roman" w:eastAsia="Times New Roman" w:hAnsi="Times New Roman" w:cs="Times New Roman"/>
          <w:b/>
          <w:bCs/>
          <w:spacing w:val="-8"/>
          <w:sz w:val="22"/>
          <w:szCs w:val="22"/>
        </w:rPr>
        <w:t xml:space="preserve">A.  </w:t>
      </w:r>
      <w:r>
        <w:rPr>
          <w:b/>
          <w:bCs/>
          <w:spacing w:val="-8"/>
          <w:sz w:val="22"/>
          <w:szCs w:val="22"/>
        </w:rPr>
        <w:t>使用吸收塔设备</w:t>
      </w:r>
      <w:r>
        <w:rPr>
          <w:spacing w:val="2"/>
          <w:sz w:val="22"/>
          <w:szCs w:val="22"/>
        </w:rPr>
        <w:t xml:space="preserve">                     </w:t>
      </w:r>
      <w:r>
        <w:rPr>
          <w:rFonts w:ascii="Times New Roman" w:eastAsia="Times New Roman" w:hAnsi="Times New Roman" w:cs="Times New Roman"/>
          <w:b/>
          <w:bCs/>
          <w:spacing w:val="-8"/>
          <w:sz w:val="22"/>
          <w:szCs w:val="22"/>
        </w:rPr>
        <w:t xml:space="preserve">B.   </w:t>
      </w:r>
      <w:r>
        <w:rPr>
          <w:b/>
          <w:bCs/>
          <w:spacing w:val="-8"/>
          <w:sz w:val="22"/>
          <w:szCs w:val="22"/>
        </w:rPr>
        <w:t>使用尾气吸</w:t>
      </w:r>
      <w:r>
        <w:rPr>
          <w:b/>
          <w:bCs/>
          <w:spacing w:val="-9"/>
          <w:sz w:val="22"/>
          <w:szCs w:val="22"/>
        </w:rPr>
        <w:t>收装置</w:t>
      </w:r>
    </w:p>
    <w:p>
      <w:pPr>
        <w:pStyle w:val="BodyText"/>
        <w:spacing w:before="208" w:line="219" w:lineRule="auto"/>
        <w:ind w:left="105"/>
        <w:outlineLvl w:val="0"/>
        <w:rPr>
          <w:sz w:val="22"/>
          <w:szCs w:val="22"/>
        </w:rPr>
      </w:pPr>
      <w:r>
        <w:rPr>
          <w:rFonts w:ascii="Times New Roman" w:eastAsia="Times New Roman" w:hAnsi="Times New Roman" w:cs="Times New Roman"/>
          <w:b/>
          <w:bCs/>
          <w:spacing w:val="-3"/>
          <w:sz w:val="22"/>
          <w:szCs w:val="22"/>
        </w:rPr>
        <w:t xml:space="preserve">C.  </w:t>
      </w:r>
      <w:r>
        <w:rPr>
          <w:b/>
          <w:bCs/>
          <w:spacing w:val="-3"/>
          <w:sz w:val="22"/>
          <w:szCs w:val="22"/>
        </w:rPr>
        <w:t>使用</w:t>
      </w:r>
      <w:r>
        <w:rPr>
          <w:spacing w:val="-46"/>
          <w:sz w:val="22"/>
          <w:szCs w:val="22"/>
        </w:rPr>
        <w:t xml:space="preserve"> </w:t>
      </w:r>
      <w:r>
        <w:rPr>
          <w:rFonts w:ascii="Times New Roman" w:eastAsia="Times New Roman" w:hAnsi="Times New Roman" w:cs="Times New Roman"/>
          <w:b/>
          <w:bCs/>
          <w:spacing w:val="-3"/>
          <w:sz w:val="22"/>
          <w:szCs w:val="22"/>
        </w:rPr>
        <w:t>H₂</w:t>
      </w:r>
      <w:r>
        <w:rPr>
          <w:b/>
          <w:bCs/>
          <w:spacing w:val="-3"/>
          <w:sz w:val="22"/>
          <w:szCs w:val="22"/>
        </w:rPr>
        <w:t>作原料</w:t>
      </w:r>
      <w:r>
        <w:rPr>
          <w:spacing w:val="2"/>
          <w:sz w:val="22"/>
          <w:szCs w:val="22"/>
        </w:rPr>
        <w:t xml:space="preserve">                      </w:t>
      </w:r>
      <w:r>
        <w:rPr>
          <w:b/>
          <w:bCs/>
          <w:spacing w:val="-3"/>
          <w:sz w:val="22"/>
          <w:szCs w:val="22"/>
        </w:rPr>
        <w:t>D.</w:t>
      </w:r>
      <w:r>
        <w:rPr>
          <w:spacing w:val="-3"/>
          <w:sz w:val="22"/>
          <w:szCs w:val="22"/>
        </w:rPr>
        <w:t xml:space="preserve"> </w:t>
      </w:r>
      <w:r>
        <w:rPr>
          <w:b/>
          <w:bCs/>
          <w:spacing w:val="-3"/>
          <w:sz w:val="22"/>
          <w:szCs w:val="22"/>
        </w:rPr>
        <w:t>使用催化剂</w:t>
      </w:r>
    </w:p>
    <w:p>
      <w:pPr>
        <w:pStyle w:val="BodyText"/>
        <w:spacing w:before="200" w:line="459" w:lineRule="exact"/>
        <w:ind w:left="108"/>
        <w:rPr>
          <w:sz w:val="22"/>
          <w:szCs w:val="22"/>
        </w:rPr>
      </w:pPr>
      <w:r>
        <w:rPr>
          <w:b/>
          <w:bCs/>
          <w:spacing w:val="-8"/>
          <w:position w:val="18"/>
          <w:sz w:val="22"/>
          <w:szCs w:val="22"/>
        </w:rPr>
        <w:t>14、2019年是门捷列夫提出元素周期表150周年。根据元素周期律和元素周期</w:t>
      </w:r>
      <w:r>
        <w:rPr>
          <w:b/>
          <w:bCs/>
          <w:spacing w:val="-9"/>
          <w:position w:val="18"/>
          <w:sz w:val="22"/>
          <w:szCs w:val="22"/>
        </w:rPr>
        <w:t>表，下列推断不合理的是</w:t>
      </w:r>
    </w:p>
    <w:p>
      <w:pPr>
        <w:pStyle w:val="BodyText"/>
        <w:spacing w:before="1" w:line="218" w:lineRule="auto"/>
        <w:ind w:left="105"/>
        <w:rPr>
          <w:sz w:val="22"/>
          <w:szCs w:val="22"/>
        </w:rPr>
      </w:pPr>
      <w:r>
        <w:rPr>
          <w:rFonts w:ascii="Times New Roman" w:eastAsia="Times New Roman" w:hAnsi="Times New Roman" w:cs="Times New Roman"/>
          <w:b/>
          <w:bCs/>
          <w:spacing w:val="-4"/>
          <w:sz w:val="22"/>
          <w:szCs w:val="22"/>
        </w:rPr>
        <w:t xml:space="preserve">A.  </w:t>
      </w:r>
      <w:r>
        <w:rPr>
          <w:b/>
          <w:bCs/>
          <w:spacing w:val="-4"/>
          <w:sz w:val="22"/>
          <w:szCs w:val="22"/>
        </w:rPr>
        <w:t>位于第五周期第</w:t>
      </w:r>
      <w:r>
        <w:rPr>
          <w:spacing w:val="-33"/>
          <w:sz w:val="22"/>
          <w:szCs w:val="22"/>
        </w:rPr>
        <w:t xml:space="preserve"> </w:t>
      </w:r>
      <w:r>
        <w:rPr>
          <w:rFonts w:ascii="Times New Roman" w:eastAsia="Times New Roman" w:hAnsi="Times New Roman" w:cs="Times New Roman"/>
          <w:b/>
          <w:bCs/>
          <w:spacing w:val="-4"/>
          <w:sz w:val="22"/>
          <w:szCs w:val="22"/>
        </w:rPr>
        <w:t>VIA</w:t>
      </w:r>
      <w:r>
        <w:rPr>
          <w:b/>
          <w:bCs/>
          <w:spacing w:val="-4"/>
          <w:sz w:val="22"/>
          <w:szCs w:val="22"/>
        </w:rPr>
        <w:t>族的元素为金属元素</w:t>
      </w:r>
      <w:r>
        <w:rPr>
          <w:spacing w:val="-4"/>
          <w:sz w:val="22"/>
          <w:szCs w:val="22"/>
        </w:rPr>
        <w:t xml:space="preserve">   </w:t>
      </w:r>
      <w:r>
        <w:rPr>
          <w:rFonts w:ascii="Times New Roman" w:eastAsia="Times New Roman" w:hAnsi="Times New Roman" w:cs="Times New Roman"/>
          <w:b/>
          <w:bCs/>
          <w:spacing w:val="-4"/>
          <w:sz w:val="22"/>
          <w:szCs w:val="22"/>
        </w:rPr>
        <w:t xml:space="preserve">B.   </w:t>
      </w:r>
      <w:r>
        <w:rPr>
          <w:b/>
          <w:bCs/>
          <w:spacing w:val="-4"/>
          <w:sz w:val="22"/>
          <w:szCs w:val="22"/>
        </w:rPr>
        <w:t>第32号元素的单质可作为半导体材料</w:t>
      </w:r>
    </w:p>
    <w:p>
      <w:pPr>
        <w:pStyle w:val="BodyText"/>
        <w:spacing w:before="220" w:line="469" w:lineRule="exact"/>
        <w:ind w:left="105"/>
        <w:rPr>
          <w:sz w:val="22"/>
          <w:szCs w:val="22"/>
        </w:rPr>
      </w:pPr>
      <w:r>
        <w:rPr>
          <w:rFonts w:ascii="Times New Roman" w:eastAsia="Times New Roman" w:hAnsi="Times New Roman" w:cs="Times New Roman"/>
          <w:b/>
          <w:bCs/>
          <w:spacing w:val="-7"/>
          <w:position w:val="19"/>
          <w:sz w:val="22"/>
          <w:szCs w:val="22"/>
        </w:rPr>
        <w:t xml:space="preserve">C.  </w:t>
      </w:r>
      <w:r>
        <w:rPr>
          <w:b/>
          <w:bCs/>
          <w:spacing w:val="-7"/>
          <w:position w:val="19"/>
          <w:sz w:val="22"/>
          <w:szCs w:val="22"/>
        </w:rPr>
        <w:t>第55号元素的单质与水反应非常剧烈</w:t>
      </w:r>
      <w:r>
        <w:rPr>
          <w:spacing w:val="-7"/>
          <w:position w:val="19"/>
          <w:sz w:val="22"/>
          <w:szCs w:val="22"/>
        </w:rPr>
        <w:t xml:space="preserve">   </w:t>
      </w:r>
      <w:r>
        <w:rPr>
          <w:rFonts w:ascii="Times New Roman" w:eastAsia="Times New Roman" w:hAnsi="Times New Roman" w:cs="Times New Roman"/>
          <w:b/>
          <w:bCs/>
          <w:spacing w:val="-7"/>
          <w:position w:val="19"/>
          <w:sz w:val="22"/>
          <w:szCs w:val="22"/>
        </w:rPr>
        <w:t xml:space="preserve">D.   </w:t>
      </w:r>
      <w:r>
        <w:rPr>
          <w:b/>
          <w:bCs/>
          <w:spacing w:val="-7"/>
          <w:position w:val="19"/>
          <w:sz w:val="22"/>
          <w:szCs w:val="22"/>
        </w:rPr>
        <w:t>第七周期</w:t>
      </w:r>
      <w:r>
        <w:rPr>
          <w:rFonts w:ascii="Times New Roman" w:eastAsia="Times New Roman" w:hAnsi="Times New Roman" w:cs="Times New Roman"/>
          <w:b/>
          <w:bCs/>
          <w:spacing w:val="-8"/>
          <w:position w:val="19"/>
          <w:sz w:val="22"/>
          <w:szCs w:val="22"/>
        </w:rPr>
        <w:t xml:space="preserve">VⅡA </w:t>
      </w:r>
      <w:r>
        <w:rPr>
          <w:b/>
          <w:bCs/>
          <w:spacing w:val="-8"/>
          <w:position w:val="19"/>
          <w:sz w:val="22"/>
          <w:szCs w:val="22"/>
        </w:rPr>
        <w:t>族元素的原子序数为117</w:t>
      </w:r>
    </w:p>
    <w:p>
      <w:pPr>
        <w:pStyle w:val="BodyText"/>
        <w:spacing w:before="1" w:line="218" w:lineRule="auto"/>
        <w:ind w:left="108"/>
        <w:rPr>
          <w:sz w:val="22"/>
          <w:szCs w:val="22"/>
        </w:rPr>
      </w:pPr>
      <w:r>
        <w:rPr>
          <w:b/>
          <w:bCs/>
          <w:spacing w:val="-14"/>
          <w:sz w:val="22"/>
          <w:szCs w:val="22"/>
        </w:rPr>
        <w:t>15、设</w:t>
      </w:r>
      <w:r>
        <w:rPr>
          <w:spacing w:val="-27"/>
          <w:sz w:val="22"/>
          <w:szCs w:val="22"/>
        </w:rPr>
        <w:t xml:space="preserve"> </w:t>
      </w:r>
      <w:r>
        <w:rPr>
          <w:rFonts w:ascii="Times New Roman" w:eastAsia="Times New Roman" w:hAnsi="Times New Roman" w:cs="Times New Roman"/>
          <w:b/>
          <w:bCs/>
          <w:spacing w:val="-14"/>
          <w:sz w:val="22"/>
          <w:szCs w:val="22"/>
        </w:rPr>
        <w:t>NA</w:t>
      </w:r>
      <w:r>
        <w:rPr>
          <w:b/>
          <w:bCs/>
          <w:spacing w:val="-14"/>
          <w:sz w:val="22"/>
          <w:szCs w:val="22"/>
        </w:rPr>
        <w:t>代表阿伏加德罗常数的值。下列叙述正确的是</w:t>
      </w:r>
    </w:p>
    <w:p>
      <w:pPr>
        <w:pStyle w:val="BodyText"/>
        <w:spacing w:before="201" w:line="219" w:lineRule="auto"/>
        <w:ind w:left="108"/>
        <w:rPr>
          <w:sz w:val="22"/>
          <w:szCs w:val="22"/>
        </w:rPr>
      </w:pPr>
      <w:r>
        <w:rPr>
          <w:b/>
          <w:bCs/>
          <w:spacing w:val="-5"/>
          <w:sz w:val="22"/>
          <w:szCs w:val="22"/>
        </w:rPr>
        <w:t>A.1molP</w:t>
      </w:r>
      <w:r>
        <w:rPr>
          <w:rFonts w:ascii="Calibri" w:eastAsia="Calibri" w:hAnsi="Calibri" w:cs="Calibri"/>
          <w:b/>
          <w:bCs/>
          <w:spacing w:val="-5"/>
          <w:sz w:val="22"/>
          <w:szCs w:val="22"/>
        </w:rPr>
        <w:t xml:space="preserve">₄   </w:t>
      </w:r>
      <w:r>
        <w:rPr>
          <w:b/>
          <w:bCs/>
          <w:spacing w:val="-5"/>
          <w:sz w:val="22"/>
          <w:szCs w:val="22"/>
        </w:rPr>
        <w:t>(正四面体结构)含有6NA个</w:t>
      </w:r>
      <w:r>
        <w:rPr>
          <w:spacing w:val="-49"/>
          <w:sz w:val="22"/>
          <w:szCs w:val="22"/>
        </w:rPr>
        <w:t xml:space="preserve"> </w:t>
      </w:r>
      <w:r>
        <w:rPr>
          <w:b/>
          <w:bCs/>
          <w:spacing w:val="-5"/>
          <w:sz w:val="22"/>
          <w:szCs w:val="22"/>
        </w:rPr>
        <w:t>P-P</w:t>
      </w:r>
      <w:r>
        <w:rPr>
          <w:spacing w:val="-65"/>
          <w:sz w:val="22"/>
          <w:szCs w:val="22"/>
        </w:rPr>
        <w:t xml:space="preserve"> </w:t>
      </w:r>
      <w:r>
        <w:rPr>
          <w:b/>
          <w:bCs/>
          <w:spacing w:val="-5"/>
          <w:sz w:val="22"/>
          <w:szCs w:val="22"/>
        </w:rPr>
        <w:t>键</w:t>
      </w:r>
    </w:p>
    <w:p>
      <w:pPr>
        <w:pStyle w:val="BodyText"/>
        <w:spacing w:before="190" w:line="212" w:lineRule="auto"/>
        <w:ind w:left="105"/>
        <w:rPr>
          <w:rFonts w:ascii="Times New Roman" w:eastAsia="Times New Roman" w:hAnsi="Times New Roman" w:cs="Times New Roman"/>
          <w:sz w:val="22"/>
          <w:szCs w:val="22"/>
        </w:rPr>
      </w:pPr>
      <w:r>
        <w:rPr>
          <w:rFonts w:ascii="Times New Roman" w:eastAsia="Times New Roman" w:hAnsi="Times New Roman" w:cs="Times New Roman"/>
          <w:b/>
          <w:bCs/>
          <w:spacing w:val="-5"/>
          <w:sz w:val="22"/>
          <w:szCs w:val="22"/>
        </w:rPr>
        <w:t xml:space="preserve">B.1mol   </w:t>
      </w:r>
      <w:r>
        <w:rPr>
          <w:b/>
          <w:bCs/>
          <w:spacing w:val="-5"/>
          <w:sz w:val="22"/>
          <w:szCs w:val="22"/>
        </w:rPr>
        <w:t>碳正离子</w:t>
      </w:r>
      <w:r>
        <w:rPr>
          <w:rFonts w:ascii="Times New Roman" w:eastAsia="Times New Roman" w:hAnsi="Times New Roman" w:cs="Times New Roman"/>
          <w:b/>
          <w:bCs/>
          <w:spacing w:val="-5"/>
          <w:sz w:val="22"/>
          <w:szCs w:val="22"/>
        </w:rPr>
        <w:t>(CH₃*)</w:t>
      </w:r>
      <w:r>
        <w:rPr>
          <w:b/>
          <w:bCs/>
          <w:spacing w:val="-5"/>
          <w:sz w:val="22"/>
          <w:szCs w:val="22"/>
        </w:rPr>
        <w:t>所含的电子</w:t>
      </w:r>
      <w:r>
        <w:rPr>
          <w:b/>
          <w:bCs/>
          <w:spacing w:val="-6"/>
          <w:sz w:val="22"/>
          <w:szCs w:val="22"/>
        </w:rPr>
        <w:t>总数为9</w:t>
      </w:r>
      <w:r>
        <w:rPr>
          <w:rFonts w:ascii="Times New Roman" w:eastAsia="Times New Roman" w:hAnsi="Times New Roman" w:cs="Times New Roman"/>
          <w:b/>
          <w:bCs/>
          <w:spacing w:val="-6"/>
          <w:sz w:val="22"/>
          <w:szCs w:val="22"/>
        </w:rPr>
        <w:t>NA</w:t>
      </w:r>
    </w:p>
    <w:p>
      <w:pPr>
        <w:pStyle w:val="BodyText"/>
        <w:spacing w:before="250" w:line="214" w:lineRule="auto"/>
        <w:ind w:left="108"/>
        <w:outlineLvl w:val="0"/>
        <w:rPr>
          <w:rFonts w:ascii="Times New Roman" w:eastAsia="Times New Roman" w:hAnsi="Times New Roman" w:cs="Times New Roman"/>
          <w:sz w:val="22"/>
          <w:szCs w:val="22"/>
        </w:rPr>
      </w:pPr>
      <w:r>
        <w:rPr>
          <w:b/>
          <w:bCs/>
          <w:spacing w:val="-5"/>
          <w:sz w:val="22"/>
          <w:szCs w:val="22"/>
        </w:rPr>
        <w:t>C.25℃,pH=13</w:t>
      </w:r>
      <w:r>
        <w:rPr>
          <w:spacing w:val="50"/>
          <w:sz w:val="22"/>
          <w:szCs w:val="22"/>
        </w:rPr>
        <w:t xml:space="preserve">  </w:t>
      </w:r>
      <w:r>
        <w:rPr>
          <w:b/>
          <w:bCs/>
          <w:spacing w:val="-5"/>
          <w:sz w:val="22"/>
          <w:szCs w:val="22"/>
        </w:rPr>
        <w:t>的</w:t>
      </w:r>
      <w:r>
        <w:rPr>
          <w:spacing w:val="-57"/>
          <w:sz w:val="22"/>
          <w:szCs w:val="22"/>
        </w:rPr>
        <w:t xml:space="preserve"> </w:t>
      </w:r>
      <w:r>
        <w:rPr>
          <w:rFonts w:ascii="Times New Roman" w:eastAsia="Times New Roman" w:hAnsi="Times New Roman" w:cs="Times New Roman"/>
          <w:b/>
          <w:bCs/>
          <w:spacing w:val="-5"/>
          <w:sz w:val="22"/>
          <w:szCs w:val="22"/>
        </w:rPr>
        <w:t>NaOH</w:t>
      </w:r>
      <w:r>
        <w:rPr>
          <w:b/>
          <w:bCs/>
          <w:spacing w:val="-5"/>
          <w:sz w:val="22"/>
          <w:szCs w:val="22"/>
        </w:rPr>
        <w:t>溶液中含有</w:t>
      </w:r>
      <w:r>
        <w:rPr>
          <w:rFonts w:ascii="Times New Roman" w:eastAsia="Times New Roman" w:hAnsi="Times New Roman" w:cs="Times New Roman"/>
          <w:b/>
          <w:bCs/>
          <w:spacing w:val="-5"/>
          <w:sz w:val="22"/>
          <w:szCs w:val="22"/>
        </w:rPr>
        <w:t xml:space="preserve">OH </w:t>
      </w:r>
      <w:r>
        <w:rPr>
          <w:b/>
          <w:bCs/>
          <w:spacing w:val="-5"/>
          <w:sz w:val="22"/>
          <w:szCs w:val="22"/>
        </w:rPr>
        <w:t>的数目为0.1</w:t>
      </w:r>
      <w:r>
        <w:rPr>
          <w:rFonts w:ascii="Times New Roman" w:eastAsia="Times New Roman" w:hAnsi="Times New Roman" w:cs="Times New Roman"/>
          <w:b/>
          <w:bCs/>
          <w:spacing w:val="-5"/>
          <w:sz w:val="22"/>
          <w:szCs w:val="22"/>
        </w:rPr>
        <w:t>NA</w:t>
      </w:r>
    </w:p>
    <w:p>
      <w:pPr>
        <w:spacing w:line="214" w:lineRule="auto"/>
        <w:rPr>
          <w:rFonts w:ascii="Times New Roman" w:eastAsia="Times New Roman" w:hAnsi="Times New Roman" w:cs="Times New Roman"/>
          <w:sz w:val="22"/>
          <w:szCs w:val="22"/>
        </w:rPr>
        <w:sectPr>
          <w:headerReference w:type="default" r:id="rId16"/>
          <w:pgSz w:w="11910" w:h="16840"/>
          <w:pgMar w:top="400" w:right="658" w:bottom="0" w:left="434" w:header="0" w:footer="0" w:gutter="0"/>
          <w:pgNumType w:start="4"/>
          <w:cols w:space="708"/>
        </w:sectPr>
      </w:pPr>
    </w:p>
    <w:p>
      <w:pPr>
        <w:spacing w:line="250" w:lineRule="auto"/>
      </w:pPr>
    </w:p>
    <w:p>
      <w:pPr>
        <w:spacing w:line="250" w:lineRule="auto"/>
      </w:pPr>
    </w:p>
    <w:p>
      <w:pPr>
        <w:spacing w:line="251" w:lineRule="auto"/>
      </w:pPr>
    </w:p>
    <w:p>
      <w:pPr>
        <w:pStyle w:val="BodyText"/>
        <w:spacing w:before="68" w:line="505" w:lineRule="exact"/>
        <w:ind w:left="135"/>
        <w:rPr>
          <w:rFonts w:ascii="Times New Roman" w:eastAsia="Times New Roman" w:hAnsi="Times New Roman" w:cs="Times New Roman"/>
        </w:rPr>
      </w:pPr>
      <w:r>
        <w:rPr>
          <w:rFonts w:ascii="Times New Roman" w:eastAsia="Times New Roman" w:hAnsi="Times New Roman" w:cs="Times New Roman"/>
          <w:spacing w:val="3"/>
          <w:position w:val="23"/>
        </w:rPr>
        <w:t xml:space="preserve">D.   </w:t>
      </w:r>
      <w:r>
        <w:rPr>
          <w:spacing w:val="3"/>
          <w:position w:val="23"/>
        </w:rPr>
        <w:t>常温常压下，过氧化钠与水反应，生成8</w:t>
      </w:r>
      <w:r>
        <w:rPr>
          <w:rFonts w:ascii="Times New Roman" w:eastAsia="Times New Roman" w:hAnsi="Times New Roman" w:cs="Times New Roman"/>
          <w:spacing w:val="3"/>
          <w:position w:val="23"/>
        </w:rPr>
        <w:t>g</w:t>
      </w:r>
      <w:r>
        <w:rPr>
          <w:rFonts w:ascii="Times New Roman" w:eastAsia="Times New Roman" w:hAnsi="Times New Roman" w:cs="Times New Roman"/>
          <w:spacing w:val="-9"/>
          <w:position w:val="23"/>
        </w:rPr>
        <w:t xml:space="preserve"> </w:t>
      </w:r>
      <w:r>
        <w:rPr>
          <w:spacing w:val="3"/>
          <w:position w:val="23"/>
        </w:rPr>
        <w:t>氧气时转移的电子数为0.25</w:t>
      </w:r>
      <w:r>
        <w:rPr>
          <w:rFonts w:ascii="Times New Roman" w:eastAsia="Times New Roman" w:hAnsi="Times New Roman" w:cs="Times New Roman"/>
          <w:position w:val="23"/>
        </w:rPr>
        <w:t>NA</w:t>
      </w:r>
    </w:p>
    <w:p>
      <w:pPr>
        <w:pStyle w:val="BodyText"/>
        <w:spacing w:line="220" w:lineRule="auto"/>
        <w:ind w:left="145"/>
      </w:pPr>
      <w:r>
        <w:rPr>
          <w:spacing w:val="2"/>
        </w:rPr>
        <w:t>16、</w:t>
      </w:r>
      <w:r>
        <w:rPr>
          <w:spacing w:val="-38"/>
        </w:rPr>
        <w:t xml:space="preserve"> </w:t>
      </w:r>
      <w:r>
        <w:rPr>
          <w:spacing w:val="2"/>
        </w:rPr>
        <w:t>下列反应的离子方程式正确的是(    )</w:t>
      </w:r>
    </w:p>
    <w:p>
      <w:pPr>
        <w:pStyle w:val="BodyText"/>
        <w:spacing w:before="219" w:line="219" w:lineRule="auto"/>
        <w:ind w:left="145"/>
        <w:rPr>
          <w:rFonts w:ascii="Times New Roman" w:eastAsia="Times New Roman" w:hAnsi="Times New Roman" w:cs="Times New Roman"/>
        </w:rPr>
      </w:pPr>
      <w:r>
        <w:rPr>
          <w:rFonts w:ascii="Times New Roman" w:eastAsia="Times New Roman" w:hAnsi="Times New Roman" w:cs="Times New Roman"/>
          <w:spacing w:val="-3"/>
        </w:rPr>
        <w:t xml:space="preserve">A.  </w:t>
      </w:r>
      <w:r>
        <w:rPr>
          <w:spacing w:val="-3"/>
        </w:rPr>
        <w:t>碳酸钠水解：</w:t>
      </w:r>
      <w:r>
        <w:rPr>
          <w:spacing w:val="15"/>
        </w:rPr>
        <w:t xml:space="preserve"> </w:t>
      </w:r>
      <w:r>
        <w:rPr>
          <w:rFonts w:ascii="Times New Roman" w:eastAsia="Times New Roman" w:hAnsi="Times New Roman" w:cs="Times New Roman"/>
          <w:spacing w:val="-3"/>
        </w:rPr>
        <w:t>CO₃²~+2H₂O÷H₂C</w:t>
      </w:r>
      <w:r>
        <w:rPr>
          <w:rFonts w:ascii="Times New Roman" w:eastAsia="Times New Roman" w:hAnsi="Times New Roman" w:cs="Times New Roman"/>
          <w:spacing w:val="-4"/>
        </w:rPr>
        <w:t>O₃+2OH~</w:t>
      </w:r>
    </w:p>
    <w:p>
      <w:pPr>
        <w:pStyle w:val="BodyText"/>
        <w:spacing w:before="196" w:line="495" w:lineRule="exact"/>
        <w:ind w:left="135"/>
        <w:rPr>
          <w:rFonts w:ascii="Times New Roman" w:eastAsia="Times New Roman" w:hAnsi="Times New Roman" w:cs="Times New Roman"/>
        </w:rPr>
      </w:pPr>
      <w:r>
        <w:rPr>
          <w:rFonts w:ascii="Times New Roman" w:eastAsia="Times New Roman" w:hAnsi="Times New Roman" w:cs="Times New Roman"/>
          <w:spacing w:val="3"/>
          <w:position w:val="22"/>
        </w:rPr>
        <w:t xml:space="preserve">B.   </w:t>
      </w:r>
      <w:r>
        <w:rPr>
          <w:spacing w:val="3"/>
          <w:position w:val="22"/>
        </w:rPr>
        <w:t>等物质的量浓度的</w:t>
      </w:r>
      <w:r>
        <w:rPr>
          <w:rFonts w:ascii="Times New Roman" w:eastAsia="Times New Roman" w:hAnsi="Times New Roman" w:cs="Times New Roman"/>
          <w:position w:val="22"/>
        </w:rPr>
        <w:t>Ba</w:t>
      </w:r>
      <w:r>
        <w:rPr>
          <w:rFonts w:ascii="Times New Roman" w:eastAsia="Times New Roman" w:hAnsi="Times New Roman" w:cs="Times New Roman"/>
          <w:spacing w:val="3"/>
          <w:position w:val="22"/>
        </w:rPr>
        <w:t>(</w:t>
      </w:r>
      <w:r>
        <w:rPr>
          <w:rFonts w:ascii="Times New Roman" w:eastAsia="Times New Roman" w:hAnsi="Times New Roman" w:cs="Times New Roman"/>
          <w:position w:val="22"/>
        </w:rPr>
        <w:t>OH</w:t>
      </w:r>
      <w:r>
        <w:rPr>
          <w:rFonts w:ascii="Times New Roman" w:eastAsia="Times New Roman" w:hAnsi="Times New Roman" w:cs="Times New Roman"/>
          <w:spacing w:val="3"/>
          <w:position w:val="22"/>
        </w:rPr>
        <w:t xml:space="preserve">)₂      </w:t>
      </w:r>
      <w:r>
        <w:rPr>
          <w:spacing w:val="3"/>
          <w:position w:val="22"/>
        </w:rPr>
        <w:t>溶液与</w:t>
      </w:r>
      <w:r>
        <w:rPr>
          <w:spacing w:val="-15"/>
          <w:position w:val="22"/>
        </w:rPr>
        <w:t xml:space="preserve"> </w:t>
      </w:r>
      <w:r>
        <w:rPr>
          <w:rFonts w:ascii="Times New Roman" w:eastAsia="Times New Roman" w:hAnsi="Times New Roman" w:cs="Times New Roman"/>
          <w:position w:val="22"/>
        </w:rPr>
        <w:t>NaHSO</w:t>
      </w:r>
      <w:r>
        <w:rPr>
          <w:rFonts w:ascii="Times New Roman" w:eastAsia="Times New Roman" w:hAnsi="Times New Roman" w:cs="Times New Roman"/>
          <w:spacing w:val="3"/>
          <w:position w:val="22"/>
        </w:rPr>
        <w:t>₄</w:t>
      </w:r>
      <w:r>
        <w:rPr>
          <w:rFonts w:ascii="Times New Roman" w:eastAsia="Times New Roman" w:hAnsi="Times New Roman" w:cs="Times New Roman"/>
          <w:spacing w:val="27"/>
          <w:w w:val="101"/>
          <w:position w:val="22"/>
        </w:rPr>
        <w:t xml:space="preserve"> </w:t>
      </w:r>
      <w:r>
        <w:rPr>
          <w:spacing w:val="3"/>
          <w:position w:val="22"/>
        </w:rPr>
        <w:t>溶液等体积混合</w:t>
      </w:r>
      <w:r>
        <w:rPr>
          <w:rFonts w:ascii="Times New Roman" w:eastAsia="Times New Roman" w:hAnsi="Times New Roman" w:cs="Times New Roman"/>
          <w:position w:val="22"/>
        </w:rPr>
        <w:t>Ba</w:t>
      </w:r>
      <w:r>
        <w:rPr>
          <w:rFonts w:ascii="Times New Roman" w:eastAsia="Times New Roman" w:hAnsi="Times New Roman" w:cs="Times New Roman"/>
          <w:spacing w:val="3"/>
          <w:position w:val="22"/>
        </w:rPr>
        <w:t>²+</w:t>
      </w:r>
      <w:r>
        <w:rPr>
          <w:rFonts w:ascii="Times New Roman" w:eastAsia="Times New Roman" w:hAnsi="Times New Roman" w:cs="Times New Roman"/>
          <w:position w:val="22"/>
        </w:rPr>
        <w:t>OH</w:t>
      </w:r>
      <w:r>
        <w:rPr>
          <w:rFonts w:ascii="Times New Roman" w:eastAsia="Times New Roman" w:hAnsi="Times New Roman" w:cs="Times New Roman"/>
          <w:spacing w:val="3"/>
          <w:position w:val="22"/>
        </w:rPr>
        <w:t>^+H*+</w:t>
      </w:r>
      <w:r>
        <w:rPr>
          <w:rFonts w:ascii="Times New Roman" w:eastAsia="Times New Roman" w:hAnsi="Times New Roman" w:cs="Times New Roman"/>
          <w:position w:val="22"/>
        </w:rPr>
        <w:t>SO</w:t>
      </w:r>
      <w:r>
        <w:rPr>
          <w:rFonts w:ascii="Times New Roman" w:eastAsia="Times New Roman" w:hAnsi="Times New Roman" w:cs="Times New Roman"/>
          <w:spacing w:val="3"/>
          <w:position w:val="22"/>
        </w:rPr>
        <w:t>₄²^—</w:t>
      </w:r>
      <w:r>
        <w:rPr>
          <w:rFonts w:ascii="Times New Roman" w:eastAsia="Times New Roman" w:hAnsi="Times New Roman" w:cs="Times New Roman"/>
          <w:position w:val="22"/>
        </w:rPr>
        <w:t>BaSO</w:t>
      </w:r>
      <w:r>
        <w:rPr>
          <w:rFonts w:ascii="Times New Roman" w:eastAsia="Times New Roman" w:hAnsi="Times New Roman" w:cs="Times New Roman"/>
          <w:spacing w:val="3"/>
          <w:position w:val="22"/>
        </w:rPr>
        <w:t>₄J+H₂O</w:t>
      </w:r>
    </w:p>
    <w:p>
      <w:pPr>
        <w:pStyle w:val="BodyText"/>
        <w:spacing w:line="220" w:lineRule="auto"/>
        <w:ind w:left="135"/>
        <w:rPr>
          <w:rFonts w:ascii="Times New Roman" w:eastAsia="Times New Roman" w:hAnsi="Times New Roman" w:cs="Times New Roman"/>
        </w:rPr>
      </w:pPr>
      <w:r>
        <w:rPr>
          <w:rFonts w:ascii="Times New Roman" w:eastAsia="Times New Roman" w:hAnsi="Times New Roman" w:cs="Times New Roman"/>
          <w:spacing w:val="3"/>
        </w:rPr>
        <w:t>C.</w:t>
      </w:r>
      <w:r>
        <w:rPr>
          <w:rFonts w:ascii="Times New Roman" w:eastAsia="Times New Roman" w:hAnsi="Times New Roman" w:cs="Times New Roman"/>
        </w:rPr>
        <w:t>NaCIO</w:t>
      </w:r>
      <w:r>
        <w:rPr>
          <w:rFonts w:ascii="Times New Roman" w:eastAsia="Times New Roman" w:hAnsi="Times New Roman" w:cs="Times New Roman"/>
          <w:spacing w:val="3"/>
        </w:rPr>
        <w:t xml:space="preserve">    </w:t>
      </w:r>
      <w:r>
        <w:rPr>
          <w:spacing w:val="3"/>
        </w:rPr>
        <w:t>溶液中滴入少量</w:t>
      </w:r>
      <w:r>
        <w:rPr>
          <w:rFonts w:ascii="Times New Roman" w:eastAsia="Times New Roman" w:hAnsi="Times New Roman" w:cs="Times New Roman"/>
        </w:rPr>
        <w:t>FeSO</w:t>
      </w:r>
      <w:r>
        <w:rPr>
          <w:rFonts w:ascii="Times New Roman" w:eastAsia="Times New Roman" w:hAnsi="Times New Roman" w:cs="Times New Roman"/>
          <w:spacing w:val="3"/>
        </w:rPr>
        <w:t xml:space="preserve">₄ </w:t>
      </w:r>
      <w:r>
        <w:rPr>
          <w:spacing w:val="3"/>
        </w:rPr>
        <w:t>溶液：2</w:t>
      </w:r>
      <w:r>
        <w:rPr>
          <w:rFonts w:ascii="Times New Roman" w:eastAsia="Times New Roman" w:hAnsi="Times New Roman" w:cs="Times New Roman"/>
        </w:rPr>
        <w:t>Fe</w:t>
      </w:r>
      <w:r>
        <w:rPr>
          <w:rFonts w:ascii="Times New Roman" w:eastAsia="Times New Roman" w:hAnsi="Times New Roman" w:cs="Times New Roman"/>
          <w:spacing w:val="3"/>
        </w:rPr>
        <w:t>²*+</w:t>
      </w:r>
      <w:r>
        <w:rPr>
          <w:rFonts w:ascii="Times New Roman" w:eastAsia="Times New Roman" w:hAnsi="Times New Roman" w:cs="Times New Roman"/>
        </w:rPr>
        <w:t>ClO</w:t>
      </w:r>
      <w:r>
        <w:rPr>
          <w:rFonts w:ascii="Times New Roman" w:eastAsia="Times New Roman" w:hAnsi="Times New Roman" w:cs="Times New Roman"/>
          <w:spacing w:val="3"/>
        </w:rPr>
        <w:t>~+2</w:t>
      </w:r>
      <w:r>
        <w:rPr>
          <w:rFonts w:ascii="Times New Roman" w:eastAsia="Times New Roman" w:hAnsi="Times New Roman" w:cs="Times New Roman"/>
          <w:spacing w:val="2"/>
        </w:rPr>
        <w:t>H*-</w:t>
      </w:r>
      <w:r>
        <w:rPr>
          <w:rFonts w:ascii="Times New Roman" w:eastAsia="Times New Roman" w:hAnsi="Times New Roman" w:cs="Times New Roman"/>
        </w:rPr>
        <w:t>CI</w:t>
      </w:r>
      <w:r>
        <w:rPr>
          <w:rFonts w:ascii="Times New Roman" w:eastAsia="Times New Roman" w:hAnsi="Times New Roman" w:cs="Times New Roman"/>
          <w:spacing w:val="2"/>
        </w:rPr>
        <w:t>+</w:t>
      </w:r>
      <w:r>
        <w:rPr>
          <w:rFonts w:ascii="Times New Roman" w:eastAsia="Times New Roman" w:hAnsi="Times New Roman" w:cs="Times New Roman"/>
        </w:rPr>
        <w:t>Fe</w:t>
      </w:r>
      <w:r>
        <w:rPr>
          <w:rFonts w:ascii="Times New Roman" w:eastAsia="Times New Roman" w:hAnsi="Times New Roman" w:cs="Times New Roman"/>
          <w:spacing w:val="2"/>
        </w:rPr>
        <w:t>³⁴+H₂O</w:t>
      </w:r>
    </w:p>
    <w:p>
      <w:pPr>
        <w:pStyle w:val="BodyText"/>
        <w:spacing w:before="219" w:line="220" w:lineRule="auto"/>
        <w:ind w:left="115"/>
        <w:rPr>
          <w:rFonts w:ascii="Times New Roman" w:eastAsia="Times New Roman" w:hAnsi="Times New Roman" w:cs="Times New Roman"/>
        </w:rPr>
      </w:pPr>
      <w:r>
        <w:rPr>
          <w:rFonts w:ascii="Times New Roman" w:eastAsia="Times New Roman" w:hAnsi="Times New Roman" w:cs="Times New Roman"/>
        </w:rPr>
        <w:t xml:space="preserve">D.   </w:t>
      </w:r>
      <w:r>
        <w:t>向</w:t>
      </w:r>
      <w:r>
        <w:rPr>
          <w:spacing w:val="-7"/>
        </w:rPr>
        <w:t xml:space="preserve"> </w:t>
      </w:r>
      <w:r>
        <w:rPr>
          <w:rFonts w:ascii="Times New Roman" w:eastAsia="Times New Roman" w:hAnsi="Times New Roman" w:cs="Times New Roman"/>
        </w:rPr>
        <w:t>Na₂SiO₃</w:t>
      </w:r>
      <w:r>
        <w:rPr>
          <w:rFonts w:ascii="Times New Roman" w:eastAsia="Times New Roman" w:hAnsi="Times New Roman" w:cs="Times New Roman"/>
          <w:spacing w:val="18"/>
        </w:rPr>
        <w:t xml:space="preserve"> </w:t>
      </w:r>
      <w:r>
        <w:t>溶液中通入过量</w:t>
      </w:r>
      <w:r>
        <w:rPr>
          <w:rFonts w:ascii="Times New Roman" w:eastAsia="Times New Roman" w:hAnsi="Times New Roman" w:cs="Times New Roman"/>
        </w:rPr>
        <w:t>CO₂:SiO₃²*+CO₂+H₂O—H₂SiO₃J+CO₃?~</w:t>
      </w:r>
    </w:p>
    <w:p>
      <w:pPr>
        <w:pStyle w:val="BodyText"/>
        <w:spacing w:before="217" w:line="219" w:lineRule="auto"/>
        <w:ind w:left="145"/>
      </w:pPr>
      <w:r>
        <w:rPr>
          <w:spacing w:val="3"/>
        </w:rPr>
        <w:t>17、从某中草药提取的有机物结构如图所示，该有机物的下列说法中错误的是(</w:t>
      </w:r>
      <w:r>
        <w:rPr>
          <w:spacing w:val="46"/>
        </w:rPr>
        <w:t xml:space="preserve">  </w:t>
      </w:r>
      <w:r>
        <w:rPr>
          <w:spacing w:val="3"/>
        </w:rPr>
        <w:t>)</w:t>
      </w:r>
    </w:p>
    <w:p>
      <w:pPr>
        <w:spacing w:before="194" w:line="1050" w:lineRule="exact"/>
        <w:ind w:firstLine="115"/>
      </w:pPr>
      <w:r>
        <w:rPr>
          <w:position w:val="-20"/>
        </w:rPr>
        <w:pict>
          <v:shape id="IM 22" o:spid="_x0000_i1050" type="#_x0000_t75" style="width:151pt;height:52.45pt;mso-wrap-distance-left:0;mso-wrap-distance-right:0" o:preferrelative="t" filled="f" stroked="f">
            <v:fill o:detectmouseclick="t"/>
            <v:imagedata r:id="rId17" o:title=""/>
            <v:path o:extrusionok="f"/>
            <o:lock v:ext="edit" aspectratio="f"/>
          </v:shape>
        </w:pict>
      </w:r>
    </w:p>
    <w:p>
      <w:pPr>
        <w:pStyle w:val="BodyText"/>
        <w:spacing w:before="219" w:line="220" w:lineRule="auto"/>
        <w:ind w:left="145"/>
        <w:rPr>
          <w:rFonts w:ascii="Times New Roman" w:eastAsia="Times New Roman" w:hAnsi="Times New Roman" w:cs="Times New Roman"/>
        </w:rPr>
      </w:pPr>
      <w:r>
        <w:rPr>
          <w:rFonts w:ascii="Times New Roman" w:eastAsia="Times New Roman" w:hAnsi="Times New Roman" w:cs="Times New Roman"/>
        </w:rPr>
        <w:t>A.</w:t>
      </w:r>
      <w:r>
        <w:rPr>
          <w:rFonts w:ascii="Times New Roman" w:eastAsia="Times New Roman" w:hAnsi="Times New Roman" w:cs="Times New Roman"/>
          <w:spacing w:val="16"/>
        </w:rPr>
        <w:t xml:space="preserve">  </w:t>
      </w:r>
      <w:r>
        <w:t>分子式为</w:t>
      </w:r>
      <w:r>
        <w:rPr>
          <w:spacing w:val="-46"/>
        </w:rPr>
        <w:t xml:space="preserve"> </w:t>
      </w:r>
      <w:r>
        <w:rPr>
          <w:rFonts w:ascii="Times New Roman" w:eastAsia="Times New Roman" w:hAnsi="Times New Roman" w:cs="Times New Roman"/>
        </w:rPr>
        <w:t>C₁₄H₁sO₆</w:t>
      </w:r>
    </w:p>
    <w:p>
      <w:pPr>
        <w:pStyle w:val="BodyText"/>
        <w:spacing w:before="218" w:line="219" w:lineRule="auto"/>
        <w:ind w:left="125"/>
      </w:pPr>
      <w:r>
        <w:rPr>
          <w:rFonts w:ascii="Times New Roman" w:eastAsia="Times New Roman" w:hAnsi="Times New Roman" w:cs="Times New Roman"/>
          <w:spacing w:val="2"/>
        </w:rPr>
        <w:t>B.1</w:t>
      </w:r>
      <w:r>
        <w:rPr>
          <w:rFonts w:ascii="Times New Roman" w:eastAsia="Times New Roman" w:hAnsi="Times New Roman" w:cs="Times New Roman"/>
        </w:rPr>
        <w:t>mol</w:t>
      </w:r>
      <w:r>
        <w:rPr>
          <w:rFonts w:ascii="Times New Roman" w:eastAsia="Times New Roman" w:hAnsi="Times New Roman" w:cs="Times New Roman"/>
          <w:spacing w:val="2"/>
        </w:rPr>
        <w:t xml:space="preserve">    </w:t>
      </w:r>
      <w:r>
        <w:rPr>
          <w:spacing w:val="2"/>
        </w:rPr>
        <w:t>该有机物最多可与2</w:t>
      </w:r>
      <w:r>
        <w:rPr>
          <w:rFonts w:ascii="Times New Roman" w:eastAsia="Times New Roman" w:hAnsi="Times New Roman" w:cs="Times New Roman"/>
        </w:rPr>
        <w:t>mol</w:t>
      </w:r>
      <w:r>
        <w:rPr>
          <w:rFonts w:ascii="Times New Roman" w:eastAsia="Times New Roman" w:hAnsi="Times New Roman" w:cs="Times New Roman"/>
          <w:spacing w:val="2"/>
        </w:rPr>
        <w:t xml:space="preserve"> </w:t>
      </w:r>
      <w:r>
        <w:rPr>
          <w:spacing w:val="2"/>
        </w:rPr>
        <w:t>的</w:t>
      </w:r>
      <w:r>
        <w:rPr>
          <w:spacing w:val="-2"/>
        </w:rPr>
        <w:t xml:space="preserve"> </w:t>
      </w:r>
      <w:r>
        <w:rPr>
          <w:rFonts w:ascii="Times New Roman" w:eastAsia="Times New Roman" w:hAnsi="Times New Roman" w:cs="Times New Roman"/>
          <w:spacing w:val="2"/>
        </w:rPr>
        <w:t>H₂</w:t>
      </w:r>
      <w:r>
        <w:rPr>
          <w:rFonts w:ascii="Times New Roman" w:eastAsia="Times New Roman" w:hAnsi="Times New Roman" w:cs="Times New Roman"/>
          <w:spacing w:val="-13"/>
        </w:rPr>
        <w:t xml:space="preserve"> </w:t>
      </w:r>
      <w:r>
        <w:rPr>
          <w:spacing w:val="2"/>
        </w:rPr>
        <w:t>发生加成反应</w:t>
      </w:r>
    </w:p>
    <w:p>
      <w:pPr>
        <w:pStyle w:val="BodyText"/>
        <w:spacing w:before="213" w:line="478" w:lineRule="exact"/>
        <w:ind w:left="135"/>
      </w:pPr>
      <w:r>
        <w:rPr>
          <w:rFonts w:ascii="Times New Roman" w:eastAsia="Times New Roman" w:hAnsi="Times New Roman" w:cs="Times New Roman"/>
          <w:spacing w:val="1"/>
          <w:position w:val="20"/>
        </w:rPr>
        <w:t>C.</w:t>
      </w:r>
      <w:r>
        <w:rPr>
          <w:rFonts w:ascii="Times New Roman" w:eastAsia="Times New Roman" w:hAnsi="Times New Roman" w:cs="Times New Roman"/>
          <w:spacing w:val="25"/>
          <w:position w:val="20"/>
        </w:rPr>
        <w:t xml:space="preserve">  </w:t>
      </w:r>
      <w:r>
        <w:rPr>
          <w:spacing w:val="1"/>
          <w:position w:val="20"/>
        </w:rPr>
        <w:t>既可以与</w:t>
      </w:r>
      <w:r>
        <w:rPr>
          <w:spacing w:val="-52"/>
          <w:position w:val="20"/>
        </w:rPr>
        <w:t xml:space="preserve"> </w:t>
      </w:r>
      <w:r>
        <w:rPr>
          <w:rFonts w:ascii="Times New Roman" w:eastAsia="Times New Roman" w:hAnsi="Times New Roman" w:cs="Times New Roman"/>
          <w:position w:val="20"/>
        </w:rPr>
        <w:t>FeCl</w:t>
      </w:r>
      <w:r>
        <w:rPr>
          <w:rFonts w:ascii="Times New Roman" w:eastAsia="Times New Roman" w:hAnsi="Times New Roman" w:cs="Times New Roman"/>
          <w:spacing w:val="1"/>
          <w:position w:val="20"/>
        </w:rPr>
        <w:t xml:space="preserve">₃ </w:t>
      </w:r>
      <w:r>
        <w:rPr>
          <w:spacing w:val="1"/>
          <w:position w:val="20"/>
        </w:rPr>
        <w:t>溶液发生显色反应，又可以</w:t>
      </w:r>
      <w:r>
        <w:rPr>
          <w:position w:val="20"/>
        </w:rPr>
        <w:t>与</w:t>
      </w:r>
      <w:r>
        <w:rPr>
          <w:spacing w:val="-34"/>
          <w:position w:val="20"/>
        </w:rPr>
        <w:t xml:space="preserve"> </w:t>
      </w:r>
      <w:r>
        <w:rPr>
          <w:rFonts w:ascii="Times New Roman" w:eastAsia="Times New Roman" w:hAnsi="Times New Roman" w:cs="Times New Roman"/>
          <w:position w:val="20"/>
        </w:rPr>
        <w:t xml:space="preserve">Na₂CO₃ </w:t>
      </w:r>
      <w:r>
        <w:rPr>
          <w:position w:val="20"/>
        </w:rPr>
        <w:t>溶液反应</w:t>
      </w:r>
    </w:p>
    <w:p>
      <w:pPr>
        <w:pStyle w:val="BodyText"/>
        <w:spacing w:before="1" w:line="218" w:lineRule="auto"/>
        <w:ind w:left="135"/>
      </w:pPr>
      <w:r>
        <w:rPr>
          <w:rFonts w:ascii="Times New Roman" w:eastAsia="Times New Roman" w:hAnsi="Times New Roman" w:cs="Times New Roman"/>
          <w:spacing w:val="4"/>
        </w:rPr>
        <w:t>D.1</w:t>
      </w:r>
      <w:r>
        <w:rPr>
          <w:rFonts w:ascii="Times New Roman" w:eastAsia="Times New Roman" w:hAnsi="Times New Roman" w:cs="Times New Roman"/>
        </w:rPr>
        <w:t>mol</w:t>
      </w:r>
      <w:r>
        <w:rPr>
          <w:rFonts w:ascii="Times New Roman" w:eastAsia="Times New Roman" w:hAnsi="Times New Roman" w:cs="Times New Roman"/>
          <w:spacing w:val="4"/>
        </w:rPr>
        <w:t xml:space="preserve">    </w:t>
      </w:r>
      <w:r>
        <w:rPr>
          <w:spacing w:val="4"/>
        </w:rPr>
        <w:t>该有机物最多可反应2</w:t>
      </w:r>
      <w:r>
        <w:rPr>
          <w:rFonts w:ascii="Times New Roman" w:eastAsia="Times New Roman" w:hAnsi="Times New Roman" w:cs="Times New Roman"/>
        </w:rPr>
        <w:t>mol</w:t>
      </w:r>
      <w:r>
        <w:rPr>
          <w:rFonts w:ascii="Times New Roman" w:eastAsia="Times New Roman" w:hAnsi="Times New Roman" w:cs="Times New Roman"/>
          <w:spacing w:val="-14"/>
        </w:rPr>
        <w:t xml:space="preserve"> </w:t>
      </w:r>
      <w:r>
        <w:rPr>
          <w:spacing w:val="4"/>
        </w:rPr>
        <w:t>氢氧化钠</w:t>
      </w:r>
    </w:p>
    <w:p>
      <w:pPr>
        <w:pStyle w:val="BodyText"/>
        <w:spacing w:before="208" w:line="464" w:lineRule="exact"/>
        <w:jc w:val="right"/>
        <w:rPr>
          <w:rFonts w:ascii="Times New Roman" w:eastAsia="Times New Roman" w:hAnsi="Times New Roman" w:cs="Times New Roman"/>
        </w:rPr>
      </w:pPr>
      <w:r>
        <w:rPr>
          <w:rFonts w:ascii="Times New Roman" w:eastAsia="Times New Roman" w:hAnsi="Times New Roman" w:cs="Times New Roman"/>
          <w:position w:val="19"/>
        </w:rPr>
        <w:t>18</w:t>
      </w:r>
      <w:r>
        <w:rPr>
          <w:rFonts w:ascii="Times New Roman" w:eastAsia="Times New Roman" w:hAnsi="Times New Roman" w:cs="Times New Roman"/>
          <w:spacing w:val="-21"/>
          <w:position w:val="19"/>
        </w:rPr>
        <w:t xml:space="preserve"> </w:t>
      </w:r>
      <w:r>
        <w:rPr>
          <w:position w:val="19"/>
        </w:rPr>
        <w:t>、</w:t>
      </w:r>
      <w:r>
        <w:rPr>
          <w:rFonts w:ascii="Times New Roman" w:eastAsia="Times New Roman" w:hAnsi="Times New Roman" w:cs="Times New Roman"/>
          <w:position w:val="19"/>
        </w:rPr>
        <w:t xml:space="preserve">PbCl₂  </w:t>
      </w:r>
      <w:r>
        <w:rPr>
          <w:position w:val="19"/>
        </w:rPr>
        <w:t>是一种重要的化工材料，常用作助溶剂、制备铅黄等染料。工业生产中利用方铅矿精矿(主要成分为</w:t>
      </w:r>
      <w:r>
        <w:rPr>
          <w:rFonts w:ascii="Times New Roman" w:eastAsia="Times New Roman" w:hAnsi="Times New Roman" w:cs="Times New Roman"/>
          <w:position w:val="19"/>
        </w:rPr>
        <w:t>PbS,</w:t>
      </w:r>
    </w:p>
    <w:p>
      <w:pPr>
        <w:pStyle w:val="BodyText"/>
        <w:spacing w:line="219" w:lineRule="auto"/>
        <w:ind w:left="145"/>
      </w:pPr>
      <w:r>
        <w:t>含有</w:t>
      </w:r>
      <w:r>
        <w:rPr>
          <w:spacing w:val="-46"/>
        </w:rPr>
        <w:t xml:space="preserve"> </w:t>
      </w:r>
      <w:r>
        <w:t>FeS</w:t>
      </w:r>
      <w:r>
        <w:rPr>
          <w:rFonts w:ascii="Calibri" w:eastAsia="Calibri" w:hAnsi="Calibri" w:cs="Calibri"/>
        </w:rPr>
        <w:t xml:space="preserve">₂ </w:t>
      </w:r>
      <w:r>
        <w:t>等杂质)和软锰矿(主要成分为MnO</w:t>
      </w:r>
      <w:r>
        <w:rPr>
          <w:rFonts w:ascii="Calibri" w:eastAsia="Calibri" w:hAnsi="Calibri" w:cs="Calibri"/>
        </w:rPr>
        <w:t>₂</w:t>
      </w:r>
      <w:r>
        <w:t>)</w:t>
      </w:r>
      <w:r>
        <w:rPr>
          <w:spacing w:val="36"/>
        </w:rPr>
        <w:t xml:space="preserve"> </w:t>
      </w:r>
      <w:r>
        <w:t>制备PbCl</w:t>
      </w:r>
      <w:r>
        <w:rPr>
          <w:rFonts w:ascii="Calibri" w:eastAsia="Calibri" w:hAnsi="Calibri" w:cs="Calibri"/>
        </w:rPr>
        <w:t>₂</w:t>
      </w:r>
      <w:r>
        <w:rPr>
          <w:rFonts w:ascii="Calibri" w:eastAsia="Calibri" w:hAnsi="Calibri" w:cs="Calibri"/>
          <w:spacing w:val="37"/>
        </w:rPr>
        <w:t xml:space="preserve"> </w:t>
      </w:r>
      <w:r>
        <w:t>的工艺流程</w:t>
      </w:r>
      <w:r>
        <w:rPr>
          <w:spacing w:val="-1"/>
        </w:rPr>
        <w:t>如图所示。</w:t>
      </w:r>
    </w:p>
    <w:p>
      <w:pPr>
        <w:pStyle w:val="BodyText"/>
        <w:spacing w:before="142" w:line="1790" w:lineRule="exact"/>
        <w:ind w:firstLine="55"/>
      </w:pPr>
      <w:r>
        <w:rPr>
          <w:position w:val="-35"/>
        </w:rPr>
        <w:pict>
          <v:group id="组合 17" o:spid="_x0000_i1051" style="width:335pt;height:89.55pt;mso-position-horizontal-relative:char;mso-position-vertical-relative:line" coordorigin="0,0" coordsize="6700,1791">
            <v:shape id="图片 18" o:spid="_x0000_s1052" type="#_x0000_t75" style="width:6700;height:1791;position:absolute" filled="f" stroked="f">
              <v:imagedata r:id="rId18" o:title=""/>
              <v:path o:extrusionok="f"/>
              <o:lock v:ext="edit" aspectratio="t"/>
            </v:shape>
            <v:shape id="文本框 19" o:spid="_x0000_s1053" type="#_x0000_t202" style="width:4090;height:1736;left:1059;position:absolute;top:38" filled="f" stroked="f">
              <o:lock v:ext="edit" aspectratio="f"/>
              <v:textbox inset="0,0,0,0">
                <w:txbxContent>
                  <w:p>
                    <w:pPr>
                      <w:spacing w:before="19" w:line="221" w:lineRule="auto"/>
                      <w:ind w:left="20"/>
                      <w:rPr>
                        <w:rFonts w:ascii="Times New Roman" w:eastAsia="Times New Roman" w:hAnsi="Times New Roman" w:cs="Times New Roman"/>
                        <w:sz w:val="15"/>
                        <w:szCs w:val="15"/>
                      </w:rPr>
                    </w:pPr>
                    <w:r>
                      <w:rPr>
                        <w:rFonts w:ascii="STXingkai" w:eastAsia="STXingkai" w:hAnsi="STXingkai" w:cs="STXingkai"/>
                        <w:spacing w:val="-2"/>
                        <w:sz w:val="21"/>
                        <w:szCs w:val="21"/>
                      </w:rPr>
                      <w:t xml:space="preserve">盐酸 </w:t>
                    </w:r>
                    <w:r>
                      <w:rPr>
                        <w:rFonts w:ascii="宋体" w:eastAsia="宋体" w:hAnsi="宋体" w:cs="宋体"/>
                        <w:spacing w:val="-2"/>
                        <w:sz w:val="21"/>
                        <w:szCs w:val="21"/>
                      </w:rPr>
                      <w:t>NaCl</w:t>
                    </w:r>
                    <w:r>
                      <w:rPr>
                        <w:rFonts w:ascii="宋体" w:eastAsia="宋体" w:hAnsi="宋体" w:cs="宋体"/>
                        <w:spacing w:val="11"/>
                        <w:sz w:val="21"/>
                        <w:szCs w:val="21"/>
                      </w:rPr>
                      <w:t xml:space="preserve">     </w:t>
                    </w:r>
                    <w:r>
                      <w:rPr>
                        <w:rFonts w:ascii="Times New Roman" w:eastAsia="Times New Roman" w:hAnsi="Times New Roman" w:cs="Times New Roman"/>
                        <w:spacing w:val="-2"/>
                        <w:sz w:val="15"/>
                        <w:szCs w:val="15"/>
                      </w:rPr>
                      <w:t>NaOH</w:t>
                    </w:r>
                  </w:p>
                  <w:p>
                    <w:pPr>
                      <w:spacing w:line="456" w:lineRule="auto"/>
                    </w:pPr>
                  </w:p>
                  <w:p>
                    <w:pPr>
                      <w:spacing w:before="68" w:line="219" w:lineRule="auto"/>
                      <w:ind w:left="219"/>
                      <w:rPr>
                        <w:rFonts w:ascii="宋体" w:eastAsia="宋体" w:hAnsi="宋体" w:cs="宋体"/>
                      </w:rPr>
                    </w:pPr>
                    <w:r>
                      <w:rPr>
                        <w:rFonts w:ascii="宋体" w:eastAsia="宋体" w:hAnsi="宋体" w:cs="宋体"/>
                        <w:spacing w:val="-3"/>
                        <w:sz w:val="21"/>
                        <w:szCs w:val="21"/>
                      </w:rPr>
                      <w:t>浸取</w:t>
                    </w:r>
                  </w:p>
                  <w:p>
                    <w:pPr>
                      <w:spacing w:before="112" w:line="120" w:lineRule="exact"/>
                      <w:ind w:firstLine="3779"/>
                    </w:pPr>
                    <w:r>
                      <w:rPr>
                        <w:position w:val="-2"/>
                      </w:rPr>
                      <w:pict>
                        <v:shape id="IM 24" o:spid="_x0000_i1054" type="#_x0000_t75" style="width:14.5pt;height:6.01pt;mso-wrap-distance-left:0;mso-wrap-distance-right:0" o:preferrelative="t" filled="f" stroked="f">
                          <v:fill o:detectmouseclick="t"/>
                          <v:imagedata r:id="rId19" o:title=""/>
                          <v:path o:extrusionok="f"/>
                          <o:lock v:ext="edit" aspectratio="f"/>
                        </v:shape>
                      </w:pict>
                    </w:r>
                  </w:p>
                  <w:p>
                    <w:pPr>
                      <w:spacing w:before="175" w:line="233" w:lineRule="auto"/>
                      <w:ind w:left="1190"/>
                      <w:rPr>
                        <w:rFonts w:ascii="STXingkai" w:eastAsia="STXingkai" w:hAnsi="STXingkai" w:cs="STXingkai"/>
                        <w:sz w:val="17"/>
                        <w:szCs w:val="17"/>
                      </w:rPr>
                    </w:pPr>
                    <w:r>
                      <w:rPr>
                        <w:rFonts w:ascii="宋体" w:eastAsia="宋体" w:hAnsi="宋体" w:cs="宋体"/>
                        <w:spacing w:val="-13"/>
                        <w:sz w:val="21"/>
                        <w:szCs w:val="21"/>
                      </w:rPr>
                      <w:t>FefOH)s、</w:t>
                    </w:r>
                    <w:r>
                      <w:rPr>
                        <w:rFonts w:ascii="STXingkai" w:eastAsia="STXingkai" w:hAnsi="STXingkai" w:cs="STXingkai"/>
                        <w:spacing w:val="-13"/>
                        <w:sz w:val="17"/>
                        <w:szCs w:val="17"/>
                      </w:rPr>
                      <w:t>矿   渣</w:t>
                    </w:r>
                  </w:p>
                </w:txbxContent>
              </v:textbox>
            </v:shape>
            <v:shape id="文本框 20" o:spid="_x0000_s1055" type="#_x0000_t202" style="width:1771;height:484;left:4870;position:absolute;top:716" filled="f" stroked="f">
              <o:lock v:ext="edit" aspectratio="f"/>
              <v:textbox inset="0,0,0,0">
                <w:txbxContent>
                  <w:p>
                    <w:pPr>
                      <w:spacing w:before="19" w:line="221" w:lineRule="auto"/>
                      <w:ind w:left="130"/>
                      <w:rPr>
                        <w:rFonts w:ascii="黑体" w:eastAsia="黑体" w:hAnsi="黑体" w:cs="黑体"/>
                      </w:rPr>
                    </w:pPr>
                    <w:r>
                      <w:rPr>
                        <w:rFonts w:ascii="黑体" w:eastAsia="黑体" w:hAnsi="黑体" w:cs="黑体"/>
                        <w:spacing w:val="-13"/>
                        <w:w w:val="98"/>
                        <w:sz w:val="21"/>
                        <w:szCs w:val="21"/>
                      </w:rPr>
                      <w:t>酸性废液</w:t>
                    </w:r>
                  </w:p>
                  <w:p>
                    <w:pPr>
                      <w:spacing w:before="13" w:line="194" w:lineRule="auto"/>
                      <w:ind w:left="20"/>
                      <w:rPr>
                        <w:rFonts w:ascii="Times New Roman" w:eastAsia="Times New Roman" w:hAnsi="Times New Roman" w:cs="Times New Roman"/>
                      </w:rPr>
                    </w:pPr>
                    <w:r>
                      <w:rPr>
                        <w:rFonts w:ascii="STXingkai" w:eastAsia="STXingkai" w:hAnsi="STXingkai" w:cs="STXingkai"/>
                        <w:spacing w:val="-3"/>
                        <w:sz w:val="21"/>
                        <w:szCs w:val="21"/>
                      </w:rPr>
                      <w:t>(含</w:t>
                    </w:r>
                    <w:r>
                      <w:rPr>
                        <w:rFonts w:ascii="STXingkai" w:eastAsia="STXingkai" w:hAnsi="STXingkai" w:cs="STXingkai"/>
                        <w:spacing w:val="17"/>
                        <w:sz w:val="21"/>
                        <w:szCs w:val="21"/>
                      </w:rPr>
                      <w:t xml:space="preserve"> </w:t>
                    </w:r>
                    <w:r>
                      <w:rPr>
                        <w:rFonts w:ascii="Times New Roman" w:eastAsia="Times New Roman" w:hAnsi="Times New Roman" w:cs="Times New Roman"/>
                        <w:spacing w:val="-3"/>
                        <w:sz w:val="21"/>
                        <w:szCs w:val="21"/>
                      </w:rPr>
                      <w:t>Mn²</w:t>
                    </w:r>
                    <w:r>
                      <w:rPr>
                        <w:rFonts w:ascii="Times New Roman" w:eastAsia="Times New Roman" w:hAnsi="Times New Roman" w:cs="Times New Roman"/>
                        <w:spacing w:val="-30"/>
                        <w:sz w:val="21"/>
                        <w:szCs w:val="21"/>
                      </w:rPr>
                      <w:t xml:space="preserve"> </w:t>
                    </w:r>
                    <w:r>
                      <w:rPr>
                        <w:rFonts w:ascii="宋体" w:eastAsia="宋体" w:hAnsi="宋体" w:cs="宋体"/>
                        <w:spacing w:val="-3"/>
                        <w:sz w:val="21"/>
                        <w:szCs w:val="21"/>
                      </w:rPr>
                      <w:t>、</w:t>
                    </w:r>
                    <w:r>
                      <w:rPr>
                        <w:rFonts w:ascii="Times New Roman" w:eastAsia="Times New Roman" w:hAnsi="Times New Roman" w:cs="Times New Roman"/>
                        <w:spacing w:val="-3"/>
                        <w:sz w:val="21"/>
                        <w:szCs w:val="21"/>
                      </w:rPr>
                      <w:t>SO²</w:t>
                    </w:r>
                    <w:r>
                      <w:rPr>
                        <w:rFonts w:ascii="Times New Roman" w:eastAsia="Times New Roman" w:hAnsi="Times New Roman" w:cs="Times New Roman"/>
                        <w:spacing w:val="-29"/>
                        <w:sz w:val="21"/>
                        <w:szCs w:val="21"/>
                      </w:rPr>
                      <w:t xml:space="preserve"> </w:t>
                    </w:r>
                    <w:r>
                      <w:rPr>
                        <w:rFonts w:ascii="宋体" w:eastAsia="宋体" w:hAnsi="宋体" w:cs="宋体"/>
                        <w:spacing w:val="-3"/>
                        <w:sz w:val="21"/>
                        <w:szCs w:val="21"/>
                      </w:rPr>
                      <w:t>、</w:t>
                    </w:r>
                    <w:r>
                      <w:rPr>
                        <w:rFonts w:ascii="Times New Roman" w:eastAsia="Times New Roman" w:hAnsi="Times New Roman" w:cs="Times New Roman"/>
                        <w:spacing w:val="-3"/>
                        <w:sz w:val="21"/>
                        <w:szCs w:val="21"/>
                      </w:rPr>
                      <w:t>CT</w:t>
                    </w:r>
                  </w:p>
                </w:txbxContent>
              </v:textbox>
            </v:shape>
            <v:shape id="文本框 21" o:spid="_x0000_s1056" type="#_x0000_t202" style="width:720;height:490;left:50;position:absolute;top:688" filled="f" stroked="f">
              <o:lock v:ext="edit" aspectratio="f"/>
              <v:textbox inset="0,0,0,0">
                <w:txbxContent>
                  <w:p>
                    <w:pPr>
                      <w:spacing w:before="20" w:line="215" w:lineRule="auto"/>
                      <w:ind w:left="20" w:right="20"/>
                      <w:rPr>
                        <w:rFonts w:ascii="宋体" w:eastAsia="宋体" w:hAnsi="宋体" w:cs="宋体"/>
                      </w:rPr>
                    </w:pPr>
                    <w:r>
                      <w:rPr>
                        <w:rFonts w:ascii="宋体" w:eastAsia="宋体" w:hAnsi="宋体" w:cs="宋体"/>
                        <w:spacing w:val="-14"/>
                        <w:w w:val="87"/>
                        <w:sz w:val="21"/>
                        <w:szCs w:val="21"/>
                      </w:rPr>
                      <w:t>方铅矿一</w:t>
                    </w:r>
                    <w:r>
                      <w:rPr>
                        <w:rFonts w:ascii="宋体" w:eastAsia="宋体" w:hAnsi="宋体" w:cs="宋体"/>
                        <w:spacing w:val="3"/>
                        <w:sz w:val="21"/>
                        <w:szCs w:val="21"/>
                      </w:rPr>
                      <w:t xml:space="preserve"> </w:t>
                    </w:r>
                    <w:r>
                      <w:rPr>
                        <w:rFonts w:ascii="宋体" w:eastAsia="宋体" w:hAnsi="宋体" w:cs="宋体"/>
                        <w:spacing w:val="-15"/>
                        <w:w w:val="86"/>
                        <w:sz w:val="21"/>
                        <w:szCs w:val="21"/>
                      </w:rPr>
                      <w:t>软锰矿一</w:t>
                    </w:r>
                  </w:p>
                </w:txbxContent>
              </v:textbox>
            </v:shape>
            <v:shape id="文本框 22" o:spid="_x0000_s1057" type="#_x0000_t202" style="width:430;height:250;left:3800;position:absolute;top:858" filled="f" stroked="f">
              <o:lock v:ext="edit" aspectratio="f"/>
              <v:textbox inset="0,0,0,0">
                <w:txbxContent>
                  <w:p>
                    <w:pPr>
                      <w:spacing w:before="20" w:line="219" w:lineRule="auto"/>
                      <w:ind w:left="20"/>
                      <w:rPr>
                        <w:rFonts w:ascii="宋体" w:eastAsia="宋体" w:hAnsi="宋体" w:cs="宋体"/>
                      </w:rPr>
                    </w:pPr>
                    <w:r>
                      <w:rPr>
                        <w:rFonts w:ascii="宋体" w:eastAsia="宋体" w:hAnsi="宋体" w:cs="宋体"/>
                        <w:spacing w:val="-8"/>
                        <w:sz w:val="21"/>
                        <w:szCs w:val="21"/>
                      </w:rPr>
                      <w:t>沉降</w:t>
                    </w:r>
                  </w:p>
                </w:txbxContent>
              </v:textbox>
            </v:shape>
            <v:shape id="文本框 23" o:spid="_x0000_s1058" type="#_x0000_t202" style="width:445;height:210;left:2530;position:absolute;top:882" filled="f" stroked="f">
              <o:lock v:ext="edit" aspectratio="f"/>
              <v:textbox inset="0,0,0,0">
                <w:txbxContent>
                  <w:p>
                    <w:pPr>
                      <w:spacing w:before="20" w:line="214" w:lineRule="auto"/>
                      <w:ind w:left="20"/>
                      <w:rPr>
                        <w:rFonts w:ascii="宋体" w:eastAsia="宋体" w:hAnsi="宋体" w:cs="宋体"/>
                        <w:sz w:val="17"/>
                        <w:szCs w:val="17"/>
                      </w:rPr>
                    </w:pPr>
                    <w:r>
                      <w:rPr>
                        <w:rFonts w:ascii="宋体" w:eastAsia="宋体" w:hAnsi="宋体" w:cs="宋体"/>
                        <w:spacing w:val="-4"/>
                        <w:sz w:val="17"/>
                        <w:szCs w:val="17"/>
                      </w:rPr>
                      <w:t>调</w:t>
                    </w:r>
                    <w:r>
                      <w:rPr>
                        <w:rFonts w:ascii="宋体" w:eastAsia="宋体" w:hAnsi="宋体" w:cs="宋体"/>
                        <w:spacing w:val="-7"/>
                        <w:sz w:val="17"/>
                        <w:szCs w:val="17"/>
                      </w:rPr>
                      <w:t xml:space="preserve"> </w:t>
                    </w:r>
                    <w:r>
                      <w:rPr>
                        <w:rFonts w:ascii="宋体" w:eastAsia="宋体" w:hAnsi="宋体" w:cs="宋体"/>
                        <w:spacing w:val="-4"/>
                        <w:sz w:val="17"/>
                        <w:szCs w:val="17"/>
                      </w:rPr>
                      <w:t>pH</w:t>
                    </w:r>
                  </w:p>
                </w:txbxContent>
              </v:textbox>
            </v:shape>
            <v:shape id="文本框 24" o:spid="_x0000_s1059" type="#_x0000_t202" style="width:427;height:162;left:3790;position:absolute;top:1577" filled="f" stroked="f">
              <o:lock v:ext="edit" aspectratio="f"/>
              <v:textbox inset="0,0,0,0">
                <w:txbxContent>
                  <w:p>
                    <w:pPr>
                      <w:spacing w:before="19" w:line="192"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PbCl₂</w:t>
                    </w:r>
                  </w:p>
                </w:txbxContent>
              </v:textbox>
            </v:shape>
            <w10:wrap type="none"/>
            <w10:anchorlock/>
          </v:group>
        </w:pict>
      </w:r>
    </w:p>
    <w:p>
      <w:pPr>
        <w:pStyle w:val="BodyText"/>
        <w:spacing w:before="179" w:line="219" w:lineRule="auto"/>
        <w:ind w:left="165"/>
      </w:pPr>
      <w:r>
        <w:rPr>
          <w:spacing w:val="-9"/>
        </w:rPr>
        <w:t>已知：</w:t>
      </w:r>
      <w:r>
        <w:rPr>
          <w:spacing w:val="-33"/>
        </w:rPr>
        <w:t xml:space="preserve"> </w:t>
      </w:r>
      <w:r>
        <w:rPr>
          <w:rFonts w:ascii="Times New Roman" w:eastAsia="Times New Roman" w:hAnsi="Times New Roman" w:cs="Times New Roman"/>
          <w:spacing w:val="-9"/>
        </w:rPr>
        <w:t>i.PbCl₂</w:t>
      </w:r>
      <w:r>
        <w:rPr>
          <w:rFonts w:ascii="Times New Roman" w:eastAsia="Times New Roman" w:hAnsi="Times New Roman" w:cs="Times New Roman"/>
          <w:spacing w:val="30"/>
        </w:rPr>
        <w:t xml:space="preserve"> </w:t>
      </w:r>
      <w:r>
        <w:rPr>
          <w:spacing w:val="-9"/>
        </w:rPr>
        <w:t>微溶于水</w:t>
      </w:r>
    </w:p>
    <w:p>
      <w:pPr>
        <w:pStyle w:val="BodyText"/>
        <w:spacing w:before="217" w:line="455" w:lineRule="exact"/>
        <w:ind w:left="135"/>
        <w:rPr>
          <w:rFonts w:ascii="Times New Roman" w:eastAsia="Times New Roman" w:hAnsi="Times New Roman" w:cs="Times New Roman"/>
        </w:rPr>
      </w:pPr>
      <w:r>
        <w:rPr>
          <w:rFonts w:ascii="Times New Roman" w:eastAsia="Times New Roman" w:hAnsi="Times New Roman" w:cs="Times New Roman"/>
          <w:position w:val="19"/>
        </w:rPr>
        <w:t>ii.PbCl₂(s)+2Cl~(aq)=PbC</w:t>
      </w:r>
      <w:r>
        <w:rPr>
          <w:rFonts w:ascii="Times New Roman" w:eastAsia="Times New Roman" w:hAnsi="Times New Roman" w:cs="Times New Roman"/>
          <w:spacing w:val="-1"/>
          <w:position w:val="19"/>
        </w:rPr>
        <w:t>l²(aq)</w:t>
      </w:r>
      <w:r>
        <w:rPr>
          <w:spacing w:val="-1"/>
          <w:position w:val="19"/>
        </w:rPr>
        <w:t>△</w:t>
      </w:r>
      <w:r>
        <w:rPr>
          <w:rFonts w:ascii="Times New Roman" w:eastAsia="Times New Roman" w:hAnsi="Times New Roman" w:cs="Times New Roman"/>
          <w:spacing w:val="-1"/>
          <w:position w:val="19"/>
        </w:rPr>
        <w:t>H&gt;0</w:t>
      </w:r>
    </w:p>
    <w:p>
      <w:pPr>
        <w:pStyle w:val="BodyText"/>
        <w:spacing w:line="220" w:lineRule="auto"/>
        <w:ind w:left="155"/>
      </w:pPr>
      <w:r>
        <w:rPr>
          <w:spacing w:val="-2"/>
        </w:rPr>
        <w:t>下列说法不正确的是(</w:t>
      </w:r>
      <w:r>
        <w:rPr>
          <w:spacing w:val="30"/>
        </w:rPr>
        <w:t xml:space="preserve">   </w:t>
      </w:r>
      <w:r>
        <w:rPr>
          <w:spacing w:val="-2"/>
        </w:rPr>
        <w:t>)</w:t>
      </w:r>
    </w:p>
    <w:p>
      <w:pPr>
        <w:pStyle w:val="BodyText"/>
        <w:spacing w:before="228" w:line="470" w:lineRule="exact"/>
        <w:ind w:left="145"/>
        <w:rPr>
          <w:rFonts w:ascii="Times New Roman" w:eastAsia="Times New Roman" w:hAnsi="Times New Roman" w:cs="Times New Roman"/>
        </w:rPr>
      </w:pPr>
      <w:r>
        <w:rPr>
          <w:rFonts w:ascii="Times New Roman" w:eastAsia="Times New Roman" w:hAnsi="Times New Roman" w:cs="Times New Roman"/>
          <w:spacing w:val="2"/>
          <w:position w:val="19"/>
        </w:rPr>
        <w:t>A.</w:t>
      </w:r>
      <w:r>
        <w:rPr>
          <w:rFonts w:ascii="Times New Roman" w:eastAsia="Times New Roman" w:hAnsi="Times New Roman" w:cs="Times New Roman"/>
          <w:spacing w:val="16"/>
          <w:position w:val="19"/>
        </w:rPr>
        <w:t xml:space="preserve">  </w:t>
      </w:r>
      <w:r>
        <w:rPr>
          <w:spacing w:val="2"/>
          <w:position w:val="19"/>
        </w:rPr>
        <w:t>浸取过程中</w:t>
      </w:r>
      <w:r>
        <w:rPr>
          <w:rFonts w:ascii="Times New Roman" w:eastAsia="Times New Roman" w:hAnsi="Times New Roman" w:cs="Times New Roman"/>
          <w:position w:val="19"/>
        </w:rPr>
        <w:t>MnO</w:t>
      </w:r>
      <w:r>
        <w:rPr>
          <w:rFonts w:ascii="Times New Roman" w:eastAsia="Times New Roman" w:hAnsi="Times New Roman" w:cs="Times New Roman"/>
          <w:spacing w:val="2"/>
          <w:position w:val="19"/>
        </w:rPr>
        <w:t>₂</w:t>
      </w:r>
      <w:r>
        <w:rPr>
          <w:rFonts w:ascii="Times New Roman" w:eastAsia="Times New Roman" w:hAnsi="Times New Roman" w:cs="Times New Roman"/>
          <w:spacing w:val="15"/>
          <w:w w:val="101"/>
          <w:position w:val="19"/>
        </w:rPr>
        <w:t xml:space="preserve"> </w:t>
      </w:r>
      <w:r>
        <w:rPr>
          <w:spacing w:val="2"/>
          <w:position w:val="19"/>
        </w:rPr>
        <w:t>与</w:t>
      </w:r>
      <w:r>
        <w:rPr>
          <w:spacing w:val="-43"/>
          <w:position w:val="19"/>
        </w:rPr>
        <w:t xml:space="preserve"> </w:t>
      </w:r>
      <w:r>
        <w:rPr>
          <w:rFonts w:ascii="Times New Roman" w:eastAsia="Times New Roman" w:hAnsi="Times New Roman" w:cs="Times New Roman"/>
          <w:position w:val="19"/>
        </w:rPr>
        <w:t>PbS</w:t>
      </w:r>
      <w:r>
        <w:rPr>
          <w:rFonts w:ascii="Times New Roman" w:eastAsia="Times New Roman" w:hAnsi="Times New Roman" w:cs="Times New Roman"/>
          <w:spacing w:val="2"/>
          <w:position w:val="19"/>
        </w:rPr>
        <w:t xml:space="preserve"> </w:t>
      </w:r>
      <w:r>
        <w:rPr>
          <w:spacing w:val="2"/>
          <w:position w:val="19"/>
        </w:rPr>
        <w:t>发生反应的离子方程式为：</w:t>
      </w:r>
      <w:r>
        <w:rPr>
          <w:rFonts w:ascii="Times New Roman" w:eastAsia="Times New Roman" w:hAnsi="Times New Roman" w:cs="Times New Roman"/>
          <w:spacing w:val="2"/>
          <w:position w:val="19"/>
        </w:rPr>
        <w:t>8H*+2</w:t>
      </w:r>
      <w:r>
        <w:rPr>
          <w:rFonts w:ascii="Times New Roman" w:eastAsia="Times New Roman" w:hAnsi="Times New Roman" w:cs="Times New Roman"/>
          <w:position w:val="19"/>
        </w:rPr>
        <w:t>CI</w:t>
      </w:r>
      <w:r>
        <w:rPr>
          <w:rFonts w:ascii="Times New Roman" w:eastAsia="Times New Roman" w:hAnsi="Times New Roman" w:cs="Times New Roman"/>
          <w:spacing w:val="2"/>
          <w:position w:val="19"/>
        </w:rPr>
        <w:t>+</w:t>
      </w:r>
      <w:r>
        <w:rPr>
          <w:rFonts w:ascii="Times New Roman" w:eastAsia="Times New Roman" w:hAnsi="Times New Roman" w:cs="Times New Roman"/>
          <w:position w:val="19"/>
        </w:rPr>
        <w:t>PbS</w:t>
      </w:r>
      <w:r>
        <w:rPr>
          <w:rFonts w:ascii="Times New Roman" w:eastAsia="Times New Roman" w:hAnsi="Times New Roman" w:cs="Times New Roman"/>
          <w:spacing w:val="2"/>
          <w:position w:val="19"/>
        </w:rPr>
        <w:t>+4</w:t>
      </w:r>
      <w:r>
        <w:rPr>
          <w:rFonts w:ascii="Times New Roman" w:eastAsia="Times New Roman" w:hAnsi="Times New Roman" w:cs="Times New Roman"/>
          <w:position w:val="19"/>
        </w:rPr>
        <w:t>MnO</w:t>
      </w:r>
      <w:r>
        <w:rPr>
          <w:rFonts w:ascii="Times New Roman" w:eastAsia="Times New Roman" w:hAnsi="Times New Roman" w:cs="Times New Roman"/>
          <w:spacing w:val="2"/>
          <w:position w:val="19"/>
        </w:rPr>
        <w:t>₂=</w:t>
      </w:r>
      <w:r>
        <w:rPr>
          <w:rFonts w:ascii="Times New Roman" w:eastAsia="Times New Roman" w:hAnsi="Times New Roman" w:cs="Times New Roman"/>
          <w:position w:val="19"/>
        </w:rPr>
        <w:t>PbCl</w:t>
      </w:r>
      <w:r>
        <w:rPr>
          <w:rFonts w:ascii="Times New Roman" w:eastAsia="Times New Roman" w:hAnsi="Times New Roman" w:cs="Times New Roman"/>
          <w:spacing w:val="2"/>
          <w:position w:val="19"/>
        </w:rPr>
        <w:t>₂</w:t>
      </w:r>
      <w:r>
        <w:rPr>
          <w:rFonts w:ascii="Times New Roman" w:eastAsia="Times New Roman" w:hAnsi="Times New Roman" w:cs="Times New Roman"/>
          <w:spacing w:val="1"/>
          <w:position w:val="19"/>
        </w:rPr>
        <w:t>+4</w:t>
      </w:r>
      <w:r>
        <w:rPr>
          <w:rFonts w:ascii="Times New Roman" w:eastAsia="Times New Roman" w:hAnsi="Times New Roman" w:cs="Times New Roman"/>
          <w:position w:val="19"/>
        </w:rPr>
        <w:t>Mn</w:t>
      </w:r>
      <w:r>
        <w:rPr>
          <w:rFonts w:ascii="Times New Roman" w:eastAsia="Times New Roman" w:hAnsi="Times New Roman" w:cs="Times New Roman"/>
          <w:spacing w:val="1"/>
          <w:position w:val="19"/>
        </w:rPr>
        <w:t>²⁴+</w:t>
      </w:r>
      <w:r>
        <w:rPr>
          <w:rFonts w:ascii="Times New Roman" w:eastAsia="Times New Roman" w:hAnsi="Times New Roman" w:cs="Times New Roman"/>
          <w:position w:val="19"/>
        </w:rPr>
        <w:t>SO</w:t>
      </w:r>
      <w:r>
        <w:rPr>
          <w:rFonts w:ascii="Times New Roman" w:eastAsia="Times New Roman" w:hAnsi="Times New Roman" w:cs="Times New Roman"/>
          <w:spacing w:val="1"/>
          <w:position w:val="19"/>
        </w:rPr>
        <w:t>₄²+4H₂O</w:t>
      </w:r>
    </w:p>
    <w:p>
      <w:pPr>
        <w:pStyle w:val="BodyText"/>
        <w:spacing w:before="1" w:line="218" w:lineRule="auto"/>
        <w:ind w:left="115"/>
      </w:pPr>
      <w:r>
        <w:rPr>
          <w:spacing w:val="3"/>
        </w:rPr>
        <w:t>B.</w:t>
      </w:r>
      <w:r>
        <w:t>PbCl</w:t>
      </w:r>
      <w:r>
        <w:rPr>
          <w:rFonts w:ascii="Calibri" w:eastAsia="Calibri" w:hAnsi="Calibri" w:cs="Calibri"/>
          <w:spacing w:val="3"/>
        </w:rPr>
        <w:t xml:space="preserve">₂    </w:t>
      </w:r>
      <w:r>
        <w:rPr>
          <w:spacing w:val="3"/>
        </w:rPr>
        <w:t>微溶于水，浸取剂中加入饱和</w:t>
      </w:r>
      <w:r>
        <w:t>NaCl</w:t>
      </w:r>
      <w:r>
        <w:rPr>
          <w:spacing w:val="-6"/>
        </w:rPr>
        <w:t xml:space="preserve"> </w:t>
      </w:r>
      <w:r>
        <w:rPr>
          <w:spacing w:val="3"/>
        </w:rPr>
        <w:t>溶液会增大其溶解性</w:t>
      </w:r>
    </w:p>
    <w:p>
      <w:pPr>
        <w:pStyle w:val="BodyText"/>
        <w:spacing w:before="236" w:line="214" w:lineRule="auto"/>
        <w:ind w:left="135"/>
      </w:pPr>
      <w:r>
        <w:rPr>
          <w:spacing w:val="1"/>
        </w:rPr>
        <w:t>C.</w:t>
      </w:r>
      <w:r>
        <w:rPr>
          <w:spacing w:val="31"/>
        </w:rPr>
        <w:t xml:space="preserve"> </w:t>
      </w:r>
      <w:r>
        <w:rPr>
          <w:spacing w:val="1"/>
        </w:rPr>
        <w:t xml:space="preserve">调 </w:t>
      </w:r>
      <w:r>
        <w:t>pH</w:t>
      </w:r>
      <w:r>
        <w:rPr>
          <w:spacing w:val="1"/>
        </w:rPr>
        <w:t xml:space="preserve"> 的目的是除去</w:t>
      </w:r>
      <w:r>
        <w:t>Fe</w:t>
      </w:r>
      <w:r>
        <w:rPr>
          <w:spacing w:val="1"/>
        </w:rPr>
        <w:t>³*,</w:t>
      </w:r>
      <w:r>
        <w:rPr>
          <w:spacing w:val="-25"/>
        </w:rPr>
        <w:t xml:space="preserve"> </w:t>
      </w:r>
      <w:r>
        <w:rPr>
          <w:spacing w:val="1"/>
        </w:rPr>
        <w:t>因此</w:t>
      </w:r>
      <w:r>
        <w:rPr>
          <w:spacing w:val="-43"/>
        </w:rPr>
        <w:t xml:space="preserve"> </w:t>
      </w:r>
      <w:r>
        <w:t>pH</w:t>
      </w:r>
      <w:r>
        <w:rPr>
          <w:spacing w:val="1"/>
        </w:rPr>
        <w:t xml:space="preserve"> 越大</w:t>
      </w:r>
      <w:r>
        <w:t>越好</w:t>
      </w:r>
    </w:p>
    <w:p>
      <w:pPr>
        <w:pStyle w:val="BodyText"/>
        <w:spacing w:before="211" w:line="219" w:lineRule="auto"/>
        <w:ind w:left="145"/>
      </w:pPr>
      <w:r>
        <w:rPr>
          <w:rFonts w:ascii="Times New Roman" w:eastAsia="Times New Roman" w:hAnsi="Times New Roman" w:cs="Times New Roman"/>
          <w:spacing w:val="3"/>
        </w:rPr>
        <w:t xml:space="preserve">D.  </w:t>
      </w:r>
      <w:r>
        <w:rPr>
          <w:spacing w:val="3"/>
        </w:rPr>
        <w:t>沉降池中获得</w:t>
      </w:r>
      <w:r>
        <w:rPr>
          <w:spacing w:val="-39"/>
        </w:rPr>
        <w:t xml:space="preserve"> </w:t>
      </w:r>
      <w:r>
        <w:rPr>
          <w:rFonts w:ascii="Times New Roman" w:eastAsia="Times New Roman" w:hAnsi="Times New Roman" w:cs="Times New Roman"/>
        </w:rPr>
        <w:t>PbCl</w:t>
      </w:r>
      <w:r>
        <w:rPr>
          <w:rFonts w:ascii="Times New Roman" w:eastAsia="Times New Roman" w:hAnsi="Times New Roman" w:cs="Times New Roman"/>
          <w:spacing w:val="3"/>
        </w:rPr>
        <w:t xml:space="preserve">₂ </w:t>
      </w:r>
      <w:r>
        <w:rPr>
          <w:spacing w:val="3"/>
        </w:rPr>
        <w:t>采取的措施有加水稀释、降温</w:t>
      </w:r>
    </w:p>
    <w:p>
      <w:pPr>
        <w:pStyle w:val="BodyText"/>
        <w:spacing w:before="222" w:line="219" w:lineRule="auto"/>
        <w:ind w:left="145"/>
      </w:pPr>
      <w:r>
        <w:rPr>
          <w:spacing w:val="7"/>
        </w:rPr>
        <w:t>19、根据下列实验操作和现象所得出的结论错误的是(</w:t>
      </w:r>
      <w:r>
        <w:rPr>
          <w:spacing w:val="6"/>
        </w:rPr>
        <w:t xml:space="preserve">   )</w:t>
      </w:r>
    </w:p>
    <w:p>
      <w:pPr>
        <w:spacing w:line="77"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64"/>
        <w:gridCol w:w="2507"/>
        <w:gridCol w:w="2537"/>
        <w:gridCol w:w="260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740"/>
        </w:trPr>
        <w:tc>
          <w:tcPr>
            <w:tcW w:w="864" w:type="dxa"/>
          </w:tcPr>
          <w:p>
            <w:pPr>
              <w:pStyle w:val="TableText"/>
              <w:spacing w:before="271" w:line="220" w:lineRule="auto"/>
              <w:ind w:left="118"/>
            </w:pPr>
            <w:r>
              <w:rPr>
                <w:b/>
                <w:bCs/>
                <w:spacing w:val="-5"/>
              </w:rPr>
              <w:t>选项</w:t>
            </w:r>
          </w:p>
        </w:tc>
        <w:tc>
          <w:tcPr>
            <w:tcW w:w="2507" w:type="dxa"/>
          </w:tcPr>
          <w:p>
            <w:pPr>
              <w:pStyle w:val="TableText"/>
              <w:spacing w:before="270" w:line="219" w:lineRule="auto"/>
              <w:ind w:left="114"/>
            </w:pPr>
            <w:r>
              <w:rPr>
                <w:b/>
                <w:bCs/>
                <w:spacing w:val="-5"/>
              </w:rPr>
              <w:t>操作</w:t>
            </w:r>
          </w:p>
        </w:tc>
        <w:tc>
          <w:tcPr>
            <w:tcW w:w="2537" w:type="dxa"/>
          </w:tcPr>
          <w:p>
            <w:pPr>
              <w:pStyle w:val="TableText"/>
              <w:spacing w:before="270" w:line="219" w:lineRule="auto"/>
              <w:ind w:left="117"/>
            </w:pPr>
            <w:r>
              <w:rPr>
                <w:b/>
                <w:bCs/>
                <w:spacing w:val="-5"/>
              </w:rPr>
              <w:t>现象</w:t>
            </w:r>
          </w:p>
        </w:tc>
        <w:tc>
          <w:tcPr>
            <w:tcW w:w="2602" w:type="dxa"/>
          </w:tcPr>
          <w:p>
            <w:pPr>
              <w:pStyle w:val="TableText"/>
              <w:spacing w:before="271" w:line="221" w:lineRule="auto"/>
              <w:ind w:left="100"/>
            </w:pPr>
            <w:r>
              <w:rPr>
                <w:b/>
                <w:bCs/>
                <w:spacing w:val="-6"/>
              </w:rPr>
              <w:t>结论</w:t>
            </w:r>
          </w:p>
        </w:tc>
      </w:tr>
    </w:tbl>
    <w:p/>
    <w:p>
      <w:pPr>
        <w:sectPr>
          <w:headerReference w:type="default" r:id="rId20"/>
          <w:pgSz w:w="11910" w:h="16840"/>
          <w:pgMar w:top="400" w:right="782" w:bottom="0" w:left="424" w:header="0" w:footer="0" w:gutter="0"/>
          <w:pgNumType w:start="5"/>
          <w:cols w:space="708"/>
        </w:sectPr>
      </w:pPr>
    </w:p>
    <w:p/>
    <w:p/>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54"/>
        <w:gridCol w:w="2507"/>
        <w:gridCol w:w="2537"/>
        <w:gridCol w:w="260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562"/>
        </w:trPr>
        <w:tc>
          <w:tcPr>
            <w:tcW w:w="854" w:type="dxa"/>
          </w:tcPr>
          <w:p>
            <w:pPr>
              <w:spacing w:line="332" w:lineRule="auto"/>
            </w:pPr>
          </w:p>
          <w:p>
            <w:pPr>
              <w:spacing w:line="332" w:lineRule="auto"/>
            </w:pPr>
          </w:p>
          <w:p>
            <w:pPr>
              <w:pStyle w:val="TableText"/>
              <w:spacing w:before="68" w:line="184" w:lineRule="auto"/>
              <w:ind w:left="115"/>
            </w:pPr>
            <w:r>
              <w:t>A</w:t>
            </w:r>
          </w:p>
        </w:tc>
        <w:tc>
          <w:tcPr>
            <w:tcW w:w="2507" w:type="dxa"/>
          </w:tcPr>
          <w:p>
            <w:pPr>
              <w:spacing w:line="306" w:lineRule="auto"/>
            </w:pPr>
          </w:p>
          <w:p>
            <w:pPr>
              <w:spacing w:line="306" w:lineRule="auto"/>
            </w:pPr>
          </w:p>
          <w:p>
            <w:pPr>
              <w:pStyle w:val="TableText"/>
              <w:spacing w:before="68" w:line="220" w:lineRule="auto"/>
              <w:ind w:left="131"/>
            </w:pPr>
            <w:r>
              <w:t>向蔗糖中加入浓硫酸</w:t>
            </w:r>
          </w:p>
        </w:tc>
        <w:tc>
          <w:tcPr>
            <w:tcW w:w="2537" w:type="dxa"/>
          </w:tcPr>
          <w:p>
            <w:pPr>
              <w:pStyle w:val="TableText"/>
              <w:spacing w:before="220" w:line="219" w:lineRule="auto"/>
              <w:ind w:left="126"/>
            </w:pPr>
            <w:r>
              <w:rPr>
                <w:b/>
                <w:bCs/>
                <w:spacing w:val="-3"/>
              </w:rPr>
              <w:t>蔗糖变成疏松多孔的海</w:t>
            </w:r>
          </w:p>
          <w:p>
            <w:pPr>
              <w:pStyle w:val="TableText"/>
              <w:spacing w:before="220" w:line="219" w:lineRule="auto"/>
              <w:ind w:left="126"/>
            </w:pPr>
            <w:r>
              <w:rPr>
                <w:b/>
                <w:bCs/>
                <w:spacing w:val="-4"/>
              </w:rPr>
              <w:t>绵状炭，并放出有刺激性</w:t>
            </w:r>
          </w:p>
          <w:p>
            <w:pPr>
              <w:pStyle w:val="TableText"/>
              <w:spacing w:before="224" w:line="220" w:lineRule="auto"/>
              <w:ind w:left="123"/>
            </w:pPr>
            <w:r>
              <w:rPr>
                <w:spacing w:val="-2"/>
              </w:rPr>
              <w:t>气味的气体</w:t>
            </w:r>
          </w:p>
        </w:tc>
        <w:tc>
          <w:tcPr>
            <w:tcW w:w="2602" w:type="dxa"/>
          </w:tcPr>
          <w:p>
            <w:pPr>
              <w:spacing w:line="389" w:lineRule="auto"/>
            </w:pPr>
          </w:p>
          <w:p>
            <w:pPr>
              <w:pStyle w:val="TableText"/>
              <w:spacing w:before="68" w:line="442" w:lineRule="exact"/>
              <w:ind w:left="130"/>
            </w:pPr>
            <w:r>
              <w:rPr>
                <w:b/>
                <w:bCs/>
                <w:spacing w:val="-3"/>
                <w:position w:val="17"/>
              </w:rPr>
              <w:t>浓硫酸具有脱水性和强氧</w:t>
            </w:r>
          </w:p>
          <w:p>
            <w:pPr>
              <w:pStyle w:val="TableText"/>
              <w:spacing w:line="220" w:lineRule="auto"/>
              <w:ind w:left="130"/>
            </w:pPr>
            <w:r>
              <w:rPr>
                <w:b/>
                <w:bCs/>
                <w:spacing w:val="-5"/>
              </w:rPr>
              <w:t>化性</w:t>
            </w:r>
          </w:p>
        </w:tc>
      </w:tr>
      <w:tr>
        <w:tblPrEx>
          <w:tblInd w:w="5" w:type="dxa"/>
          <w:tblLayout w:type="fixed"/>
          <w:tblCellMar>
            <w:top w:w="0" w:type="dxa"/>
            <w:left w:w="0" w:type="dxa"/>
            <w:bottom w:w="0" w:type="dxa"/>
            <w:right w:w="0" w:type="dxa"/>
          </w:tblCellMar>
          <w:tblLook w:val="0000"/>
        </w:tblPrEx>
        <w:trPr>
          <w:trHeight w:val="1108"/>
        </w:trPr>
        <w:tc>
          <w:tcPr>
            <w:tcW w:w="854" w:type="dxa"/>
          </w:tcPr>
          <w:p>
            <w:pPr>
              <w:spacing w:line="435" w:lineRule="auto"/>
            </w:pPr>
          </w:p>
          <w:p>
            <w:pPr>
              <w:pStyle w:val="TableText"/>
              <w:spacing w:before="69" w:line="182" w:lineRule="auto"/>
              <w:ind w:left="115"/>
            </w:pPr>
            <w:r>
              <w:t>B</w:t>
            </w:r>
          </w:p>
        </w:tc>
        <w:tc>
          <w:tcPr>
            <w:tcW w:w="2507" w:type="dxa"/>
          </w:tcPr>
          <w:p>
            <w:pPr>
              <w:pStyle w:val="TableText"/>
              <w:spacing w:before="232" w:line="472" w:lineRule="exact"/>
              <w:ind w:left="131"/>
            </w:pPr>
            <w:r>
              <w:rPr>
                <w:spacing w:val="2"/>
                <w:position w:val="20"/>
              </w:rPr>
              <w:t>向</w:t>
            </w:r>
            <w:r>
              <w:rPr>
                <w:position w:val="20"/>
              </w:rPr>
              <w:t>KCl</w:t>
            </w:r>
            <w:r>
              <w:rPr>
                <w:spacing w:val="2"/>
                <w:position w:val="20"/>
              </w:rPr>
              <w:t>、</w:t>
            </w:r>
            <w:r>
              <w:rPr>
                <w:position w:val="20"/>
              </w:rPr>
              <w:t>KI</w:t>
            </w:r>
            <w:r>
              <w:rPr>
                <w:spacing w:val="2"/>
                <w:position w:val="20"/>
              </w:rPr>
              <w:t>的混合液中</w:t>
            </w:r>
          </w:p>
          <w:p>
            <w:pPr>
              <w:pStyle w:val="TableText"/>
              <w:spacing w:line="213" w:lineRule="auto"/>
              <w:ind w:left="131"/>
            </w:pPr>
            <w:r>
              <w:rPr>
                <w:spacing w:val="15"/>
              </w:rPr>
              <w:t>逐滴滴加稀</w:t>
            </w:r>
            <w:r>
              <w:t>AgNO</w:t>
            </w:r>
            <w:r>
              <w:rPr>
                <w:rFonts w:ascii="Calibri" w:eastAsia="Calibri" w:hAnsi="Calibri" w:cs="Calibri"/>
                <w:spacing w:val="15"/>
              </w:rPr>
              <w:t>₃</w:t>
            </w:r>
            <w:r>
              <w:rPr>
                <w:spacing w:val="15"/>
              </w:rPr>
              <w:t>溶液</w:t>
            </w:r>
          </w:p>
        </w:tc>
        <w:tc>
          <w:tcPr>
            <w:tcW w:w="2537" w:type="dxa"/>
          </w:tcPr>
          <w:p>
            <w:pPr>
              <w:spacing w:line="381" w:lineRule="auto"/>
            </w:pPr>
          </w:p>
          <w:p>
            <w:pPr>
              <w:pStyle w:val="TableText"/>
              <w:spacing w:before="68" w:line="219" w:lineRule="auto"/>
              <w:ind w:left="123"/>
            </w:pPr>
            <w:r>
              <w:rPr>
                <w:spacing w:val="1"/>
              </w:rPr>
              <w:t>先出现黄色沉淀</w:t>
            </w:r>
          </w:p>
        </w:tc>
        <w:tc>
          <w:tcPr>
            <w:tcW w:w="2602" w:type="dxa"/>
          </w:tcPr>
          <w:p>
            <w:pPr>
              <w:spacing w:line="373" w:lineRule="auto"/>
            </w:pPr>
          </w:p>
          <w:p>
            <w:pPr>
              <w:pStyle w:val="TableText"/>
              <w:spacing w:before="69" w:line="214" w:lineRule="auto"/>
              <w:ind w:left="127"/>
            </w:pPr>
            <w:r>
              <w:rPr>
                <w:spacing w:val="-1"/>
              </w:rPr>
              <w:t>Ksp(AgCl)&gt;Ksp(Agl)</w:t>
            </w:r>
          </w:p>
        </w:tc>
      </w:tr>
      <w:tr>
        <w:tblPrEx>
          <w:tblInd w:w="5" w:type="dxa"/>
          <w:tblLayout w:type="fixed"/>
          <w:tblCellMar>
            <w:top w:w="0" w:type="dxa"/>
            <w:left w:w="0" w:type="dxa"/>
            <w:bottom w:w="0" w:type="dxa"/>
            <w:right w:w="0" w:type="dxa"/>
          </w:tblCellMar>
          <w:tblLook w:val="0000"/>
        </w:tblPrEx>
        <w:trPr>
          <w:trHeight w:val="1557"/>
        </w:trPr>
        <w:tc>
          <w:tcPr>
            <w:tcW w:w="854" w:type="dxa"/>
          </w:tcPr>
          <w:p>
            <w:pPr>
              <w:spacing w:line="332" w:lineRule="auto"/>
            </w:pPr>
          </w:p>
          <w:p>
            <w:pPr>
              <w:spacing w:line="333" w:lineRule="auto"/>
            </w:pPr>
          </w:p>
          <w:p>
            <w:pPr>
              <w:pStyle w:val="TableText"/>
              <w:spacing w:before="68" w:line="183" w:lineRule="auto"/>
              <w:ind w:left="115"/>
            </w:pPr>
            <w:r>
              <w:t>C</w:t>
            </w:r>
          </w:p>
        </w:tc>
        <w:tc>
          <w:tcPr>
            <w:tcW w:w="2507" w:type="dxa"/>
          </w:tcPr>
          <w:p>
            <w:pPr>
              <w:spacing w:line="402" w:lineRule="auto"/>
            </w:pPr>
          </w:p>
          <w:p>
            <w:pPr>
              <w:pStyle w:val="TableText"/>
              <w:spacing w:before="68" w:line="471" w:lineRule="exact"/>
              <w:ind w:left="131"/>
            </w:pPr>
            <w:r>
              <w:rPr>
                <w:spacing w:val="1"/>
                <w:position w:val="20"/>
              </w:rPr>
              <w:t>铝片先用砂纸打磨，再加</w:t>
            </w:r>
          </w:p>
          <w:p>
            <w:pPr>
              <w:pStyle w:val="TableText"/>
              <w:spacing w:line="220" w:lineRule="auto"/>
              <w:ind w:left="131"/>
            </w:pPr>
            <w:r>
              <w:rPr>
                <w:spacing w:val="3"/>
              </w:rPr>
              <w:t>入到浓硝酸中</w:t>
            </w:r>
          </w:p>
        </w:tc>
        <w:tc>
          <w:tcPr>
            <w:tcW w:w="2537" w:type="dxa"/>
          </w:tcPr>
          <w:p>
            <w:pPr>
              <w:spacing w:line="305" w:lineRule="auto"/>
            </w:pPr>
          </w:p>
          <w:p>
            <w:pPr>
              <w:spacing w:line="306" w:lineRule="auto"/>
            </w:pPr>
          </w:p>
          <w:p>
            <w:pPr>
              <w:pStyle w:val="TableText"/>
              <w:spacing w:before="69" w:line="219" w:lineRule="auto"/>
              <w:ind w:left="123"/>
            </w:pPr>
            <w:r>
              <w:rPr>
                <w:spacing w:val="-2"/>
              </w:rPr>
              <w:t>无明显现象</w:t>
            </w:r>
          </w:p>
        </w:tc>
        <w:tc>
          <w:tcPr>
            <w:tcW w:w="2602" w:type="dxa"/>
          </w:tcPr>
          <w:p>
            <w:pPr>
              <w:pStyle w:val="TableText"/>
              <w:spacing w:before="233" w:line="413" w:lineRule="auto"/>
              <w:ind w:left="127" w:right="163"/>
              <w:jc w:val="both"/>
            </w:pPr>
            <w:r>
              <w:rPr>
                <w:spacing w:val="-1"/>
              </w:rPr>
              <w:t>浓硝酸具有强氧化性，常</w:t>
            </w:r>
            <w:r>
              <w:rPr>
                <w:spacing w:val="1"/>
              </w:rPr>
              <w:t xml:space="preserve"> </w:t>
            </w:r>
            <w:r>
              <w:rPr>
                <w:spacing w:val="-1"/>
              </w:rPr>
              <w:t>温下，铝表面被浓硝酸氧</w:t>
            </w:r>
          </w:p>
          <w:p>
            <w:pPr>
              <w:pStyle w:val="TableText"/>
              <w:spacing w:line="218" w:lineRule="auto"/>
              <w:ind w:left="127"/>
            </w:pPr>
            <w:r>
              <w:rPr>
                <w:spacing w:val="-1"/>
              </w:rPr>
              <w:t>化为致密的氧化铝薄膜</w:t>
            </w:r>
          </w:p>
        </w:tc>
      </w:tr>
      <w:tr>
        <w:tblPrEx>
          <w:tblInd w:w="5" w:type="dxa"/>
          <w:tblLayout w:type="fixed"/>
          <w:tblCellMar>
            <w:top w:w="0" w:type="dxa"/>
            <w:left w:w="0" w:type="dxa"/>
            <w:bottom w:w="0" w:type="dxa"/>
            <w:right w:w="0" w:type="dxa"/>
          </w:tblCellMar>
          <w:tblLook w:val="0000"/>
        </w:tblPrEx>
        <w:trPr>
          <w:trHeight w:val="1573"/>
        </w:trPr>
        <w:tc>
          <w:tcPr>
            <w:tcW w:w="854" w:type="dxa"/>
          </w:tcPr>
          <w:p>
            <w:pPr>
              <w:spacing w:line="334" w:lineRule="auto"/>
            </w:pPr>
          </w:p>
          <w:p>
            <w:pPr>
              <w:spacing w:line="335" w:lineRule="auto"/>
            </w:pPr>
          </w:p>
          <w:p>
            <w:pPr>
              <w:pStyle w:val="TableText"/>
              <w:spacing w:before="68" w:line="182" w:lineRule="auto"/>
              <w:ind w:left="115"/>
            </w:pPr>
            <w:r>
              <w:t>D</w:t>
            </w:r>
          </w:p>
        </w:tc>
        <w:tc>
          <w:tcPr>
            <w:tcW w:w="2507" w:type="dxa"/>
          </w:tcPr>
          <w:p>
            <w:pPr>
              <w:pStyle w:val="TableText"/>
              <w:spacing w:before="217" w:line="422" w:lineRule="auto"/>
              <w:ind w:left="131" w:right="256"/>
            </w:pPr>
            <w:r>
              <w:rPr>
                <w:spacing w:val="14"/>
              </w:rPr>
              <w:t>向盛有H</w:t>
            </w:r>
            <w:r>
              <w:rPr>
                <w:rFonts w:ascii="Calibri" w:eastAsia="Calibri" w:hAnsi="Calibri" w:cs="Calibri"/>
                <w:spacing w:val="14"/>
              </w:rPr>
              <w:t>₂</w:t>
            </w:r>
            <w:r>
              <w:rPr>
                <w:spacing w:val="14"/>
              </w:rPr>
              <w:t>O</w:t>
            </w:r>
            <w:r>
              <w:rPr>
                <w:rFonts w:ascii="Calibri" w:eastAsia="Calibri" w:hAnsi="Calibri" w:cs="Calibri"/>
                <w:spacing w:val="14"/>
              </w:rPr>
              <w:t>₂</w:t>
            </w:r>
            <w:r>
              <w:rPr>
                <w:spacing w:val="14"/>
              </w:rPr>
              <w:t>溶液的试</w:t>
            </w:r>
            <w:r>
              <w:rPr>
                <w:spacing w:val="2"/>
              </w:rPr>
              <w:t xml:space="preserve">  </w:t>
            </w:r>
            <w:r>
              <w:t>管中加入几滴酸化的硫</w:t>
            </w:r>
          </w:p>
          <w:p>
            <w:pPr>
              <w:pStyle w:val="TableText"/>
              <w:spacing w:line="220" w:lineRule="auto"/>
              <w:ind w:left="131"/>
            </w:pPr>
            <w:r>
              <w:rPr>
                <w:spacing w:val="-2"/>
              </w:rPr>
              <w:t>酸亚铁溶液</w:t>
            </w:r>
          </w:p>
        </w:tc>
        <w:tc>
          <w:tcPr>
            <w:tcW w:w="2537" w:type="dxa"/>
          </w:tcPr>
          <w:p>
            <w:pPr>
              <w:pStyle w:val="TableText"/>
              <w:spacing w:before="237" w:line="404" w:lineRule="auto"/>
              <w:ind w:left="123" w:right="80"/>
              <w:jc w:val="both"/>
            </w:pPr>
            <w:r>
              <w:rPr>
                <w:spacing w:val="-14"/>
              </w:rPr>
              <w:t>溶液变成棕黄色，</w:t>
            </w:r>
            <w:r>
              <w:rPr>
                <w:spacing w:val="60"/>
              </w:rPr>
              <w:t xml:space="preserve"> </w:t>
            </w:r>
            <w:r>
              <w:rPr>
                <w:spacing w:val="-14"/>
              </w:rPr>
              <w:t>一段时</w:t>
            </w:r>
            <w:r>
              <w:t xml:space="preserve"> </w:t>
            </w:r>
            <w:r>
              <w:rPr>
                <w:spacing w:val="1"/>
              </w:rPr>
              <w:t>间后溶液中出现气泡，随</w:t>
            </w:r>
          </w:p>
          <w:p>
            <w:pPr>
              <w:pStyle w:val="TableText"/>
              <w:spacing w:line="219" w:lineRule="auto"/>
              <w:ind w:left="123"/>
            </w:pPr>
            <w:r>
              <w:rPr>
                <w:spacing w:val="-1"/>
              </w:rPr>
              <w:t>后有红褐色沉淀生成</w:t>
            </w:r>
          </w:p>
        </w:tc>
        <w:tc>
          <w:tcPr>
            <w:tcW w:w="2602" w:type="dxa"/>
          </w:tcPr>
          <w:p>
            <w:pPr>
              <w:spacing w:line="405" w:lineRule="auto"/>
            </w:pPr>
          </w:p>
          <w:p>
            <w:pPr>
              <w:pStyle w:val="TableText"/>
              <w:spacing w:before="68" w:line="524" w:lineRule="exact"/>
              <w:ind w:left="117"/>
            </w:pPr>
            <w:r>
              <w:rPr>
                <w:position w:val="24"/>
              </w:rPr>
              <w:t>Fe</w:t>
            </w:r>
            <w:r>
              <w:rPr>
                <w:spacing w:val="17"/>
                <w:position w:val="24"/>
              </w:rPr>
              <w:t>+催化H</w:t>
            </w:r>
            <w:r>
              <w:rPr>
                <w:rFonts w:ascii="Calibri" w:eastAsia="Calibri" w:hAnsi="Calibri" w:cs="Calibri"/>
                <w:spacing w:val="17"/>
                <w:position w:val="24"/>
              </w:rPr>
              <w:t>₂</w:t>
            </w:r>
            <w:r>
              <w:rPr>
                <w:spacing w:val="17"/>
                <w:position w:val="24"/>
              </w:rPr>
              <w:t>O</w:t>
            </w:r>
            <w:r>
              <w:rPr>
                <w:rFonts w:ascii="Calibri" w:eastAsia="Calibri" w:hAnsi="Calibri" w:cs="Calibri"/>
                <w:spacing w:val="17"/>
                <w:position w:val="24"/>
              </w:rPr>
              <w:t>₂</w:t>
            </w:r>
            <w:r>
              <w:rPr>
                <w:spacing w:val="17"/>
                <w:position w:val="24"/>
              </w:rPr>
              <w:t>分解产生</w:t>
            </w:r>
          </w:p>
          <w:p>
            <w:pPr>
              <w:pStyle w:val="TableText"/>
              <w:spacing w:before="1" w:line="182" w:lineRule="auto"/>
              <w:ind w:left="127"/>
              <w:rPr>
                <w:rFonts w:ascii="Calibri" w:eastAsia="Calibri" w:hAnsi="Calibri" w:cs="Calibri"/>
              </w:rPr>
            </w:pPr>
            <w:r>
              <w:rPr>
                <w:spacing w:val="-4"/>
              </w:rPr>
              <w:t>O</w:t>
            </w:r>
            <w:r>
              <w:rPr>
                <w:rFonts w:ascii="Calibri" w:eastAsia="Calibri" w:hAnsi="Calibri" w:cs="Calibri"/>
                <w:spacing w:val="-4"/>
              </w:rPr>
              <w:t>₂</w:t>
            </w:r>
          </w:p>
        </w:tc>
      </w:tr>
    </w:tbl>
    <w:p>
      <w:pPr>
        <w:spacing w:before="177" w:line="188" w:lineRule="auto"/>
        <w:ind w:left="125"/>
        <w:rPr>
          <w:rFonts w:ascii="Times New Roman" w:eastAsia="Times New Roman" w:hAnsi="Times New Roman" w:cs="Times New Roman"/>
        </w:rPr>
      </w:pPr>
      <w:r>
        <w:rPr>
          <w:rFonts w:ascii="Times New Roman" w:eastAsia="Times New Roman" w:hAnsi="Times New Roman" w:cs="Times New Roman"/>
          <w:sz w:val="21"/>
          <w:szCs w:val="21"/>
        </w:rPr>
        <w:t>A.A</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B.B                                  C.C                </w:t>
      </w:r>
      <w:r>
        <w:rPr>
          <w:rFonts w:ascii="Times New Roman" w:eastAsia="Times New Roman" w:hAnsi="Times New Roman" w:cs="Times New Roman"/>
          <w:spacing w:val="-1"/>
          <w:sz w:val="21"/>
          <w:szCs w:val="21"/>
        </w:rPr>
        <w:t xml:space="preserve">                 D.D</w:t>
      </w:r>
    </w:p>
    <w:p>
      <w:pPr>
        <w:pStyle w:val="BodyText"/>
        <w:spacing w:before="137"/>
        <w:ind w:left="135"/>
      </w:pPr>
      <w:r>
        <w:rPr>
          <w:spacing w:val="-2"/>
        </w:rPr>
        <w:t>20、短周期主族元素</w:t>
      </w:r>
      <w:r>
        <w:rPr>
          <w:spacing w:val="-30"/>
        </w:rPr>
        <w:t xml:space="preserve"> </w:t>
      </w:r>
      <w:r>
        <w:rPr>
          <w:rFonts w:ascii="Times New Roman" w:eastAsia="Times New Roman" w:hAnsi="Times New Roman" w:cs="Times New Roman"/>
          <w:spacing w:val="-2"/>
        </w:rPr>
        <w:t>W</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X</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Y</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Z</w:t>
      </w:r>
      <w:r>
        <w:rPr>
          <w:rFonts w:ascii="Times New Roman" w:eastAsia="Times New Roman" w:hAnsi="Times New Roman" w:cs="Times New Roman"/>
          <w:spacing w:val="20"/>
          <w:w w:val="101"/>
        </w:rPr>
        <w:t xml:space="preserve"> </w:t>
      </w:r>
      <w:r>
        <w:rPr>
          <w:spacing w:val="-2"/>
        </w:rPr>
        <w:t xml:space="preserve">的原子序数依次增大， </w:t>
      </w:r>
      <w:r>
        <w:rPr>
          <w:rFonts w:ascii="Times New Roman" w:eastAsia="Times New Roman" w:hAnsi="Times New Roman" w:cs="Times New Roman"/>
          <w:spacing w:val="-2"/>
        </w:rPr>
        <w:t xml:space="preserve">W </w:t>
      </w:r>
      <w:r>
        <w:rPr>
          <w:spacing w:val="-2"/>
        </w:rPr>
        <w:t>原子的最外层电子数是其质子数</w:t>
      </w:r>
      <w:r>
        <w:rPr>
          <w:position w:val="-19"/>
        </w:rPr>
        <w:pict>
          <v:shape id="IM 26" o:spid="_x0000_i1060" type="#_x0000_t75" style="width:18pt;height:27.44pt;mso-wrap-distance-left:0;mso-wrap-distance-right:0" o:preferrelative="t" filled="f" stroked="f">
            <v:fill o:detectmouseclick="t"/>
            <v:imagedata r:id="rId21" o:title=""/>
            <v:path o:extrusionok="f"/>
            <o:lock v:ext="edit" aspectratio="f"/>
          </v:shape>
        </w:pict>
      </w:r>
      <w:r>
        <w:rPr>
          <w:spacing w:val="5"/>
        </w:rPr>
        <w:t xml:space="preserve">  </w:t>
      </w:r>
      <w:r>
        <w:rPr>
          <w:spacing w:val="-2"/>
        </w:rPr>
        <w:t>X 原子的核电荷</w:t>
      </w:r>
    </w:p>
    <w:p>
      <w:pPr>
        <w:pStyle w:val="BodyText"/>
        <w:spacing w:before="30" w:line="34" w:lineRule="exact"/>
        <w:ind w:left="9184"/>
        <w:rPr>
          <w:sz w:val="8"/>
          <w:szCs w:val="8"/>
        </w:rPr>
      </w:pPr>
      <w:r>
        <w:rPr>
          <w:position w:val="1"/>
          <w:sz w:val="8"/>
          <w:szCs w:val="8"/>
        </w:rPr>
        <w:t>,</w:t>
      </w:r>
    </w:p>
    <w:p>
      <w:pPr>
        <w:pStyle w:val="BodyText"/>
        <w:spacing w:before="113" w:line="218" w:lineRule="auto"/>
        <w:ind w:left="125"/>
      </w:pPr>
      <w:r>
        <w:rPr>
          <w:spacing w:val="7"/>
        </w:rPr>
        <w:t>数等于</w:t>
      </w:r>
      <w:r>
        <w:rPr>
          <w:rFonts w:ascii="Times New Roman" w:eastAsia="Times New Roman" w:hAnsi="Times New Roman" w:cs="Times New Roman"/>
          <w:spacing w:val="7"/>
        </w:rPr>
        <w:t xml:space="preserve">Z </w:t>
      </w:r>
      <w:r>
        <w:rPr>
          <w:spacing w:val="7"/>
        </w:rPr>
        <w:t>原子的最外层电子数，元素</w:t>
      </w:r>
      <w:r>
        <w:rPr>
          <w:rFonts w:ascii="Times New Roman" w:eastAsia="Times New Roman" w:hAnsi="Times New Roman" w:cs="Times New Roman"/>
          <w:spacing w:val="7"/>
        </w:rPr>
        <w:t xml:space="preserve">Y </w:t>
      </w:r>
      <w:r>
        <w:rPr>
          <w:spacing w:val="7"/>
        </w:rPr>
        <w:t>的最高正化合价为+2价。下列说法正确的是(   )</w:t>
      </w:r>
    </w:p>
    <w:p>
      <w:pPr>
        <w:pStyle w:val="BodyText"/>
        <w:spacing w:before="224" w:line="220" w:lineRule="auto"/>
        <w:ind w:left="145"/>
        <w:rPr>
          <w:rFonts w:ascii="Times New Roman" w:eastAsia="Times New Roman" w:hAnsi="Times New Roman" w:cs="Times New Roman"/>
        </w:rPr>
      </w:pPr>
      <w:r>
        <w:rPr>
          <w:rFonts w:ascii="Times New Roman" w:eastAsia="Times New Roman" w:hAnsi="Times New Roman" w:cs="Times New Roman"/>
          <w:spacing w:val="-11"/>
        </w:rPr>
        <w:t>A.</w:t>
      </w:r>
      <w:r>
        <w:rPr>
          <w:rFonts w:ascii="Times New Roman" w:eastAsia="Times New Roman" w:hAnsi="Times New Roman" w:cs="Times New Roman"/>
          <w:spacing w:val="9"/>
        </w:rPr>
        <w:t xml:space="preserve">  </w:t>
      </w:r>
      <w:r>
        <w:rPr>
          <w:spacing w:val="-11"/>
        </w:rPr>
        <w:t>单质的沸点：</w:t>
      </w:r>
      <w:r>
        <w:rPr>
          <w:spacing w:val="15"/>
        </w:rPr>
        <w:t xml:space="preserve"> </w:t>
      </w:r>
      <w:r>
        <w:rPr>
          <w:rFonts w:ascii="Times New Roman" w:eastAsia="Times New Roman" w:hAnsi="Times New Roman" w:cs="Times New Roman"/>
          <w:spacing w:val="-11"/>
        </w:rPr>
        <w:t>W&lt;X</w:t>
      </w:r>
    </w:p>
    <w:p>
      <w:pPr>
        <w:pStyle w:val="BodyText"/>
        <w:spacing w:before="218" w:line="219" w:lineRule="auto"/>
        <w:ind w:left="125"/>
        <w:rPr>
          <w:rFonts w:ascii="Times New Roman" w:eastAsia="Times New Roman" w:hAnsi="Times New Roman" w:cs="Times New Roman"/>
        </w:rPr>
      </w:pPr>
      <w:r>
        <w:rPr>
          <w:rFonts w:ascii="Times New Roman" w:eastAsia="Times New Roman" w:hAnsi="Times New Roman" w:cs="Times New Roman"/>
          <w:spacing w:val="-8"/>
        </w:rPr>
        <w:t>B.</w:t>
      </w:r>
      <w:r>
        <w:rPr>
          <w:rFonts w:ascii="Times New Roman" w:eastAsia="Times New Roman" w:hAnsi="Times New Roman" w:cs="Times New Roman"/>
          <w:spacing w:val="23"/>
        </w:rPr>
        <w:t xml:space="preserve">  </w:t>
      </w:r>
      <w:r>
        <w:rPr>
          <w:spacing w:val="-8"/>
        </w:rPr>
        <w:t xml:space="preserve">简单离子的半径： </w:t>
      </w:r>
      <w:r>
        <w:rPr>
          <w:rFonts w:ascii="Times New Roman" w:eastAsia="Times New Roman" w:hAnsi="Times New Roman" w:cs="Times New Roman"/>
          <w:spacing w:val="-8"/>
        </w:rPr>
        <w:t>Z&gt;Y</w:t>
      </w:r>
    </w:p>
    <w:p>
      <w:pPr>
        <w:pStyle w:val="BodyText"/>
        <w:spacing w:before="201" w:line="472" w:lineRule="exact"/>
        <w:ind w:left="145"/>
      </w:pPr>
      <w:r>
        <w:rPr>
          <w:rFonts w:ascii="Times New Roman" w:eastAsia="Times New Roman" w:hAnsi="Times New Roman" w:cs="Times New Roman"/>
          <w:spacing w:val="-1"/>
          <w:position w:val="20"/>
        </w:rPr>
        <w:t>C.X</w:t>
      </w:r>
      <w:r>
        <w:rPr>
          <w:rFonts w:ascii="Times New Roman" w:eastAsia="Times New Roman" w:hAnsi="Times New Roman" w:cs="Times New Roman"/>
          <w:spacing w:val="-14"/>
          <w:position w:val="20"/>
        </w:rPr>
        <w:t xml:space="preserve"> </w:t>
      </w:r>
      <w:r>
        <w:rPr>
          <w:spacing w:val="-1"/>
          <w:position w:val="20"/>
        </w:rPr>
        <w:t>、</w:t>
      </w:r>
      <w:r>
        <w:rPr>
          <w:rFonts w:ascii="Times New Roman" w:eastAsia="Times New Roman" w:hAnsi="Times New Roman" w:cs="Times New Roman"/>
          <w:spacing w:val="-1"/>
          <w:position w:val="20"/>
        </w:rPr>
        <w:t>Z</w:t>
      </w:r>
      <w:r>
        <w:rPr>
          <w:rFonts w:ascii="Times New Roman" w:eastAsia="Times New Roman" w:hAnsi="Times New Roman" w:cs="Times New Roman"/>
          <w:spacing w:val="16"/>
          <w:position w:val="20"/>
        </w:rPr>
        <w:t xml:space="preserve">   </w:t>
      </w:r>
      <w:r>
        <w:rPr>
          <w:spacing w:val="-1"/>
          <w:position w:val="20"/>
        </w:rPr>
        <w:t>的氧化物对应的水化物均为强酸</w:t>
      </w:r>
    </w:p>
    <w:p>
      <w:pPr>
        <w:pStyle w:val="BodyText"/>
        <w:spacing w:line="220" w:lineRule="auto"/>
        <w:ind w:left="125"/>
        <w:rPr>
          <w:rFonts w:ascii="Times New Roman" w:eastAsia="Times New Roman" w:hAnsi="Times New Roman" w:cs="Times New Roman"/>
        </w:rPr>
      </w:pPr>
      <w:r>
        <w:rPr>
          <w:rFonts w:ascii="Times New Roman" w:eastAsia="Times New Roman" w:hAnsi="Times New Roman" w:cs="Times New Roman"/>
          <w:spacing w:val="-1"/>
        </w:rPr>
        <w:t>D.X</w:t>
      </w:r>
      <w:r>
        <w:rPr>
          <w:rFonts w:ascii="Times New Roman" w:eastAsia="Times New Roman" w:hAnsi="Times New Roman" w:cs="Times New Roman"/>
          <w:spacing w:val="-22"/>
        </w:rPr>
        <w:t xml:space="preserve"> </w:t>
      </w:r>
      <w:r>
        <w:rPr>
          <w:spacing w:val="-1"/>
        </w:rPr>
        <w:t>、</w:t>
      </w:r>
      <w:r>
        <w:rPr>
          <w:rFonts w:ascii="Times New Roman" w:eastAsia="Times New Roman" w:hAnsi="Times New Roman" w:cs="Times New Roman"/>
          <w:spacing w:val="-1"/>
        </w:rPr>
        <w:t>Y</w:t>
      </w:r>
      <w:r>
        <w:rPr>
          <w:rFonts w:ascii="Times New Roman" w:eastAsia="Times New Roman" w:hAnsi="Times New Roman" w:cs="Times New Roman"/>
          <w:spacing w:val="9"/>
        </w:rPr>
        <w:t xml:space="preserve">   </w:t>
      </w:r>
      <w:r>
        <w:rPr>
          <w:spacing w:val="-1"/>
        </w:rPr>
        <w:t>可形成离子化合物</w:t>
      </w:r>
      <w:r>
        <w:rPr>
          <w:spacing w:val="-44"/>
        </w:rPr>
        <w:t xml:space="preserve"> </w:t>
      </w:r>
      <w:r>
        <w:rPr>
          <w:rFonts w:ascii="Times New Roman" w:eastAsia="Times New Roman" w:hAnsi="Times New Roman" w:cs="Times New Roman"/>
          <w:spacing w:val="-1"/>
        </w:rPr>
        <w:t>X₃Y₂</w:t>
      </w:r>
    </w:p>
    <w:p>
      <w:pPr>
        <w:pStyle w:val="BodyText"/>
        <w:spacing w:before="243" w:line="452" w:lineRule="exact"/>
        <w:jc w:val="right"/>
      </w:pPr>
      <w:r>
        <w:rPr>
          <w:position w:val="18"/>
        </w:rPr>
        <w:t>21、</w:t>
      </w:r>
      <w:r>
        <w:rPr>
          <w:spacing w:val="-38"/>
          <w:position w:val="18"/>
        </w:rPr>
        <w:t xml:space="preserve"> </w:t>
      </w:r>
      <w:r>
        <w:rPr>
          <w:position w:val="18"/>
        </w:rPr>
        <w:t>常温下，向10.00mL0.1mol/L</w:t>
      </w:r>
      <w:r>
        <w:rPr>
          <w:spacing w:val="27"/>
          <w:position w:val="18"/>
        </w:rPr>
        <w:t xml:space="preserve"> </w:t>
      </w:r>
      <w:r>
        <w:rPr>
          <w:position w:val="18"/>
        </w:rPr>
        <w:t>某二元酸</w:t>
      </w:r>
      <w:r>
        <w:rPr>
          <w:spacing w:val="-54"/>
          <w:position w:val="18"/>
        </w:rPr>
        <w:t xml:space="preserve"> </w:t>
      </w:r>
      <w:r>
        <w:rPr>
          <w:position w:val="18"/>
        </w:rPr>
        <w:t>H</w:t>
      </w:r>
      <w:r>
        <w:rPr>
          <w:rFonts w:ascii="Calibri" w:eastAsia="Calibri" w:hAnsi="Calibri" w:cs="Calibri"/>
          <w:position w:val="18"/>
        </w:rPr>
        <w:t>₂</w:t>
      </w:r>
      <w:r>
        <w:rPr>
          <w:position w:val="18"/>
        </w:rPr>
        <w:t>X</w:t>
      </w:r>
      <w:r>
        <w:rPr>
          <w:spacing w:val="28"/>
          <w:position w:val="18"/>
        </w:rPr>
        <w:t xml:space="preserve"> </w:t>
      </w:r>
      <w:r>
        <w:rPr>
          <w:position w:val="18"/>
        </w:rPr>
        <w:t>溶液中逐滴加入0.1</w:t>
      </w:r>
      <w:r>
        <w:rPr>
          <w:spacing w:val="-29"/>
          <w:position w:val="18"/>
        </w:rPr>
        <w:t xml:space="preserve"> </w:t>
      </w:r>
      <w:r>
        <w:rPr>
          <w:position w:val="18"/>
        </w:rPr>
        <w:t>mol/LNaOH  溶液，其</w:t>
      </w:r>
      <w:r>
        <w:rPr>
          <w:spacing w:val="-34"/>
          <w:position w:val="18"/>
        </w:rPr>
        <w:t xml:space="preserve"> </w:t>
      </w:r>
      <w:r>
        <w:rPr>
          <w:position w:val="18"/>
        </w:rPr>
        <w:t>pH 变化如图所示(忽略温</w:t>
      </w:r>
    </w:p>
    <w:p>
      <w:pPr>
        <w:pStyle w:val="BodyText"/>
        <w:spacing w:before="1" w:line="216" w:lineRule="auto"/>
        <w:ind w:left="125"/>
      </w:pPr>
      <w:r>
        <w:t>度变化),已知：常温下， H</w:t>
      </w:r>
      <w:r>
        <w:rPr>
          <w:rFonts w:ascii="Calibri" w:eastAsia="Calibri" w:hAnsi="Calibri" w:cs="Calibri"/>
        </w:rPr>
        <w:t>₂</w:t>
      </w:r>
      <w:r>
        <w:t>X</w:t>
      </w:r>
      <w:r>
        <w:rPr>
          <w:spacing w:val="58"/>
        </w:rPr>
        <w:t xml:space="preserve"> </w:t>
      </w:r>
      <w:r>
        <w:t>的电离常数Ka</w:t>
      </w:r>
      <w:r>
        <w:rPr>
          <w:rFonts w:ascii="Calibri" w:eastAsia="Calibri" w:hAnsi="Calibri" w:cs="Calibri"/>
        </w:rPr>
        <w:t>₁</w:t>
      </w:r>
      <w:r>
        <w:t>=1.1×10~5,K</w:t>
      </w:r>
      <w:r>
        <w:rPr>
          <w:spacing w:val="-1"/>
        </w:rPr>
        <w:t>a</w:t>
      </w:r>
      <w:r>
        <w:rPr>
          <w:rFonts w:ascii="Calibri" w:eastAsia="Calibri" w:hAnsi="Calibri" w:cs="Calibri"/>
          <w:spacing w:val="-1"/>
        </w:rPr>
        <w:t>₂</w:t>
      </w:r>
      <w:r>
        <w:rPr>
          <w:spacing w:val="-1"/>
        </w:rPr>
        <w:t>=1.3×10-8。</w:t>
      </w:r>
      <w:r>
        <w:rPr>
          <w:spacing w:val="31"/>
        </w:rPr>
        <w:t xml:space="preserve">  </w:t>
      </w:r>
      <w:r>
        <w:rPr>
          <w:spacing w:val="-1"/>
        </w:rPr>
        <w:t>下列叙述正确的是</w:t>
      </w:r>
    </w:p>
    <w:p>
      <w:pPr>
        <w:spacing w:before="59" w:line="1560" w:lineRule="exact"/>
        <w:ind w:firstLine="145"/>
      </w:pPr>
      <w:r>
        <w:rPr>
          <w:position w:val="-31"/>
        </w:rPr>
        <w:pict>
          <v:shape id="IM 28" o:spid="_x0000_i1061" type="#_x0000_t75" style="width:129.94pt;height:77.98pt;mso-wrap-distance-left:0;mso-wrap-distance-right:0" o:preferrelative="t" filled="f" stroked="f">
            <v:fill o:detectmouseclick="t"/>
            <v:imagedata r:id="rId22" o:title=""/>
            <v:path o:extrusionok="f"/>
            <o:lock v:ext="edit" aspectratio="f"/>
          </v:shape>
        </w:pict>
      </w:r>
    </w:p>
    <w:p>
      <w:pPr>
        <w:pStyle w:val="BodyText"/>
        <w:spacing w:before="168" w:line="219" w:lineRule="auto"/>
        <w:ind w:left="145"/>
      </w:pPr>
      <w:r>
        <w:rPr>
          <w:rFonts w:ascii="Times New Roman" w:eastAsia="Times New Roman" w:hAnsi="Times New Roman" w:cs="Times New Roman"/>
          <w:spacing w:val="10"/>
        </w:rPr>
        <w:t xml:space="preserve">A.a   </w:t>
      </w:r>
      <w:r>
        <w:rPr>
          <w:spacing w:val="10"/>
        </w:rPr>
        <w:t>近似等于3</w:t>
      </w:r>
    </w:p>
    <w:p>
      <w:pPr>
        <w:pStyle w:val="BodyText"/>
        <w:spacing w:before="190" w:line="217" w:lineRule="auto"/>
        <w:ind w:left="125"/>
      </w:pPr>
      <w:r>
        <w:rPr>
          <w:spacing w:val="-1"/>
        </w:rPr>
        <w:t>B.</w:t>
      </w:r>
      <w:r>
        <w:rPr>
          <w:spacing w:val="29"/>
        </w:rPr>
        <w:t xml:space="preserve"> </w:t>
      </w:r>
      <w:r>
        <w:rPr>
          <w:spacing w:val="-1"/>
          <w:sz w:val="24"/>
          <w:szCs w:val="24"/>
        </w:rPr>
        <w:t>点②处</w:t>
      </w:r>
      <w:r>
        <w:rPr>
          <w:spacing w:val="-1"/>
        </w:rPr>
        <w:t>c(Na+)+2c(H</w:t>
      </w:r>
      <w:r>
        <w:rPr>
          <w:rFonts w:ascii="Calibri" w:eastAsia="Calibri" w:hAnsi="Calibri" w:cs="Calibri"/>
          <w:spacing w:val="-1"/>
        </w:rPr>
        <w:t>⁴</w:t>
      </w:r>
      <w:r>
        <w:rPr>
          <w:spacing w:val="-1"/>
        </w:rPr>
        <w:t>)+c(H</w:t>
      </w:r>
      <w:r>
        <w:rPr>
          <w:rFonts w:ascii="Calibri" w:eastAsia="Calibri" w:hAnsi="Calibri" w:cs="Calibri"/>
          <w:spacing w:val="-1"/>
        </w:rPr>
        <w:t>₂</w:t>
      </w:r>
      <w:r>
        <w:rPr>
          <w:spacing w:val="-1"/>
        </w:rPr>
        <w:t>X)=2c(X²-)+c(</w:t>
      </w:r>
      <w:r>
        <w:rPr>
          <w:spacing w:val="-2"/>
        </w:rPr>
        <w:t>HX~)+2c(OH)</w:t>
      </w:r>
    </w:p>
    <w:p>
      <w:pPr>
        <w:pStyle w:val="BodyText"/>
        <w:spacing w:before="216" w:line="429" w:lineRule="exact"/>
        <w:ind w:left="145"/>
      </w:pPr>
      <w:r>
        <w:rPr>
          <w:rFonts w:ascii="Times New Roman" w:eastAsia="Times New Roman" w:hAnsi="Times New Roman" w:cs="Times New Roman"/>
          <w:spacing w:val="2"/>
          <w:position w:val="16"/>
        </w:rPr>
        <w:t>C.</w:t>
      </w:r>
      <w:r>
        <w:rPr>
          <w:rFonts w:ascii="Times New Roman" w:eastAsia="Times New Roman" w:hAnsi="Times New Roman" w:cs="Times New Roman"/>
          <w:spacing w:val="21"/>
          <w:position w:val="16"/>
        </w:rPr>
        <w:t xml:space="preserve">  </w:t>
      </w:r>
      <w:r>
        <w:rPr>
          <w:spacing w:val="2"/>
          <w:position w:val="16"/>
        </w:rPr>
        <w:t>点③处为</w:t>
      </w:r>
      <w:r>
        <w:rPr>
          <w:spacing w:val="-36"/>
          <w:position w:val="16"/>
        </w:rPr>
        <w:t xml:space="preserve"> </w:t>
      </w:r>
      <w:r>
        <w:rPr>
          <w:rFonts w:ascii="Times New Roman" w:eastAsia="Times New Roman" w:hAnsi="Times New Roman" w:cs="Times New Roman"/>
          <w:spacing w:val="2"/>
          <w:position w:val="16"/>
        </w:rPr>
        <w:t>H₂X</w:t>
      </w:r>
      <w:r>
        <w:rPr>
          <w:spacing w:val="2"/>
          <w:position w:val="16"/>
        </w:rPr>
        <w:t xml:space="preserve">和 </w:t>
      </w:r>
      <w:r>
        <w:rPr>
          <w:rFonts w:ascii="Times New Roman" w:eastAsia="Times New Roman" w:hAnsi="Times New Roman" w:cs="Times New Roman"/>
          <w:position w:val="16"/>
        </w:rPr>
        <w:t>NaOH</w:t>
      </w:r>
      <w:r>
        <w:rPr>
          <w:rFonts w:ascii="Times New Roman" w:eastAsia="Times New Roman" w:hAnsi="Times New Roman" w:cs="Times New Roman"/>
          <w:spacing w:val="17"/>
          <w:position w:val="16"/>
        </w:rPr>
        <w:t xml:space="preserve"> </w:t>
      </w:r>
      <w:r>
        <w:rPr>
          <w:spacing w:val="2"/>
          <w:position w:val="16"/>
        </w:rPr>
        <w:t>中和反应的滴定终点</w:t>
      </w:r>
    </w:p>
    <w:p>
      <w:pPr>
        <w:pStyle w:val="BodyText"/>
        <w:spacing w:line="212" w:lineRule="auto"/>
        <w:ind w:left="125"/>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spacing w:val="23"/>
        </w:rPr>
        <w:t xml:space="preserve">  </w:t>
      </w:r>
      <w:r>
        <w:rPr>
          <w:spacing w:val="1"/>
        </w:rPr>
        <w:t>点④处</w:t>
      </w:r>
      <w:r>
        <w:rPr>
          <w:rFonts w:ascii="Times New Roman" w:eastAsia="Times New Roman" w:hAnsi="Times New Roman" w:cs="Times New Roman"/>
          <w:spacing w:val="1"/>
        </w:rPr>
        <w:t>c(</w:t>
      </w:r>
      <w:r>
        <w:rPr>
          <w:rFonts w:ascii="Times New Roman" w:eastAsia="Times New Roman" w:hAnsi="Times New Roman" w:cs="Times New Roman"/>
        </w:rPr>
        <w:t>Na</w:t>
      </w:r>
      <w:r>
        <w:rPr>
          <w:rFonts w:ascii="Times New Roman" w:eastAsia="Times New Roman" w:hAnsi="Times New Roman" w:cs="Times New Roman"/>
          <w:spacing w:val="1"/>
        </w:rPr>
        <w:t>⁴)=2c(X²-)&gt;c(</w:t>
      </w:r>
      <w:r>
        <w:rPr>
          <w:rFonts w:ascii="Times New Roman" w:eastAsia="Times New Roman" w:hAnsi="Times New Roman" w:cs="Times New Roman"/>
        </w:rPr>
        <w:t>OH</w:t>
      </w:r>
      <w:r>
        <w:rPr>
          <w:rFonts w:ascii="Times New Roman" w:eastAsia="Times New Roman" w:hAnsi="Times New Roman" w:cs="Times New Roman"/>
          <w:spacing w:val="1"/>
        </w:rPr>
        <w:t>~)&gt;c(</w:t>
      </w:r>
      <w:r>
        <w:rPr>
          <w:rFonts w:ascii="Times New Roman" w:eastAsia="Times New Roman" w:hAnsi="Times New Roman" w:cs="Times New Roman"/>
        </w:rPr>
        <w:t>HX</w:t>
      </w:r>
      <w:r>
        <w:rPr>
          <w:rFonts w:ascii="Times New Roman" w:eastAsia="Times New Roman" w:hAnsi="Times New Roman" w:cs="Times New Roman"/>
          <w:spacing w:val="1"/>
        </w:rPr>
        <w:t>~)&gt;c(H+)</w:t>
      </w:r>
    </w:p>
    <w:p>
      <w:pPr>
        <w:pStyle w:val="BodyText"/>
        <w:spacing w:before="259" w:line="478" w:lineRule="exact"/>
        <w:ind w:left="135"/>
        <w:rPr>
          <w:rFonts w:ascii="Times New Roman" w:eastAsia="Times New Roman" w:hAnsi="Times New Roman" w:cs="Times New Roman"/>
        </w:rPr>
      </w:pPr>
      <w:r>
        <w:rPr>
          <w:rFonts w:ascii="Times New Roman" w:eastAsia="Times New Roman" w:hAnsi="Times New Roman" w:cs="Times New Roman"/>
          <w:spacing w:val="-1"/>
          <w:position w:val="21"/>
        </w:rPr>
        <w:t>22</w:t>
      </w:r>
      <w:r>
        <w:rPr>
          <w:spacing w:val="-1"/>
          <w:position w:val="21"/>
        </w:rPr>
        <w:t>、取三份浓度均为0.1</w:t>
      </w:r>
      <w:r>
        <w:rPr>
          <w:rFonts w:ascii="Times New Roman" w:eastAsia="Times New Roman" w:hAnsi="Times New Roman" w:cs="Times New Roman"/>
          <w:spacing w:val="-1"/>
          <w:position w:val="21"/>
        </w:rPr>
        <w:t xml:space="preserve">mol/L,   </w:t>
      </w:r>
      <w:r>
        <w:rPr>
          <w:spacing w:val="-1"/>
          <w:position w:val="21"/>
        </w:rPr>
        <w:t>体积均为1</w:t>
      </w:r>
      <w:r>
        <w:rPr>
          <w:rFonts w:ascii="Times New Roman" w:eastAsia="Times New Roman" w:hAnsi="Times New Roman" w:cs="Times New Roman"/>
          <w:spacing w:val="-1"/>
          <w:position w:val="21"/>
        </w:rPr>
        <w:t>L</w:t>
      </w:r>
      <w:r>
        <w:rPr>
          <w:rFonts w:ascii="Times New Roman" w:eastAsia="Times New Roman" w:hAnsi="Times New Roman" w:cs="Times New Roman"/>
          <w:spacing w:val="43"/>
          <w:w w:val="101"/>
          <w:position w:val="21"/>
        </w:rPr>
        <w:t xml:space="preserve"> </w:t>
      </w:r>
      <w:r>
        <w:rPr>
          <w:spacing w:val="-1"/>
          <w:position w:val="21"/>
        </w:rPr>
        <w:t>的</w:t>
      </w:r>
      <w:r>
        <w:rPr>
          <w:spacing w:val="-40"/>
          <w:position w:val="21"/>
        </w:rPr>
        <w:t xml:space="preserve"> </w:t>
      </w:r>
      <w:r>
        <w:rPr>
          <w:rFonts w:ascii="Times New Roman" w:eastAsia="Times New Roman" w:hAnsi="Times New Roman" w:cs="Times New Roman"/>
          <w:spacing w:val="-1"/>
          <w:position w:val="21"/>
        </w:rPr>
        <w:t xml:space="preserve">CH₃COONa   </w:t>
      </w:r>
      <w:r>
        <w:rPr>
          <w:spacing w:val="-1"/>
          <w:position w:val="21"/>
        </w:rPr>
        <w:t>溶液中分别加入</w:t>
      </w:r>
      <w:r>
        <w:rPr>
          <w:rFonts w:ascii="Times New Roman" w:eastAsia="Times New Roman" w:hAnsi="Times New Roman" w:cs="Times New Roman"/>
          <w:spacing w:val="-1"/>
          <w:position w:val="21"/>
        </w:rPr>
        <w:t xml:space="preserve">NH₄Cl   </w:t>
      </w:r>
      <w:r>
        <w:rPr>
          <w:spacing w:val="-1"/>
          <w:position w:val="21"/>
        </w:rPr>
        <w:t>固体、</w:t>
      </w:r>
      <w:r>
        <w:rPr>
          <w:rFonts w:ascii="Times New Roman" w:eastAsia="Times New Roman" w:hAnsi="Times New Roman" w:cs="Times New Roman"/>
          <w:spacing w:val="-1"/>
          <w:position w:val="21"/>
        </w:rPr>
        <w:t>CH₃COONH₄</w:t>
      </w:r>
      <w:r>
        <w:rPr>
          <w:rFonts w:ascii="Times New Roman" w:eastAsia="Times New Roman" w:hAnsi="Times New Roman" w:cs="Times New Roman"/>
          <w:spacing w:val="14"/>
          <w:w w:val="101"/>
          <w:position w:val="21"/>
        </w:rPr>
        <w:t xml:space="preserve">  </w:t>
      </w:r>
      <w:r>
        <w:rPr>
          <w:spacing w:val="-2"/>
          <w:position w:val="21"/>
        </w:rPr>
        <w:t>固</w:t>
      </w:r>
      <w:r>
        <w:rPr>
          <w:spacing w:val="-36"/>
          <w:position w:val="21"/>
        </w:rPr>
        <w:t xml:space="preserve"> </w:t>
      </w:r>
      <w:r>
        <w:rPr>
          <w:spacing w:val="-2"/>
          <w:position w:val="21"/>
        </w:rPr>
        <w:t>体</w:t>
      </w:r>
      <w:r>
        <w:rPr>
          <w:spacing w:val="-44"/>
          <w:position w:val="21"/>
        </w:rPr>
        <w:t xml:space="preserve"> </w:t>
      </w:r>
      <w:r>
        <w:rPr>
          <w:spacing w:val="-2"/>
          <w:position w:val="21"/>
        </w:rPr>
        <w:t>、</w:t>
      </w:r>
      <w:r>
        <w:rPr>
          <w:rFonts w:ascii="Times New Roman" w:eastAsia="Times New Roman" w:hAnsi="Times New Roman" w:cs="Times New Roman"/>
          <w:spacing w:val="-2"/>
          <w:position w:val="21"/>
        </w:rPr>
        <w:t>HCI</w:t>
      </w:r>
    </w:p>
    <w:p>
      <w:pPr>
        <w:pStyle w:val="BodyText"/>
        <w:spacing w:line="214" w:lineRule="auto"/>
        <w:ind w:left="125"/>
      </w:pPr>
      <w:r>
        <w:rPr>
          <w:spacing w:val="9"/>
        </w:rPr>
        <w:t>气体后所得溶液</w:t>
      </w:r>
      <w:r>
        <w:t>pH</w:t>
      </w:r>
      <w:r>
        <w:rPr>
          <w:spacing w:val="40"/>
        </w:rPr>
        <w:t xml:space="preserve"> </w:t>
      </w:r>
      <w:r>
        <w:rPr>
          <w:spacing w:val="9"/>
        </w:rPr>
        <w:t>变化曲线如图(溶液体积变化忽略</w:t>
      </w:r>
      <w:r>
        <w:rPr>
          <w:spacing w:val="8"/>
        </w:rPr>
        <w:t>不计)下列说法不正确的是</w:t>
      </w:r>
    </w:p>
    <w:p>
      <w:pPr>
        <w:spacing w:line="214" w:lineRule="auto"/>
        <w:sectPr>
          <w:headerReference w:type="default" r:id="rId23"/>
          <w:pgSz w:w="11910" w:h="16840"/>
          <w:pgMar w:top="400" w:right="573" w:bottom="0" w:left="434" w:header="0" w:footer="0" w:gutter="0"/>
          <w:pgNumType w:start="6"/>
          <w:cols w:space="708"/>
        </w:sectPr>
      </w:pPr>
    </w:p>
    <w:p>
      <w:pPr>
        <w:spacing w:line="278" w:lineRule="auto"/>
      </w:pPr>
    </w:p>
    <w:p>
      <w:pPr>
        <w:spacing w:line="278" w:lineRule="auto"/>
      </w:pPr>
    </w:p>
    <w:p>
      <w:pPr>
        <w:spacing w:line="278" w:lineRule="auto"/>
      </w:pPr>
    </w:p>
    <w:p>
      <w:pPr>
        <w:spacing w:line="2220" w:lineRule="exact"/>
        <w:ind w:firstLine="189"/>
      </w:pPr>
      <w:r>
        <w:rPr>
          <w:position w:val="-44"/>
        </w:rPr>
        <w:pict>
          <v:shape id="IM 30" o:spid="_x0000_i1062" type="#_x0000_t75" style="width:151.49pt;height:110.99pt;mso-wrap-distance-left:0;mso-wrap-distance-right:0" o:preferrelative="t" filled="f" stroked="f">
            <v:fill o:detectmouseclick="t"/>
            <v:imagedata r:id="rId24" o:title=""/>
            <v:path o:extrusionok="f"/>
            <o:lock v:ext="edit" aspectratio="f"/>
          </v:shape>
        </w:pict>
      </w:r>
    </w:p>
    <w:p>
      <w:pPr>
        <w:spacing w:line="241" w:lineRule="auto"/>
      </w:pPr>
    </w:p>
    <w:p>
      <w:pPr>
        <w:pStyle w:val="BodyText"/>
        <w:spacing w:before="65" w:line="219" w:lineRule="auto"/>
        <w:ind w:left="3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 xml:space="preserve">A.   </w:t>
      </w:r>
      <w:r>
        <w:rPr>
          <w:spacing w:val="-2"/>
          <w:sz w:val="20"/>
          <w:szCs w:val="20"/>
        </w:rPr>
        <w:t>曲</w:t>
      </w:r>
      <w:r>
        <w:rPr>
          <w:spacing w:val="-21"/>
          <w:sz w:val="20"/>
          <w:szCs w:val="20"/>
        </w:rPr>
        <w:t xml:space="preserve"> </w:t>
      </w:r>
      <w:r>
        <w:rPr>
          <w:spacing w:val="-2"/>
          <w:sz w:val="20"/>
          <w:szCs w:val="20"/>
        </w:rPr>
        <w:t xml:space="preserve">线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8"/>
          <w:sz w:val="20"/>
          <w:szCs w:val="20"/>
        </w:rPr>
        <w:t xml:space="preserve"> </w:t>
      </w:r>
      <w:r>
        <w:rPr>
          <w:spacing w:val="-2"/>
          <w:sz w:val="20"/>
          <w:szCs w:val="20"/>
        </w:rPr>
        <w:t>、</w:t>
      </w:r>
      <w:r>
        <w:rPr>
          <w:rFonts w:ascii="Times New Roman" w:eastAsia="Times New Roman" w:hAnsi="Times New Roman" w:cs="Times New Roman"/>
          <w:spacing w:val="-2"/>
          <w:sz w:val="20"/>
          <w:szCs w:val="20"/>
        </w:rPr>
        <w:t>b</w:t>
      </w:r>
      <w:r>
        <w:rPr>
          <w:rFonts w:ascii="Times New Roman" w:eastAsia="Times New Roman" w:hAnsi="Times New Roman" w:cs="Times New Roman"/>
          <w:spacing w:val="-28"/>
          <w:sz w:val="20"/>
          <w:szCs w:val="20"/>
        </w:rPr>
        <w:t xml:space="preserve"> </w:t>
      </w:r>
      <w:r>
        <w:rPr>
          <w:spacing w:val="-2"/>
          <w:sz w:val="20"/>
          <w:szCs w:val="20"/>
        </w:rPr>
        <w:t>、</w:t>
      </w:r>
      <w:r>
        <w:rPr>
          <w:rFonts w:ascii="Times New Roman" w:eastAsia="Times New Roman" w:hAnsi="Times New Roman" w:cs="Times New Roman"/>
          <w:spacing w:val="-2"/>
          <w:sz w:val="20"/>
          <w:szCs w:val="20"/>
        </w:rPr>
        <w:t>c</w:t>
      </w:r>
      <w:r>
        <w:rPr>
          <w:rFonts w:ascii="Times New Roman" w:eastAsia="Times New Roman" w:hAnsi="Times New Roman" w:cs="Times New Roman"/>
          <w:spacing w:val="15"/>
          <w:sz w:val="20"/>
          <w:szCs w:val="20"/>
        </w:rPr>
        <w:t xml:space="preserve">  </w:t>
      </w:r>
      <w:r>
        <w:rPr>
          <w:spacing w:val="-2"/>
          <w:sz w:val="20"/>
          <w:szCs w:val="20"/>
        </w:rPr>
        <w:t xml:space="preserve">分别代表加入 </w:t>
      </w:r>
      <w:r>
        <w:rPr>
          <w:rFonts w:ascii="Times New Roman" w:eastAsia="Times New Roman" w:hAnsi="Times New Roman" w:cs="Times New Roman"/>
          <w:spacing w:val="-2"/>
          <w:sz w:val="20"/>
          <w:szCs w:val="20"/>
        </w:rPr>
        <w:t>CH₃COONH₄</w:t>
      </w:r>
      <w:r>
        <w:rPr>
          <w:rFonts w:ascii="Times New Roman" w:eastAsia="Times New Roman" w:hAnsi="Times New Roman" w:cs="Times New Roman"/>
          <w:spacing w:val="-29"/>
          <w:sz w:val="20"/>
          <w:szCs w:val="20"/>
        </w:rPr>
        <w:t xml:space="preserve"> </w:t>
      </w:r>
      <w:r>
        <w:rPr>
          <w:spacing w:val="-2"/>
          <w:sz w:val="20"/>
          <w:szCs w:val="20"/>
        </w:rPr>
        <w:t>、</w:t>
      </w:r>
      <w:r>
        <w:rPr>
          <w:rFonts w:ascii="Times New Roman" w:eastAsia="Times New Roman" w:hAnsi="Times New Roman" w:cs="Times New Roman"/>
          <w:spacing w:val="-2"/>
          <w:sz w:val="20"/>
          <w:szCs w:val="20"/>
        </w:rPr>
        <w:t>NH₄Cl</w:t>
      </w:r>
      <w:r>
        <w:rPr>
          <w:rFonts w:ascii="Times New Roman" w:eastAsia="Times New Roman" w:hAnsi="Times New Roman" w:cs="Times New Roman"/>
          <w:spacing w:val="-28"/>
          <w:sz w:val="20"/>
          <w:szCs w:val="20"/>
        </w:rPr>
        <w:t xml:space="preserve"> </w:t>
      </w:r>
      <w:r>
        <w:rPr>
          <w:spacing w:val="-2"/>
          <w:sz w:val="20"/>
          <w:szCs w:val="20"/>
        </w:rPr>
        <w:t>、</w:t>
      </w:r>
      <w:r>
        <w:rPr>
          <w:rFonts w:ascii="Times New Roman" w:eastAsia="Times New Roman" w:hAnsi="Times New Roman" w:cs="Times New Roman"/>
          <w:spacing w:val="-2"/>
          <w:sz w:val="20"/>
          <w:szCs w:val="20"/>
        </w:rPr>
        <w:t>HCl</w:t>
      </w:r>
    </w:p>
    <w:p>
      <w:pPr>
        <w:pStyle w:val="BodyText"/>
        <w:spacing w:before="200" w:line="212" w:lineRule="auto"/>
        <w:ind w:left="1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 xml:space="preserve">B.   </w:t>
      </w:r>
      <w:r>
        <w:rPr>
          <w:spacing w:val="2"/>
          <w:sz w:val="20"/>
          <w:szCs w:val="20"/>
        </w:rPr>
        <w:t xml:space="preserve">由图可知 </w:t>
      </w:r>
      <w:r>
        <w:rPr>
          <w:rFonts w:ascii="Times New Roman" w:eastAsia="Times New Roman" w:hAnsi="Times New Roman" w:cs="Times New Roman"/>
          <w:sz w:val="20"/>
          <w:szCs w:val="20"/>
        </w:rPr>
        <w:t>Ka</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CH</w:t>
      </w:r>
      <w:r>
        <w:rPr>
          <w:rFonts w:ascii="Times New Roman" w:eastAsia="Times New Roman" w:hAnsi="Times New Roman" w:cs="Times New Roman"/>
          <w:spacing w:val="2"/>
          <w:sz w:val="20"/>
          <w:szCs w:val="20"/>
        </w:rPr>
        <w:t>₃</w:t>
      </w:r>
      <w:r>
        <w:rPr>
          <w:rFonts w:ascii="Times New Roman" w:eastAsia="Times New Roman" w:hAnsi="Times New Roman" w:cs="Times New Roman"/>
          <w:sz w:val="20"/>
          <w:szCs w:val="20"/>
        </w:rPr>
        <w:t>COOH</w:t>
      </w:r>
      <w:r>
        <w:rPr>
          <w:rFonts w:ascii="Times New Roman" w:eastAsia="Times New Roman" w:hAnsi="Times New Roman" w:cs="Times New Roman"/>
          <w:spacing w:val="2"/>
          <w:sz w:val="20"/>
          <w:szCs w:val="20"/>
        </w:rPr>
        <w:t>)=K,(</w:t>
      </w:r>
      <w:r>
        <w:rPr>
          <w:rFonts w:ascii="Times New Roman" w:eastAsia="Times New Roman" w:hAnsi="Times New Roman" w:cs="Times New Roman"/>
          <w:sz w:val="20"/>
          <w:szCs w:val="20"/>
        </w:rPr>
        <w:t>NH</w:t>
      </w:r>
      <w:r>
        <w:rPr>
          <w:rFonts w:ascii="Times New Roman" w:eastAsia="Times New Roman" w:hAnsi="Times New Roman" w:cs="Times New Roman"/>
          <w:spacing w:val="2"/>
          <w:sz w:val="20"/>
          <w:szCs w:val="20"/>
        </w:rPr>
        <w:t>₃·H₂O)=1×10~7</w:t>
      </w:r>
    </w:p>
    <w:p>
      <w:pPr>
        <w:pStyle w:val="BodyText"/>
        <w:spacing w:before="240" w:line="212" w:lineRule="auto"/>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 xml:space="preserve">C.A     </w:t>
      </w:r>
      <w:r>
        <w:rPr>
          <w:spacing w:val="-1"/>
          <w:sz w:val="20"/>
          <w:szCs w:val="20"/>
        </w:rPr>
        <w:t>点</w:t>
      </w:r>
      <w:r>
        <w:rPr>
          <w:spacing w:val="-42"/>
          <w:sz w:val="20"/>
          <w:szCs w:val="20"/>
        </w:rPr>
        <w:t xml:space="preserve"> </w:t>
      </w:r>
      <w:r>
        <w:rPr>
          <w:spacing w:val="-1"/>
          <w:sz w:val="20"/>
          <w:szCs w:val="20"/>
        </w:rPr>
        <w:t xml:space="preserve">处 </w:t>
      </w:r>
      <w:r>
        <w:rPr>
          <w:rFonts w:ascii="Times New Roman" w:eastAsia="Times New Roman" w:hAnsi="Times New Roman" w:cs="Times New Roman"/>
          <w:spacing w:val="-1"/>
          <w:sz w:val="20"/>
          <w:szCs w:val="20"/>
        </w:rPr>
        <w:t>c(CH₃COO~)&gt;c(Na⁴)&gt;c(NH₄⁴)&gt;c(</w:t>
      </w:r>
      <w:r>
        <w:rPr>
          <w:rFonts w:ascii="Times New Roman" w:eastAsia="Times New Roman" w:hAnsi="Times New Roman" w:cs="Times New Roman"/>
          <w:spacing w:val="-2"/>
          <w:sz w:val="20"/>
          <w:szCs w:val="20"/>
        </w:rPr>
        <w:t>OH~)&gt;c(H)</w:t>
      </w:r>
    </w:p>
    <w:p>
      <w:pPr>
        <w:pStyle w:val="BodyText"/>
        <w:spacing w:before="250" w:line="412" w:lineRule="exact"/>
        <w:ind w:left="20"/>
        <w:rPr>
          <w:rFonts w:ascii="Times New Roman" w:eastAsia="Times New Roman" w:hAnsi="Times New Roman" w:cs="Times New Roman"/>
          <w:sz w:val="20"/>
          <w:szCs w:val="20"/>
        </w:rPr>
      </w:pPr>
      <w:r>
        <w:rPr>
          <w:rFonts w:ascii="Times New Roman" w:eastAsia="Times New Roman" w:hAnsi="Times New Roman" w:cs="Times New Roman"/>
          <w:position w:val="16"/>
          <w:sz w:val="20"/>
          <w:szCs w:val="20"/>
        </w:rPr>
        <w:t xml:space="preserve">D.C    </w:t>
      </w:r>
      <w:r>
        <w:rPr>
          <w:position w:val="16"/>
          <w:sz w:val="20"/>
          <w:szCs w:val="20"/>
        </w:rPr>
        <w:t>点</w:t>
      </w:r>
      <w:r>
        <w:rPr>
          <w:spacing w:val="-31"/>
          <w:position w:val="16"/>
          <w:sz w:val="20"/>
          <w:szCs w:val="20"/>
        </w:rPr>
        <w:t xml:space="preserve"> </w:t>
      </w:r>
      <w:r>
        <w:rPr>
          <w:position w:val="16"/>
          <w:sz w:val="20"/>
          <w:szCs w:val="20"/>
        </w:rPr>
        <w:t>处</w:t>
      </w:r>
      <w:r>
        <w:rPr>
          <w:spacing w:val="-49"/>
          <w:position w:val="16"/>
          <w:sz w:val="20"/>
          <w:szCs w:val="20"/>
        </w:rPr>
        <w:t xml:space="preserve"> </w:t>
      </w:r>
      <w:r>
        <w:rPr>
          <w:rFonts w:ascii="Times New Roman" w:eastAsia="Times New Roman" w:hAnsi="Times New Roman" w:cs="Times New Roman"/>
          <w:position w:val="16"/>
          <w:sz w:val="20"/>
          <w:szCs w:val="20"/>
        </w:rPr>
        <w:t>c(CH₃COO~)+c(</w:t>
      </w:r>
      <w:r>
        <w:rPr>
          <w:rFonts w:ascii="Times New Roman" w:eastAsia="Times New Roman" w:hAnsi="Times New Roman" w:cs="Times New Roman"/>
          <w:spacing w:val="-1"/>
          <w:position w:val="16"/>
          <w:sz w:val="20"/>
          <w:szCs w:val="20"/>
        </w:rPr>
        <w:t>Cl)+c(OH⁷)&gt;0.1mol/L</w:t>
      </w:r>
    </w:p>
    <w:p>
      <w:pPr>
        <w:pStyle w:val="BodyText"/>
        <w:spacing w:before="1" w:line="219" w:lineRule="auto"/>
        <w:ind w:left="30"/>
        <w:rPr>
          <w:sz w:val="20"/>
          <w:szCs w:val="20"/>
        </w:rPr>
      </w:pPr>
      <w:r>
        <w:rPr>
          <w:spacing w:val="16"/>
          <w:sz w:val="20"/>
          <w:szCs w:val="20"/>
        </w:rPr>
        <w:t>二、非选择题(共84分)</w:t>
      </w:r>
    </w:p>
    <w:p>
      <w:pPr>
        <w:pStyle w:val="BodyText"/>
        <w:spacing w:before="152" w:line="470" w:lineRule="exact"/>
        <w:ind w:left="20"/>
        <w:rPr>
          <w:sz w:val="20"/>
          <w:szCs w:val="20"/>
        </w:rPr>
      </w:pPr>
      <w:r>
        <w:rPr>
          <w:spacing w:val="11"/>
          <w:position w:val="20"/>
          <w:sz w:val="20"/>
          <w:szCs w:val="20"/>
        </w:rPr>
        <w:t>23、(14分)石油裂解气用途广泛，可用于合成各种橡胶和医药中间体。利用石油裂解气合成</w:t>
      </w:r>
      <w:r>
        <w:rPr>
          <w:spacing w:val="-26"/>
          <w:position w:val="20"/>
          <w:sz w:val="20"/>
          <w:szCs w:val="20"/>
        </w:rPr>
        <w:t xml:space="preserve"> </w:t>
      </w:r>
      <w:r>
        <w:rPr>
          <w:position w:val="20"/>
          <w:sz w:val="20"/>
          <w:szCs w:val="20"/>
        </w:rPr>
        <w:t>CR</w:t>
      </w:r>
      <w:r>
        <w:rPr>
          <w:spacing w:val="11"/>
          <w:position w:val="20"/>
          <w:sz w:val="20"/>
          <w:szCs w:val="20"/>
        </w:rPr>
        <w:t xml:space="preserve"> 橡胶和医药中间体</w:t>
      </w:r>
      <w:r>
        <w:rPr>
          <w:spacing w:val="-38"/>
          <w:position w:val="20"/>
          <w:sz w:val="20"/>
          <w:szCs w:val="20"/>
        </w:rPr>
        <w:t xml:space="preserve"> </w:t>
      </w:r>
      <w:r>
        <w:rPr>
          <w:spacing w:val="11"/>
          <w:position w:val="20"/>
          <w:sz w:val="20"/>
          <w:szCs w:val="20"/>
        </w:rPr>
        <w:t>K</w:t>
      </w:r>
    </w:p>
    <w:p>
      <w:pPr>
        <w:pStyle w:val="BodyText"/>
        <w:spacing w:line="219" w:lineRule="auto"/>
        <w:ind w:left="40"/>
        <w:rPr>
          <w:sz w:val="20"/>
          <w:szCs w:val="20"/>
        </w:rPr>
      </w:pPr>
      <w:r>
        <w:rPr>
          <w:spacing w:val="-3"/>
          <w:sz w:val="20"/>
          <w:szCs w:val="20"/>
        </w:rPr>
        <w:t>的线路如下：</w:t>
      </w:r>
    </w:p>
    <w:p>
      <w:pPr>
        <w:spacing w:line="322" w:lineRule="auto"/>
      </w:pPr>
    </w:p>
    <w:p>
      <w:pPr>
        <w:pStyle w:val="BodyText"/>
        <w:spacing w:before="1" w:line="3670" w:lineRule="exact"/>
        <w:ind w:firstLine="110"/>
      </w:pPr>
      <w:r>
        <w:rPr>
          <w:position w:val="-73"/>
        </w:rPr>
        <w:pict>
          <v:group id="组合 25" o:spid="_x0000_i1063" style="width:411pt;height:183.55pt;mso-position-horizontal-relative:char;mso-position-vertical-relative:line" coordorigin="0,0" coordsize="8220,3671">
            <v:shape id="图片 26" o:spid="_x0000_s1064" type="#_x0000_t75" style="width:8220;height:3671;position:absolute" filled="f" stroked="f">
              <v:imagedata r:id="rId25" o:title=""/>
              <v:path o:extrusionok="f"/>
              <o:lock v:ext="edit" aspectratio="t"/>
            </v:shape>
            <v:shape id="文本框 27" o:spid="_x0000_s1065" type="#_x0000_t202" style="width:5677;height:2620;left:389;position:absolute;top:970" filled="f" stroked="f">
              <o:lock v:ext="edit" aspectratio="f"/>
              <v:textbox inset="0,0,0,0">
                <w:txbxContent>
                  <w:p>
                    <w:pPr>
                      <w:spacing w:before="19" w:line="189" w:lineRule="auto"/>
                      <w:ind w:left="4039"/>
                      <w:rPr>
                        <w:rFonts w:ascii="Times New Roman" w:eastAsia="Times New Roman" w:hAnsi="Times New Roman" w:cs="Times New Roman"/>
                        <w:sz w:val="13"/>
                        <w:szCs w:val="13"/>
                      </w:rPr>
                    </w:pPr>
                    <w:r>
                      <w:rPr>
                        <w:rFonts w:ascii="Times New Roman" w:eastAsia="Times New Roman" w:hAnsi="Times New Roman" w:cs="Times New Roman"/>
                        <w:sz w:val="13"/>
                        <w:szCs w:val="13"/>
                      </w:rPr>
                      <w:t>A</w:t>
                    </w:r>
                  </w:p>
                  <w:p>
                    <w:pPr>
                      <w:spacing w:before="99" w:line="188" w:lineRule="auto"/>
                      <w:ind w:left="3769"/>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C₄H₆Br₂</w:t>
                    </w:r>
                  </w:p>
                  <w:p>
                    <w:pPr>
                      <w:spacing w:before="20" w:line="219" w:lineRule="auto"/>
                      <w:ind w:left="20"/>
                      <w:rPr>
                        <w:rFonts w:ascii="宋体" w:eastAsia="宋体" w:hAnsi="宋体" w:cs="宋体"/>
                        <w:sz w:val="20"/>
                        <w:szCs w:val="20"/>
                      </w:rPr>
                    </w:pPr>
                    <w:r>
                      <w:rPr>
                        <w:rFonts w:ascii="Times New Roman" w:eastAsia="Times New Roman" w:hAnsi="Times New Roman" w:cs="Times New Roman"/>
                        <w:spacing w:val="-10"/>
                        <w:w w:val="96"/>
                        <w:sz w:val="20"/>
                        <w:szCs w:val="20"/>
                      </w:rPr>
                      <w:t>CR</w:t>
                    </w:r>
                    <w:r>
                      <w:rPr>
                        <w:rFonts w:ascii="宋体" w:eastAsia="宋体" w:hAnsi="宋体" w:cs="宋体"/>
                        <w:spacing w:val="-10"/>
                        <w:w w:val="96"/>
                        <w:sz w:val="20"/>
                        <w:szCs w:val="20"/>
                      </w:rPr>
                      <w:t>橡胶</w:t>
                    </w:r>
                  </w:p>
                  <w:p>
                    <w:pPr>
                      <w:spacing w:before="223" w:line="216" w:lineRule="auto"/>
                      <w:ind w:left="3169"/>
                      <w:rPr>
                        <w:rFonts w:ascii="宋体" w:eastAsia="宋体" w:hAnsi="宋体" w:cs="宋体"/>
                        <w:sz w:val="20"/>
                        <w:szCs w:val="20"/>
                      </w:rPr>
                    </w:pPr>
                    <w:r>
                      <w:rPr>
                        <w:rFonts w:ascii="宋体" w:eastAsia="宋体" w:hAnsi="宋体" w:cs="宋体"/>
                        <w:spacing w:val="-15"/>
                        <w:sz w:val="20"/>
                        <w:szCs w:val="20"/>
                      </w:rPr>
                      <w:t>(1)银氨溶液</w:t>
                    </w:r>
                  </w:p>
                  <w:p>
                    <w:pPr>
                      <w:spacing w:before="1" w:line="191" w:lineRule="auto"/>
                      <w:ind w:left="3449"/>
                      <w:rPr>
                        <w:rFonts w:ascii="Times New Roman" w:eastAsia="Times New Roman" w:hAnsi="Times New Roman" w:cs="Times New Roman"/>
                        <w:sz w:val="16"/>
                        <w:szCs w:val="16"/>
                      </w:rPr>
                    </w:pPr>
                    <w:r>
                      <w:rPr>
                        <w:rFonts w:ascii="Times New Roman" w:eastAsia="Times New Roman" w:hAnsi="Times New Roman" w:cs="Times New Roman"/>
                        <w:spacing w:val="-2"/>
                        <w:sz w:val="16"/>
                        <w:szCs w:val="16"/>
                      </w:rPr>
                      <w:t>(2)H*</w:t>
                    </w:r>
                  </w:p>
                  <w:p>
                    <w:pPr>
                      <w:spacing w:line="323" w:lineRule="auto"/>
                    </w:pPr>
                  </w:p>
                  <w:p>
                    <w:pPr>
                      <w:spacing w:line="324" w:lineRule="auto"/>
                    </w:pPr>
                  </w:p>
                  <w:p>
                    <w:pPr>
                      <w:spacing w:before="61" w:line="173" w:lineRule="auto"/>
                      <w:ind w:right="8"/>
                      <w:jc w:val="right"/>
                      <w:rPr>
                        <w:sz w:val="20"/>
                        <w:szCs w:val="20"/>
                      </w:rPr>
                    </w:pPr>
                    <w:r>
                      <w:rPr>
                        <w:rFonts w:ascii="Arial" w:eastAsia="Arial" w:hAnsi="Arial" w:cs="Arial"/>
                        <w:spacing w:val="-15"/>
                        <w:sz w:val="20"/>
                        <w:szCs w:val="20"/>
                      </w:rPr>
                      <w:t>COOC</w:t>
                    </w:r>
                    <w:r>
                      <w:rPr>
                        <w:rFonts w:ascii="Calibri" w:eastAsia="Calibri" w:hAnsi="Calibri" w:cs="Calibri"/>
                        <w:spacing w:val="-15"/>
                        <w:sz w:val="20"/>
                        <w:szCs w:val="20"/>
                      </w:rPr>
                      <w:t>₂</w:t>
                    </w:r>
                    <w:r>
                      <w:rPr>
                        <w:rFonts w:ascii="Arial" w:eastAsia="Arial" w:hAnsi="Arial" w:cs="Arial"/>
                        <w:spacing w:val="-15"/>
                        <w:sz w:val="20"/>
                        <w:szCs w:val="20"/>
                      </w:rPr>
                      <w:t>Hs</w:t>
                    </w:r>
                  </w:p>
                  <w:p>
                    <w:pPr>
                      <w:spacing w:line="173" w:lineRule="auto"/>
                      <w:ind w:left="2719"/>
                      <w:rPr>
                        <w:rFonts w:ascii="Times New Roman" w:eastAsia="Times New Roman" w:hAnsi="Times New Roman" w:cs="Times New Roman"/>
                        <w:sz w:val="14"/>
                        <w:szCs w:val="14"/>
                      </w:rPr>
                    </w:pPr>
                    <w:r>
                      <w:rPr>
                        <w:rFonts w:ascii="Times New Roman" w:eastAsia="Times New Roman" w:hAnsi="Times New Roman" w:cs="Times New Roman"/>
                        <w:spacing w:val="-1"/>
                        <w:sz w:val="14"/>
                        <w:szCs w:val="14"/>
                      </w:rPr>
                      <w:t>H₂O/H</w:t>
                    </w:r>
                  </w:p>
                  <w:p>
                    <w:pPr>
                      <w:spacing w:before="148" w:line="198" w:lineRule="auto"/>
                      <w:ind w:right="26"/>
                      <w:jc w:val="right"/>
                      <w:rPr>
                        <w:sz w:val="20"/>
                        <w:szCs w:val="20"/>
                      </w:rPr>
                    </w:pPr>
                    <w:r>
                      <w:rPr>
                        <w:rFonts w:ascii="Arial" w:eastAsia="Arial" w:hAnsi="Arial" w:cs="Arial"/>
                        <w:spacing w:val="-18"/>
                        <w:sz w:val="20"/>
                        <w:szCs w:val="20"/>
                      </w:rPr>
                      <w:t>COOC</w:t>
                    </w:r>
                    <w:r>
                      <w:rPr>
                        <w:rFonts w:ascii="Calibri" w:eastAsia="Calibri" w:hAnsi="Calibri" w:cs="Calibri"/>
                        <w:spacing w:val="-18"/>
                        <w:sz w:val="20"/>
                        <w:szCs w:val="20"/>
                      </w:rPr>
                      <w:t>₂</w:t>
                    </w:r>
                    <w:r>
                      <w:rPr>
                        <w:rFonts w:ascii="Arial" w:eastAsia="Arial" w:hAnsi="Arial" w:cs="Arial"/>
                        <w:spacing w:val="-18"/>
                        <w:sz w:val="20"/>
                        <w:szCs w:val="20"/>
                      </w:rPr>
                      <w:t>Hs</w:t>
                    </w:r>
                  </w:p>
                </w:txbxContent>
              </v:textbox>
            </v:shape>
            <v:shape id="文本框 28" o:spid="_x0000_s1066" type="#_x0000_t202" style="width:959;height:442;left:1759;position:absolute;top:3038"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pacing w:val="-15"/>
                        <w:sz w:val="20"/>
                        <w:szCs w:val="20"/>
                      </w:rPr>
                      <w:t>医</w:t>
                    </w:r>
                    <w:r>
                      <w:rPr>
                        <w:rFonts w:ascii="宋体" w:eastAsia="宋体" w:hAnsi="宋体" w:cs="宋体"/>
                        <w:spacing w:val="-14"/>
                        <w:sz w:val="20"/>
                        <w:szCs w:val="20"/>
                      </w:rPr>
                      <w:t>药中间</w:t>
                    </w:r>
                    <w:r>
                      <w:rPr>
                        <w:rFonts w:ascii="宋体" w:eastAsia="宋体" w:hAnsi="宋体" w:cs="宋体"/>
                        <w:spacing w:val="-13"/>
                        <w:sz w:val="20"/>
                        <w:szCs w:val="20"/>
                      </w:rPr>
                      <w:t>体</w:t>
                    </w:r>
                  </w:p>
                  <w:p>
                    <w:pPr>
                      <w:spacing w:before="68" w:line="185" w:lineRule="auto"/>
                      <w:ind w:left="400"/>
                      <w:rPr>
                        <w:rFonts w:ascii="Times New Roman" w:eastAsia="Times New Roman" w:hAnsi="Times New Roman" w:cs="Times New Roman"/>
                        <w:sz w:val="14"/>
                        <w:szCs w:val="14"/>
                      </w:rPr>
                    </w:pPr>
                    <w:r>
                      <w:rPr>
                        <w:rFonts w:ascii="Times New Roman" w:eastAsia="Times New Roman" w:hAnsi="Times New Roman" w:cs="Times New Roman"/>
                        <w:sz w:val="14"/>
                        <w:szCs w:val="14"/>
                      </w:rPr>
                      <w:t>K</w:t>
                    </w:r>
                  </w:p>
                </w:txbxContent>
              </v:textbox>
            </v:shape>
            <v:shape id="文本框 29" o:spid="_x0000_s1067" type="#_x0000_t202" style="width:904;height:462;left:5259;position:absolute;top:1817" filled="f" stroked="f">
              <o:lock v:ext="edit" aspectratio="f"/>
              <v:textbox inset="0,0,0,0">
                <w:txbxContent>
                  <w:p>
                    <w:pPr>
                      <w:spacing w:before="20" w:line="220" w:lineRule="auto"/>
                      <w:ind w:left="289"/>
                      <w:rPr>
                        <w:rFonts w:ascii="宋体" w:eastAsia="宋体" w:hAnsi="宋体" w:cs="宋体"/>
                        <w:sz w:val="18"/>
                        <w:szCs w:val="18"/>
                      </w:rPr>
                    </w:pPr>
                    <w:r>
                      <w:rPr>
                        <w:rFonts w:ascii="宋体" w:eastAsia="宋体" w:hAnsi="宋体" w:cs="宋体"/>
                        <w:spacing w:val="-13"/>
                        <w:sz w:val="18"/>
                        <w:szCs w:val="18"/>
                      </w:rPr>
                      <w:t>乙</w:t>
                    </w:r>
                    <w:r>
                      <w:rPr>
                        <w:rFonts w:ascii="宋体" w:eastAsia="宋体" w:hAnsi="宋体" w:cs="宋体"/>
                        <w:spacing w:val="-19"/>
                        <w:sz w:val="18"/>
                        <w:szCs w:val="18"/>
                      </w:rPr>
                      <w:t xml:space="preserve"> </w:t>
                    </w:r>
                    <w:r>
                      <w:rPr>
                        <w:rFonts w:ascii="宋体" w:eastAsia="宋体" w:hAnsi="宋体" w:cs="宋体"/>
                        <w:spacing w:val="-13"/>
                        <w:sz w:val="18"/>
                        <w:szCs w:val="18"/>
                      </w:rPr>
                      <w:t>醇</w:t>
                    </w:r>
                  </w:p>
                  <w:p>
                    <w:pPr>
                      <w:spacing w:before="6" w:line="221" w:lineRule="auto"/>
                      <w:jc w:val="right"/>
                      <w:rPr>
                        <w:rFonts w:ascii="宋体" w:eastAsia="宋体" w:hAnsi="宋体" w:cs="宋体"/>
                        <w:sz w:val="20"/>
                        <w:szCs w:val="20"/>
                      </w:rPr>
                    </w:pPr>
                    <w:r>
                      <w:rPr>
                        <w:rFonts w:ascii="宋体" w:eastAsia="宋体" w:hAnsi="宋体" w:cs="宋体"/>
                        <w:spacing w:val="-25"/>
                        <w:w w:val="97"/>
                        <w:sz w:val="20"/>
                        <w:szCs w:val="20"/>
                      </w:rPr>
                      <w:t>浓硫酸</w:t>
                    </w:r>
                    <w:r>
                      <w:rPr>
                        <w:rFonts w:ascii="宋体" w:eastAsia="宋体" w:hAnsi="宋体" w:cs="宋体"/>
                        <w:spacing w:val="-24"/>
                        <w:w w:val="97"/>
                        <w:sz w:val="20"/>
                        <w:szCs w:val="20"/>
                      </w:rPr>
                      <w:t>，</w:t>
                    </w:r>
                    <w:r>
                      <w:rPr>
                        <w:rFonts w:ascii="宋体" w:eastAsia="宋体" w:hAnsi="宋体" w:cs="宋体"/>
                        <w:spacing w:val="-16"/>
                        <w:w w:val="97"/>
                        <w:sz w:val="20"/>
                        <w:szCs w:val="20"/>
                      </w:rPr>
                      <w:t>△</w:t>
                    </w:r>
                  </w:p>
                </w:txbxContent>
              </v:textbox>
            </v:shape>
            <v:shape id="文本框 30" o:spid="_x0000_s1068" type="#_x0000_t202" style="width:1741;height:240;left:1439;position:absolute;top:925" filled="f" stroked="f">
              <o:lock v:ext="edit" aspectratio="f"/>
              <v:textbox inset="0,0,0,0">
                <w:txbxContent>
                  <w:p>
                    <w:pPr>
                      <w:spacing w:before="20" w:line="217" w:lineRule="auto"/>
                      <w:ind w:left="20"/>
                      <w:rPr>
                        <w:rFonts w:ascii="Times New Roman" w:eastAsia="Times New Roman" w:hAnsi="Times New Roman" w:cs="Times New Roman"/>
                        <w:sz w:val="14"/>
                        <w:szCs w:val="14"/>
                      </w:rPr>
                    </w:pPr>
                    <w:r>
                      <w:rPr>
                        <w:rFonts w:ascii="Arial" w:eastAsia="Arial" w:hAnsi="Arial" w:cs="Arial"/>
                        <w:spacing w:val="-2"/>
                        <w:sz w:val="11"/>
                        <w:szCs w:val="11"/>
                      </w:rPr>
                      <w:t>]n</w:t>
                    </w:r>
                    <w:r>
                      <w:rPr>
                        <w:rFonts w:ascii="Arial" w:eastAsia="Arial" w:hAnsi="Arial" w:cs="Arial"/>
                        <w:spacing w:val="1"/>
                        <w:sz w:val="11"/>
                        <w:szCs w:val="11"/>
                      </w:rPr>
                      <w:t xml:space="preserve">              </w:t>
                    </w:r>
                    <w:r>
                      <w:rPr>
                        <w:rFonts w:ascii="宋体" w:eastAsia="宋体" w:hAnsi="宋体" w:cs="宋体"/>
                        <w:spacing w:val="-9"/>
                        <w:sz w:val="20"/>
                        <w:szCs w:val="20"/>
                      </w:rPr>
                      <w:t>反应①</w:t>
                    </w:r>
                    <w:r>
                      <w:rPr>
                        <w:rFonts w:ascii="宋体" w:eastAsia="宋体" w:hAnsi="宋体" w:cs="宋体"/>
                        <w:spacing w:val="3"/>
                        <w:sz w:val="20"/>
                        <w:szCs w:val="20"/>
                      </w:rPr>
                      <w:t xml:space="preserve">     </w:t>
                    </w:r>
                    <w:r>
                      <w:rPr>
                        <w:rFonts w:ascii="Times New Roman" w:eastAsia="Times New Roman" w:hAnsi="Times New Roman" w:cs="Times New Roman"/>
                        <w:spacing w:val="-9"/>
                        <w:position w:val="3"/>
                        <w:sz w:val="14"/>
                        <w:szCs w:val="14"/>
                      </w:rPr>
                      <w:t>B</w:t>
                    </w:r>
                  </w:p>
                </w:txbxContent>
              </v:textbox>
            </v:shape>
            <v:shape id="文本框 31" o:spid="_x0000_s1069" type="#_x0000_t202" style="width:921;height:365;left:1019;position:absolute;top:1805" filled="f" stroked="f">
              <o:lock v:ext="edit" aspectratio="f"/>
              <v:textbox inset="0,0,0,0">
                <w:txbxContent>
                  <w:p>
                    <w:pPr>
                      <w:spacing w:before="20" w:line="190" w:lineRule="auto"/>
                      <w:ind w:left="20" w:right="20" w:firstLine="290"/>
                      <w:rPr>
                        <w:rFonts w:ascii="Times New Roman" w:eastAsia="Times New Roman" w:hAnsi="Times New Roman" w:cs="Times New Roman"/>
                        <w:sz w:val="17"/>
                        <w:szCs w:val="17"/>
                      </w:rPr>
                    </w:pPr>
                    <w:r>
                      <w:rPr>
                        <w:rFonts w:ascii="宋体" w:eastAsia="宋体" w:hAnsi="宋体" w:cs="宋体"/>
                        <w:spacing w:val="-3"/>
                        <w:sz w:val="20"/>
                        <w:szCs w:val="20"/>
                      </w:rPr>
                      <w:t>反应②</w:t>
                    </w:r>
                    <w:r>
                      <w:rPr>
                        <w:rFonts w:ascii="宋体" w:eastAsia="宋体" w:hAnsi="宋体" w:cs="宋体"/>
                        <w:sz w:val="20"/>
                        <w:szCs w:val="20"/>
                      </w:rPr>
                      <w:t xml:space="preserve"> </w:t>
                    </w:r>
                    <w:r>
                      <w:rPr>
                        <w:rFonts w:ascii="Times New Roman" w:eastAsia="Times New Roman" w:hAnsi="Times New Roman" w:cs="Times New Roman"/>
                        <w:sz w:val="17"/>
                        <w:szCs w:val="17"/>
                      </w:rPr>
                      <w:t>D</w:t>
                    </w:r>
                  </w:p>
                </w:txbxContent>
              </v:textbox>
            </v:shape>
            <v:shape id="文本框 32" o:spid="_x0000_s1070" type="#_x0000_t202" style="width:808;height:389;left:6669;position:absolute;top:3137" filled="f" stroked="f">
              <o:lock v:ext="edit" aspectratio="f"/>
              <v:textbox inset="0,0,0,0">
                <w:txbxContent>
                  <w:p>
                    <w:pPr>
                      <w:spacing w:before="19" w:line="188" w:lineRule="auto"/>
                      <w:ind w:left="128" w:right="20" w:hanging="109"/>
                      <w:rPr>
                        <w:rFonts w:ascii="宋体" w:eastAsia="宋体" w:hAnsi="宋体" w:cs="宋体"/>
                        <w:sz w:val="20"/>
                        <w:szCs w:val="20"/>
                      </w:rPr>
                    </w:pPr>
                    <w:r>
                      <w:rPr>
                        <w:rFonts w:ascii="Times New Roman" w:eastAsia="Times New Roman" w:hAnsi="Times New Roman" w:cs="Times New Roman"/>
                        <w:spacing w:val="-2"/>
                        <w:sz w:val="20"/>
                        <w:szCs w:val="20"/>
                      </w:rPr>
                      <w:t>C₂H₅ONa</w:t>
                    </w:r>
                    <w:r>
                      <w:rPr>
                        <w:rFonts w:ascii="Times New Roman" w:eastAsia="Times New Roman" w:hAnsi="Times New Roman" w:cs="Times New Roman"/>
                        <w:spacing w:val="5"/>
                        <w:sz w:val="20"/>
                        <w:szCs w:val="20"/>
                      </w:rPr>
                      <w:t xml:space="preserve"> </w:t>
                    </w:r>
                    <w:r>
                      <w:rPr>
                        <w:rFonts w:ascii="宋体" w:eastAsia="宋体" w:hAnsi="宋体" w:cs="宋体"/>
                        <w:spacing w:val="-2"/>
                        <w:sz w:val="20"/>
                        <w:szCs w:val="20"/>
                      </w:rPr>
                      <w:t>反应③</w:t>
                    </w:r>
                  </w:p>
                </w:txbxContent>
              </v:textbox>
            </v:shape>
            <v:shape id="文本框 33" o:spid="_x0000_s1071" type="#_x0000_t202" style="width:700;height:395;left:6389;position:absolute;top:1835" filled="f" stroked="f">
              <o:lock v:ext="edit" aspectratio="f"/>
              <v:textbox inset="0,0,0,0">
                <w:txbxContent>
                  <w:p>
                    <w:pPr>
                      <w:spacing w:before="20" w:line="185" w:lineRule="auto"/>
                      <w:ind w:left="289"/>
                      <w:rPr>
                        <w:rFonts w:ascii="Times New Roman" w:eastAsia="Times New Roman" w:hAnsi="Times New Roman" w:cs="Times New Roman"/>
                        <w:sz w:val="14"/>
                        <w:szCs w:val="14"/>
                      </w:rPr>
                    </w:pPr>
                    <w:r>
                      <w:rPr>
                        <w:rFonts w:ascii="Times New Roman" w:eastAsia="Times New Roman" w:hAnsi="Times New Roman" w:cs="Times New Roman"/>
                        <w:sz w:val="14"/>
                        <w:szCs w:val="14"/>
                      </w:rPr>
                      <w:t>H</w:t>
                    </w:r>
                  </w:p>
                  <w:p>
                    <w:pPr>
                      <w:spacing w:before="88" w:line="188"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C-H₁₂O₄</w:t>
                    </w:r>
                  </w:p>
                </w:txbxContent>
              </v:textbox>
            </v:shape>
            <v:shape id="文本框 34" o:spid="_x0000_s1072" type="#_x0000_t202" style="width:810;height:275;left:3089;position:absolute;top:3235" filled="f" stroked="f">
              <o:lock v:ext="edit" aspectratio="f"/>
              <v:textbox inset="0,0,0,0">
                <w:txbxContent>
                  <w:p>
                    <w:pPr>
                      <w:spacing w:before="19" w:line="222" w:lineRule="auto"/>
                      <w:ind w:left="20"/>
                      <w:rPr>
                        <w:rFonts w:ascii="Times New Roman" w:eastAsia="Times New Roman" w:hAnsi="Times New Roman" w:cs="Times New Roman"/>
                        <w:sz w:val="20"/>
                        <w:szCs w:val="20"/>
                      </w:rPr>
                    </w:pPr>
                    <w:r>
                      <w:rPr>
                        <w:rFonts w:ascii="宋体" w:eastAsia="宋体" w:hAnsi="宋体" w:cs="宋体"/>
                        <w:spacing w:val="-10"/>
                        <w:position w:val="3"/>
                        <w:sz w:val="20"/>
                        <w:szCs w:val="20"/>
                      </w:rPr>
                      <w:t>△</w:t>
                    </w:r>
                    <w:r>
                      <w:rPr>
                        <w:rFonts w:ascii="Times New Roman" w:eastAsia="Times New Roman" w:hAnsi="Times New Roman" w:cs="Times New Roman"/>
                        <w:spacing w:val="-10"/>
                        <w:position w:val="3"/>
                        <w:sz w:val="20"/>
                        <w:szCs w:val="20"/>
                      </w:rPr>
                      <w:t xml:space="preserve">,     </w:t>
                    </w:r>
                    <w:r>
                      <w:rPr>
                        <w:rFonts w:ascii="Times New Roman" w:eastAsia="Times New Roman" w:hAnsi="Times New Roman" w:cs="Times New Roman"/>
                        <w:spacing w:val="-10"/>
                        <w:position w:val="-2"/>
                        <w:sz w:val="20"/>
                        <w:szCs w:val="20"/>
                      </w:rPr>
                      <w:t>COz</w:t>
                    </w:r>
                  </w:p>
                </w:txbxContent>
              </v:textbox>
            </v:shape>
            <v:shape id="文本框 35" o:spid="_x0000_s1073" type="#_x0000_t202" style="width:515;height:405;left:2499;position:absolute;top:1895" filled="f" stroked="f">
              <o:lock v:ext="edit" aspectratio="f"/>
              <v:textbox inset="0,0,0,0">
                <w:txbxContent>
                  <w:p>
                    <w:pPr>
                      <w:spacing w:before="19" w:line="198" w:lineRule="auto"/>
                      <w:ind w:left="120"/>
                      <w:rPr>
                        <w:rFonts w:ascii="Calibri" w:eastAsia="Calibri" w:hAnsi="Calibri" w:cs="Calibri"/>
                        <w:sz w:val="17"/>
                        <w:szCs w:val="17"/>
                      </w:rPr>
                    </w:pPr>
                    <w:r>
                      <w:rPr>
                        <w:rFonts w:ascii="Arial" w:eastAsia="Arial" w:hAnsi="Arial" w:cs="Arial"/>
                        <w:i/>
                        <w:iCs/>
                        <w:spacing w:val="-8"/>
                        <w:sz w:val="17"/>
                        <w:szCs w:val="17"/>
                      </w:rPr>
                      <w:t>O</w:t>
                    </w:r>
                    <w:r>
                      <w:rPr>
                        <w:rFonts w:ascii="Calibri" w:eastAsia="Calibri" w:hAnsi="Calibri" w:cs="Calibri"/>
                        <w:i/>
                        <w:iCs/>
                        <w:spacing w:val="-8"/>
                        <w:sz w:val="17"/>
                        <w:szCs w:val="17"/>
                      </w:rPr>
                      <w:t>₂</w:t>
                    </w:r>
                  </w:p>
                  <w:p>
                    <w:pPr>
                      <w:spacing w:before="4" w:line="212" w:lineRule="auto"/>
                      <w:ind w:left="20"/>
                      <w:rPr>
                        <w:rFonts w:ascii="宋体" w:eastAsia="宋体" w:hAnsi="宋体" w:cs="宋体"/>
                        <w:sz w:val="19"/>
                        <w:szCs w:val="19"/>
                      </w:rPr>
                    </w:pPr>
                    <w:r>
                      <w:rPr>
                        <w:rFonts w:ascii="Arial" w:eastAsia="Arial" w:hAnsi="Arial" w:cs="Arial"/>
                        <w:spacing w:val="-3"/>
                        <w:sz w:val="19"/>
                        <w:szCs w:val="19"/>
                      </w:rPr>
                      <w:t>Cu,</w:t>
                    </w:r>
                    <w:r>
                      <w:rPr>
                        <w:rFonts w:ascii="宋体" w:eastAsia="宋体" w:hAnsi="宋体" w:cs="宋体"/>
                        <w:spacing w:val="-3"/>
                        <w:sz w:val="19"/>
                        <w:szCs w:val="19"/>
                      </w:rPr>
                      <w:t>△</w:t>
                    </w:r>
                  </w:p>
                </w:txbxContent>
              </v:textbox>
            </v:shape>
            <v:shape id="文本框 36" o:spid="_x0000_s1074" type="#_x0000_t202" style="width:781;height:231;left:6409;position:absolute;top:959" filled="f" stroked="f">
              <o:lock v:ext="edit" aspectratio="f"/>
              <v:textbox inset="0,0,0,0">
                <w:txbxContent>
                  <w:p>
                    <w:pPr>
                      <w:spacing w:before="19" w:line="202" w:lineRule="auto"/>
                      <w:ind w:left="20"/>
                      <w:rPr>
                        <w:sz w:val="15"/>
                        <w:szCs w:val="15"/>
                      </w:rPr>
                    </w:pPr>
                    <w:r>
                      <w:rPr>
                        <w:rFonts w:ascii="Times New Roman" w:eastAsia="Times New Roman" w:hAnsi="Times New Roman" w:cs="Times New Roman"/>
                        <w:spacing w:val="-5"/>
                        <w:position w:val="2"/>
                        <w:sz w:val="20"/>
                        <w:szCs w:val="20"/>
                      </w:rPr>
                      <w:t>C</w:t>
                    </w:r>
                    <w:r>
                      <w:rPr>
                        <w:rFonts w:ascii="Times New Roman" w:eastAsia="Times New Roman" w:hAnsi="Times New Roman" w:cs="Times New Roman"/>
                        <w:spacing w:val="2"/>
                        <w:position w:val="2"/>
                        <w:sz w:val="20"/>
                        <w:szCs w:val="20"/>
                      </w:rPr>
                      <w:t xml:space="preserve">         </w:t>
                    </w:r>
                    <w:r>
                      <w:rPr>
                        <w:rFonts w:ascii="Arial" w:eastAsia="Arial" w:hAnsi="Arial" w:cs="Arial"/>
                        <w:spacing w:val="-5"/>
                        <w:position w:val="-2"/>
                        <w:sz w:val="15"/>
                        <w:szCs w:val="15"/>
                      </w:rPr>
                      <w:t>Br</w:t>
                    </w:r>
                  </w:p>
                </w:txbxContent>
              </v:textbox>
            </v:shape>
            <v:shape id="文本框 37" o:spid="_x0000_s1075" type="#_x0000_t202" style="width:619;height:187;left:2819;position:absolute;top:1184" filled="f" stroked="f">
              <o:lock v:ext="edit" aspectratio="f"/>
              <v:textbox inset="0,0,0,0">
                <w:txbxContent>
                  <w:p>
                    <w:pPr>
                      <w:spacing w:before="19"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C₄H₅Cl</w:t>
                    </w:r>
                  </w:p>
                </w:txbxContent>
              </v:textbox>
            </v:shape>
            <v:shape id="文本框 38" o:spid="_x0000_s1076" type="#_x0000_t202" style="width:136;height:231;left:499;position:absolute;top:1163" filled="f" stroked="f">
              <o:lock v:ext="edit" aspectratio="f"/>
              <v:textbox inset="0,0,0,0">
                <w:txbxContent>
                  <w:p>
                    <w:pPr>
                      <w:spacing w:before="20" w:line="190" w:lineRule="exact"/>
                      <w:ind w:left="20"/>
                      <w:rPr>
                        <w:sz w:val="14"/>
                        <w:szCs w:val="14"/>
                      </w:rPr>
                    </w:pPr>
                    <w:r>
                      <w:rPr>
                        <w:rFonts w:ascii="Arial" w:eastAsia="Arial" w:hAnsi="Arial" w:cs="Arial"/>
                        <w:spacing w:val="-2"/>
                        <w:position w:val="1"/>
                        <w:sz w:val="14"/>
                        <w:szCs w:val="14"/>
                      </w:rPr>
                      <w:t>ci</w:t>
                    </w:r>
                  </w:p>
                </w:txbxContent>
              </v:textbox>
            </v:shape>
            <v:shape id="文本框 39" o:spid="_x0000_s1077" type="#_x0000_t202" style="width:198;height:148;left:5739;position:absolute;top:1252" filled="f" stroked="f">
              <o:lock v:ext="edit" aspectratio="f"/>
              <v:textbox inset="0,0,0,0">
                <w:txbxContent>
                  <w:p>
                    <w:pPr>
                      <w:spacing w:before="20" w:line="185"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Br</w:t>
                    </w:r>
                  </w:p>
                </w:txbxContent>
              </v:textbox>
            </v:shape>
            <v:shape id="文本框 40" o:spid="_x0000_s1078" type="#_x0000_t202" style="width:128;height:141;left:2089;position:absolute;top:1999" filled="f" stroked="f">
              <o:lock v:ext="edit" aspectratio="f"/>
              <v:textbox inset="0,0,0,0">
                <w:txbxContent>
                  <w:p>
                    <w:pPr>
                      <w:spacing w:before="20" w:line="185"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E</w:t>
                    </w:r>
                  </w:p>
                </w:txbxContent>
              </v:textbox>
            </v:shape>
            <v:shape id="文本框 41" o:spid="_x0000_s1079" type="#_x0000_t202" style="width:121;height:141;left:3169;position:absolute;top:1999" filled="f" stroked="f">
              <o:lock v:ext="edit" aspectratio="f"/>
              <v:textbox inset="0,0,0,0">
                <w:txbxContent>
                  <w:p>
                    <w:pPr>
                      <w:spacing w:before="20" w:line="185"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F</w:t>
                    </w:r>
                  </w:p>
                </w:txbxContent>
              </v:textbox>
            </v:shape>
            <v:shape id="文本框 42" o:spid="_x0000_s1080" type="#_x0000_t202" style="width:130;height:131;left:4899;position:absolute;top:1998" filled="f" stroked="f">
              <o:lock v:ext="edit" aspectratio="f"/>
              <v:textbox inset="0,0,0,0">
                <w:txbxContent>
                  <w:p>
                    <w:pPr>
                      <w:spacing w:before="20" w:line="188" w:lineRule="auto"/>
                      <w:ind w:left="20"/>
                      <w:rPr>
                        <w:rFonts w:ascii="Times New Roman" w:eastAsia="Times New Roman" w:hAnsi="Times New Roman" w:cs="Times New Roman"/>
                        <w:sz w:val="13"/>
                        <w:szCs w:val="13"/>
                      </w:rPr>
                    </w:pPr>
                    <w:r>
                      <w:rPr>
                        <w:rFonts w:ascii="Times New Roman" w:eastAsia="Times New Roman" w:hAnsi="Times New Roman" w:cs="Times New Roman"/>
                        <w:sz w:val="13"/>
                        <w:szCs w:val="13"/>
                      </w:rPr>
                      <w:t>G</w:t>
                    </w:r>
                  </w:p>
                </w:txbxContent>
              </v:textbox>
            </v:shape>
            <w10:wrap type="none"/>
            <w10:anchorlock/>
          </v:group>
        </w:pict>
      </w:r>
    </w:p>
    <w:p>
      <w:pPr>
        <w:pStyle w:val="BodyText"/>
        <w:spacing w:before="295" w:line="216" w:lineRule="auto"/>
        <w:ind w:left="50"/>
        <w:rPr>
          <w:sz w:val="20"/>
          <w:szCs w:val="20"/>
        </w:rPr>
      </w:pPr>
      <w:r>
        <w:rPr>
          <w:spacing w:val="13"/>
          <w:sz w:val="20"/>
          <w:szCs w:val="20"/>
        </w:rPr>
        <w:t>已知：</w:t>
      </w:r>
      <w:r>
        <w:rPr>
          <w:spacing w:val="49"/>
          <w:sz w:val="20"/>
          <w:szCs w:val="20"/>
        </w:rPr>
        <w:t xml:space="preserve"> </w:t>
      </w:r>
      <w:r>
        <w:rPr>
          <w:rFonts w:ascii="Times New Roman" w:eastAsia="Times New Roman" w:hAnsi="Times New Roman" w:cs="Times New Roman"/>
          <w:spacing w:val="13"/>
          <w:sz w:val="20"/>
          <w:szCs w:val="20"/>
        </w:rPr>
        <w:t xml:space="preserve">I.  </w:t>
      </w:r>
      <w:r>
        <w:rPr>
          <w:spacing w:val="13"/>
          <w:sz w:val="20"/>
          <w:szCs w:val="20"/>
        </w:rPr>
        <w:t>氯代烃</w:t>
      </w:r>
      <w:r>
        <w:rPr>
          <w:spacing w:val="-47"/>
          <w:sz w:val="20"/>
          <w:szCs w:val="20"/>
        </w:rPr>
        <w:t xml:space="preserve"> </w:t>
      </w:r>
      <w:r>
        <w:rPr>
          <w:rFonts w:ascii="Times New Roman" w:eastAsia="Times New Roman" w:hAnsi="Times New Roman" w:cs="Times New Roman"/>
          <w:spacing w:val="13"/>
          <w:sz w:val="20"/>
          <w:szCs w:val="20"/>
        </w:rPr>
        <w:t xml:space="preserve">D </w:t>
      </w:r>
      <w:r>
        <w:rPr>
          <w:spacing w:val="13"/>
          <w:sz w:val="20"/>
          <w:szCs w:val="20"/>
        </w:rPr>
        <w:t>的相对分子质量是113,氯的质量分数约为62.8%,核磁共振氢谱峰面积之比为2:1.</w:t>
      </w:r>
    </w:p>
    <w:p>
      <w:pPr>
        <w:spacing w:before="261"/>
        <w:ind w:left="30"/>
        <w:rPr>
          <w:sz w:val="20"/>
          <w:szCs w:val="20"/>
        </w:rPr>
      </w:pPr>
      <w:r>
        <w:rPr>
          <w:rFonts w:ascii="Times New Roman" w:eastAsia="Times New Roman" w:hAnsi="Times New Roman" w:cs="Times New Roman"/>
          <w:spacing w:val="-2"/>
          <w:sz w:val="20"/>
          <w:szCs w:val="20"/>
        </w:rPr>
        <w:t xml:space="preserve">Ⅱ.    </w:t>
      </w:r>
      <w:r>
        <w:rPr>
          <w:position w:val="-42"/>
          <w:sz w:val="20"/>
          <w:szCs w:val="20"/>
        </w:rPr>
        <w:pict>
          <v:shape id="IM 32" o:spid="_x0000_i1081" type="#_x0000_t75" style="width:341.46pt;height:47.45pt;mso-wrap-distance-left:0;mso-wrap-distance-right:0" o:preferrelative="t" filled="f" stroked="f">
            <v:fill o:detectmouseclick="t"/>
            <v:imagedata r:id="rId26" o:title=""/>
            <v:path o:extrusionok="f"/>
            <o:lock v:ext="edit" aspectratio="f"/>
          </v:shape>
        </w:pict>
      </w:r>
    </w:p>
    <w:p>
      <w:pPr>
        <w:pStyle w:val="BodyText"/>
        <w:spacing w:before="245" w:line="215" w:lineRule="auto"/>
        <w:ind w:left="120"/>
        <w:rPr>
          <w:sz w:val="20"/>
          <w:szCs w:val="20"/>
        </w:rPr>
      </w:pPr>
      <w:r>
        <w:rPr>
          <w:spacing w:val="5"/>
          <w:sz w:val="20"/>
          <w:szCs w:val="20"/>
        </w:rPr>
        <w:t>(1)A</w:t>
      </w:r>
      <w:r>
        <w:rPr>
          <w:spacing w:val="31"/>
          <w:sz w:val="20"/>
          <w:szCs w:val="20"/>
        </w:rPr>
        <w:t xml:space="preserve">  </w:t>
      </w:r>
      <w:r>
        <w:rPr>
          <w:spacing w:val="5"/>
          <w:sz w:val="20"/>
          <w:szCs w:val="20"/>
        </w:rPr>
        <w:t>中官能团的结构式为</w:t>
      </w:r>
      <w:r>
        <w:rPr>
          <w:spacing w:val="5"/>
          <w:sz w:val="20"/>
          <w:szCs w:val="20"/>
          <w:u w:val="single" w:color="auto"/>
        </w:rPr>
        <w:t xml:space="preserve">                  </w:t>
      </w:r>
      <w:r>
        <w:rPr>
          <w:spacing w:val="-79"/>
          <w:sz w:val="20"/>
          <w:szCs w:val="20"/>
        </w:rPr>
        <w:t xml:space="preserve"> </w:t>
      </w:r>
      <w:r>
        <w:rPr>
          <w:rFonts w:ascii="Times New Roman" w:eastAsia="Times New Roman" w:hAnsi="Times New Roman" w:cs="Times New Roman"/>
          <w:spacing w:val="5"/>
          <w:sz w:val="20"/>
          <w:szCs w:val="20"/>
        </w:rPr>
        <w:t xml:space="preserve">,D    </w:t>
      </w:r>
      <w:r>
        <w:rPr>
          <w:spacing w:val="5"/>
          <w:sz w:val="20"/>
          <w:szCs w:val="20"/>
        </w:rPr>
        <w:t>的系统名</w:t>
      </w:r>
      <w:r>
        <w:rPr>
          <w:spacing w:val="4"/>
          <w:sz w:val="20"/>
          <w:szCs w:val="20"/>
        </w:rPr>
        <w:t>称是</w:t>
      </w:r>
      <w:r>
        <w:rPr>
          <w:spacing w:val="4"/>
          <w:sz w:val="20"/>
          <w:szCs w:val="20"/>
          <w:u w:val="single" w:color="auto"/>
        </w:rPr>
        <w:t xml:space="preserve">                </w:t>
      </w:r>
      <w:r>
        <w:rPr>
          <w:spacing w:val="4"/>
          <w:position w:val="-8"/>
          <w:sz w:val="20"/>
          <w:szCs w:val="20"/>
        </w:rPr>
        <w:t>.</w:t>
      </w:r>
    </w:p>
    <w:p>
      <w:pPr>
        <w:pStyle w:val="BodyText"/>
        <w:spacing w:before="187" w:line="179" w:lineRule="auto"/>
        <w:ind w:left="110"/>
        <w:rPr>
          <w:sz w:val="26"/>
          <w:szCs w:val="26"/>
        </w:rPr>
      </w:pPr>
      <w:r>
        <w:rPr>
          <w:spacing w:val="14"/>
          <w:sz w:val="20"/>
          <w:szCs w:val="20"/>
        </w:rPr>
        <w:t>(2)反应②的条件是</w:t>
      </w:r>
      <w:r>
        <w:rPr>
          <w:spacing w:val="5"/>
          <w:sz w:val="20"/>
          <w:szCs w:val="20"/>
          <w:u w:val="single" w:color="auto"/>
        </w:rPr>
        <w:t xml:space="preserve">             </w:t>
      </w:r>
      <w:r>
        <w:rPr>
          <w:spacing w:val="-43"/>
          <w:sz w:val="20"/>
          <w:szCs w:val="20"/>
        </w:rPr>
        <w:t xml:space="preserve"> </w:t>
      </w:r>
      <w:r>
        <w:rPr>
          <w:spacing w:val="14"/>
          <w:sz w:val="20"/>
          <w:szCs w:val="20"/>
        </w:rPr>
        <w:t>,依次写出①和③的反应类</w:t>
      </w:r>
      <w:r>
        <w:rPr>
          <w:spacing w:val="14"/>
          <w:sz w:val="20"/>
          <w:szCs w:val="20"/>
          <w:u w:val="single" w:color="auto"/>
        </w:rPr>
        <w:t>型</w:t>
      </w:r>
      <w:r>
        <w:rPr>
          <w:spacing w:val="5"/>
          <w:sz w:val="20"/>
          <w:szCs w:val="20"/>
          <w:u w:val="single" w:color="auto"/>
        </w:rPr>
        <w:t xml:space="preserve">           </w:t>
      </w:r>
      <w:r>
        <w:rPr>
          <w:spacing w:val="14"/>
          <w:sz w:val="26"/>
          <w:szCs w:val="26"/>
        </w:rPr>
        <w:t>、</w:t>
      </w:r>
      <w:r>
        <w:rPr>
          <w:spacing w:val="8"/>
          <w:sz w:val="26"/>
          <w:szCs w:val="26"/>
          <w:u w:val="single" w:color="auto"/>
        </w:rPr>
        <w:t xml:space="preserve">      </w:t>
      </w:r>
      <w:r>
        <w:rPr>
          <w:spacing w:val="14"/>
          <w:sz w:val="26"/>
          <w:szCs w:val="26"/>
          <w:u w:val="single" w:color="auto"/>
        </w:rPr>
        <w:t>.</w:t>
      </w:r>
    </w:p>
    <w:p>
      <w:pPr>
        <w:pStyle w:val="BodyText"/>
        <w:spacing w:before="210" w:line="161" w:lineRule="auto"/>
        <w:ind w:left="139"/>
        <w:rPr>
          <w:sz w:val="20"/>
          <w:szCs w:val="20"/>
        </w:rPr>
      </w:pPr>
      <w:r>
        <w:pict>
          <v:shape id="文本框 43" o:spid="_x0000_s1082" type="#_x0000_t202" style="width:4.2pt;height:14.1pt;margin-top:11.15pt;margin-left:371.95pt;position:absolute;z-index:251665408" filled="f" stroked="f">
            <o:lock v:ext="edit" aspectratio="f"/>
            <v:textbox inset="0,0,0,0">
              <w:txbxContent>
                <w:p>
                  <w:pPr>
                    <w:tabs>
                      <w:tab w:val="left" w:pos="63"/>
                    </w:tabs>
                    <w:spacing w:before="20" w:line="241" w:lineRule="exact"/>
                    <w:ind w:left="20"/>
                  </w:pPr>
                  <w:r>
                    <w:rPr>
                      <w:rFonts w:ascii="Arial" w:eastAsia="Arial" w:hAnsi="Arial" w:cs="Arial"/>
                      <w:sz w:val="21"/>
                      <w:szCs w:val="21"/>
                      <w:u w:val="single" w:color="auto"/>
                    </w:rPr>
                    <w:tab/>
                  </w:r>
                </w:p>
              </w:txbxContent>
            </v:textbox>
          </v:shape>
        </w:pict>
      </w:r>
      <w:r>
        <w:rPr>
          <w:spacing w:val="12"/>
          <w:sz w:val="20"/>
          <w:szCs w:val="20"/>
        </w:rPr>
        <w:t>(3)写出</w:t>
      </w:r>
      <w:r>
        <w:rPr>
          <w:spacing w:val="-22"/>
          <w:sz w:val="20"/>
          <w:szCs w:val="20"/>
        </w:rPr>
        <w:t xml:space="preserve"> </w:t>
      </w:r>
      <w:r>
        <w:rPr>
          <w:spacing w:val="12"/>
          <w:sz w:val="20"/>
          <w:szCs w:val="20"/>
        </w:rPr>
        <w:t>F→G 过程中第一步反应的化学方程式</w:t>
      </w:r>
      <w:r>
        <w:rPr>
          <w:spacing w:val="1"/>
          <w:sz w:val="20"/>
          <w:szCs w:val="20"/>
          <w:u w:val="single" w:color="auto"/>
        </w:rPr>
        <w:t xml:space="preserve">                             </w:t>
      </w:r>
      <w:r>
        <w:rPr>
          <w:spacing w:val="-27"/>
          <w:sz w:val="20"/>
          <w:szCs w:val="20"/>
        </w:rPr>
        <w:t xml:space="preserve"> </w:t>
      </w:r>
      <w:r>
        <w:rPr>
          <w:spacing w:val="12"/>
          <w:position w:val="-3"/>
          <w:sz w:val="20"/>
          <w:szCs w:val="20"/>
        </w:rPr>
        <w:t>.</w:t>
      </w:r>
    </w:p>
    <w:p>
      <w:pPr>
        <w:pStyle w:val="BodyText"/>
        <w:spacing w:before="265" w:line="219" w:lineRule="auto"/>
        <w:ind w:left="159"/>
        <w:rPr>
          <w:sz w:val="20"/>
          <w:szCs w:val="20"/>
        </w:rPr>
      </w:pPr>
      <w:r>
        <w:rPr>
          <w:spacing w:val="1"/>
          <w:sz w:val="20"/>
          <w:szCs w:val="20"/>
        </w:rPr>
        <w:t>(4)K</w:t>
      </w:r>
      <w:r>
        <w:rPr>
          <w:spacing w:val="24"/>
          <w:sz w:val="20"/>
          <w:szCs w:val="20"/>
        </w:rPr>
        <w:t xml:space="preserve">  </w:t>
      </w:r>
      <w:r>
        <w:rPr>
          <w:spacing w:val="1"/>
          <w:sz w:val="20"/>
          <w:szCs w:val="20"/>
        </w:rPr>
        <w:t>的结构简式为</w:t>
      </w:r>
      <w:r>
        <w:rPr>
          <w:spacing w:val="-89"/>
          <w:sz w:val="20"/>
          <w:szCs w:val="20"/>
        </w:rPr>
        <w:t xml:space="preserve"> </w:t>
      </w:r>
      <w:r>
        <w:rPr>
          <w:sz w:val="20"/>
          <w:szCs w:val="20"/>
          <w:u w:val="single" w:color="auto"/>
        </w:rPr>
        <w:t xml:space="preserve">                     </w:t>
      </w:r>
    </w:p>
    <w:p>
      <w:pPr>
        <w:pStyle w:val="BodyText"/>
        <w:spacing w:before="233" w:line="219" w:lineRule="auto"/>
        <w:ind w:left="139"/>
        <w:rPr>
          <w:sz w:val="20"/>
          <w:szCs w:val="20"/>
        </w:rPr>
      </w:pPr>
      <w:r>
        <w:rPr>
          <w:spacing w:val="13"/>
          <w:sz w:val="20"/>
          <w:szCs w:val="20"/>
        </w:rPr>
        <w:t>(5)写出比G 多2个碳原子的同系物的所有同分异构体的结构简式</w:t>
      </w:r>
      <w:r>
        <w:rPr>
          <w:spacing w:val="13"/>
          <w:sz w:val="20"/>
          <w:szCs w:val="20"/>
          <w:u w:val="single" w:color="auto"/>
        </w:rPr>
        <w:t xml:space="preserve">                 </w:t>
      </w:r>
    </w:p>
    <w:p>
      <w:pPr>
        <w:pStyle w:val="BodyText"/>
        <w:spacing w:before="227" w:line="423" w:lineRule="auto"/>
        <w:jc w:val="right"/>
        <w:rPr>
          <w:sz w:val="20"/>
          <w:szCs w:val="20"/>
        </w:rPr>
      </w:pPr>
      <w:r>
        <w:rPr>
          <w:spacing w:val="10"/>
          <w:sz w:val="20"/>
          <w:szCs w:val="20"/>
        </w:rPr>
        <w:t>(6)已知双键上的氢原子很难发生取代反应。以</w:t>
      </w:r>
      <w:r>
        <w:rPr>
          <w:spacing w:val="-45"/>
          <w:sz w:val="20"/>
          <w:szCs w:val="20"/>
        </w:rPr>
        <w:t xml:space="preserve"> </w:t>
      </w:r>
      <w:r>
        <w:rPr>
          <w:spacing w:val="10"/>
          <w:sz w:val="20"/>
          <w:szCs w:val="20"/>
        </w:rPr>
        <w:t>A 为起始原料，选用必要的无机试剂合成B</w:t>
      </w:r>
      <w:r>
        <w:rPr>
          <w:spacing w:val="-57"/>
          <w:sz w:val="20"/>
          <w:szCs w:val="20"/>
        </w:rPr>
        <w:t xml:space="preserve"> </w:t>
      </w:r>
      <w:r>
        <w:rPr>
          <w:spacing w:val="7"/>
          <w:sz w:val="20"/>
          <w:szCs w:val="20"/>
          <w:u w:val="single" w:color="auto"/>
        </w:rPr>
        <w:t xml:space="preserve">       </w:t>
      </w:r>
      <w:r>
        <w:rPr>
          <w:spacing w:val="-99"/>
          <w:sz w:val="20"/>
          <w:szCs w:val="20"/>
        </w:rPr>
        <w:t xml:space="preserve"> </w:t>
      </w:r>
      <w:r>
        <w:rPr>
          <w:spacing w:val="10"/>
          <w:sz w:val="20"/>
          <w:szCs w:val="20"/>
        </w:rPr>
        <w:t>_。合成路线流程</w:t>
      </w:r>
    </w:p>
    <w:p>
      <w:pPr>
        <w:pStyle w:val="BodyText"/>
        <w:spacing w:line="220" w:lineRule="auto"/>
        <w:ind w:left="30"/>
        <w:rPr>
          <w:sz w:val="20"/>
          <w:szCs w:val="20"/>
        </w:rPr>
      </w:pPr>
      <w:r>
        <w:rPr>
          <w:spacing w:val="-2"/>
          <w:sz w:val="20"/>
          <w:szCs w:val="20"/>
        </w:rPr>
        <w:t>图示如下：</w:t>
      </w:r>
    </w:p>
    <w:p>
      <w:pPr>
        <w:spacing w:line="220" w:lineRule="auto"/>
        <w:rPr>
          <w:sz w:val="20"/>
          <w:szCs w:val="20"/>
        </w:rPr>
        <w:sectPr>
          <w:headerReference w:type="default" r:id="rId27"/>
          <w:pgSz w:w="11910" w:h="16840"/>
          <w:pgMar w:top="400" w:right="590" w:bottom="0" w:left="539" w:header="0" w:footer="0" w:gutter="0"/>
          <w:pgNumType w:start="7"/>
          <w:cols w:space="708"/>
        </w:sectPr>
      </w:pPr>
    </w:p>
    <w:p>
      <w:pPr>
        <w:spacing w:line="271" w:lineRule="auto"/>
      </w:pPr>
      <w:r>
        <w:pict>
          <v:shape id="IM 34" o:spid="_x0000_s1083" type="#_x0000_t75" style="width:206pt;height:0.7pt;margin-top:503.25pt;margin-left:201.45pt;mso-position-horizontal-relative:page;mso-position-vertical-relative:page;mso-wrap-distance-left:0;mso-wrap-distance-right:0;position:absolute;z-index:251667456" o:allowincell="f" o:preferrelative="t" filled="f" stroked="f">
            <v:fill o:detectmouseclick="t"/>
            <v:imagedata r:id="rId28" o:title=""/>
            <v:path o:extrusionok="f"/>
            <o:lock v:ext="edit" aspectratio="f"/>
          </v:shape>
        </w:pict>
      </w:r>
      <w:r>
        <w:pict>
          <v:shape id="文本框 44" o:spid="_x0000_s1084" type="#_x0000_t202" style="width:132.8pt;height:14.5pt;margin-top:119.9pt;margin-left:138.5pt;mso-position-horizontal-relative:page;mso-position-vertical-relative:page;position:absolute;z-index:251669504" o:allowincell="f" filled="f" stroked="f">
            <o:lock v:ext="edit" aspectratio="f"/>
            <v:textbox inset="0,0,0,0">
              <w:txbxContent>
                <w:p>
                  <w:pPr>
                    <w:pStyle w:val="BodyText"/>
                    <w:spacing w:before="20" w:line="219" w:lineRule="auto"/>
                    <w:ind w:left="20"/>
                  </w:pPr>
                  <w:r>
                    <w:rPr>
                      <w:spacing w:val="7"/>
                    </w:rPr>
                    <w:t>气体(能使带火星木条复燃)</w:t>
                  </w:r>
                </w:p>
              </w:txbxContent>
            </v:textbox>
          </v:shape>
        </w:pict>
      </w:r>
      <w:r>
        <w:pict>
          <v:shape id="IM 36" o:spid="_x0000_s1085" type="#_x0000_t75" style="width:79.5pt;height:1.55pt;margin-top:299.4pt;margin-left:259pt;mso-position-horizontal-relative:page;mso-position-vertical-relative:page;mso-wrap-distance-left:0;mso-wrap-distance-right:0;position:absolute;z-index:-251650048" o:allowincell="f" o:preferrelative="t" filled="f" stroked="f">
            <v:fill o:detectmouseclick="t"/>
            <v:imagedata r:id="rId29" o:title=""/>
            <v:path o:extrusionok="f"/>
            <o:lock v:ext="edit" aspectratio="f"/>
          </v:shape>
        </w:pict>
      </w:r>
    </w:p>
    <w:p>
      <w:pPr>
        <w:spacing w:line="272" w:lineRule="auto"/>
      </w:pPr>
    </w:p>
    <w:p>
      <w:pPr>
        <w:spacing w:line="272" w:lineRule="auto"/>
      </w:pPr>
    </w:p>
    <w:p>
      <w:pPr>
        <w:spacing w:line="449" w:lineRule="exact"/>
        <w:ind w:firstLine="120"/>
      </w:pPr>
      <w:r>
        <w:rPr>
          <w:position w:val="-8"/>
        </w:rPr>
        <w:pict>
          <v:shape id="IM 38" o:spid="_x0000_i1086" type="#_x0000_t75" style="width:143.46pt;height:22.46pt;mso-wrap-distance-left:0;mso-wrap-distance-right:0" o:preferrelative="t" filled="f" stroked="f">
            <v:fill o:detectmouseclick="t"/>
            <v:imagedata r:id="rId30" o:title=""/>
            <v:path o:extrusionok="f"/>
            <o:lock v:ext="edit" aspectratio="f"/>
          </v:shape>
        </w:pict>
      </w:r>
    </w:p>
    <w:p>
      <w:pPr>
        <w:pStyle w:val="BodyText"/>
        <w:spacing w:before="217" w:line="219" w:lineRule="auto"/>
        <w:ind w:left="50"/>
      </w:pPr>
      <w:r>
        <w:rPr>
          <w:spacing w:val="2"/>
        </w:rPr>
        <w:t>24、(12分)为探究黑色固体</w:t>
      </w:r>
      <w:r>
        <w:rPr>
          <w:spacing w:val="-34"/>
        </w:rPr>
        <w:t xml:space="preserve"> </w:t>
      </w:r>
      <w:r>
        <w:rPr>
          <w:spacing w:val="2"/>
        </w:rPr>
        <w:t>X</w:t>
      </w:r>
      <w:r>
        <w:rPr>
          <w:spacing w:val="-34"/>
        </w:rPr>
        <w:t xml:space="preserve"> </w:t>
      </w:r>
      <w:r>
        <w:rPr>
          <w:spacing w:val="2"/>
        </w:rPr>
        <w:t>(仅含两种元素)的组成和性质，</w:t>
      </w:r>
      <w:r>
        <w:rPr>
          <w:spacing w:val="1"/>
        </w:rPr>
        <w:t>设计并完成如下实验：</w:t>
      </w:r>
    </w:p>
    <w:p>
      <w:pPr>
        <w:pStyle w:val="BodyText"/>
        <w:spacing w:before="173" w:line="2360" w:lineRule="exact"/>
      </w:pPr>
      <w:r>
        <w:rPr>
          <w:position w:val="-47"/>
        </w:rPr>
        <w:pict>
          <v:group id="组合 45" o:spid="_x0000_i1087" style="width:420.05pt;height:118.05pt;mso-position-horizontal-relative:char;mso-position-vertical-relative:line" coordorigin="0,0" coordsize="8400,2361">
            <v:shape id="图片 46" o:spid="_x0000_s1088" type="#_x0000_t75" style="width:8400;height:2361;position:absolute" filled="f" stroked="f">
              <v:imagedata r:id="rId31" o:title=""/>
              <v:path o:extrusionok="f"/>
              <o:lock v:ext="edit" aspectratio="t"/>
            </v:shape>
            <v:shape id="文本框 47" o:spid="_x0000_s1089" type="#_x0000_t202" style="width:4438;height:1791;left:3890;position:absolute;top:562" filled="f" stroked="f">
              <o:lock v:ext="edit" aspectratio="f"/>
              <v:textbox inset="0,0,0,0">
                <w:txbxContent>
                  <w:p>
                    <w:pPr>
                      <w:spacing w:before="19" w:line="191" w:lineRule="auto"/>
                      <w:ind w:left="639"/>
                      <w:rPr>
                        <w:rFonts w:ascii="宋体" w:eastAsia="宋体" w:hAnsi="宋体" w:cs="宋体"/>
                      </w:rPr>
                    </w:pPr>
                    <w:r>
                      <w:rPr>
                        <w:rFonts w:ascii="宋体" w:eastAsia="宋体" w:hAnsi="宋体" w:cs="宋体"/>
                        <w:spacing w:val="2"/>
                        <w:sz w:val="18"/>
                        <w:szCs w:val="18"/>
                      </w:rPr>
                      <w:t>稀</w:t>
                    </w:r>
                    <w:r>
                      <w:rPr>
                        <w:rFonts w:ascii="宋体" w:eastAsia="宋体" w:hAnsi="宋体" w:cs="宋体"/>
                        <w:spacing w:val="29"/>
                        <w:sz w:val="18"/>
                        <w:szCs w:val="18"/>
                      </w:rPr>
                      <w:t xml:space="preserve"> </w:t>
                    </w:r>
                    <w:r>
                      <w:rPr>
                        <w:rFonts w:ascii="宋体" w:eastAsia="宋体" w:hAnsi="宋体" w:cs="宋体"/>
                        <w:sz w:val="18"/>
                        <w:szCs w:val="18"/>
                      </w:rPr>
                      <w:t>NaOH</w:t>
                    </w:r>
                    <w:r>
                      <w:rPr>
                        <w:rFonts w:ascii="宋体" w:eastAsia="宋体" w:hAnsi="宋体" w:cs="宋体"/>
                        <w:spacing w:val="2"/>
                        <w:sz w:val="18"/>
                        <w:szCs w:val="18"/>
                      </w:rPr>
                      <w:t xml:space="preserve">  溶</w:t>
                    </w:r>
                    <w:r>
                      <w:rPr>
                        <w:rFonts w:ascii="宋体" w:eastAsia="宋体" w:hAnsi="宋体" w:cs="宋体"/>
                        <w:spacing w:val="-34"/>
                        <w:sz w:val="18"/>
                        <w:szCs w:val="18"/>
                      </w:rPr>
                      <w:t xml:space="preserve"> </w:t>
                    </w:r>
                    <w:r>
                      <w:rPr>
                        <w:rFonts w:ascii="宋体" w:eastAsia="宋体" w:hAnsi="宋体" w:cs="宋体"/>
                        <w:spacing w:val="2"/>
                        <w:sz w:val="18"/>
                        <w:szCs w:val="18"/>
                      </w:rPr>
                      <w:t>液</w:t>
                    </w:r>
                    <w:r>
                      <w:rPr>
                        <w:rFonts w:ascii="宋体" w:eastAsia="宋体" w:hAnsi="宋体" w:cs="宋体"/>
                        <w:spacing w:val="9"/>
                        <w:sz w:val="18"/>
                        <w:szCs w:val="18"/>
                      </w:rPr>
                      <w:t xml:space="preserve">        </w:t>
                    </w:r>
                    <w:r>
                      <w:rPr>
                        <w:rFonts w:ascii="宋体" w:eastAsia="宋体" w:hAnsi="宋体" w:cs="宋体"/>
                        <w:spacing w:val="2"/>
                        <w:sz w:val="21"/>
                        <w:szCs w:val="21"/>
                      </w:rPr>
                      <w:t>加热</w:t>
                    </w:r>
                  </w:p>
                  <w:p>
                    <w:pPr>
                      <w:spacing w:line="228" w:lineRule="auto"/>
                      <w:ind w:right="13"/>
                      <w:jc w:val="right"/>
                      <w:rPr>
                        <w:rFonts w:ascii="宋体" w:eastAsia="宋体" w:hAnsi="宋体" w:cs="宋体"/>
                      </w:rPr>
                    </w:pPr>
                    <w:r>
                      <w:rPr>
                        <w:rFonts w:ascii="宋体" w:eastAsia="宋体" w:hAnsi="宋体" w:cs="宋体"/>
                        <w:spacing w:val="3"/>
                        <w:position w:val="-1"/>
                        <w:sz w:val="21"/>
                        <w:szCs w:val="21"/>
                      </w:rPr>
                      <w:t>溶液</w:t>
                    </w:r>
                    <w:r>
                      <w:rPr>
                        <w:rFonts w:ascii="宋体" w:eastAsia="宋体" w:hAnsi="宋体" w:cs="宋体"/>
                        <w:spacing w:val="5"/>
                        <w:position w:val="-1"/>
                        <w:sz w:val="21"/>
                        <w:szCs w:val="21"/>
                      </w:rPr>
                      <w:t xml:space="preserve">              </w:t>
                    </w:r>
                    <w:r>
                      <w:rPr>
                        <w:rFonts w:ascii="宋体" w:eastAsia="宋体" w:hAnsi="宋体" w:cs="宋体"/>
                        <w:spacing w:val="3"/>
                        <w:sz w:val="21"/>
                        <w:szCs w:val="21"/>
                      </w:rPr>
                      <w:t>沉淀</w:t>
                    </w:r>
                    <w:r>
                      <w:rPr>
                        <w:rFonts w:ascii="宋体" w:eastAsia="宋体" w:hAnsi="宋体" w:cs="宋体"/>
                        <w:spacing w:val="18"/>
                        <w:sz w:val="21"/>
                        <w:szCs w:val="21"/>
                      </w:rPr>
                      <w:t xml:space="preserve">      </w:t>
                    </w:r>
                    <w:r>
                      <w:rPr>
                        <w:rFonts w:ascii="宋体" w:eastAsia="宋体" w:hAnsi="宋体" w:cs="宋体"/>
                        <w:spacing w:val="3"/>
                        <w:sz w:val="21"/>
                        <w:szCs w:val="21"/>
                      </w:rPr>
                      <w:t>固体(16.0g)</w:t>
                    </w:r>
                  </w:p>
                  <w:p>
                    <w:pPr>
                      <w:spacing w:before="150" w:line="222" w:lineRule="auto"/>
                      <w:ind w:left="20"/>
                      <w:rPr>
                        <w:rFonts w:ascii="FZShuTi" w:eastAsia="FZShuTi" w:hAnsi="FZShuTi" w:cs="FZShuTi"/>
                      </w:rPr>
                    </w:pPr>
                    <w:r>
                      <w:rPr>
                        <w:rFonts w:ascii="FZShuTi" w:eastAsia="FZShuTi" w:hAnsi="FZShuTi" w:cs="FZShuTi"/>
                        <w:spacing w:val="9"/>
                        <w:sz w:val="21"/>
                        <w:szCs w:val="21"/>
                      </w:rPr>
                      <w:t xml:space="preserve">(蓝色)                   </w:t>
                    </w:r>
                    <w:r>
                      <w:rPr>
                        <w:rFonts w:ascii="FZShuTi" w:eastAsia="FZShuTi" w:hAnsi="FZShuTi" w:cs="FZShuTi"/>
                        <w:spacing w:val="8"/>
                        <w:sz w:val="21"/>
                        <w:szCs w:val="21"/>
                      </w:rPr>
                      <w:t xml:space="preserve">     (蓝色)          (黑色)</w:t>
                    </w:r>
                  </w:p>
                  <w:p>
                    <w:pPr>
                      <w:spacing w:line="273" w:lineRule="auto"/>
                    </w:pPr>
                  </w:p>
                  <w:p>
                    <w:pPr>
                      <w:spacing w:before="69" w:line="291" w:lineRule="exact"/>
                      <w:ind w:left="249"/>
                      <w:rPr>
                        <w:rFonts w:ascii="宋体" w:eastAsia="宋体" w:hAnsi="宋体" w:cs="宋体"/>
                      </w:rPr>
                    </w:pPr>
                    <w:r>
                      <w:rPr>
                        <w:rFonts w:ascii="宋体" w:eastAsia="宋体" w:hAnsi="宋体" w:cs="宋体"/>
                        <w:spacing w:val="-5"/>
                        <w:position w:val="5"/>
                        <w:sz w:val="21"/>
                        <w:szCs w:val="21"/>
                      </w:rPr>
                      <w:t>固体单质乙</w:t>
                    </w:r>
                  </w:p>
                  <w:p>
                    <w:pPr>
                      <w:spacing w:before="1" w:line="224" w:lineRule="auto"/>
                      <w:ind w:left="139"/>
                      <w:rPr>
                        <w:rFonts w:ascii="黑体" w:eastAsia="黑体" w:hAnsi="黑体" w:cs="黑体"/>
                      </w:rPr>
                    </w:pPr>
                    <w:r>
                      <w:rPr>
                        <w:rFonts w:ascii="宋体" w:eastAsia="宋体" w:hAnsi="宋体" w:cs="宋体"/>
                        <w:spacing w:val="-5"/>
                        <w:sz w:val="21"/>
                        <w:szCs w:val="21"/>
                      </w:rPr>
                      <w:t>(12.8R)</w:t>
                    </w:r>
                    <w:r>
                      <w:rPr>
                        <w:rFonts w:ascii="黑体" w:eastAsia="黑体" w:hAnsi="黑体" w:cs="黑体"/>
                        <w:spacing w:val="-5"/>
                        <w:sz w:val="21"/>
                        <w:szCs w:val="21"/>
                      </w:rPr>
                      <w:t>紫红色</w:t>
                    </w:r>
                  </w:p>
                </w:txbxContent>
              </v:textbox>
            </v:shape>
            <v:shape id="文本框 48" o:spid="_x0000_s1090" type="#_x0000_t202" style="width:716;height:695;left:2200;position:absolute;top:1319" filled="f" stroked="f">
              <o:lock v:ext="edit" aspectratio="f"/>
              <v:textbox inset="0,0,0,0">
                <w:txbxContent>
                  <w:p>
                    <w:pPr>
                      <w:spacing w:before="19" w:line="306" w:lineRule="auto"/>
                      <w:ind w:left="20" w:right="20" w:firstLine="40"/>
                    </w:pPr>
                    <w:r>
                      <w:rPr>
                        <w:rFonts w:ascii="宋体" w:eastAsia="宋体" w:hAnsi="宋体" w:cs="宋体"/>
                        <w:spacing w:val="2"/>
                        <w:sz w:val="21"/>
                        <w:szCs w:val="21"/>
                      </w:rPr>
                      <w:t>固体甲</w:t>
                    </w:r>
                    <w:r>
                      <w:rPr>
                        <w:rFonts w:ascii="宋体" w:eastAsia="宋体" w:hAnsi="宋体" w:cs="宋体"/>
                        <w:sz w:val="21"/>
                        <w:szCs w:val="21"/>
                      </w:rPr>
                      <w:t xml:space="preserve"> </w:t>
                    </w:r>
                    <w:r>
                      <w:rPr>
                        <w:rFonts w:ascii="Arial" w:eastAsia="Arial" w:hAnsi="Arial" w:cs="Arial"/>
                        <w:spacing w:val="-8"/>
                        <w:sz w:val="21"/>
                        <w:szCs w:val="21"/>
                      </w:rPr>
                      <w:t>(28.8</w:t>
                    </w:r>
                    <w:r>
                      <w:rPr>
                        <w:rFonts w:ascii="Arial" w:eastAsia="Arial" w:hAnsi="Arial" w:cs="Arial"/>
                        <w:spacing w:val="4"/>
                        <w:sz w:val="21"/>
                        <w:szCs w:val="21"/>
                      </w:rPr>
                      <w:t xml:space="preserve"> </w:t>
                    </w:r>
                    <w:r>
                      <w:rPr>
                        <w:rFonts w:ascii="Arial" w:eastAsia="Arial" w:hAnsi="Arial" w:cs="Arial"/>
                        <w:spacing w:val="-8"/>
                        <w:sz w:val="21"/>
                        <w:szCs w:val="21"/>
                      </w:rPr>
                      <w:t>g)</w:t>
                    </w:r>
                  </w:p>
                </w:txbxContent>
              </v:textbox>
            </v:shape>
            <v:shape id="文本框 49" o:spid="_x0000_s1091" type="#_x0000_t202" style="width:884;height:559;left:979;position:absolute;top:410" filled="f" stroked="f">
              <o:lock v:ext="edit" aspectratio="f"/>
              <v:textbox inset="0,0,0,0">
                <w:txbxContent>
                  <w:p>
                    <w:pPr>
                      <w:spacing w:before="20" w:line="245" w:lineRule="auto"/>
                      <w:ind w:left="258" w:right="20" w:hanging="239"/>
                      <w:rPr>
                        <w:rFonts w:ascii="宋体" w:eastAsia="宋体" w:hAnsi="宋体" w:cs="宋体"/>
                      </w:rPr>
                    </w:pPr>
                    <w:r>
                      <w:rPr>
                        <w:rFonts w:ascii="宋体" w:eastAsia="宋体" w:hAnsi="宋体" w:cs="宋体"/>
                        <w:sz w:val="21"/>
                        <w:szCs w:val="21"/>
                      </w:rPr>
                      <w:t>隔绝空气</w:t>
                    </w:r>
                    <w:r>
                      <w:rPr>
                        <w:rFonts w:ascii="宋体" w:eastAsia="宋体" w:hAnsi="宋体" w:cs="宋体"/>
                        <w:spacing w:val="2"/>
                        <w:sz w:val="21"/>
                        <w:szCs w:val="21"/>
                      </w:rPr>
                      <w:t xml:space="preserve"> </w:t>
                    </w:r>
                    <w:r>
                      <w:rPr>
                        <w:rFonts w:ascii="宋体" w:eastAsia="宋体" w:hAnsi="宋体" w:cs="宋体"/>
                        <w:spacing w:val="3"/>
                        <w:sz w:val="21"/>
                        <w:szCs w:val="21"/>
                      </w:rPr>
                      <w:t>高温</w:t>
                    </w:r>
                  </w:p>
                </w:txbxContent>
              </v:textbox>
            </v:shape>
            <v:shape id="文本框 50" o:spid="_x0000_s1092" type="#_x0000_t202" style="width:644;height:470;left:130;position:absolute;top:619" filled="f" stroked="f">
              <o:lock v:ext="edit" aspectratio="f"/>
              <v:textbox inset="0,0,0,0">
                <w:txbxContent>
                  <w:p>
                    <w:pPr>
                      <w:spacing w:before="20" w:line="185" w:lineRule="auto"/>
                      <w:ind w:left="309"/>
                      <w:rPr>
                        <w:rFonts w:ascii="Times New Roman" w:eastAsia="Times New Roman" w:hAnsi="Times New Roman" w:cs="Times New Roman"/>
                        <w:sz w:val="15"/>
                        <w:szCs w:val="15"/>
                      </w:rPr>
                    </w:pPr>
                    <w:r>
                      <w:rPr>
                        <w:rFonts w:ascii="Times New Roman" w:eastAsia="Times New Roman" w:hAnsi="Times New Roman" w:cs="Times New Roman"/>
                        <w:sz w:val="15"/>
                        <w:szCs w:val="15"/>
                      </w:rPr>
                      <w:t>X</w:t>
                    </w:r>
                  </w:p>
                  <w:p>
                    <w:pPr>
                      <w:spacing w:before="104" w:line="192" w:lineRule="auto"/>
                      <w:ind w:left="20"/>
                      <w:rPr>
                        <w:rFonts w:ascii="Times New Roman" w:eastAsia="Times New Roman" w:hAnsi="Times New Roman" w:cs="Times New Roman"/>
                      </w:rPr>
                    </w:pPr>
                    <w:r>
                      <w:rPr>
                        <w:rFonts w:ascii="Times New Roman" w:eastAsia="Times New Roman" w:hAnsi="Times New Roman" w:cs="Times New Roman"/>
                        <w:spacing w:val="-2"/>
                        <w:sz w:val="21"/>
                        <w:szCs w:val="21"/>
                      </w:rPr>
                      <w:t>(32.0g)</w:t>
                    </w:r>
                  </w:p>
                </w:txbxContent>
              </v:textbox>
            </v:shape>
            <v:shape id="文本框 51" o:spid="_x0000_s1093" type="#_x0000_t202" style="width:664;height:253;left:2919;position:absolute;top:1086" filled="f" stroked="f">
              <o:lock v:ext="edit" aspectratio="f"/>
              <v:textbox inset="0,0,0,0">
                <w:txbxContent>
                  <w:p>
                    <w:pPr>
                      <w:spacing w:before="20" w:line="204" w:lineRule="auto"/>
                      <w:ind w:left="20"/>
                      <w:rPr>
                        <w:rFonts w:ascii="黑体" w:eastAsia="黑体" w:hAnsi="黑体" w:cs="黑体"/>
                      </w:rPr>
                    </w:pPr>
                    <w:r>
                      <w:rPr>
                        <w:rFonts w:ascii="黑体" w:eastAsia="黑体" w:hAnsi="黑体" w:cs="黑体"/>
                        <w:spacing w:val="-2"/>
                        <w:sz w:val="21"/>
                        <w:szCs w:val="21"/>
                      </w:rPr>
                      <w:t>稀硫酸</w:t>
                    </w:r>
                  </w:p>
                </w:txbxContent>
              </v:textbox>
            </v:shape>
            <w10:wrap type="none"/>
            <w10:anchorlock/>
          </v:group>
        </w:pict>
      </w:r>
    </w:p>
    <w:p>
      <w:pPr>
        <w:pStyle w:val="BodyText"/>
        <w:spacing w:before="179" w:line="220" w:lineRule="auto"/>
        <w:ind w:left="40"/>
      </w:pPr>
      <w:r>
        <w:rPr>
          <w:spacing w:val="-11"/>
        </w:rPr>
        <w:t>请回答：</w:t>
      </w:r>
    </w:p>
    <w:p>
      <w:pPr>
        <w:pStyle w:val="BodyText"/>
        <w:spacing w:before="210" w:line="221" w:lineRule="auto"/>
        <w:ind w:left="130"/>
      </w:pPr>
      <w:r>
        <w:rPr>
          <w:spacing w:val="-7"/>
        </w:rPr>
        <w:t>(1)X   的化学式是</w:t>
      </w:r>
      <w:r>
        <w:rPr>
          <w:spacing w:val="1"/>
          <w:u w:val="single" w:color="auto"/>
        </w:rPr>
        <w:t xml:space="preserve">              </w:t>
      </w:r>
      <w:r>
        <w:rPr>
          <w:spacing w:val="-7"/>
        </w:rPr>
        <w:t>。</w:t>
      </w:r>
    </w:p>
    <w:p>
      <w:pPr>
        <w:pStyle w:val="BodyText"/>
        <w:spacing w:before="228" w:line="220" w:lineRule="auto"/>
        <w:ind w:left="140"/>
      </w:pPr>
      <w:r>
        <w:pict>
          <v:shape id="文本框 52" o:spid="_x0000_s1094" type="#_x0000_t202" style="width:4.9pt;height:4.05pt;margin-top:19pt;margin-left:309.5pt;position:absolute;z-index:251668480" filled="f" stroked="f">
            <o:lock v:ext="edit" aspectratio="f"/>
            <v:textbox inset="0,0,0,0">
              <w:txbxContent>
                <w:p>
                  <w:pPr>
                    <w:pStyle w:val="BodyText"/>
                    <w:spacing w:before="20" w:line="40" w:lineRule="exact"/>
                    <w:jc w:val="right"/>
                    <w:rPr>
                      <w:sz w:val="8"/>
                      <w:szCs w:val="8"/>
                    </w:rPr>
                  </w:pPr>
                  <w:r>
                    <w:rPr>
                      <w:spacing w:val="-22"/>
                      <w:w w:val="99"/>
                      <w:sz w:val="8"/>
                      <w:szCs w:val="8"/>
                    </w:rPr>
                    <w:t>。</w:t>
                  </w:r>
                </w:p>
              </w:txbxContent>
            </v:textbox>
          </v:shape>
        </w:pict>
      </w:r>
      <w:r>
        <w:rPr>
          <w:spacing w:val="6"/>
        </w:rPr>
        <w:t>(2)写出蓝色溶液转化为蓝色沉淀的离子</w:t>
      </w:r>
      <w:r>
        <w:rPr>
          <w:spacing w:val="5"/>
        </w:rPr>
        <w:t>方程式是</w:t>
      </w:r>
    </w:p>
    <w:p>
      <w:pPr>
        <w:pStyle w:val="BodyText"/>
        <w:spacing w:before="201" w:line="213" w:lineRule="auto"/>
        <w:ind w:left="169"/>
      </w:pPr>
      <w:r>
        <w:rPr>
          <w:spacing w:val="2"/>
        </w:rPr>
        <w:t>(3)写出固体甲与稀硫酸反应的化学方程式</w:t>
      </w:r>
      <w:r>
        <w:rPr>
          <w:spacing w:val="7"/>
          <w:u w:val="single" w:color="auto"/>
        </w:rPr>
        <w:t xml:space="preserve">             </w:t>
      </w:r>
      <w:r>
        <w:rPr>
          <w:spacing w:val="2"/>
        </w:rPr>
        <w:t>_。</w:t>
      </w:r>
    </w:p>
    <w:p>
      <w:pPr>
        <w:spacing w:line="241" w:lineRule="auto"/>
      </w:pPr>
    </w:p>
    <w:p>
      <w:pPr>
        <w:spacing w:line="242" w:lineRule="auto"/>
      </w:pPr>
    </w:p>
    <w:p>
      <w:pPr>
        <w:pStyle w:val="BodyText"/>
        <w:spacing w:before="69" w:line="447" w:lineRule="exact"/>
        <w:ind w:left="50"/>
      </w:pPr>
      <w:r>
        <w:rPr>
          <w:spacing w:val="4"/>
          <w:position w:val="18"/>
        </w:rPr>
        <w:t>25、(12分)氨气和氯气是重要的工业原料</w:t>
      </w:r>
      <w:r>
        <w:rPr>
          <w:spacing w:val="3"/>
          <w:position w:val="18"/>
        </w:rPr>
        <w:t>，某兴趣小组设计了相关实验探究它们的某些性质。</w:t>
      </w:r>
    </w:p>
    <w:p>
      <w:pPr>
        <w:pStyle w:val="BodyText"/>
        <w:spacing w:line="212" w:lineRule="auto"/>
        <w:ind w:left="40"/>
      </w:pPr>
      <w:r>
        <w:rPr>
          <w:spacing w:val="2"/>
        </w:rPr>
        <w:t>实验一：认识喷泉实验的原理，并测定电离平衡常</w:t>
      </w:r>
      <w:r>
        <w:rPr>
          <w:spacing w:val="1"/>
        </w:rPr>
        <w:t>数</w:t>
      </w:r>
      <w:r>
        <w:rPr>
          <w:rFonts w:ascii="Times New Roman" w:eastAsia="Times New Roman" w:hAnsi="Times New Roman" w:cs="Times New Roman"/>
          <w:spacing w:val="1"/>
        </w:rPr>
        <w:t>K(</w:t>
      </w:r>
      <w:r>
        <w:rPr>
          <w:rFonts w:ascii="Times New Roman" w:eastAsia="Times New Roman" w:hAnsi="Times New Roman" w:cs="Times New Roman"/>
        </w:rPr>
        <w:t>NH</w:t>
      </w:r>
      <w:r>
        <w:rPr>
          <w:rFonts w:ascii="Times New Roman" w:eastAsia="Times New Roman" w:hAnsi="Times New Roman" w:cs="Times New Roman"/>
          <w:spacing w:val="1"/>
        </w:rPr>
        <w:t>₃·H₂O)</w:t>
      </w:r>
      <w:r>
        <w:rPr>
          <w:spacing w:val="1"/>
        </w:rPr>
        <w:t>。</w:t>
      </w:r>
    </w:p>
    <w:p>
      <w:pPr>
        <w:spacing w:line="311" w:lineRule="auto"/>
      </w:pPr>
    </w:p>
    <w:p>
      <w:pPr>
        <w:spacing w:before="1" w:line="1520" w:lineRule="exact"/>
        <w:ind w:firstLine="140"/>
      </w:pPr>
      <w:r>
        <w:rPr>
          <w:position w:val="-30"/>
        </w:rPr>
        <w:pict>
          <v:shape id="IM 40" o:spid="_x0000_i1095" type="#_x0000_t75" style="width:97.44pt;height:76pt;mso-wrap-distance-left:0;mso-wrap-distance-right:0" o:preferrelative="t" filled="f" stroked="f">
            <v:fill o:detectmouseclick="t"/>
            <v:imagedata r:id="rId32" o:title=""/>
            <v:path o:extrusionok="f"/>
            <o:lock v:ext="edit" aspectratio="f"/>
          </v:shape>
        </w:pict>
      </w:r>
    </w:p>
    <w:p>
      <w:pPr>
        <w:pStyle w:val="BodyText"/>
        <w:spacing w:before="289" w:line="219" w:lineRule="auto"/>
        <w:ind w:left="70"/>
      </w:pPr>
      <w:r>
        <w:rPr>
          <w:spacing w:val="-5"/>
        </w:rPr>
        <w:t>(1)使图中装置Ⅱ产生喷泉的实验操作是</w:t>
      </w:r>
    </w:p>
    <w:p>
      <w:pPr>
        <w:pStyle w:val="BodyText"/>
        <w:spacing w:before="213" w:line="413" w:lineRule="auto"/>
        <w:ind w:left="50" w:hanging="10"/>
        <w:jc w:val="both"/>
      </w:pPr>
      <w:r>
        <w:rPr>
          <w:spacing w:val="-2"/>
        </w:rPr>
        <w:t>(2)喷泉实验结束后，发现三颈烧瓶中未充满水(假如装置的气密</w:t>
      </w:r>
      <w:r>
        <w:rPr>
          <w:spacing w:val="-3"/>
        </w:rPr>
        <w:t>性良好),原因是</w:t>
      </w:r>
      <w:r>
        <w:rPr>
          <w:spacing w:val="17"/>
          <w:u w:val="single" w:color="auto"/>
        </w:rPr>
        <w:t xml:space="preserve">     </w:t>
      </w:r>
      <w:r>
        <w:rPr>
          <w:rFonts w:ascii="黑体" w:eastAsia="黑体" w:hAnsi="黑体" w:cs="黑体"/>
          <w:spacing w:val="-3"/>
        </w:rPr>
        <w:t>。用_</w:t>
      </w:r>
      <w:r>
        <w:rPr>
          <w:rFonts w:ascii="黑体" w:eastAsia="黑体" w:hAnsi="黑体" w:cs="黑体"/>
          <w:spacing w:val="-95"/>
        </w:rPr>
        <w:t xml:space="preserve"> </w:t>
      </w:r>
      <w:r>
        <w:rPr>
          <w:rFonts w:ascii="黑体" w:eastAsia="黑体" w:hAnsi="黑体" w:cs="黑体"/>
          <w:spacing w:val="-3"/>
          <w:u w:val="single" w:color="auto"/>
        </w:rPr>
        <w:t xml:space="preserve">           </w:t>
      </w:r>
      <w:r>
        <w:rPr>
          <w:spacing w:val="-3"/>
        </w:rPr>
        <w:t>(填仪器名称)</w:t>
      </w:r>
      <w:r>
        <w:t xml:space="preserve"> </w:t>
      </w:r>
      <w:r>
        <w:rPr>
          <w:spacing w:val="5"/>
        </w:rPr>
        <w:t>量取25.00</w:t>
      </w:r>
      <w:r>
        <w:rPr>
          <w:rFonts w:ascii="Times New Roman" w:eastAsia="Times New Roman" w:hAnsi="Times New Roman" w:cs="Times New Roman"/>
        </w:rPr>
        <w:t>mL</w:t>
      </w:r>
      <w:r>
        <w:rPr>
          <w:rFonts w:ascii="Times New Roman" w:eastAsia="Times New Roman" w:hAnsi="Times New Roman" w:cs="Times New Roman"/>
          <w:spacing w:val="5"/>
        </w:rPr>
        <w:t xml:space="preserve"> </w:t>
      </w:r>
      <w:r>
        <w:rPr>
          <w:spacing w:val="5"/>
        </w:rPr>
        <w:t>喷泉实验后的氨水至锥形瓶中，用0.0500</w:t>
      </w:r>
      <w:r>
        <w:rPr>
          <w:rFonts w:ascii="Times New Roman" w:eastAsia="Times New Roman" w:hAnsi="Times New Roman" w:cs="Times New Roman"/>
        </w:rPr>
        <w:t>mol</w:t>
      </w:r>
      <w:r>
        <w:rPr>
          <w:rFonts w:ascii="Times New Roman" w:eastAsia="Times New Roman" w:hAnsi="Times New Roman" w:cs="Times New Roman"/>
          <w:spacing w:val="5"/>
        </w:rPr>
        <w:t>·L-I</w:t>
      </w:r>
      <w:r>
        <w:rPr>
          <w:rFonts w:ascii="Times New Roman" w:eastAsia="Times New Roman" w:hAnsi="Times New Roman" w:cs="Times New Roman"/>
          <w:spacing w:val="35"/>
          <w:w w:val="101"/>
        </w:rPr>
        <w:t xml:space="preserve"> </w:t>
      </w:r>
      <w:r>
        <w:rPr>
          <w:spacing w:val="5"/>
        </w:rPr>
        <w:t>的</w:t>
      </w:r>
      <w:r>
        <w:rPr>
          <w:spacing w:val="4"/>
        </w:rPr>
        <w:t>盐酸测定氨水的浓度，滴定曲线如图所示。下列</w:t>
      </w:r>
    </w:p>
    <w:p>
      <w:pPr>
        <w:pStyle w:val="BodyText"/>
        <w:spacing w:before="1" w:line="212" w:lineRule="auto"/>
        <w:ind w:left="70"/>
      </w:pPr>
      <w:r>
        <w:rPr>
          <w:spacing w:val="-4"/>
        </w:rPr>
        <w:t>关于该滴定实验的说法中正确的</w:t>
      </w:r>
      <w:r>
        <w:rPr>
          <w:spacing w:val="-4"/>
          <w:u w:val="single" w:color="auto"/>
        </w:rPr>
        <w:t>是</w:t>
      </w:r>
      <w:r>
        <w:rPr>
          <w:spacing w:val="6"/>
          <w:u w:val="single" w:color="auto"/>
        </w:rPr>
        <w:t xml:space="preserve">        </w:t>
      </w:r>
      <w:r>
        <w:rPr>
          <w:spacing w:val="-4"/>
          <w:u w:val="single" w:color="auto"/>
        </w:rPr>
        <w:t>_</w:t>
      </w:r>
      <w:r>
        <w:rPr>
          <w:spacing w:val="-60"/>
          <w:u w:val="single" w:color="auto"/>
        </w:rPr>
        <w:t xml:space="preserve"> </w:t>
      </w:r>
      <w:r>
        <w:rPr>
          <w:spacing w:val="-4"/>
        </w:rPr>
        <w:t>(填字母)。</w:t>
      </w:r>
    </w:p>
    <w:p>
      <w:pPr>
        <w:spacing w:before="237" w:line="1390" w:lineRule="exact"/>
        <w:ind w:left="60"/>
      </w:pPr>
      <w:r>
        <w:rPr>
          <w:position w:val="-28"/>
        </w:rPr>
        <w:pict>
          <v:shape id="IM 42" o:spid="_x0000_i1096" type="#_x0000_t75" style="width:114.45pt;height:69.44pt;mso-wrap-distance-left:0;mso-wrap-distance-right:0" o:preferrelative="t" filled="f" stroked="f">
            <v:fill o:detectmouseclick="t"/>
            <v:imagedata r:id="rId33" o:title=""/>
            <v:path o:extrusionok="f"/>
            <o:lock v:ext="edit" aspectratio="f"/>
          </v:shape>
        </w:pict>
      </w:r>
    </w:p>
    <w:p>
      <w:pPr>
        <w:pStyle w:val="BodyText"/>
        <w:spacing w:before="13" w:line="212" w:lineRule="auto"/>
        <w:ind w:left="759"/>
        <w:rPr>
          <w:sz w:val="13"/>
          <w:szCs w:val="13"/>
        </w:rPr>
      </w:pPr>
      <w:r>
        <w:rPr>
          <w:spacing w:val="-8"/>
          <w:sz w:val="13"/>
          <w:szCs w:val="13"/>
        </w:rPr>
        <w:t>盐酸滴定氨水的</w:t>
      </w:r>
      <w:r>
        <w:rPr>
          <w:rFonts w:ascii="Arial" w:eastAsia="Arial" w:hAnsi="Arial" w:cs="Arial"/>
          <w:spacing w:val="-8"/>
          <w:sz w:val="13"/>
          <w:szCs w:val="13"/>
        </w:rPr>
        <w:t>pH</w:t>
      </w:r>
      <w:r>
        <w:rPr>
          <w:spacing w:val="-8"/>
          <w:sz w:val="13"/>
          <w:szCs w:val="13"/>
        </w:rPr>
        <w:t>热线</w:t>
      </w:r>
    </w:p>
    <w:p>
      <w:pPr>
        <w:spacing w:line="245" w:lineRule="auto"/>
      </w:pPr>
    </w:p>
    <w:p>
      <w:pPr>
        <w:pStyle w:val="BodyText"/>
        <w:spacing w:before="69" w:line="219" w:lineRule="auto"/>
        <w:ind w:left="70"/>
      </w:pPr>
      <w:r>
        <w:rPr>
          <w:rFonts w:ascii="Times New Roman" w:eastAsia="Times New Roman" w:hAnsi="Times New Roman" w:cs="Times New Roman"/>
          <w:spacing w:val="2"/>
        </w:rPr>
        <w:t xml:space="preserve">A.  </w:t>
      </w:r>
      <w:r>
        <w:rPr>
          <w:spacing w:val="2"/>
        </w:rPr>
        <w:t>应选择甲基橙作为指示剂</w:t>
      </w:r>
    </w:p>
    <w:p>
      <w:pPr>
        <w:pStyle w:val="BodyText"/>
        <w:spacing w:before="198" w:line="212" w:lineRule="auto"/>
        <w:ind w:left="70"/>
      </w:pPr>
      <w:r>
        <w:rPr>
          <w:rFonts w:ascii="Times New Roman" w:eastAsia="Times New Roman" w:hAnsi="Times New Roman" w:cs="Times New Roman"/>
        </w:rPr>
        <w:t xml:space="preserve">B.  </w:t>
      </w:r>
      <w:r>
        <w:t>当</w:t>
      </w:r>
      <w:r>
        <w:rPr>
          <w:spacing w:val="-14"/>
        </w:rPr>
        <w:t xml:space="preserve"> </w:t>
      </w:r>
      <w:r>
        <w:rPr>
          <w:rFonts w:ascii="Times New Roman" w:eastAsia="Times New Roman" w:hAnsi="Times New Roman" w:cs="Times New Roman"/>
        </w:rPr>
        <w:t xml:space="preserve">pH=7.0    </w:t>
      </w:r>
      <w:r>
        <w:t>时，氨水与盐酸恰好中和</w:t>
      </w:r>
    </w:p>
    <w:p>
      <w:pPr>
        <w:pStyle w:val="BodyText"/>
        <w:spacing w:before="252" w:line="465" w:lineRule="exact"/>
        <w:ind w:left="40"/>
      </w:pPr>
      <w:r>
        <w:rPr>
          <w:rFonts w:ascii="Times New Roman" w:eastAsia="Times New Roman" w:hAnsi="Times New Roman" w:cs="Times New Roman"/>
          <w:spacing w:val="1"/>
          <w:position w:val="19"/>
        </w:rPr>
        <w:t>C.</w:t>
      </w:r>
      <w:r>
        <w:rPr>
          <w:rFonts w:ascii="Times New Roman" w:eastAsia="Times New Roman" w:hAnsi="Times New Roman" w:cs="Times New Roman"/>
          <w:spacing w:val="31"/>
          <w:w w:val="101"/>
          <w:position w:val="19"/>
        </w:rPr>
        <w:t xml:space="preserve">  </w:t>
      </w:r>
      <w:r>
        <w:rPr>
          <w:spacing w:val="1"/>
          <w:position w:val="19"/>
        </w:rPr>
        <w:t>酸式滴定管未用盐酸润洗会导致测定结果偏低</w:t>
      </w:r>
    </w:p>
    <w:p>
      <w:pPr>
        <w:pStyle w:val="BodyText"/>
        <w:spacing w:line="214" w:lineRule="auto"/>
        <w:ind w:left="30"/>
      </w:pPr>
      <w:r>
        <w:rPr>
          <w:spacing w:val="-5"/>
        </w:rPr>
        <w:t>D.</w:t>
      </w:r>
      <w:r>
        <w:rPr>
          <w:spacing w:val="49"/>
        </w:rPr>
        <w:t xml:space="preserve"> </w:t>
      </w:r>
      <w:r>
        <w:rPr>
          <w:spacing w:val="-5"/>
        </w:rPr>
        <w:t>当</w:t>
      </w:r>
      <w:r>
        <w:rPr>
          <w:spacing w:val="-24"/>
        </w:rPr>
        <w:t xml:space="preserve"> </w:t>
      </w:r>
      <w:r>
        <w:rPr>
          <w:spacing w:val="-5"/>
        </w:rPr>
        <w:t>pH=11.0</w:t>
      </w:r>
      <w:r>
        <w:rPr>
          <w:spacing w:val="96"/>
        </w:rPr>
        <w:t xml:space="preserve"> </w:t>
      </w:r>
      <w:r>
        <w:rPr>
          <w:spacing w:val="-5"/>
        </w:rPr>
        <w:t>时</w:t>
      </w:r>
      <w:r>
        <w:rPr>
          <w:spacing w:val="-45"/>
        </w:rPr>
        <w:t xml:space="preserve"> </w:t>
      </w:r>
      <w:r>
        <w:rPr>
          <w:spacing w:val="-5"/>
        </w:rPr>
        <w:t>，K(NH·H</w:t>
      </w:r>
      <w:r>
        <w:rPr>
          <w:rFonts w:ascii="Calibri" w:eastAsia="Calibri" w:hAnsi="Calibri" w:cs="Calibri"/>
          <w:spacing w:val="-5"/>
        </w:rPr>
        <w:t>₂</w:t>
      </w:r>
      <w:r>
        <w:rPr>
          <w:spacing w:val="-5"/>
        </w:rPr>
        <w:t>O)</w:t>
      </w:r>
      <w:r>
        <w:rPr>
          <w:spacing w:val="54"/>
        </w:rPr>
        <w:t xml:space="preserve"> </w:t>
      </w:r>
      <w:r>
        <w:rPr>
          <w:spacing w:val="-6"/>
        </w:rPr>
        <w:t>约为2.2×10~5</w:t>
      </w:r>
    </w:p>
    <w:p>
      <w:pPr>
        <w:pStyle w:val="BodyText"/>
        <w:spacing w:before="211" w:line="219" w:lineRule="auto"/>
        <w:ind w:left="40"/>
      </w:pPr>
      <w:r>
        <w:t>实验二：拟用如下装置设计实验来探究纯净、干燥的氯气</w:t>
      </w:r>
      <w:r>
        <w:rPr>
          <w:spacing w:val="-1"/>
        </w:rPr>
        <w:t>与氨气的反应。</w:t>
      </w:r>
    </w:p>
    <w:p>
      <w:pPr>
        <w:spacing w:line="219" w:lineRule="auto"/>
        <w:sectPr>
          <w:headerReference w:type="default" r:id="rId34"/>
          <w:pgSz w:w="11910" w:h="16840"/>
          <w:pgMar w:top="400" w:right="585" w:bottom="0" w:left="519" w:header="0" w:footer="0" w:gutter="0"/>
          <w:pgNumType w:start="8"/>
          <w:cols w:space="708"/>
        </w:sectPr>
      </w:pPr>
    </w:p>
    <w:p>
      <w:pPr>
        <w:spacing w:before="39"/>
      </w:pPr>
      <w:r>
        <w:pict>
          <v:shape id="TextBox 44" o:spid="_x0000_s1097" type="#_x0000_t202" style="width:29.75pt;height:11pt;margin-top:109.58pt;margin-left:283.58pt;mso-position-horizontal-relative:page;mso-position-vertical-relative:page;mso-wrap-distance-left:0;mso-wrap-distance-right:0;mso-wrap-style:square;position:absolute;rotation:-90;v-text-anchor:top;z-index:251670528" o:allowincell="f" filled="f" stroked="f">
            <v:fill o:detectmouseclick="t"/>
            <o:lock v:ext="edit" aspectratio="f"/>
            <v:textbox style="layout-flow:horizontal" inset="0,0,0,0">
              <w:txbxContent>
                <w:p>
                  <w:pPr>
                    <w:pStyle w:val="BodyText"/>
                    <w:spacing w:before="44" w:line="219" w:lineRule="auto"/>
                    <w:jc w:val="right"/>
                    <w:rPr>
                      <w:sz w:val="13"/>
                      <w:szCs w:val="13"/>
                    </w:rPr>
                  </w:pPr>
                  <w:r>
                    <w:rPr>
                      <w:spacing w:val="-13"/>
                      <w:w w:val="96"/>
                      <w:sz w:val="13"/>
                      <w:szCs w:val="13"/>
                    </w:rPr>
                    <w:t>来</w:t>
                  </w:r>
                  <w:r>
                    <w:rPr>
                      <w:spacing w:val="-12"/>
                      <w:w w:val="96"/>
                      <w:sz w:val="13"/>
                      <w:szCs w:val="13"/>
                    </w:rPr>
                    <w:t>体育者</w:t>
                  </w:r>
                  <w:r>
                    <w:rPr>
                      <w:spacing w:val="-6"/>
                      <w:w w:val="96"/>
                      <w:sz w:val="13"/>
                      <w:szCs w:val="13"/>
                    </w:rPr>
                    <w:t>通</w:t>
                  </w:r>
                </w:p>
              </w:txbxContent>
            </v:textbox>
          </v:shape>
        </w:pict>
      </w:r>
    </w:p>
    <w:p>
      <w:pPr>
        <w:spacing w:before="38"/>
      </w:pPr>
    </w:p>
    <w:p>
      <w:pPr>
        <w:spacing w:before="38"/>
      </w:pPr>
    </w:p>
    <w:p>
      <w:pPr>
        <w:spacing w:before="38"/>
      </w:pPr>
    </w:p>
    <w:p>
      <w:pPr>
        <w:sectPr>
          <w:headerReference w:type="default" r:id="rId35"/>
          <w:pgSz w:w="11910" w:h="16840"/>
          <w:pgMar w:top="400" w:right="422" w:bottom="0" w:left="539" w:header="0" w:footer="0" w:gutter="0"/>
          <w:pgNumType w:start="9"/>
          <w:cols w:space="708"/>
        </w:sectPr>
      </w:pPr>
    </w:p>
    <w:p>
      <w:pPr>
        <w:spacing w:before="33" w:line="175" w:lineRule="auto"/>
        <w:jc w:val="right"/>
        <w:rPr>
          <w:rFonts w:ascii="LiSu" w:eastAsia="LiSu" w:hAnsi="LiSu" w:cs="LiSu"/>
          <w:sz w:val="11"/>
          <w:szCs w:val="11"/>
        </w:rPr>
      </w:pPr>
      <w:r>
        <w:pict>
          <v:shape id="IM 46" o:spid="_x0000_s1098" type="#_x0000_t75" style="width:301.5pt;height:76pt;margin-top:-9.95pt;margin-left:9.45pt;mso-wrap-distance-left:0;mso-wrap-distance-right:0;position:absolute;z-index:-251644928" o:preferrelative="t" filled="f" stroked="f">
            <v:fill o:detectmouseclick="t"/>
            <v:imagedata r:id="rId36" o:title=""/>
            <v:path o:extrusionok="f"/>
            <o:lock v:ext="edit" aspectratio="f"/>
          </v:shape>
        </w:pict>
      </w:r>
      <w:r>
        <w:rPr>
          <w:rFonts w:ascii="LiSu" w:eastAsia="LiSu" w:hAnsi="LiSu" w:cs="LiSu"/>
          <w:spacing w:val="-5"/>
          <w:w w:val="90"/>
          <w:sz w:val="11"/>
          <w:szCs w:val="11"/>
        </w:rPr>
        <w:t>一</w:t>
      </w:r>
      <w:r>
        <w:rPr>
          <w:rFonts w:ascii="LiSu" w:eastAsia="LiSu" w:hAnsi="LiSu" w:cs="LiSu"/>
          <w:spacing w:val="-4"/>
          <w:w w:val="90"/>
          <w:sz w:val="11"/>
          <w:szCs w:val="11"/>
        </w:rPr>
        <w:t>浓盐</w:t>
      </w:r>
      <w:r>
        <w:rPr>
          <w:rFonts w:ascii="LiSu" w:eastAsia="LiSu" w:hAnsi="LiSu" w:cs="LiSu"/>
          <w:spacing w:val="-3"/>
          <w:w w:val="90"/>
          <w:sz w:val="11"/>
          <w:szCs w:val="11"/>
        </w:rPr>
        <w:t>酸</w:t>
      </w:r>
    </w:p>
    <w:p>
      <w:pPr>
        <w:spacing w:before="54" w:line="192" w:lineRule="auto"/>
        <w:ind w:left="249"/>
        <w:rPr>
          <w:rFonts w:ascii="Times New Roman" w:eastAsia="Times New Roman" w:hAnsi="Times New Roman" w:cs="Times New Roman"/>
          <w:sz w:val="15"/>
          <w:szCs w:val="15"/>
        </w:rPr>
      </w:pPr>
      <w:r>
        <w:rPr>
          <w:rFonts w:ascii="Times New Roman" w:eastAsia="Times New Roman" w:hAnsi="Times New Roman" w:cs="Times New Roman"/>
          <w:spacing w:val="-4"/>
          <w:sz w:val="15"/>
          <w:szCs w:val="15"/>
        </w:rPr>
        <w:t>NHC+G(OH)</w:t>
      </w:r>
    </w:p>
    <w:p>
      <w:pPr>
        <w:spacing w:line="276" w:lineRule="auto"/>
      </w:pPr>
    </w:p>
    <w:p>
      <w:pPr>
        <w:spacing w:line="276" w:lineRule="auto"/>
      </w:pPr>
    </w:p>
    <w:p>
      <w:pPr>
        <w:spacing w:line="277" w:lineRule="auto"/>
      </w:pPr>
    </w:p>
    <w:p>
      <w:pPr>
        <w:spacing w:before="31" w:line="159" w:lineRule="auto"/>
        <w:ind w:left="1930"/>
        <w:rPr>
          <w:rFonts w:ascii="Times New Roman" w:eastAsia="Times New Roman" w:hAnsi="Times New Roman" w:cs="Times New Roman"/>
          <w:sz w:val="11"/>
          <w:szCs w:val="11"/>
        </w:rPr>
      </w:pPr>
      <w:r>
        <w:rPr>
          <w:rFonts w:ascii="Times New Roman" w:eastAsia="Times New Roman" w:hAnsi="Times New Roman" w:cs="Times New Roman"/>
          <w:sz w:val="11"/>
          <w:szCs w:val="11"/>
        </w:rPr>
        <w:t>B</w:t>
      </w:r>
    </w:p>
    <w:p>
      <w:pPr>
        <w:spacing w:line="14" w:lineRule="auto"/>
        <w:rPr>
          <w:sz w:val="2"/>
        </w:rPr>
      </w:pPr>
      <w:r>
        <w:rPr>
          <w:rFonts w:ascii="Arial" w:eastAsia="Arial" w:hAnsi="Arial" w:cs="Arial"/>
          <w:sz w:val="2"/>
          <w:szCs w:val="2"/>
        </w:rPr>
        <w:br w:type="column"/>
      </w:r>
    </w:p>
    <w:p>
      <w:pPr>
        <w:spacing w:line="281" w:lineRule="auto"/>
      </w:pPr>
    </w:p>
    <w:p>
      <w:pPr>
        <w:spacing w:line="282" w:lineRule="auto"/>
      </w:pPr>
    </w:p>
    <w:p>
      <w:pPr>
        <w:spacing w:line="282" w:lineRule="auto"/>
      </w:pPr>
    </w:p>
    <w:p>
      <w:pPr>
        <w:pStyle w:val="BodyText"/>
        <w:spacing w:before="56" w:line="219" w:lineRule="auto"/>
        <w:ind w:left="420"/>
        <w:rPr>
          <w:sz w:val="17"/>
          <w:szCs w:val="17"/>
        </w:rPr>
      </w:pPr>
      <w:r>
        <w:rPr>
          <w:color w:val="FFFFFF"/>
          <w:sz w:val="17"/>
          <w:szCs w:val="17"/>
        </w:rPr>
        <w:t>群</w:t>
      </w:r>
    </w:p>
    <w:p>
      <w:pPr>
        <w:spacing w:before="46" w:line="174" w:lineRule="auto"/>
        <w:ind w:left="410"/>
        <w:rPr>
          <w:rFonts w:ascii="Times New Roman" w:eastAsia="Times New Roman" w:hAnsi="Times New Roman" w:cs="Times New Roman"/>
          <w:sz w:val="15"/>
          <w:szCs w:val="15"/>
        </w:rPr>
      </w:pPr>
      <w:r>
        <w:rPr>
          <w:rFonts w:ascii="Times New Roman" w:eastAsia="Times New Roman" w:hAnsi="Times New Roman" w:cs="Times New Roman"/>
          <w:sz w:val="15"/>
          <w:szCs w:val="15"/>
        </w:rPr>
        <w:t>C</w:t>
      </w:r>
    </w:p>
    <w:p>
      <w:pPr>
        <w:spacing w:line="14" w:lineRule="auto"/>
        <w:rPr>
          <w:sz w:val="2"/>
        </w:rPr>
      </w:pPr>
      <w:r>
        <w:rPr>
          <w:rFonts w:ascii="Arial" w:eastAsia="Arial" w:hAnsi="Arial" w:cs="Arial"/>
          <w:sz w:val="2"/>
          <w:szCs w:val="2"/>
        </w:rPr>
        <w:br w:type="column"/>
      </w:r>
    </w:p>
    <w:p>
      <w:pPr>
        <w:spacing w:line="294" w:lineRule="auto"/>
      </w:pPr>
    </w:p>
    <w:p>
      <w:pPr>
        <w:spacing w:line="294" w:lineRule="auto"/>
      </w:pPr>
    </w:p>
    <w:p>
      <w:pPr>
        <w:spacing w:line="294" w:lineRule="auto"/>
      </w:pPr>
    </w:p>
    <w:p>
      <w:pPr>
        <w:spacing w:before="38" w:line="173" w:lineRule="auto"/>
        <w:ind w:left="30"/>
        <w:rPr>
          <w:rFonts w:ascii="FZShuTi" w:eastAsia="FZShuTi" w:hAnsi="FZShuTi" w:cs="FZShuTi"/>
          <w:sz w:val="11"/>
          <w:szCs w:val="11"/>
        </w:rPr>
      </w:pPr>
      <w:r>
        <w:rPr>
          <w:rFonts w:ascii="FZShuTi" w:eastAsia="FZShuTi" w:hAnsi="FZShuTi" w:cs="FZShuTi"/>
          <w:spacing w:val="-2"/>
          <w:sz w:val="11"/>
          <w:szCs w:val="11"/>
        </w:rPr>
        <w:t>散硫酸</w:t>
      </w:r>
    </w:p>
    <w:p>
      <w:pPr>
        <w:spacing w:line="14" w:lineRule="auto"/>
        <w:rPr>
          <w:sz w:val="2"/>
        </w:rPr>
      </w:pPr>
      <w:r>
        <w:rPr>
          <w:rFonts w:ascii="Arial" w:eastAsia="Arial" w:hAnsi="Arial" w:cs="Arial"/>
          <w:sz w:val="2"/>
          <w:szCs w:val="2"/>
        </w:rPr>
        <w:br w:type="column"/>
      </w:r>
    </w:p>
    <w:p>
      <w:pPr>
        <w:spacing w:line="307" w:lineRule="auto"/>
      </w:pPr>
    </w:p>
    <w:p>
      <w:pPr>
        <w:spacing w:line="307" w:lineRule="auto"/>
      </w:pPr>
    </w:p>
    <w:p>
      <w:pPr>
        <w:spacing w:before="38" w:line="184" w:lineRule="auto"/>
        <w:ind w:left="70"/>
        <w:rPr>
          <w:rFonts w:ascii="FZShuTi" w:eastAsia="FZShuTi" w:hAnsi="FZShuTi" w:cs="FZShuTi"/>
          <w:sz w:val="11"/>
          <w:szCs w:val="11"/>
        </w:rPr>
      </w:pPr>
      <w:r>
        <w:rPr>
          <w:rFonts w:ascii="FZShuTi" w:eastAsia="FZShuTi" w:hAnsi="FZShuTi" w:cs="FZShuTi"/>
          <w:spacing w:val="-1"/>
          <w:sz w:val="11"/>
          <w:szCs w:val="11"/>
        </w:rPr>
        <w:t>碱石灰</w:t>
      </w:r>
    </w:p>
    <w:p>
      <w:pPr>
        <w:spacing w:line="341" w:lineRule="auto"/>
      </w:pPr>
    </w:p>
    <w:p>
      <w:pPr>
        <w:spacing w:before="44" w:line="168" w:lineRule="auto"/>
        <w:rPr>
          <w:rFonts w:ascii="Times New Roman" w:eastAsia="Times New Roman" w:hAnsi="Times New Roman" w:cs="Times New Roman"/>
          <w:sz w:val="15"/>
          <w:szCs w:val="15"/>
        </w:rPr>
      </w:pPr>
      <w:r>
        <w:rPr>
          <w:rFonts w:ascii="Times New Roman" w:eastAsia="Times New Roman" w:hAnsi="Times New Roman" w:cs="Times New Roman"/>
          <w:spacing w:val="-1"/>
          <w:sz w:val="11"/>
          <w:szCs w:val="11"/>
        </w:rPr>
        <w:t>D</w:t>
      </w:r>
      <w:r>
        <w:rPr>
          <w:rFonts w:ascii="Times New Roman" w:eastAsia="Times New Roman" w:hAnsi="Times New Roman" w:cs="Times New Roman"/>
          <w:sz w:val="11"/>
          <w:szCs w:val="11"/>
        </w:rPr>
        <w:t xml:space="preserve">                              </w:t>
      </w:r>
      <w:r>
        <w:rPr>
          <w:rFonts w:ascii="Times New Roman" w:eastAsia="Times New Roman" w:hAnsi="Times New Roman" w:cs="Times New Roman"/>
          <w:spacing w:val="-1"/>
          <w:sz w:val="15"/>
          <w:szCs w:val="15"/>
        </w:rPr>
        <w:t>E</w:t>
      </w:r>
    </w:p>
    <w:p>
      <w:pPr>
        <w:spacing w:line="14" w:lineRule="auto"/>
        <w:rPr>
          <w:sz w:val="2"/>
        </w:rPr>
      </w:pPr>
      <w:r>
        <w:rPr>
          <w:rFonts w:ascii="Arial" w:eastAsia="Arial" w:hAnsi="Arial" w:cs="Arial"/>
          <w:sz w:val="2"/>
          <w:szCs w:val="2"/>
        </w:rPr>
        <w:br w:type="column"/>
      </w:r>
    </w:p>
    <w:p>
      <w:pPr>
        <w:spacing w:line="291" w:lineRule="auto"/>
      </w:pPr>
    </w:p>
    <w:p>
      <w:pPr>
        <w:spacing w:line="291" w:lineRule="auto"/>
      </w:pPr>
    </w:p>
    <w:p>
      <w:pPr>
        <w:spacing w:line="292" w:lineRule="auto"/>
      </w:pPr>
    </w:p>
    <w:p>
      <w:pPr>
        <w:spacing w:line="292" w:lineRule="auto"/>
      </w:pPr>
    </w:p>
    <w:p>
      <w:pPr>
        <w:spacing w:before="32" w:line="74" w:lineRule="exact"/>
        <w:ind w:left="474"/>
        <w:rPr>
          <w:rFonts w:ascii="Times New Roman" w:eastAsia="Times New Roman" w:hAnsi="Times New Roman" w:cs="Times New Roman"/>
          <w:sz w:val="11"/>
          <w:szCs w:val="11"/>
        </w:rPr>
      </w:pPr>
      <w:r>
        <w:rPr>
          <w:rFonts w:ascii="Times New Roman" w:eastAsia="Times New Roman" w:hAnsi="Times New Roman" w:cs="Times New Roman"/>
          <w:color w:val="FFFFFF"/>
          <w:position w:val="-1"/>
          <w:sz w:val="11"/>
          <w:szCs w:val="11"/>
        </w:rPr>
        <w:t>F</w:t>
      </w:r>
    </w:p>
    <w:p>
      <w:pPr>
        <w:spacing w:line="74" w:lineRule="exact"/>
        <w:rPr>
          <w:rFonts w:ascii="Times New Roman" w:eastAsia="Times New Roman" w:hAnsi="Times New Roman" w:cs="Times New Roman"/>
          <w:sz w:val="11"/>
          <w:szCs w:val="11"/>
        </w:rPr>
        <w:sectPr>
          <w:headerReference w:type="default" r:id="rId37"/>
          <w:type w:val="continuous"/>
          <w:pgSz w:w="11910" w:h="16840"/>
          <w:pgMar w:top="400" w:right="422" w:bottom="0" w:left="539" w:header="0" w:footer="0" w:gutter="0"/>
          <w:pgNumType w:start="10"/>
          <w:cols w:num="5" w:space="77" w:equalWidth="0">
            <w:col w:w="2553" w:space="77"/>
            <w:col w:w="720" w:space="0"/>
            <w:col w:w="720" w:space="0"/>
            <w:col w:w="1196" w:space="100"/>
            <w:col w:w="5583" w:space="0"/>
          </w:cols>
        </w:sectPr>
      </w:pPr>
    </w:p>
    <w:p>
      <w:pPr>
        <w:spacing w:line="282" w:lineRule="auto"/>
      </w:pPr>
    </w:p>
    <w:p>
      <w:pPr>
        <w:spacing w:line="282" w:lineRule="auto"/>
      </w:pPr>
    </w:p>
    <w:p>
      <w:pPr>
        <w:pStyle w:val="BodyText"/>
        <w:spacing w:before="68" w:line="220" w:lineRule="auto"/>
      </w:pPr>
      <w:r>
        <w:rPr>
          <w:spacing w:val="-5"/>
        </w:rPr>
        <w:t>(</w:t>
      </w:r>
      <w:r>
        <w:rPr>
          <w:b/>
          <w:bCs/>
          <w:spacing w:val="-5"/>
        </w:rPr>
        <w:t>3)A</w:t>
      </w:r>
      <w:r>
        <w:rPr>
          <w:spacing w:val="-29"/>
        </w:rPr>
        <w:t xml:space="preserve"> </w:t>
      </w:r>
      <w:r>
        <w:rPr>
          <w:b/>
          <w:bCs/>
          <w:spacing w:val="-5"/>
        </w:rPr>
        <w:t>中所发生反应的化学方程式为</w:t>
      </w:r>
      <w:r>
        <w:rPr>
          <w:spacing w:val="-93"/>
        </w:rPr>
        <w:t xml:space="preserve"> </w:t>
      </w:r>
      <w:r>
        <w:rPr>
          <w:u w:val="single" w:color="auto"/>
        </w:rPr>
        <w:t xml:space="preserve">                                   </w:t>
      </w:r>
    </w:p>
    <w:p>
      <w:pPr>
        <w:pStyle w:val="BodyText"/>
        <w:spacing w:before="194" w:line="213" w:lineRule="auto"/>
        <w:jc w:val="right"/>
      </w:pPr>
      <w:r>
        <w:rPr>
          <w:b/>
          <w:bCs/>
          <w:spacing w:val="-4"/>
        </w:rPr>
        <w:t>(4)上图中的装置连接顺序为①</w:t>
      </w:r>
      <w:r>
        <w:rPr>
          <w:spacing w:val="-88"/>
        </w:rPr>
        <w:t xml:space="preserve"> </w:t>
      </w:r>
      <w:r>
        <w:rPr>
          <w:spacing w:val="4"/>
          <w:u w:val="single" w:color="auto"/>
        </w:rPr>
        <w:t xml:space="preserve">             </w:t>
      </w:r>
      <w:r>
        <w:rPr>
          <w:spacing w:val="-4"/>
          <w:u w:val="single" w:color="auto"/>
        </w:rPr>
        <w:t xml:space="preserve">②       </w:t>
      </w:r>
      <w:r>
        <w:rPr>
          <w:spacing w:val="-5"/>
          <w:u w:val="single" w:color="auto"/>
        </w:rPr>
        <w:t xml:space="preserve"> ③        </w:t>
      </w:r>
      <w:r>
        <w:rPr>
          <w:spacing w:val="-77"/>
        </w:rPr>
        <w:t xml:space="preserve"> </w:t>
      </w:r>
      <w:r>
        <w:rPr>
          <w:spacing w:val="-5"/>
        </w:rPr>
        <w:t>_</w:t>
      </w:r>
      <w:r>
        <w:rPr>
          <w:b/>
          <w:bCs/>
          <w:spacing w:val="-5"/>
        </w:rPr>
        <w:t>(用大写字母表示)。若按照正确顺序连接实验装置</w:t>
      </w:r>
    </w:p>
    <w:p>
      <w:pPr>
        <w:pStyle w:val="BodyText"/>
        <w:spacing w:before="232" w:line="219" w:lineRule="auto"/>
        <w:ind w:left="3"/>
      </w:pPr>
      <w:r>
        <w:pict>
          <v:rect id="矩形 53" o:spid="_x0000_s1099" style="width:57.75pt;height:0.55pt;margin-top:21.55pt;margin-left:165.55pt;position:absolute;z-index:251672576" filled="t" fillcolor="black" stroked="f"/>
        </w:pict>
      </w:r>
      <w:r>
        <w:rPr>
          <w:b/>
          <w:bCs/>
          <w:spacing w:val="-3"/>
        </w:rPr>
        <w:t>后，则整套实验装置存在的主要缺点是</w:t>
      </w:r>
    </w:p>
    <w:p>
      <w:pPr>
        <w:spacing w:before="165" w:line="860" w:lineRule="exact"/>
        <w:ind w:firstLine="20"/>
      </w:pPr>
      <w:r>
        <w:rPr>
          <w:position w:val="-17"/>
        </w:rPr>
        <w:pict>
          <v:shape id="IM 48" o:spid="_x0000_i1100" type="#_x0000_t75" style="width:156.94pt;height:43pt;mso-wrap-distance-left:0;mso-wrap-distance-right:0" o:preferrelative="t" filled="f" stroked="f">
            <v:fill o:detectmouseclick="t"/>
            <v:imagedata r:id="rId38" o:title=""/>
            <v:path o:extrusionok="f"/>
            <o:lock v:ext="edit" aspectratio="f"/>
          </v:shape>
        </w:pict>
      </w:r>
    </w:p>
    <w:p>
      <w:pPr>
        <w:pStyle w:val="BodyText"/>
        <w:spacing w:before="146" w:line="220" w:lineRule="auto"/>
        <w:ind w:left="3"/>
      </w:pPr>
      <w:r>
        <w:rPr>
          <w:b/>
          <w:bCs/>
          <w:spacing w:val="-11"/>
        </w:rPr>
        <w:t>(5)写出</w:t>
      </w:r>
      <w:r>
        <w:rPr>
          <w:rFonts w:ascii="Times New Roman" w:eastAsia="Times New Roman" w:hAnsi="Times New Roman" w:cs="Times New Roman"/>
          <w:b/>
          <w:bCs/>
          <w:spacing w:val="-11"/>
        </w:rPr>
        <w:t>F</w:t>
      </w:r>
      <w:r>
        <w:rPr>
          <w:rFonts w:ascii="Times New Roman" w:eastAsia="Times New Roman" w:hAnsi="Times New Roman" w:cs="Times New Roman"/>
          <w:b/>
          <w:bCs/>
          <w:spacing w:val="5"/>
        </w:rPr>
        <w:t xml:space="preserve"> </w:t>
      </w:r>
      <w:r>
        <w:rPr>
          <w:b/>
          <w:bCs/>
          <w:spacing w:val="-11"/>
        </w:rPr>
        <w:t>装置中的反应的一种工业用途：</w:t>
      </w:r>
      <w:r>
        <w:rPr>
          <w:spacing w:val="58"/>
        </w:rPr>
        <w:t xml:space="preserve"> </w:t>
      </w:r>
      <w:r>
        <w:rPr>
          <w:u w:val="single" w:color="auto"/>
        </w:rPr>
        <w:t xml:space="preserve">                                    </w:t>
      </w:r>
    </w:p>
    <w:p>
      <w:pPr>
        <w:pStyle w:val="BodyText"/>
        <w:spacing w:before="229" w:line="471" w:lineRule="exact"/>
        <w:ind w:left="3"/>
      </w:pPr>
      <w:r>
        <w:rPr>
          <w:b/>
          <w:bCs/>
          <w:spacing w:val="-4"/>
          <w:position w:val="20"/>
        </w:rPr>
        <w:t>(6)反应完成后，</w:t>
      </w:r>
      <w:r>
        <w:rPr>
          <w:spacing w:val="-4"/>
          <w:position w:val="20"/>
        </w:rPr>
        <w:t xml:space="preserve"> </w:t>
      </w:r>
      <w:r>
        <w:rPr>
          <w:rFonts w:ascii="Times New Roman" w:eastAsia="Times New Roman" w:hAnsi="Times New Roman" w:cs="Times New Roman"/>
          <w:b/>
          <w:bCs/>
          <w:spacing w:val="-4"/>
          <w:position w:val="20"/>
        </w:rPr>
        <w:t xml:space="preserve">F </w:t>
      </w:r>
      <w:r>
        <w:rPr>
          <w:b/>
          <w:bCs/>
          <w:spacing w:val="-4"/>
          <w:position w:val="20"/>
        </w:rPr>
        <w:t>装置中底部有固体物质生成。请利用该固体物质设计一个实验方案证明</w:t>
      </w:r>
      <w:r>
        <w:rPr>
          <w:rFonts w:ascii="Times New Roman" w:eastAsia="Times New Roman" w:hAnsi="Times New Roman" w:cs="Times New Roman"/>
          <w:b/>
          <w:bCs/>
          <w:spacing w:val="-4"/>
          <w:position w:val="20"/>
        </w:rPr>
        <w:t>NH₃H₂O</w:t>
      </w:r>
      <w:r>
        <w:rPr>
          <w:rFonts w:ascii="Times New Roman" w:eastAsia="Times New Roman" w:hAnsi="Times New Roman" w:cs="Times New Roman"/>
          <w:b/>
          <w:bCs/>
          <w:spacing w:val="50"/>
          <w:w w:val="101"/>
          <w:position w:val="20"/>
        </w:rPr>
        <w:t xml:space="preserve"> </w:t>
      </w:r>
      <w:r>
        <w:rPr>
          <w:b/>
          <w:bCs/>
          <w:spacing w:val="-4"/>
          <w:position w:val="20"/>
        </w:rPr>
        <w:t>为弱碱(其余实验</w:t>
      </w:r>
    </w:p>
    <w:p>
      <w:pPr>
        <w:pStyle w:val="BodyText"/>
        <w:spacing w:line="220" w:lineRule="auto"/>
        <w:ind w:left="2"/>
      </w:pPr>
      <w:r>
        <w:rPr>
          <w:b/>
          <w:bCs/>
          <w:spacing w:val="-12"/>
        </w:rPr>
        <w:t>用品自选):</w:t>
      </w:r>
      <w:r>
        <w:rPr>
          <w:spacing w:val="29"/>
        </w:rPr>
        <w:t xml:space="preserve"> </w:t>
      </w:r>
      <w:r>
        <w:rPr>
          <w:u w:val="single" w:color="auto"/>
        </w:rPr>
        <w:t xml:space="preserve">                                    </w:t>
      </w:r>
    </w:p>
    <w:p>
      <w:pPr>
        <w:pStyle w:val="BodyText"/>
        <w:spacing w:before="208" w:line="219" w:lineRule="auto"/>
        <w:ind w:left="3"/>
        <w:outlineLvl w:val="0"/>
      </w:pPr>
      <w:r>
        <w:rPr>
          <w:b/>
          <w:bCs/>
          <w:spacing w:val="5"/>
        </w:rPr>
        <w:t>26、(10分)用如图装置探究</w:t>
      </w:r>
      <w:r>
        <w:rPr>
          <w:rFonts w:ascii="Times New Roman" w:eastAsia="Times New Roman" w:hAnsi="Times New Roman" w:cs="Times New Roman"/>
          <w:b/>
          <w:bCs/>
        </w:rPr>
        <w:t>NH</w:t>
      </w:r>
      <w:r>
        <w:rPr>
          <w:rFonts w:ascii="Times New Roman" w:eastAsia="Times New Roman" w:hAnsi="Times New Roman" w:cs="Times New Roman"/>
          <w:b/>
          <w:bCs/>
          <w:spacing w:val="5"/>
        </w:rPr>
        <w:t>₃</w:t>
      </w:r>
      <w:r>
        <w:rPr>
          <w:rFonts w:ascii="Times New Roman" w:eastAsia="Times New Roman" w:hAnsi="Times New Roman" w:cs="Times New Roman"/>
          <w:b/>
          <w:bCs/>
          <w:spacing w:val="-13"/>
        </w:rPr>
        <w:t xml:space="preserve"> </w:t>
      </w:r>
      <w:r>
        <w:rPr>
          <w:b/>
          <w:bCs/>
          <w:spacing w:val="5"/>
        </w:rPr>
        <w:t>和</w:t>
      </w:r>
      <w:r>
        <w:rPr>
          <w:spacing w:val="-49"/>
        </w:rPr>
        <w:t xml:space="preserve"> </w:t>
      </w:r>
      <w:r>
        <w:rPr>
          <w:rFonts w:ascii="Times New Roman" w:eastAsia="Times New Roman" w:hAnsi="Times New Roman" w:cs="Times New Roman"/>
          <w:b/>
          <w:bCs/>
        </w:rPr>
        <w:t>CuSO</w:t>
      </w:r>
      <w:r>
        <w:rPr>
          <w:rFonts w:ascii="Times New Roman" w:eastAsia="Times New Roman" w:hAnsi="Times New Roman" w:cs="Times New Roman"/>
          <w:b/>
          <w:bCs/>
          <w:spacing w:val="5"/>
        </w:rPr>
        <w:t xml:space="preserve">₄ </w:t>
      </w:r>
      <w:r>
        <w:rPr>
          <w:b/>
          <w:bCs/>
          <w:spacing w:val="5"/>
        </w:rPr>
        <w:t>溶液的反应。</w:t>
      </w:r>
    </w:p>
    <w:p>
      <w:pPr>
        <w:pStyle w:val="BodyText"/>
        <w:spacing w:before="156" w:line="2000" w:lineRule="exact"/>
      </w:pPr>
      <w:r>
        <w:rPr>
          <w:position w:val="-40"/>
        </w:rPr>
        <w:pict>
          <v:group id="组合 54" o:spid="_x0000_i1101" style="width:223.05pt;height:100.05pt;mso-position-horizontal-relative:char;mso-position-vertical-relative:line" coordorigin="0,0" coordsize="4461,2001">
            <v:shape id="图片 55" o:spid="_x0000_s1102" type="#_x0000_t75" style="width:4411;height:2001;left:50;position:absolute" filled="f" stroked="f">
              <v:imagedata r:id="rId39" o:title=""/>
              <v:path o:extrusionok="f"/>
              <o:lock v:ext="edit" aspectratio="t"/>
            </v:shape>
            <v:shape id="文本框 56" o:spid="_x0000_s1103" type="#_x0000_t202" style="width:4398;height:1440;left:-20;position:absolute;top:348" filled="f" stroked="f">
              <o:lock v:ext="edit" aspectratio="f"/>
              <v:textbox inset="0,0,0,0">
                <w:txbxContent>
                  <w:p>
                    <w:pPr>
                      <w:spacing w:before="20" w:line="219" w:lineRule="auto"/>
                      <w:ind w:left="499"/>
                      <w:rPr>
                        <w:rFonts w:ascii="宋体" w:eastAsia="宋体" w:hAnsi="宋体" w:cs="宋体"/>
                      </w:rPr>
                    </w:pPr>
                    <w:r>
                      <w:rPr>
                        <w:rFonts w:ascii="宋体" w:eastAsia="宋体" w:hAnsi="宋体" w:cs="宋体"/>
                        <w:spacing w:val="-7"/>
                        <w:sz w:val="21"/>
                        <w:szCs w:val="21"/>
                      </w:rPr>
                      <w:t>浓氨水</w:t>
                    </w:r>
                  </w:p>
                  <w:p>
                    <w:pPr>
                      <w:spacing w:before="20" w:line="219" w:lineRule="auto"/>
                      <w:ind w:left="20"/>
                      <w:rPr>
                        <w:rFonts w:ascii="宋体" w:eastAsia="宋体" w:hAnsi="宋体" w:cs="宋体"/>
                      </w:rPr>
                    </w:pPr>
                    <w:r>
                      <w:rPr>
                        <w:rFonts w:ascii="宋体" w:eastAsia="宋体" w:hAnsi="宋体" w:cs="宋体"/>
                        <w:spacing w:val="16"/>
                        <w:sz w:val="21"/>
                        <w:szCs w:val="21"/>
                      </w:rPr>
                      <w:t>(质量分数25%)</w:t>
                    </w:r>
                  </w:p>
                  <w:p>
                    <w:pPr>
                      <w:spacing w:before="14" w:line="223" w:lineRule="auto"/>
                      <w:ind w:left="2790"/>
                      <w:rPr>
                        <w:rFonts w:ascii="宋体" w:eastAsia="宋体" w:hAnsi="宋体" w:cs="宋体"/>
                      </w:rPr>
                    </w:pPr>
                    <w:r>
                      <w:rPr>
                        <w:rFonts w:ascii="宋体" w:eastAsia="宋体" w:hAnsi="宋体" w:cs="宋体"/>
                        <w:color w:val="FFFFFF"/>
                        <w:sz w:val="21"/>
                        <w:szCs w:val="21"/>
                      </w:rPr>
                      <w:t>回</w:t>
                    </w:r>
                  </w:p>
                  <w:p>
                    <w:pPr>
                      <w:spacing w:before="222" w:line="171" w:lineRule="auto"/>
                      <w:ind w:right="4"/>
                      <w:jc w:val="right"/>
                      <w:rPr>
                        <w:rFonts w:ascii="宋体" w:eastAsia="宋体" w:hAnsi="宋体" w:cs="宋体"/>
                      </w:rPr>
                    </w:pPr>
                    <w:r>
                      <w:rPr>
                        <w:rFonts w:ascii="宋体" w:eastAsia="宋体" w:hAnsi="宋体" w:cs="宋体"/>
                        <w:spacing w:val="-2"/>
                        <w:sz w:val="21"/>
                        <w:szCs w:val="21"/>
                      </w:rPr>
                      <w:t>CuSO</w:t>
                    </w:r>
                    <w:r>
                      <w:rPr>
                        <w:rFonts w:ascii="Calibri" w:eastAsia="Calibri" w:hAnsi="Calibri" w:cs="Calibri"/>
                        <w:spacing w:val="-2"/>
                        <w:sz w:val="21"/>
                        <w:szCs w:val="21"/>
                      </w:rPr>
                      <w:t xml:space="preserve">₄    </w:t>
                    </w:r>
                    <w:r>
                      <w:rPr>
                        <w:rFonts w:ascii="宋体" w:eastAsia="宋体" w:hAnsi="宋体" w:cs="宋体"/>
                        <w:spacing w:val="-2"/>
                        <w:sz w:val="21"/>
                        <w:szCs w:val="21"/>
                      </w:rPr>
                      <w:t>溶液</w:t>
                    </w:r>
                  </w:p>
                  <w:p>
                    <w:pPr>
                      <w:spacing w:line="206" w:lineRule="auto"/>
                      <w:ind w:left="699"/>
                      <w:rPr>
                        <w:rFonts w:ascii="宋体" w:eastAsia="宋体" w:hAnsi="宋体" w:cs="宋体"/>
                      </w:rPr>
                    </w:pPr>
                    <w:r>
                      <w:rPr>
                        <w:rFonts w:ascii="宋体" w:eastAsia="宋体" w:hAnsi="宋体" w:cs="宋体"/>
                        <w:spacing w:val="-8"/>
                        <w:sz w:val="21"/>
                        <w:szCs w:val="21"/>
                      </w:rPr>
                      <w:t>生石灰、</w:t>
                    </w:r>
                  </w:p>
                </w:txbxContent>
              </v:textbox>
            </v:shape>
            <v:shape id="图片 57" o:spid="_x0000_s1104" type="#_x0000_t75" style="width:240;height:221;left:2699;position:absolute;top:1519" filled="f" stroked="f">
              <v:imagedata r:id="rId40" o:title=""/>
              <v:path o:extrusionok="f"/>
              <o:lock v:ext="edit" aspectratio="t"/>
            </v:shape>
            <w10:wrap type="none"/>
            <w10:anchorlock/>
          </v:group>
        </w:pict>
      </w:r>
    </w:p>
    <w:p>
      <w:pPr>
        <w:pStyle w:val="BodyText"/>
        <w:spacing w:before="265" w:line="219" w:lineRule="auto"/>
      </w:pPr>
      <w:r>
        <w:rPr>
          <w:spacing w:val="-4"/>
        </w:rPr>
        <w:t>(</w:t>
      </w:r>
      <w:r>
        <w:rPr>
          <w:b/>
          <w:bCs/>
          <w:spacing w:val="-4"/>
        </w:rPr>
        <w:t>1)上述制备</w:t>
      </w:r>
      <w:r>
        <w:rPr>
          <w:rFonts w:ascii="Times New Roman" w:eastAsia="Times New Roman" w:hAnsi="Times New Roman" w:cs="Times New Roman"/>
          <w:b/>
          <w:bCs/>
          <w:spacing w:val="-4"/>
        </w:rPr>
        <w:t>NH₃</w:t>
      </w:r>
      <w:r>
        <w:rPr>
          <w:b/>
          <w:bCs/>
          <w:spacing w:val="-4"/>
        </w:rPr>
        <w:t>的实验中，烧瓶中反应涉及到多个平衡的移动：</w:t>
      </w:r>
      <w:r>
        <w:rPr>
          <w:spacing w:val="-14"/>
        </w:rPr>
        <w:t xml:space="preserve"> </w:t>
      </w:r>
      <w:r>
        <w:rPr>
          <w:rFonts w:ascii="Times New Roman" w:eastAsia="Times New Roman" w:hAnsi="Times New Roman" w:cs="Times New Roman"/>
          <w:b/>
          <w:bCs/>
          <w:spacing w:val="-4"/>
        </w:rPr>
        <w:t>NHa+H₂O=NHxH₂O</w:t>
      </w:r>
      <w:r>
        <w:rPr>
          <w:rFonts w:ascii="Times New Roman" w:eastAsia="Times New Roman" w:hAnsi="Times New Roman" w:cs="Times New Roman"/>
          <w:b/>
          <w:bCs/>
          <w:spacing w:val="-29"/>
        </w:rPr>
        <w:t xml:space="preserve"> </w:t>
      </w:r>
      <w:r>
        <w:rPr>
          <w:b/>
          <w:bCs/>
          <w:spacing w:val="-4"/>
        </w:rPr>
        <w:t>、</w:t>
      </w:r>
      <w:r>
        <w:rPr>
          <w:spacing w:val="-4"/>
        </w:rPr>
        <w:t xml:space="preserve">  </w:t>
      </w:r>
      <w:r>
        <w:rPr>
          <w:spacing w:val="-4"/>
          <w:u w:val="single" w:color="auto"/>
        </w:rPr>
        <w:t xml:space="preserve">             </w:t>
      </w:r>
    </w:p>
    <w:p>
      <w:pPr>
        <w:pStyle w:val="BodyText"/>
        <w:tabs>
          <w:tab w:val="left" w:pos="1798"/>
        </w:tabs>
        <w:spacing w:before="201" w:line="219" w:lineRule="auto"/>
      </w:pPr>
      <w:r>
        <w:rPr>
          <w:u w:val="single" w:color="auto"/>
        </w:rPr>
        <w:tab/>
      </w:r>
      <w:r>
        <w:rPr>
          <w:spacing w:val="-82"/>
        </w:rPr>
        <w:t xml:space="preserve"> </w:t>
      </w:r>
      <w:r>
        <w:rPr>
          <w:b/>
          <w:bCs/>
          <w:spacing w:val="-5"/>
        </w:rPr>
        <w:t>(在列举其中的两个平衡，可写化学用语也可文字表述)。</w:t>
      </w:r>
    </w:p>
    <w:p>
      <w:pPr>
        <w:pStyle w:val="BodyText"/>
        <w:spacing w:before="218" w:line="416" w:lineRule="auto"/>
      </w:pPr>
      <w:r>
        <w:rPr>
          <w:spacing w:val="-2"/>
        </w:rPr>
        <w:t>(2)制备100mL25%</w:t>
      </w:r>
      <w:r>
        <w:rPr>
          <w:spacing w:val="106"/>
        </w:rPr>
        <w:t xml:space="preserve"> </w:t>
      </w:r>
      <w:r>
        <w:rPr>
          <w:spacing w:val="-2"/>
        </w:rPr>
        <w:t>氨水(p=0.905g·cm³),理论上需要标准状况下氨气</w:t>
      </w:r>
      <w:r>
        <w:rPr>
          <w:spacing w:val="-99"/>
        </w:rPr>
        <w:t xml:space="preserve"> </w:t>
      </w:r>
      <w:r>
        <w:rPr>
          <w:spacing w:val="11"/>
          <w:u w:val="single" w:color="auto"/>
        </w:rPr>
        <w:t xml:space="preserve">      </w:t>
      </w:r>
      <w:r>
        <w:rPr>
          <w:spacing w:val="-78"/>
        </w:rPr>
        <w:t xml:space="preserve"> </w:t>
      </w:r>
      <w:r>
        <w:rPr>
          <w:b/>
          <w:bCs/>
          <w:spacing w:val="-2"/>
        </w:rPr>
        <w:t>L(小数点后保留一位)。</w:t>
      </w:r>
    </w:p>
    <w:p>
      <w:pPr>
        <w:pStyle w:val="BodyText"/>
        <w:spacing w:line="216" w:lineRule="auto"/>
        <w:ind w:left="3"/>
      </w:pPr>
      <w:r>
        <w:rPr>
          <w:b/>
          <w:bCs/>
          <w:spacing w:val="1"/>
        </w:rPr>
        <w:t>(3)上述实验开始后，烧杯内的溶液</w:t>
      </w:r>
      <w:r>
        <w:rPr>
          <w:spacing w:val="-81"/>
        </w:rPr>
        <w:t xml:space="preserve"> </w:t>
      </w:r>
      <w:r>
        <w:rPr>
          <w:spacing w:val="2"/>
          <w:u w:val="single" w:color="auto"/>
        </w:rPr>
        <w:t xml:space="preserve">                          </w:t>
      </w:r>
      <w:r>
        <w:rPr>
          <w:spacing w:val="-67"/>
        </w:rPr>
        <w:t xml:space="preserve"> </w:t>
      </w:r>
      <w:r>
        <w:rPr>
          <w:spacing w:val="1"/>
        </w:rPr>
        <w:t>,而达到防止倒吸的目的。</w:t>
      </w:r>
    </w:p>
    <w:p>
      <w:pPr>
        <w:pStyle w:val="BodyText"/>
        <w:spacing w:before="204" w:line="413" w:lineRule="auto"/>
        <w:ind w:right="187"/>
        <w:jc w:val="both"/>
      </w:pPr>
      <w:r>
        <w:rPr>
          <w:rFonts w:ascii="Times New Roman" w:eastAsia="Times New Roman" w:hAnsi="Times New Roman" w:cs="Times New Roman"/>
          <w:spacing w:val="-2"/>
        </w:rPr>
        <w:t>(4)NH₃</w:t>
      </w:r>
      <w:r>
        <w:rPr>
          <w:rFonts w:ascii="Times New Roman" w:eastAsia="Times New Roman" w:hAnsi="Times New Roman" w:cs="Times New Roman"/>
          <w:spacing w:val="-9"/>
        </w:rPr>
        <w:t xml:space="preserve"> </w:t>
      </w:r>
      <w:r>
        <w:rPr>
          <w:spacing w:val="-2"/>
        </w:rPr>
        <w:t>通入</w:t>
      </w:r>
      <w:r>
        <w:rPr>
          <w:rFonts w:ascii="Times New Roman" w:eastAsia="Times New Roman" w:hAnsi="Times New Roman" w:cs="Times New Roman"/>
          <w:spacing w:val="-2"/>
        </w:rPr>
        <w:t>CuSO₄</w:t>
      </w:r>
      <w:r>
        <w:rPr>
          <w:rFonts w:ascii="Times New Roman" w:eastAsia="Times New Roman" w:hAnsi="Times New Roman" w:cs="Times New Roman"/>
          <w:spacing w:val="20"/>
        </w:rPr>
        <w:t xml:space="preserve"> </w:t>
      </w:r>
      <w:r>
        <w:rPr>
          <w:spacing w:val="-2"/>
        </w:rPr>
        <w:t>溶液中，产生蓝色沉淀，写出该反应的离子方程式。</w:t>
      </w:r>
      <w:r>
        <w:rPr>
          <w:spacing w:val="34"/>
        </w:rPr>
        <w:t xml:space="preserve"> </w:t>
      </w:r>
      <w:r>
        <w:rPr>
          <w:u w:val="single" w:color="auto"/>
        </w:rPr>
        <w:t xml:space="preserve">                       </w:t>
      </w:r>
      <w:r>
        <w:rPr>
          <w:spacing w:val="-77"/>
        </w:rPr>
        <w:t xml:space="preserve"> </w:t>
      </w:r>
      <w:r>
        <w:rPr>
          <w:b/>
          <w:bCs/>
          <w:spacing w:val="-2"/>
        </w:rPr>
        <w:t>。继续通氨气至过</w:t>
      </w:r>
      <w:r>
        <w:t xml:space="preserve"> 量，沉淀消失得到深蓝色</w:t>
      </w:r>
      <w:r>
        <w:rPr>
          <w:rFonts w:ascii="Times New Roman" w:eastAsia="Times New Roman" w:hAnsi="Times New Roman" w:cs="Times New Roman"/>
        </w:rPr>
        <w:t xml:space="preserve">[Cu(NH₃)₄]²* </w:t>
      </w:r>
      <w:r>
        <w:t>溶液。发生如下反</w:t>
      </w:r>
      <w:r>
        <w:rPr>
          <w:spacing w:val="-1"/>
        </w:rPr>
        <w:t>应：2</w:t>
      </w:r>
      <w:r>
        <w:rPr>
          <w:rFonts w:ascii="Times New Roman" w:eastAsia="Times New Roman" w:hAnsi="Times New Roman" w:cs="Times New Roman"/>
          <w:spacing w:val="-1"/>
        </w:rPr>
        <w:t xml:space="preserve">NH₄(aq)+Cu(OH)₂(S)+2NH₃(aq)=[Cu(NH₃)₄]F*(aq)        </w:t>
      </w:r>
      <w:r>
        <w:rPr>
          <w:spacing w:val="-1"/>
        </w:rPr>
        <w:t>(铜</w:t>
      </w:r>
    </w:p>
    <w:p>
      <w:pPr>
        <w:pStyle w:val="BodyText"/>
        <w:spacing w:before="1" w:line="212" w:lineRule="auto"/>
        <w:ind w:left="3"/>
      </w:pPr>
      <w:r>
        <w:rPr>
          <w:b/>
          <w:bCs/>
          <w:spacing w:val="-2"/>
        </w:rPr>
        <w:t>氨溶液</w:t>
      </w:r>
      <w:r>
        <w:rPr>
          <w:spacing w:val="-2"/>
        </w:rPr>
        <w:t>)+2</w:t>
      </w:r>
      <w:r>
        <w:rPr>
          <w:rFonts w:ascii="Times New Roman" w:eastAsia="Times New Roman" w:hAnsi="Times New Roman" w:cs="Times New Roman"/>
          <w:spacing w:val="-2"/>
        </w:rPr>
        <w:t>H₂O+Q(Q&gt;0)</w:t>
      </w:r>
      <w:r>
        <w:rPr>
          <w:spacing w:val="-2"/>
        </w:rPr>
        <w:t>。</w:t>
      </w:r>
    </w:p>
    <w:p>
      <w:pPr>
        <w:pStyle w:val="BodyText"/>
        <w:spacing w:before="250" w:line="217" w:lineRule="auto"/>
      </w:pPr>
      <w:r>
        <w:t>①该反应平衡常数的表达式</w:t>
      </w:r>
      <w:r>
        <w:rPr>
          <w:spacing w:val="-33"/>
        </w:rPr>
        <w:t xml:space="preserve"> </w:t>
      </w:r>
      <w:r>
        <w:rPr>
          <w:rFonts w:ascii="Times New Roman" w:eastAsia="Times New Roman" w:hAnsi="Times New Roman" w:cs="Times New Roman"/>
        </w:rPr>
        <w:t>K=</w:t>
      </w:r>
      <w:r>
        <w:rPr>
          <w:rFonts w:ascii="Times New Roman" w:eastAsia="Times New Roman" w:hAnsi="Times New Roman" w:cs="Times New Roman"/>
          <w:spacing w:val="-36"/>
        </w:rPr>
        <w:t xml:space="preserve"> </w:t>
      </w:r>
      <w:r>
        <w:rPr>
          <w:rFonts w:ascii="Times New Roman" w:eastAsia="Times New Roman" w:hAnsi="Times New Roman" w:cs="Times New Roman"/>
          <w:u w:val="single" w:color="auto"/>
        </w:rPr>
        <w:t xml:space="preserve">                                        </w:t>
      </w:r>
      <w:r>
        <w:rPr>
          <w:rFonts w:ascii="Times New Roman" w:eastAsia="Times New Roman" w:hAnsi="Times New Roman" w:cs="Times New Roman"/>
          <w:spacing w:val="-1"/>
          <w:u w:val="single" w:color="auto"/>
        </w:rPr>
        <w:t xml:space="preserve">              </w:t>
      </w:r>
      <w:r>
        <w:rPr>
          <w:spacing w:val="-1"/>
        </w:rPr>
        <w:t>。</w:t>
      </w:r>
    </w:p>
    <w:p>
      <w:pPr>
        <w:pStyle w:val="BodyText"/>
        <w:spacing w:before="220" w:line="215" w:lineRule="auto"/>
      </w:pPr>
      <w:r>
        <w:rPr>
          <w:spacing w:val="-4"/>
        </w:rPr>
        <w:t>②t</w:t>
      </w:r>
      <w:r>
        <w:rPr>
          <w:spacing w:val="-37"/>
        </w:rPr>
        <w:t xml:space="preserve"> </w:t>
      </w:r>
      <w:r>
        <w:rPr>
          <w:spacing w:val="-4"/>
        </w:rPr>
        <w:t>时改变条件，</w:t>
      </w:r>
      <w:r>
        <w:rPr>
          <w:spacing w:val="59"/>
        </w:rPr>
        <w:t xml:space="preserve"> </w:t>
      </w:r>
      <w:r>
        <w:rPr>
          <w:spacing w:val="-4"/>
        </w:rPr>
        <w:t>一段时间后达到新平衡，此时反应</w:t>
      </w:r>
      <w:r>
        <w:rPr>
          <w:spacing w:val="-47"/>
        </w:rPr>
        <w:t xml:space="preserve"> </w:t>
      </w:r>
      <w:r>
        <w:rPr>
          <w:spacing w:val="-4"/>
        </w:rPr>
        <w:t>K</w:t>
      </w:r>
      <w:r>
        <w:rPr>
          <w:spacing w:val="-25"/>
        </w:rPr>
        <w:t xml:space="preserve"> </w:t>
      </w:r>
      <w:r>
        <w:rPr>
          <w:spacing w:val="-4"/>
        </w:rPr>
        <w:t>增大。在下图中画出</w:t>
      </w:r>
      <w:r>
        <w:rPr>
          <w:spacing w:val="-5"/>
        </w:rPr>
        <w:t>该过程中yπ的变化</w:t>
      </w:r>
      <w:r>
        <w:rPr>
          <w:spacing w:val="-94"/>
        </w:rPr>
        <w:t xml:space="preserve"> </w:t>
      </w:r>
      <w:r>
        <w:rPr>
          <w:u w:val="single" w:color="auto"/>
        </w:rPr>
        <w:t xml:space="preserve">                    </w:t>
      </w:r>
    </w:p>
    <w:p/>
    <w:p>
      <w:pPr>
        <w:spacing w:line="1570" w:lineRule="exact"/>
        <w:ind w:firstLine="10"/>
      </w:pPr>
      <w:r>
        <w:rPr>
          <w:position w:val="-31"/>
        </w:rPr>
        <w:pict>
          <v:shape id="IM 50" o:spid="_x0000_i1105" type="#_x0000_t75" style="width:85.99pt;height:78.45pt;mso-wrap-distance-left:0;mso-wrap-distance-right:0" o:preferrelative="t" filled="f" stroked="f">
            <v:fill o:detectmouseclick="t"/>
            <v:imagedata r:id="rId41" o:title=""/>
            <v:path o:extrusionok="f"/>
            <o:lock v:ext="edit" aspectratio="f"/>
          </v:shape>
        </w:pict>
      </w:r>
    </w:p>
    <w:p>
      <w:pPr>
        <w:spacing w:line="1570" w:lineRule="exact"/>
        <w:sectPr>
          <w:headerReference w:type="default" r:id="rId42"/>
          <w:type w:val="continuous"/>
          <w:pgSz w:w="11910" w:h="16840"/>
          <w:pgMar w:top="400" w:right="422" w:bottom="0" w:left="539" w:header="0" w:footer="0" w:gutter="0"/>
          <w:pgNumType w:start="11"/>
          <w:cols w:space="708"/>
        </w:sectPr>
      </w:pPr>
    </w:p>
    <w:p>
      <w:pPr>
        <w:spacing w:line="261" w:lineRule="auto"/>
      </w:pPr>
    </w:p>
    <w:p>
      <w:pPr>
        <w:spacing w:line="261" w:lineRule="auto"/>
      </w:pPr>
    </w:p>
    <w:p>
      <w:pPr>
        <w:spacing w:line="261" w:lineRule="auto"/>
      </w:pPr>
    </w:p>
    <w:p>
      <w:pPr>
        <w:pStyle w:val="BodyText"/>
        <w:spacing w:before="68" w:line="217" w:lineRule="auto"/>
        <w:ind w:left="30"/>
      </w:pPr>
      <w:r>
        <w:rPr>
          <w:spacing w:val="-3"/>
        </w:rPr>
        <w:t>③向上述铜氨溶液中加水稀释，出现蓝色沉淀。原因是</w:t>
      </w:r>
      <w:r>
        <w:rPr>
          <w:spacing w:val="-4"/>
        </w:rPr>
        <w:t xml:space="preserve">： </w:t>
      </w:r>
      <w:r>
        <w:rPr>
          <w:spacing w:val="-4"/>
          <w:u w:val="single" w:color="auto"/>
        </w:rPr>
        <w:t xml:space="preserve">                                  </w:t>
      </w:r>
    </w:p>
    <w:p>
      <w:pPr>
        <w:pStyle w:val="BodyText"/>
        <w:spacing w:before="239" w:line="457" w:lineRule="exact"/>
        <w:ind w:left="20"/>
      </w:pPr>
      <w:r>
        <w:rPr>
          <w:spacing w:val="-4"/>
          <w:position w:val="19"/>
        </w:rPr>
        <w:t>④在绝热密闭容器中，加入NH</w:t>
      </w:r>
      <w:r>
        <w:rPr>
          <w:rFonts w:ascii="Calibri" w:eastAsia="Calibri" w:hAnsi="Calibri" w:cs="Calibri"/>
          <w:spacing w:val="-4"/>
          <w:position w:val="19"/>
        </w:rPr>
        <w:t>₄</w:t>
      </w:r>
      <w:r>
        <w:rPr>
          <w:spacing w:val="-4"/>
          <w:position w:val="19"/>
        </w:rPr>
        <w:t>*(aq)、Cu(OH)</w:t>
      </w:r>
      <w:r>
        <w:rPr>
          <w:rFonts w:ascii="Calibri" w:eastAsia="Calibri" w:hAnsi="Calibri" w:cs="Calibri"/>
          <w:spacing w:val="-4"/>
          <w:position w:val="19"/>
        </w:rPr>
        <w:t xml:space="preserve">₂   </w:t>
      </w:r>
      <w:r>
        <w:rPr>
          <w:spacing w:val="-4"/>
          <w:position w:val="19"/>
        </w:rPr>
        <w:t>和 NH</w:t>
      </w:r>
      <w:r>
        <w:rPr>
          <w:rFonts w:ascii="Calibri" w:eastAsia="Calibri" w:hAnsi="Calibri" w:cs="Calibri"/>
          <w:spacing w:val="-4"/>
          <w:position w:val="19"/>
        </w:rPr>
        <w:t xml:space="preserve">₃ </w:t>
      </w:r>
      <w:r>
        <w:rPr>
          <w:spacing w:val="-4"/>
          <w:position w:val="19"/>
        </w:rPr>
        <w:t>(aq)进行上述反应，</w:t>
      </w:r>
      <w:r>
        <w:rPr>
          <w:spacing w:val="-25"/>
          <w:position w:val="19"/>
        </w:rPr>
        <w:t xml:space="preserve"> </w:t>
      </w:r>
      <w:r>
        <w:rPr>
          <w:spacing w:val="-4"/>
          <w:position w:val="19"/>
        </w:rPr>
        <w:t>v</w:t>
      </w:r>
      <w:r>
        <w:rPr>
          <w:spacing w:val="-43"/>
          <w:position w:val="19"/>
        </w:rPr>
        <w:t xml:space="preserve"> </w:t>
      </w:r>
      <w:r>
        <w:rPr>
          <w:spacing w:val="-4"/>
          <w:position w:val="19"/>
        </w:rPr>
        <w:t>正随时间的变化如下图所示，v正先增大后</w:t>
      </w:r>
    </w:p>
    <w:p>
      <w:pPr>
        <w:pStyle w:val="BodyText"/>
        <w:spacing w:line="220" w:lineRule="auto"/>
        <w:ind w:left="30"/>
      </w:pPr>
      <w:r>
        <w:rPr>
          <w:spacing w:val="-2"/>
        </w:rPr>
        <w:t>减小的原因</w:t>
      </w:r>
      <w:r>
        <w:rPr>
          <w:spacing w:val="-95"/>
        </w:rPr>
        <w:t xml:space="preserve"> </w:t>
      </w:r>
      <w:r>
        <w:rPr>
          <w:spacing w:val="2"/>
          <w:u w:val="single" w:color="auto"/>
        </w:rPr>
        <w:t xml:space="preserve">                                 </w:t>
      </w:r>
      <w:r>
        <w:rPr>
          <w:spacing w:val="-2"/>
        </w:rPr>
        <w:t>。</w:t>
      </w:r>
    </w:p>
    <w:p>
      <w:pPr>
        <w:spacing w:before="189" w:line="1650" w:lineRule="exact"/>
        <w:ind w:firstLine="30"/>
      </w:pPr>
      <w:r>
        <w:rPr>
          <w:position w:val="-32"/>
        </w:rPr>
        <w:pict>
          <v:shape id="IM 52" o:spid="_x0000_i1106" type="#_x0000_t75" style="width:72.99pt;height:82.45pt;mso-wrap-distance-left:0;mso-wrap-distance-right:0" o:preferrelative="t" filled="f" stroked="f">
            <v:fill o:detectmouseclick="t"/>
            <v:imagedata r:id="rId43" o:title=""/>
            <v:path o:extrusionok="f"/>
            <o:lock v:ext="edit" aspectratio="f"/>
          </v:shape>
        </w:pict>
      </w:r>
    </w:p>
    <w:p>
      <w:pPr>
        <w:pStyle w:val="BodyText"/>
        <w:spacing w:before="224" w:line="493" w:lineRule="exact"/>
        <w:jc w:val="right"/>
      </w:pPr>
      <w:r>
        <w:rPr>
          <w:spacing w:val="5"/>
          <w:position w:val="22"/>
        </w:rPr>
        <w:t>27、(12分)二氧化氯</w:t>
      </w:r>
      <w:r>
        <w:rPr>
          <w:spacing w:val="-33"/>
          <w:position w:val="22"/>
        </w:rPr>
        <w:t xml:space="preserve"> </w:t>
      </w:r>
      <w:r>
        <w:rPr>
          <w:rFonts w:ascii="Times New Roman" w:eastAsia="Times New Roman" w:hAnsi="Times New Roman" w:cs="Times New Roman"/>
          <w:spacing w:val="5"/>
          <w:position w:val="22"/>
        </w:rPr>
        <w:t>(</w:t>
      </w:r>
      <w:r>
        <w:rPr>
          <w:rFonts w:ascii="Times New Roman" w:eastAsia="Times New Roman" w:hAnsi="Times New Roman" w:cs="Times New Roman"/>
          <w:position w:val="22"/>
        </w:rPr>
        <w:t>CIO</w:t>
      </w:r>
      <w:r>
        <w:rPr>
          <w:rFonts w:ascii="Times New Roman" w:eastAsia="Times New Roman" w:hAnsi="Times New Roman" w:cs="Times New Roman"/>
          <w:spacing w:val="5"/>
          <w:position w:val="22"/>
        </w:rPr>
        <w:t xml:space="preserve">₂)   </w:t>
      </w:r>
      <w:r>
        <w:rPr>
          <w:spacing w:val="5"/>
          <w:position w:val="22"/>
        </w:rPr>
        <w:t>是一种黄绿色气体，极易溶于水，在混合气体中的体积分数大于1</w:t>
      </w:r>
      <w:r>
        <w:rPr>
          <w:spacing w:val="4"/>
          <w:position w:val="22"/>
        </w:rPr>
        <w:t>0%就可能发生爆炸，</w:t>
      </w:r>
    </w:p>
    <w:p>
      <w:pPr>
        <w:pStyle w:val="BodyText"/>
        <w:spacing w:before="1" w:line="218" w:lineRule="auto"/>
        <w:ind w:left="20"/>
      </w:pPr>
      <w:r>
        <w:rPr>
          <w:spacing w:val="-2"/>
        </w:rPr>
        <w:t>在工业上常用作水处理剂、漂白剂。回答下列问题：</w:t>
      </w:r>
    </w:p>
    <w:p>
      <w:pPr>
        <w:pStyle w:val="BodyText"/>
        <w:spacing w:before="208" w:line="396" w:lineRule="auto"/>
        <w:ind w:left="130"/>
      </w:pPr>
      <w:r>
        <w:rPr>
          <w:spacing w:val="1"/>
        </w:rPr>
        <w:t>(1)在处理废水时，</w:t>
      </w:r>
      <w:r>
        <w:rPr>
          <w:rFonts w:ascii="Times New Roman" w:eastAsia="Times New Roman" w:hAnsi="Times New Roman" w:cs="Times New Roman"/>
        </w:rPr>
        <w:t>CIO</w:t>
      </w:r>
      <w:r>
        <w:rPr>
          <w:rFonts w:ascii="Times New Roman" w:eastAsia="Times New Roman" w:hAnsi="Times New Roman" w:cs="Times New Roman"/>
          <w:spacing w:val="1"/>
        </w:rPr>
        <w:t xml:space="preserve">₂ </w:t>
      </w:r>
      <w:r>
        <w:rPr>
          <w:spacing w:val="1"/>
        </w:rPr>
        <w:t xml:space="preserve">可将废水中的 </w:t>
      </w:r>
      <w:r>
        <w:rPr>
          <w:rFonts w:ascii="Times New Roman" w:eastAsia="Times New Roman" w:hAnsi="Times New Roman" w:cs="Times New Roman"/>
        </w:rPr>
        <w:t>CN</w:t>
      </w:r>
      <w:r>
        <w:rPr>
          <w:rFonts w:ascii="Times New Roman" w:eastAsia="Times New Roman" w:hAnsi="Times New Roman" w:cs="Times New Roman"/>
          <w:spacing w:val="1"/>
        </w:rPr>
        <w:t>-</w:t>
      </w:r>
      <w:r>
        <w:rPr>
          <w:spacing w:val="1"/>
        </w:rPr>
        <w:t>氧化成</w:t>
      </w:r>
      <w:r>
        <w:rPr>
          <w:spacing w:val="-27"/>
        </w:rPr>
        <w:t xml:space="preserve"> </w:t>
      </w:r>
      <w:r>
        <w:rPr>
          <w:rFonts w:ascii="Times New Roman" w:eastAsia="Times New Roman" w:hAnsi="Times New Roman" w:cs="Times New Roman"/>
        </w:rPr>
        <w:t>CO</w:t>
      </w:r>
      <w:r>
        <w:rPr>
          <w:rFonts w:ascii="Times New Roman" w:eastAsia="Times New Roman" w:hAnsi="Times New Roman" w:cs="Times New Roman"/>
          <w:spacing w:val="1"/>
        </w:rPr>
        <w:t xml:space="preserve">₂ </w:t>
      </w:r>
      <w:r>
        <w:rPr>
          <w:spacing w:val="1"/>
        </w:rPr>
        <w:t>和</w:t>
      </w:r>
      <w:r>
        <w:rPr>
          <w:spacing w:val="-36"/>
        </w:rPr>
        <w:t xml:space="preserve"> </w:t>
      </w:r>
      <w:r>
        <w:rPr>
          <w:rFonts w:ascii="Times New Roman" w:eastAsia="Times New Roman" w:hAnsi="Times New Roman" w:cs="Times New Roman"/>
          <w:spacing w:val="1"/>
        </w:rPr>
        <w:t xml:space="preserve">N2,  </w:t>
      </w:r>
      <w:r>
        <w:rPr>
          <w:spacing w:val="1"/>
        </w:rPr>
        <w:t>该反应的离子方程式为</w:t>
      </w:r>
      <w:r>
        <w:rPr>
          <w:spacing w:val="12"/>
          <w:u w:val="single" w:color="auto"/>
        </w:rPr>
        <w:t xml:space="preserve">        </w:t>
      </w:r>
      <w:r>
        <w:rPr>
          <w:spacing w:val="1"/>
          <w:position w:val="-2"/>
        </w:rPr>
        <w:t>。</w:t>
      </w:r>
    </w:p>
    <w:p>
      <w:pPr>
        <w:pStyle w:val="BodyText"/>
        <w:spacing w:line="212" w:lineRule="auto"/>
        <w:ind w:left="149"/>
      </w:pPr>
      <w:r>
        <w:rPr>
          <w:spacing w:val="7"/>
        </w:rPr>
        <w:t>(2)某小组通过</w:t>
      </w:r>
      <w:r>
        <w:rPr>
          <w:rFonts w:ascii="Times New Roman" w:eastAsia="Times New Roman" w:hAnsi="Times New Roman" w:cs="Times New Roman"/>
        </w:rPr>
        <w:t>NaCIO</w:t>
      </w:r>
      <w:r>
        <w:rPr>
          <w:rFonts w:ascii="Times New Roman" w:eastAsia="Times New Roman" w:hAnsi="Times New Roman" w:cs="Times New Roman"/>
          <w:spacing w:val="7"/>
        </w:rPr>
        <w:t>₃</w:t>
      </w:r>
      <w:r>
        <w:rPr>
          <w:rFonts w:ascii="Times New Roman" w:eastAsia="Times New Roman" w:hAnsi="Times New Roman" w:cs="Times New Roman"/>
          <w:spacing w:val="21"/>
        </w:rPr>
        <w:t xml:space="preserve"> </w:t>
      </w:r>
      <w:r>
        <w:rPr>
          <w:spacing w:val="7"/>
        </w:rPr>
        <w:t>法制备</w:t>
      </w:r>
      <w:r>
        <w:rPr>
          <w:rFonts w:ascii="Times New Roman" w:eastAsia="Times New Roman" w:hAnsi="Times New Roman" w:cs="Times New Roman"/>
        </w:rPr>
        <w:t>CIO</w:t>
      </w:r>
      <w:r>
        <w:rPr>
          <w:rFonts w:ascii="Times New Roman" w:eastAsia="Times New Roman" w:hAnsi="Times New Roman" w:cs="Times New Roman"/>
          <w:spacing w:val="7"/>
        </w:rPr>
        <w:t xml:space="preserve">₂,   </w:t>
      </w:r>
      <w:r>
        <w:rPr>
          <w:spacing w:val="7"/>
        </w:rPr>
        <w:t>其实验装置如下图。</w:t>
      </w:r>
    </w:p>
    <w:p>
      <w:pPr>
        <w:spacing w:before="154" w:line="2090" w:lineRule="exact"/>
        <w:ind w:firstLine="80"/>
      </w:pPr>
      <w:r>
        <w:rPr>
          <w:position w:val="-41"/>
        </w:rPr>
        <w:pict>
          <v:shape id="IM 54" o:spid="_x0000_i1107" type="#_x0000_t75" style="width:361.44pt;height:104.49pt;mso-wrap-distance-left:0;mso-wrap-distance-right:0" o:preferrelative="t" filled="f" stroked="f">
            <v:fill o:detectmouseclick="t"/>
            <v:imagedata r:id="rId44" o:title=""/>
            <v:path o:extrusionok="f"/>
            <o:lock v:ext="edit" aspectratio="f"/>
          </v:shape>
        </w:pict>
      </w:r>
    </w:p>
    <w:p>
      <w:pPr>
        <w:pStyle w:val="BodyText"/>
        <w:spacing w:before="176" w:line="413" w:lineRule="auto"/>
        <w:ind w:left="30"/>
      </w:pPr>
      <w:r>
        <w:rPr>
          <w:spacing w:val="-4"/>
        </w:rPr>
        <w:t>①通入氮气的主要作用有两个，</w:t>
      </w:r>
      <w:r>
        <w:rPr>
          <w:spacing w:val="62"/>
        </w:rPr>
        <w:t xml:space="preserve"> </w:t>
      </w:r>
      <w:r>
        <w:rPr>
          <w:spacing w:val="-4"/>
        </w:rPr>
        <w:t>一是可以起到搅拌作用，二是</w:t>
      </w:r>
      <w:r>
        <w:rPr>
          <w:spacing w:val="-4"/>
          <w:u w:val="single" w:color="auto"/>
        </w:rPr>
        <w:t xml:space="preserve">.             </w:t>
      </w:r>
      <w:r>
        <w:rPr>
          <w:spacing w:val="-96"/>
        </w:rPr>
        <w:t xml:space="preserve"> </w:t>
      </w:r>
      <w:r>
        <w:rPr>
          <w:spacing w:val="-4"/>
        </w:rPr>
        <w:t>;</w:t>
      </w:r>
    </w:p>
    <w:p>
      <w:pPr>
        <w:pStyle w:val="BodyText"/>
        <w:spacing w:before="1" w:line="217" w:lineRule="auto"/>
        <w:ind w:left="10"/>
        <w:rPr>
          <w:sz w:val="13"/>
          <w:szCs w:val="13"/>
        </w:rPr>
      </w:pPr>
      <w:r>
        <w:rPr>
          <w:spacing w:val="4"/>
        </w:rPr>
        <w:t>②装置</w:t>
      </w:r>
      <w:r>
        <w:rPr>
          <w:rFonts w:ascii="Times New Roman" w:eastAsia="Times New Roman" w:hAnsi="Times New Roman" w:cs="Times New Roman"/>
          <w:spacing w:val="4"/>
        </w:rPr>
        <w:t xml:space="preserve">B </w:t>
      </w:r>
      <w:r>
        <w:rPr>
          <w:spacing w:val="4"/>
        </w:rPr>
        <w:t>的作用是</w:t>
      </w:r>
      <w:r>
        <w:rPr>
          <w:spacing w:val="-79"/>
        </w:rPr>
        <w:t xml:space="preserve"> </w:t>
      </w:r>
      <w:r>
        <w:rPr>
          <w:spacing w:val="8"/>
          <w:u w:val="single" w:color="auto"/>
        </w:rPr>
        <w:t xml:space="preserve">             </w:t>
      </w:r>
      <w:r>
        <w:rPr>
          <w:spacing w:val="4"/>
          <w:sz w:val="13"/>
          <w:szCs w:val="13"/>
        </w:rPr>
        <w:t>;</w:t>
      </w:r>
    </w:p>
    <w:p>
      <w:pPr>
        <w:pStyle w:val="BodyText"/>
        <w:spacing w:before="223" w:line="413" w:lineRule="auto"/>
        <w:ind w:left="20"/>
      </w:pPr>
      <w:r>
        <w:t>③装置</w:t>
      </w:r>
      <w:r>
        <w:rPr>
          <w:spacing w:val="-28"/>
        </w:rPr>
        <w:t xml:space="preserve"> </w:t>
      </w:r>
      <w:r>
        <w:t>A</w:t>
      </w:r>
      <w:r>
        <w:rPr>
          <w:spacing w:val="-29"/>
        </w:rPr>
        <w:t xml:space="preserve"> </w:t>
      </w:r>
      <w:r>
        <w:t>用于生成</w:t>
      </w:r>
      <w:r>
        <w:rPr>
          <w:spacing w:val="-25"/>
        </w:rPr>
        <w:t xml:space="preserve"> </w:t>
      </w:r>
      <w:r>
        <w:t>CIO</w:t>
      </w:r>
      <w:r>
        <w:rPr>
          <w:rFonts w:ascii="Calibri" w:eastAsia="Calibri" w:hAnsi="Calibri" w:cs="Calibri"/>
        </w:rPr>
        <w:t>₂</w:t>
      </w:r>
      <w:r>
        <w:rPr>
          <w:rFonts w:ascii="Calibri" w:eastAsia="Calibri" w:hAnsi="Calibri" w:cs="Calibri"/>
          <w:spacing w:val="34"/>
          <w:w w:val="101"/>
        </w:rPr>
        <w:t xml:space="preserve"> </w:t>
      </w:r>
      <w:r>
        <w:t>气体，该反应的</w:t>
      </w:r>
      <w:r>
        <w:rPr>
          <w:spacing w:val="-1"/>
        </w:rPr>
        <w:t>化学方程式为</w:t>
      </w:r>
      <w:r>
        <w:rPr>
          <w:u w:val="single" w:color="auto"/>
        </w:rPr>
        <w:t xml:space="preserve">               </w:t>
      </w:r>
    </w:p>
    <w:p>
      <w:pPr>
        <w:pStyle w:val="BodyText"/>
        <w:spacing w:line="217" w:lineRule="auto"/>
      </w:pPr>
      <w:r>
        <w:rPr>
          <w:spacing w:val="-1"/>
        </w:rPr>
        <w:t>④当看到装置 C</w:t>
      </w:r>
      <w:r>
        <w:rPr>
          <w:spacing w:val="-13"/>
        </w:rPr>
        <w:t xml:space="preserve"> </w:t>
      </w:r>
      <w:r>
        <w:rPr>
          <w:spacing w:val="-1"/>
        </w:rPr>
        <w:t>中导管液面上升时应进行的操作是</w:t>
      </w:r>
      <w:r>
        <w:rPr>
          <w:spacing w:val="-95"/>
        </w:rPr>
        <w:t xml:space="preserve"> </w:t>
      </w:r>
      <w:r>
        <w:rPr>
          <w:u w:val="single" w:color="auto"/>
        </w:rPr>
        <w:t xml:space="preserve">               </w:t>
      </w:r>
    </w:p>
    <w:p>
      <w:pPr>
        <w:pStyle w:val="BodyText"/>
        <w:spacing w:before="225" w:line="401" w:lineRule="auto"/>
        <w:ind w:left="139"/>
      </w:pPr>
      <w:r>
        <w:rPr>
          <w:spacing w:val="6"/>
        </w:rPr>
        <w:t>(3)测定装置</w:t>
      </w:r>
      <w:r>
        <w:rPr>
          <w:spacing w:val="-62"/>
        </w:rPr>
        <w:t xml:space="preserve"> </w:t>
      </w:r>
      <w:r>
        <w:rPr>
          <w:rFonts w:ascii="Times New Roman" w:eastAsia="Times New Roman" w:hAnsi="Times New Roman" w:cs="Times New Roman"/>
          <w:spacing w:val="6"/>
        </w:rPr>
        <w:t xml:space="preserve">C </w:t>
      </w:r>
      <w:r>
        <w:rPr>
          <w:spacing w:val="6"/>
        </w:rPr>
        <w:t>中</w:t>
      </w:r>
      <w:r>
        <w:rPr>
          <w:spacing w:val="-28"/>
        </w:rPr>
        <w:t xml:space="preserve"> </w:t>
      </w:r>
      <w:r>
        <w:rPr>
          <w:rFonts w:ascii="Times New Roman" w:eastAsia="Times New Roman" w:hAnsi="Times New Roman" w:cs="Times New Roman"/>
        </w:rPr>
        <w:t>CIO</w:t>
      </w:r>
      <w:r>
        <w:rPr>
          <w:rFonts w:ascii="Times New Roman" w:eastAsia="Times New Roman" w:hAnsi="Times New Roman" w:cs="Times New Roman"/>
          <w:spacing w:val="6"/>
        </w:rPr>
        <w:t xml:space="preserve">₂ </w:t>
      </w:r>
      <w:r>
        <w:rPr>
          <w:spacing w:val="6"/>
        </w:rPr>
        <w:t>溶液的浓度；用</w:t>
      </w:r>
      <w:r>
        <w:rPr>
          <w:spacing w:val="6"/>
          <w:u w:val="single" w:color="auto"/>
        </w:rPr>
        <w:t xml:space="preserve">             </w:t>
      </w:r>
      <w:r>
        <w:rPr>
          <w:spacing w:val="-45"/>
        </w:rPr>
        <w:t xml:space="preserve"> </w:t>
      </w:r>
      <w:r>
        <w:rPr>
          <w:spacing w:val="6"/>
        </w:rPr>
        <w:t>(填仪器名称)取10.00</w:t>
      </w:r>
      <w:r>
        <w:rPr>
          <w:rFonts w:ascii="Times New Roman" w:eastAsia="Times New Roman" w:hAnsi="Times New Roman" w:cs="Times New Roman"/>
        </w:rPr>
        <w:t>mLC</w:t>
      </w:r>
      <w:r>
        <w:rPr>
          <w:rFonts w:ascii="Times New Roman" w:eastAsia="Times New Roman" w:hAnsi="Times New Roman" w:cs="Times New Roman"/>
          <w:spacing w:val="5"/>
        </w:rPr>
        <w:t xml:space="preserve">  </w:t>
      </w:r>
      <w:r>
        <w:rPr>
          <w:spacing w:val="5"/>
        </w:rPr>
        <w:t>中溶液于锥形瓶中，加入足量</w:t>
      </w:r>
    </w:p>
    <w:p>
      <w:pPr>
        <w:pStyle w:val="BodyText"/>
        <w:spacing w:line="212" w:lineRule="auto"/>
        <w:ind w:left="50"/>
        <w:rPr>
          <w:rFonts w:ascii="Times New Roman" w:eastAsia="Times New Roman" w:hAnsi="Times New Roman" w:cs="Times New Roman"/>
        </w:rPr>
      </w:pPr>
      <w:r>
        <w:rPr>
          <w:spacing w:val="-1"/>
        </w:rPr>
        <w:t>的</w:t>
      </w:r>
      <w:r>
        <w:rPr>
          <w:rFonts w:ascii="Times New Roman" w:eastAsia="Times New Roman" w:hAnsi="Times New Roman" w:cs="Times New Roman"/>
          <w:spacing w:val="-1"/>
        </w:rPr>
        <w:t xml:space="preserve">KI </w:t>
      </w:r>
      <w:r>
        <w:rPr>
          <w:spacing w:val="-1"/>
        </w:rPr>
        <w:t>溶液和</w:t>
      </w:r>
      <w:r>
        <w:rPr>
          <w:rFonts w:ascii="Times New Roman" w:eastAsia="Times New Roman" w:hAnsi="Times New Roman" w:cs="Times New Roman"/>
          <w:spacing w:val="-1"/>
        </w:rPr>
        <w:t>H₂SO₄</w:t>
      </w:r>
      <w:r>
        <w:rPr>
          <w:rFonts w:ascii="Times New Roman" w:eastAsia="Times New Roman" w:hAnsi="Times New Roman" w:cs="Times New Roman"/>
          <w:spacing w:val="35"/>
          <w:w w:val="101"/>
        </w:rPr>
        <w:t xml:space="preserve"> </w:t>
      </w:r>
      <w:r>
        <w:rPr>
          <w:spacing w:val="-1"/>
        </w:rPr>
        <w:t>酸化，用0.1000</w:t>
      </w:r>
      <w:r>
        <w:rPr>
          <w:rFonts w:ascii="Times New Roman" w:eastAsia="Times New Roman" w:hAnsi="Times New Roman" w:cs="Times New Roman"/>
          <w:spacing w:val="-1"/>
        </w:rPr>
        <w:t xml:space="preserve">molL¹   </w:t>
      </w:r>
      <w:r>
        <w:rPr>
          <w:spacing w:val="-1"/>
        </w:rPr>
        <w:t>的</w:t>
      </w:r>
      <w:r>
        <w:rPr>
          <w:spacing w:val="-40"/>
        </w:rPr>
        <w:t xml:space="preserve"> </w:t>
      </w:r>
      <w:r>
        <w:rPr>
          <w:rFonts w:ascii="Times New Roman" w:eastAsia="Times New Roman" w:hAnsi="Times New Roman" w:cs="Times New Roman"/>
          <w:spacing w:val="-1"/>
        </w:rPr>
        <w:t>N</w:t>
      </w:r>
      <w:r>
        <w:rPr>
          <w:rFonts w:ascii="Times New Roman" w:eastAsia="Times New Roman" w:hAnsi="Times New Roman" w:cs="Times New Roman"/>
          <w:spacing w:val="-2"/>
        </w:rPr>
        <w:t>a₂S₂O₃</w:t>
      </w:r>
      <w:r>
        <w:rPr>
          <w:rFonts w:ascii="Times New Roman" w:eastAsia="Times New Roman" w:hAnsi="Times New Roman" w:cs="Times New Roman"/>
          <w:spacing w:val="34"/>
        </w:rPr>
        <w:t xml:space="preserve"> </w:t>
      </w:r>
      <w:r>
        <w:rPr>
          <w:spacing w:val="-2"/>
        </w:rPr>
        <w:t>标准液滴定至溶液呈淡黄色，发生反应：</w:t>
      </w:r>
      <w:r>
        <w:rPr>
          <w:spacing w:val="-23"/>
        </w:rPr>
        <w:t xml:space="preserve"> </w:t>
      </w:r>
      <w:r>
        <w:rPr>
          <w:rFonts w:ascii="Times New Roman" w:eastAsia="Times New Roman" w:hAnsi="Times New Roman" w:cs="Times New Roman"/>
          <w:spacing w:val="-2"/>
        </w:rPr>
        <w:t>I₂+2S₂O₃²=2I+S₄O₆²,</w:t>
      </w:r>
    </w:p>
    <w:p>
      <w:pPr>
        <w:pStyle w:val="BodyText"/>
        <w:spacing w:before="216" w:line="420" w:lineRule="auto"/>
        <w:ind w:left="40"/>
      </w:pPr>
      <w:r>
        <w:rPr>
          <w:spacing w:val="4"/>
          <w:position w:val="-1"/>
        </w:rPr>
        <w:t>再加入</w:t>
      </w:r>
      <w:r>
        <w:rPr>
          <w:spacing w:val="-93"/>
          <w:position w:val="-1"/>
        </w:rPr>
        <w:t xml:space="preserve"> </w:t>
      </w:r>
      <w:r>
        <w:rPr>
          <w:spacing w:val="11"/>
          <w:position w:val="-1"/>
          <w:u w:val="single" w:color="auto"/>
        </w:rPr>
        <w:t xml:space="preserve">         </w:t>
      </w:r>
      <w:r>
        <w:rPr>
          <w:spacing w:val="-89"/>
          <w:position w:val="-1"/>
        </w:rPr>
        <w:t xml:space="preserve"> </w:t>
      </w:r>
      <w:r>
        <w:rPr>
          <w:spacing w:val="4"/>
          <w:position w:val="-1"/>
        </w:rPr>
        <w:t>作指示剂，继续滴定，当溶液</w:t>
      </w:r>
      <w:r>
        <w:rPr>
          <w:spacing w:val="4"/>
          <w:position w:val="-1"/>
          <w:u w:val="single" w:color="auto"/>
        </w:rPr>
        <w:t xml:space="preserve">      </w:t>
      </w:r>
      <w:r>
        <w:rPr>
          <w:spacing w:val="-95"/>
          <w:position w:val="-1"/>
        </w:rPr>
        <w:t xml:space="preserve"> </w:t>
      </w:r>
      <w:r>
        <w:rPr>
          <w:spacing w:val="4"/>
        </w:rPr>
        <w:t>_,即为终点。平行滴定3次，标准液的平均用量为20.00</w:t>
      </w:r>
      <w:r>
        <w:t>mL</w:t>
      </w:r>
      <w:r>
        <w:rPr>
          <w:spacing w:val="4"/>
        </w:rPr>
        <w:t>,</w:t>
      </w:r>
    </w:p>
    <w:p>
      <w:pPr>
        <w:pStyle w:val="BodyText"/>
        <w:spacing w:line="220" w:lineRule="auto"/>
        <w:ind w:left="50"/>
      </w:pPr>
      <w:r>
        <w:rPr>
          <w:spacing w:val="-1"/>
        </w:rPr>
        <w:t>则</w:t>
      </w:r>
      <w:r>
        <w:rPr>
          <w:rFonts w:ascii="Times New Roman" w:eastAsia="Times New Roman" w:hAnsi="Times New Roman" w:cs="Times New Roman"/>
          <w:spacing w:val="-1"/>
        </w:rPr>
        <w:t xml:space="preserve">C </w:t>
      </w:r>
      <w:r>
        <w:rPr>
          <w:spacing w:val="-1"/>
        </w:rPr>
        <w:t xml:space="preserve">中 </w:t>
      </w:r>
      <w:r>
        <w:rPr>
          <w:rFonts w:ascii="Times New Roman" w:eastAsia="Times New Roman" w:hAnsi="Times New Roman" w:cs="Times New Roman"/>
          <w:spacing w:val="-1"/>
        </w:rPr>
        <w:t>CIO₂</w:t>
      </w:r>
      <w:r>
        <w:rPr>
          <w:spacing w:val="-1"/>
        </w:rPr>
        <w:t>溶液的浓度为</w:t>
      </w:r>
      <w:r>
        <w:rPr>
          <w:spacing w:val="-79"/>
        </w:rPr>
        <w:t xml:space="preserve"> </w:t>
      </w:r>
      <w:r>
        <w:rPr>
          <w:spacing w:val="1"/>
          <w:u w:val="single" w:color="auto"/>
        </w:rPr>
        <w:t xml:space="preserve">        </w:t>
      </w:r>
      <w:r>
        <w:rPr>
          <w:spacing w:val="-93"/>
        </w:rPr>
        <w:t xml:space="preserve"> </w:t>
      </w:r>
      <w:r>
        <w:rPr>
          <w:rFonts w:ascii="Times New Roman" w:eastAsia="Times New Roman" w:hAnsi="Times New Roman" w:cs="Times New Roman"/>
          <w:spacing w:val="-1"/>
        </w:rPr>
        <w:t>mol-L¹</w:t>
      </w:r>
      <w:r>
        <w:rPr>
          <w:spacing w:val="-1"/>
        </w:rPr>
        <w:t>。</w:t>
      </w:r>
    </w:p>
    <w:p>
      <w:pPr>
        <w:spacing w:line="444" w:lineRule="auto"/>
      </w:pPr>
    </w:p>
    <w:p>
      <w:pPr>
        <w:pStyle w:val="BodyText"/>
        <w:spacing w:before="69" w:line="419" w:lineRule="auto"/>
        <w:ind w:left="20" w:right="74" w:hanging="10"/>
        <w:jc w:val="both"/>
      </w:pPr>
      <w:r>
        <w:rPr>
          <w:spacing w:val="1"/>
        </w:rPr>
        <w:t xml:space="preserve">28、(14分)周期表前四周期的元素 </w:t>
      </w:r>
      <w:r>
        <w:rPr>
          <w:rFonts w:ascii="Times New Roman" w:eastAsia="Times New Roman" w:hAnsi="Times New Roman" w:cs="Times New Roman"/>
          <w:spacing w:val="1"/>
        </w:rPr>
        <w:t>A</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B</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C</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D</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 xml:space="preserve">E,  </w:t>
      </w:r>
      <w:r>
        <w:rPr>
          <w:spacing w:val="1"/>
        </w:rPr>
        <w:t>原子序数依次增大。</w:t>
      </w:r>
      <w:r>
        <w:rPr>
          <w:rFonts w:ascii="Times New Roman" w:eastAsia="Times New Roman" w:hAnsi="Times New Roman" w:cs="Times New Roman"/>
          <w:spacing w:val="1"/>
        </w:rPr>
        <w:t xml:space="preserve">A </w:t>
      </w:r>
      <w:r>
        <w:rPr>
          <w:spacing w:val="1"/>
        </w:rPr>
        <w:t>的核外电子总数与其期序数相同，</w:t>
      </w:r>
      <w:r>
        <w:rPr>
          <w:rFonts w:ascii="Times New Roman" w:eastAsia="Times New Roman" w:hAnsi="Times New Roman" w:cs="Times New Roman"/>
        </w:rPr>
        <w:t xml:space="preserve">B </w:t>
      </w:r>
      <w:r>
        <w:t xml:space="preserve">和 </w:t>
      </w:r>
      <w:r>
        <w:rPr>
          <w:rFonts w:ascii="Times New Roman" w:eastAsia="Times New Roman" w:hAnsi="Times New Roman" w:cs="Times New Roman"/>
        </w:rPr>
        <w:t>D</w:t>
      </w:r>
      <w:r>
        <w:t xml:space="preserve">位于同一周期且未成对电子数等于其周期序数， </w:t>
      </w:r>
      <w:r>
        <w:rPr>
          <w:rFonts w:ascii="Times New Roman" w:eastAsia="Times New Roman" w:hAnsi="Times New Roman" w:cs="Times New Roman"/>
        </w:rPr>
        <w:t xml:space="preserve">E </w:t>
      </w:r>
      <w:r>
        <w:t>为第四周期元素，最外层只有一个电子，次外层的</w:t>
      </w:r>
      <w:r>
        <w:rPr>
          <w:spacing w:val="-1"/>
        </w:rPr>
        <w:t>所有轨道均充</w:t>
      </w:r>
    </w:p>
    <w:p>
      <w:pPr>
        <w:pStyle w:val="BodyText"/>
        <w:spacing w:line="219" w:lineRule="auto"/>
        <w:ind w:left="10"/>
      </w:pPr>
      <w:r>
        <w:rPr>
          <w:spacing w:val="-8"/>
        </w:rPr>
        <w:t>满电子。</w:t>
      </w:r>
    </w:p>
    <w:p>
      <w:pPr>
        <w:pStyle w:val="BodyText"/>
        <w:spacing w:before="198" w:line="416" w:lineRule="auto"/>
        <w:ind w:left="10"/>
      </w:pPr>
      <w:r>
        <w:rPr>
          <w:rFonts w:ascii="Times New Roman" w:eastAsia="Times New Roman" w:hAnsi="Times New Roman" w:cs="Times New Roman"/>
          <w:position w:val="1"/>
        </w:rPr>
        <w:t>(1)B</w:t>
      </w:r>
      <w:r>
        <w:rPr>
          <w:rFonts w:ascii="Times New Roman" w:eastAsia="Times New Roman" w:hAnsi="Times New Roman" w:cs="Times New Roman"/>
          <w:spacing w:val="-29"/>
          <w:position w:val="1"/>
        </w:rPr>
        <w:t xml:space="preserve"> </w:t>
      </w:r>
      <w:r>
        <w:rPr>
          <w:position w:val="1"/>
        </w:rPr>
        <w:t>、</w:t>
      </w:r>
      <w:r>
        <w:rPr>
          <w:rFonts w:ascii="Times New Roman" w:eastAsia="Times New Roman" w:hAnsi="Times New Roman" w:cs="Times New Roman"/>
          <w:position w:val="1"/>
        </w:rPr>
        <w:t>C</w:t>
      </w:r>
      <w:r>
        <w:rPr>
          <w:rFonts w:ascii="Times New Roman" w:eastAsia="Times New Roman" w:hAnsi="Times New Roman" w:cs="Times New Roman"/>
          <w:spacing w:val="-30"/>
          <w:position w:val="1"/>
        </w:rPr>
        <w:t xml:space="preserve"> </w:t>
      </w:r>
      <w:r>
        <w:rPr>
          <w:position w:val="1"/>
        </w:rPr>
        <w:t>、</w:t>
      </w:r>
      <w:r>
        <w:rPr>
          <w:rFonts w:ascii="Times New Roman" w:eastAsia="Times New Roman" w:hAnsi="Times New Roman" w:cs="Times New Roman"/>
          <w:position w:val="1"/>
        </w:rPr>
        <w:t>D</w:t>
      </w:r>
      <w:r>
        <w:rPr>
          <w:rFonts w:ascii="Times New Roman" w:eastAsia="Times New Roman" w:hAnsi="Times New Roman" w:cs="Times New Roman"/>
          <w:spacing w:val="20"/>
          <w:w w:val="101"/>
          <w:position w:val="1"/>
        </w:rPr>
        <w:t xml:space="preserve"> </w:t>
      </w:r>
      <w:r>
        <w:rPr>
          <w:position w:val="1"/>
        </w:rPr>
        <w:t>三种元素第一电离能由大到</w:t>
      </w:r>
      <w:r>
        <w:rPr>
          <w:spacing w:val="-1"/>
          <w:position w:val="1"/>
        </w:rPr>
        <w:t>小的顺序为</w:t>
      </w:r>
      <w:r>
        <w:rPr>
          <w:spacing w:val="-1"/>
          <w:position w:val="1"/>
          <w:u w:val="single" w:color="auto"/>
        </w:rPr>
        <w:t xml:space="preserve">   </w:t>
      </w:r>
      <w:r>
        <w:rPr>
          <w:spacing w:val="-1"/>
          <w:position w:val="-1"/>
        </w:rPr>
        <w:t>(填元素符号),</w:t>
      </w:r>
      <w:r>
        <w:rPr>
          <w:rFonts w:ascii="Times New Roman" w:eastAsia="Times New Roman" w:hAnsi="Times New Roman" w:cs="Times New Roman"/>
          <w:spacing w:val="-1"/>
          <w:position w:val="-1"/>
        </w:rPr>
        <w:t>E</w:t>
      </w:r>
      <w:r>
        <w:rPr>
          <w:rFonts w:ascii="Times New Roman" w:eastAsia="Times New Roman" w:hAnsi="Times New Roman" w:cs="Times New Roman"/>
          <w:spacing w:val="23"/>
          <w:w w:val="101"/>
          <w:position w:val="-1"/>
        </w:rPr>
        <w:t xml:space="preserve"> </w:t>
      </w:r>
      <w:r>
        <w:rPr>
          <w:spacing w:val="-1"/>
          <w:position w:val="-1"/>
        </w:rPr>
        <w:t>基态原子价层电子排布图为</w:t>
      </w:r>
      <w:r>
        <w:rPr>
          <w:spacing w:val="-1"/>
          <w:position w:val="-1"/>
          <w:u w:val="single" w:color="auto"/>
        </w:rPr>
        <w:t xml:space="preserve">     。</w:t>
      </w:r>
    </w:p>
    <w:p>
      <w:pPr>
        <w:pStyle w:val="BodyText"/>
        <w:spacing w:line="219" w:lineRule="auto"/>
        <w:ind w:left="30"/>
      </w:pPr>
      <w:r>
        <w:rPr>
          <w:spacing w:val="-1"/>
        </w:rPr>
        <w:t>(2)写出由以上元素组成的</w:t>
      </w:r>
      <w:r>
        <w:rPr>
          <w:spacing w:val="-41"/>
        </w:rPr>
        <w:t xml:space="preserve"> </w:t>
      </w:r>
      <w:r>
        <w:rPr>
          <w:spacing w:val="-1"/>
        </w:rPr>
        <w:t>BD</w:t>
      </w:r>
      <w:r>
        <w:rPr>
          <w:rFonts w:ascii="Calibri" w:eastAsia="Calibri" w:hAnsi="Calibri" w:cs="Calibri"/>
          <w:spacing w:val="-1"/>
        </w:rPr>
        <w:t xml:space="preserve">₂  </w:t>
      </w:r>
      <w:r>
        <w:rPr>
          <w:spacing w:val="-1"/>
        </w:rPr>
        <w:t>的等电</w:t>
      </w:r>
      <w:r>
        <w:rPr>
          <w:spacing w:val="-2"/>
        </w:rPr>
        <w:t>子体的分子</w:t>
      </w:r>
      <w:r>
        <w:rPr>
          <w:spacing w:val="-35"/>
        </w:rPr>
        <w:t xml:space="preserve"> </w:t>
      </w:r>
      <w:r>
        <w:rPr>
          <w:spacing w:val="-2"/>
          <w:u w:val="single" w:color="auto"/>
        </w:rPr>
        <w:t xml:space="preserve">         </w:t>
      </w:r>
      <w:r>
        <w:rPr>
          <w:spacing w:val="-2"/>
        </w:rPr>
        <w:t>。</w:t>
      </w:r>
    </w:p>
    <w:p>
      <w:pPr>
        <w:pStyle w:val="BodyText"/>
        <w:spacing w:before="214" w:line="219" w:lineRule="auto"/>
        <w:ind w:left="20"/>
      </w:pPr>
      <w:r>
        <w:rPr>
          <w:spacing w:val="3"/>
        </w:rPr>
        <w:t>(3)已知</w:t>
      </w:r>
      <w:r>
        <w:rPr>
          <w:spacing w:val="-29"/>
        </w:rPr>
        <w:t xml:space="preserve"> </w:t>
      </w:r>
      <w:r>
        <w:rPr>
          <w:rFonts w:ascii="Times New Roman" w:eastAsia="Times New Roman" w:hAnsi="Times New Roman" w:cs="Times New Roman"/>
          <w:spacing w:val="3"/>
        </w:rPr>
        <w:t>D</w:t>
      </w:r>
      <w:r>
        <w:rPr>
          <w:spacing w:val="3"/>
        </w:rPr>
        <w:t>可形成</w:t>
      </w:r>
      <w:r>
        <w:rPr>
          <w:spacing w:val="-25"/>
        </w:rPr>
        <w:t xml:space="preserve"> </w:t>
      </w:r>
      <w:r>
        <w:rPr>
          <w:rFonts w:ascii="Times New Roman" w:eastAsia="Times New Roman" w:hAnsi="Times New Roman" w:cs="Times New Roman"/>
          <w:spacing w:val="3"/>
        </w:rPr>
        <w:t>D₃+</w:t>
      </w:r>
      <w:r>
        <w:rPr>
          <w:spacing w:val="3"/>
        </w:rPr>
        <w:t>离子，该离子中心原子杂化方式为</w:t>
      </w:r>
      <w:r>
        <w:rPr>
          <w:spacing w:val="-96"/>
        </w:rPr>
        <w:t xml:space="preserve"> </w:t>
      </w:r>
      <w:r>
        <w:rPr>
          <w:spacing w:val="3"/>
          <w:u w:val="single" w:color="auto"/>
        </w:rPr>
        <w:t xml:space="preserve">   </w:t>
      </w:r>
      <w:r>
        <w:rPr>
          <w:spacing w:val="3"/>
        </w:rPr>
        <w:t>,立体构型为_。</w:t>
      </w:r>
    </w:p>
    <w:p>
      <w:pPr>
        <w:pStyle w:val="BodyText"/>
        <w:spacing w:before="216" w:line="219" w:lineRule="auto"/>
        <w:ind w:left="20"/>
      </w:pPr>
      <w:r>
        <w:rPr>
          <w:spacing w:val="-3"/>
        </w:rPr>
        <w:t xml:space="preserve">(4)温度接近沸点时， </w:t>
      </w:r>
      <w:r>
        <w:rPr>
          <w:rFonts w:ascii="Times New Roman" w:eastAsia="Times New Roman" w:hAnsi="Times New Roman" w:cs="Times New Roman"/>
          <w:spacing w:val="-3"/>
        </w:rPr>
        <w:t xml:space="preserve">D </w:t>
      </w:r>
      <w:r>
        <w:rPr>
          <w:spacing w:val="-3"/>
        </w:rPr>
        <w:t>的简单氢化物的实测分子量明显高于用原子量和化学式计算出来的分子量，原因是</w:t>
      </w:r>
      <w:r>
        <w:rPr>
          <w:spacing w:val="-21"/>
        </w:rPr>
        <w:t xml:space="preserve"> </w:t>
      </w:r>
      <w:r>
        <w:rPr>
          <w:u w:val="single" w:color="auto"/>
        </w:rPr>
        <w:t xml:space="preserve">        </w:t>
      </w:r>
    </w:p>
    <w:p>
      <w:pPr>
        <w:spacing w:line="219" w:lineRule="auto"/>
        <w:sectPr>
          <w:headerReference w:type="default" r:id="rId45"/>
          <w:pgSz w:w="11910" w:h="16840"/>
          <w:pgMar w:top="400" w:right="524" w:bottom="0" w:left="539" w:header="0" w:footer="0" w:gutter="0"/>
          <w:pgNumType w:start="12"/>
          <w:cols w:space="708"/>
        </w:sectPr>
      </w:pPr>
    </w:p>
    <w:p>
      <w:pPr>
        <w:spacing w:line="254" w:lineRule="auto"/>
      </w:pPr>
    </w:p>
    <w:p>
      <w:pPr>
        <w:spacing w:line="254" w:lineRule="auto"/>
      </w:pPr>
    </w:p>
    <w:p>
      <w:pPr>
        <w:spacing w:line="254" w:lineRule="auto"/>
      </w:pPr>
    </w:p>
    <w:p>
      <w:pPr>
        <w:pStyle w:val="BodyText"/>
        <w:spacing w:before="68" w:line="212" w:lineRule="auto"/>
        <w:ind w:left="125"/>
      </w:pPr>
      <w:r>
        <w:t>(5)无色的</w:t>
      </w:r>
      <w:r>
        <w:rPr>
          <w:rFonts w:ascii="Times New Roman" w:eastAsia="Times New Roman" w:hAnsi="Times New Roman" w:cs="Times New Roman"/>
        </w:rPr>
        <w:t>[E(CA₃)₂]*</w:t>
      </w:r>
      <w:r>
        <w:t>在空气中不稳定、立即被氧化成深蓝色的</w:t>
      </w:r>
      <w:r>
        <w:rPr>
          <w:rFonts w:ascii="Times New Roman" w:eastAsia="Times New Roman" w:hAnsi="Times New Roman" w:cs="Times New Roman"/>
        </w:rPr>
        <w:t xml:space="preserve">[E(CA₃)₄]²*,    </w:t>
      </w:r>
      <w:r>
        <w:t>利用这个性质可除去气体中</w:t>
      </w:r>
      <w:r>
        <w:rPr>
          <w:spacing w:val="-1"/>
        </w:rPr>
        <w:t>的氧气，该反</w:t>
      </w:r>
    </w:p>
    <w:p>
      <w:pPr>
        <w:pStyle w:val="BodyText"/>
        <w:spacing w:before="253" w:line="220" w:lineRule="auto"/>
        <w:ind w:left="115"/>
      </w:pPr>
      <w:r>
        <w:rPr>
          <w:spacing w:val="-2"/>
        </w:rPr>
        <w:t>应的离子方程为</w:t>
      </w:r>
      <w:r>
        <w:rPr>
          <w:u w:val="single" w:color="auto"/>
        </w:rPr>
        <w:t xml:space="preserve">         </w:t>
      </w:r>
    </w:p>
    <w:p>
      <w:pPr>
        <w:pStyle w:val="BodyText"/>
        <w:spacing w:before="205" w:line="477" w:lineRule="exact"/>
        <w:ind w:left="125"/>
      </w:pPr>
      <w:r>
        <w:rPr>
          <w:spacing w:val="2"/>
          <w:position w:val="21"/>
        </w:rPr>
        <w:t>(6)已知</w:t>
      </w:r>
      <w:r>
        <w:rPr>
          <w:rFonts w:ascii="Times New Roman" w:eastAsia="Times New Roman" w:hAnsi="Times New Roman" w:cs="Times New Roman"/>
          <w:spacing w:val="2"/>
          <w:position w:val="21"/>
        </w:rPr>
        <w:t xml:space="preserve">E </w:t>
      </w:r>
      <w:r>
        <w:rPr>
          <w:spacing w:val="2"/>
          <w:position w:val="21"/>
        </w:rPr>
        <w:t>和</w:t>
      </w:r>
      <w:r>
        <w:rPr>
          <w:spacing w:val="-36"/>
          <w:position w:val="21"/>
        </w:rPr>
        <w:t xml:space="preserve"> </w:t>
      </w:r>
      <w:r>
        <w:rPr>
          <w:rFonts w:ascii="Times New Roman" w:eastAsia="Times New Roman" w:hAnsi="Times New Roman" w:cs="Times New Roman"/>
          <w:spacing w:val="2"/>
          <w:position w:val="21"/>
        </w:rPr>
        <w:t xml:space="preserve">D </w:t>
      </w:r>
      <w:r>
        <w:rPr>
          <w:spacing w:val="2"/>
          <w:position w:val="21"/>
        </w:rPr>
        <w:t>形成的一种晶体胞结构如图所示，已知晶胞边长为</w:t>
      </w:r>
      <w:r>
        <w:rPr>
          <w:rFonts w:ascii="Times New Roman" w:eastAsia="Times New Roman" w:hAnsi="Times New Roman" w:cs="Times New Roman"/>
          <w:position w:val="21"/>
        </w:rPr>
        <w:t>anm</w:t>
      </w:r>
      <w:r>
        <w:rPr>
          <w:rFonts w:ascii="Times New Roman" w:eastAsia="Times New Roman" w:hAnsi="Times New Roman" w:cs="Times New Roman"/>
          <w:spacing w:val="2"/>
          <w:position w:val="21"/>
        </w:rPr>
        <w:t xml:space="preserve">,    </w:t>
      </w:r>
      <w:r>
        <w:rPr>
          <w:spacing w:val="2"/>
          <w:position w:val="21"/>
        </w:rPr>
        <w:t>阿伏加德罗常数为</w:t>
      </w:r>
      <w:r>
        <w:rPr>
          <w:rFonts w:ascii="Times New Roman" w:eastAsia="Times New Roman" w:hAnsi="Times New Roman" w:cs="Times New Roman"/>
          <w:position w:val="21"/>
        </w:rPr>
        <w:t>NA</w:t>
      </w:r>
      <w:r>
        <w:rPr>
          <w:rFonts w:ascii="Times New Roman" w:eastAsia="Times New Roman" w:hAnsi="Times New Roman" w:cs="Times New Roman"/>
          <w:spacing w:val="1"/>
          <w:position w:val="21"/>
        </w:rPr>
        <w:t>,</w:t>
      </w:r>
      <w:r>
        <w:rPr>
          <w:rFonts w:ascii="Times New Roman" w:eastAsia="Times New Roman" w:hAnsi="Times New Roman" w:cs="Times New Roman"/>
          <w:spacing w:val="39"/>
          <w:position w:val="21"/>
        </w:rPr>
        <w:t xml:space="preserve"> </w:t>
      </w:r>
      <w:r>
        <w:rPr>
          <w:spacing w:val="1"/>
          <w:position w:val="21"/>
        </w:rPr>
        <w:t>则该晶体的密度为</w:t>
      </w:r>
    </w:p>
    <w:p>
      <w:pPr>
        <w:pStyle w:val="BodyText"/>
        <w:tabs>
          <w:tab w:val="left" w:pos="1074"/>
        </w:tabs>
        <w:spacing w:line="213" w:lineRule="auto"/>
        <w:ind w:left="115"/>
      </w:pPr>
      <w:r>
        <w:rPr>
          <w:u w:val="single" w:color="auto"/>
        </w:rPr>
        <w:tab/>
      </w:r>
      <w:r>
        <w:rPr>
          <w:spacing w:val="-69"/>
        </w:rPr>
        <w:t xml:space="preserve"> </w:t>
      </w:r>
      <w:r>
        <w:rPr>
          <w:spacing w:val="-8"/>
        </w:rPr>
        <w:t>g/cm³(列出计算表达式即可)。</w:t>
      </w:r>
    </w:p>
    <w:p>
      <w:pPr>
        <w:spacing w:before="145" w:line="1440" w:lineRule="exact"/>
        <w:ind w:firstLine="165"/>
      </w:pPr>
      <w:r>
        <w:rPr>
          <w:position w:val="-28"/>
        </w:rPr>
        <w:pict>
          <v:shape id="IM 56" o:spid="_x0000_i1108" type="#_x0000_t75" style="width:97.99pt;height:71.96pt;mso-wrap-distance-left:0;mso-wrap-distance-right:0" o:preferrelative="t" filled="f" stroked="f">
            <v:fill o:detectmouseclick="t"/>
            <v:imagedata r:id="rId46" o:title=""/>
            <v:path o:extrusionok="f"/>
            <o:lock v:ext="edit" aspectratio="f"/>
          </v:shape>
        </w:pict>
      </w:r>
    </w:p>
    <w:p>
      <w:pPr>
        <w:pStyle w:val="BodyText"/>
        <w:spacing w:before="207" w:line="469" w:lineRule="exact"/>
        <w:ind w:left="115"/>
      </w:pPr>
      <w:r>
        <w:rPr>
          <w:spacing w:val="-2"/>
          <w:position w:val="19"/>
        </w:rPr>
        <w:t>29、(10分)二氧化硫是危害最为严重的大气污染物之一，它主要来自化石燃料的燃烧</w:t>
      </w:r>
      <w:r>
        <w:rPr>
          <w:spacing w:val="-3"/>
          <w:position w:val="19"/>
        </w:rPr>
        <w:t>，研究</w:t>
      </w:r>
      <w:r>
        <w:rPr>
          <w:spacing w:val="-35"/>
          <w:position w:val="19"/>
        </w:rPr>
        <w:t xml:space="preserve"> </w:t>
      </w:r>
      <w:r>
        <w:rPr>
          <w:spacing w:val="-3"/>
          <w:position w:val="19"/>
        </w:rPr>
        <w:t>CO</w:t>
      </w:r>
      <w:r>
        <w:rPr>
          <w:spacing w:val="31"/>
          <w:position w:val="19"/>
        </w:rPr>
        <w:t xml:space="preserve"> </w:t>
      </w:r>
      <w:r>
        <w:rPr>
          <w:spacing w:val="-3"/>
          <w:position w:val="19"/>
        </w:rPr>
        <w:t>催化还原SO</w:t>
      </w:r>
      <w:r>
        <w:rPr>
          <w:rFonts w:ascii="Calibri" w:eastAsia="Calibri" w:hAnsi="Calibri" w:cs="Calibri"/>
          <w:spacing w:val="-3"/>
          <w:position w:val="19"/>
        </w:rPr>
        <w:t>₂</w:t>
      </w:r>
      <w:r>
        <w:rPr>
          <w:rFonts w:ascii="Calibri" w:eastAsia="Calibri" w:hAnsi="Calibri" w:cs="Calibri"/>
          <w:spacing w:val="17"/>
          <w:position w:val="19"/>
        </w:rPr>
        <w:t xml:space="preserve">  </w:t>
      </w:r>
      <w:r>
        <w:rPr>
          <w:spacing w:val="-3"/>
          <w:position w:val="19"/>
        </w:rPr>
        <w:t>的适宜条</w:t>
      </w:r>
    </w:p>
    <w:p>
      <w:pPr>
        <w:pStyle w:val="BodyText"/>
        <w:spacing w:before="1" w:line="217" w:lineRule="auto"/>
        <w:ind w:left="135"/>
      </w:pPr>
      <w:r>
        <w:rPr>
          <w:spacing w:val="-10"/>
        </w:rPr>
        <w:t>件，在燃煤电厂的烟气脱硫中具有重要价值。</w:t>
      </w:r>
    </w:p>
    <w:p>
      <w:pPr>
        <w:pStyle w:val="BodyText"/>
        <w:spacing w:before="223" w:line="219" w:lineRule="auto"/>
        <w:ind w:left="175"/>
      </w:pPr>
      <w:r>
        <w:rPr>
          <w:spacing w:val="-1"/>
        </w:rPr>
        <w:t>I.从热力学角度研究反应</w:t>
      </w:r>
    </w:p>
    <w:p>
      <w:pPr>
        <w:spacing w:line="229" w:lineRule="exact"/>
      </w:pPr>
    </w:p>
    <w:tbl>
      <w:tblPr>
        <w:tblStyle w:val="TableNormal5"/>
        <w:tblInd w:w="10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
      <w:tblGrid>
        <w:gridCol w:w="2472"/>
        <w:gridCol w:w="2371"/>
      </w:tblGrid>
      <w:tr>
        <w:tblPrEx>
          <w:tblInd w:w="105"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0" w:type="dxa"/>
            <w:bottom w:w="0" w:type="dxa"/>
            <w:right w:w="0" w:type="dxa"/>
          </w:tblCellMar>
          <w:tblLook w:val="0000"/>
        </w:tblPrEx>
        <w:trPr>
          <w:trHeight w:val="340"/>
        </w:trPr>
        <w:tc>
          <w:tcPr>
            <w:tcW w:w="2472" w:type="dxa"/>
          </w:tcPr>
          <w:p>
            <w:pPr>
              <w:spacing w:before="11" w:line="192" w:lineRule="auto"/>
              <w:rPr>
                <w:rFonts w:ascii="Times New Roman" w:eastAsia="Times New Roman" w:hAnsi="Times New Roman" w:cs="Times New Roman"/>
              </w:rPr>
            </w:pPr>
            <w:r>
              <w:rPr>
                <w:rFonts w:ascii="Times New Roman" w:eastAsia="Times New Roman" w:hAnsi="Times New Roman" w:cs="Times New Roman"/>
                <w:spacing w:val="-1"/>
                <w:sz w:val="21"/>
                <w:szCs w:val="21"/>
              </w:rPr>
              <w:t>(1)C(s)+O₂(g)——CO₂(g)</w:t>
            </w:r>
          </w:p>
        </w:tc>
        <w:tc>
          <w:tcPr>
            <w:tcW w:w="2371" w:type="dxa"/>
          </w:tcPr>
          <w:p>
            <w:pPr>
              <w:pStyle w:val="TableText"/>
              <w:spacing w:line="234" w:lineRule="auto"/>
              <w:jc w:val="right"/>
              <w:rPr>
                <w:rFonts w:ascii="Times New Roman" w:eastAsia="Times New Roman" w:hAnsi="Times New Roman" w:cs="Times New Roman"/>
              </w:rPr>
            </w:pPr>
            <w:r>
              <w:rPr>
                <w:spacing w:val="-3"/>
                <w:position w:val="-1"/>
              </w:rPr>
              <w:t>△</w:t>
            </w:r>
            <w:r>
              <w:rPr>
                <w:rFonts w:ascii="Times New Roman" w:eastAsia="Times New Roman" w:hAnsi="Times New Roman" w:cs="Times New Roman"/>
                <w:spacing w:val="-3"/>
                <w:position w:val="-1"/>
              </w:rPr>
              <w:t>H₁=-393.5 kJ·mol-¹</w:t>
            </w:r>
          </w:p>
        </w:tc>
      </w:tr>
      <w:tr>
        <w:tblPrEx>
          <w:tblInd w:w="105" w:type="dxa"/>
          <w:tblLayout w:type="fixed"/>
          <w:tblCellMar>
            <w:top w:w="0" w:type="dxa"/>
            <w:left w:w="0" w:type="dxa"/>
            <w:bottom w:w="0" w:type="dxa"/>
            <w:right w:w="0" w:type="dxa"/>
          </w:tblCellMar>
          <w:tblLook w:val="0000"/>
        </w:tblPrEx>
        <w:trPr>
          <w:trHeight w:val="466"/>
        </w:trPr>
        <w:tc>
          <w:tcPr>
            <w:tcW w:w="2472" w:type="dxa"/>
          </w:tcPr>
          <w:p>
            <w:pPr>
              <w:spacing w:before="151" w:line="192" w:lineRule="auto"/>
              <w:ind w:left="30"/>
              <w:rPr>
                <w:rFonts w:ascii="Times New Roman" w:eastAsia="Times New Roman" w:hAnsi="Times New Roman" w:cs="Times New Roman"/>
              </w:rPr>
            </w:pPr>
            <w:r>
              <w:rPr>
                <w:rFonts w:ascii="Times New Roman" w:eastAsia="Times New Roman" w:hAnsi="Times New Roman" w:cs="Times New Roman"/>
                <w:spacing w:val="-1"/>
                <w:sz w:val="21"/>
                <w:szCs w:val="21"/>
              </w:rPr>
              <w:t>CO₂(g)+C(s)——2CO(g)</w:t>
            </w:r>
          </w:p>
        </w:tc>
        <w:tc>
          <w:tcPr>
            <w:tcW w:w="2371" w:type="dxa"/>
          </w:tcPr>
          <w:p>
            <w:pPr>
              <w:pStyle w:val="TableText"/>
              <w:spacing w:before="130" w:line="234" w:lineRule="auto"/>
              <w:ind w:left="358"/>
              <w:rPr>
                <w:rFonts w:ascii="Times New Roman" w:eastAsia="Times New Roman" w:hAnsi="Times New Roman" w:cs="Times New Roman"/>
              </w:rPr>
            </w:pPr>
            <w:r>
              <w:rPr>
                <w:spacing w:val="-3"/>
              </w:rPr>
              <w:t>△</w:t>
            </w:r>
            <w:r>
              <w:rPr>
                <w:rFonts w:ascii="Times New Roman" w:eastAsia="Times New Roman" w:hAnsi="Times New Roman" w:cs="Times New Roman"/>
                <w:spacing w:val="-3"/>
              </w:rPr>
              <w:t>H₂=+172.5 kJ·mol-¹</w:t>
            </w:r>
          </w:p>
        </w:tc>
      </w:tr>
      <w:tr>
        <w:tblPrEx>
          <w:tblInd w:w="105" w:type="dxa"/>
          <w:tblLayout w:type="fixed"/>
          <w:tblCellMar>
            <w:top w:w="0" w:type="dxa"/>
            <w:left w:w="0" w:type="dxa"/>
            <w:bottom w:w="0" w:type="dxa"/>
            <w:right w:w="0" w:type="dxa"/>
          </w:tblCellMar>
          <w:tblLook w:val="0000"/>
        </w:tblPrEx>
        <w:trPr>
          <w:trHeight w:val="338"/>
        </w:trPr>
        <w:tc>
          <w:tcPr>
            <w:tcW w:w="2472" w:type="dxa"/>
          </w:tcPr>
          <w:p>
            <w:pPr>
              <w:spacing w:before="145" w:line="181" w:lineRule="auto"/>
              <w:rPr>
                <w:rFonts w:ascii="Times New Roman" w:eastAsia="Times New Roman" w:hAnsi="Times New Roman" w:cs="Times New Roman"/>
              </w:rPr>
            </w:pPr>
            <w:r>
              <w:rPr>
                <w:rFonts w:ascii="Times New Roman" w:eastAsia="Times New Roman" w:hAnsi="Times New Roman" w:cs="Times New Roman"/>
                <w:spacing w:val="-1"/>
                <w:sz w:val="21"/>
                <w:szCs w:val="21"/>
              </w:rPr>
              <w:t>S(s)+O₂(g)—SO₂(g)</w:t>
            </w:r>
          </w:p>
        </w:tc>
        <w:tc>
          <w:tcPr>
            <w:tcW w:w="2371" w:type="dxa"/>
          </w:tcPr>
          <w:p>
            <w:pPr>
              <w:pStyle w:val="TableText"/>
              <w:spacing w:before="122" w:line="181" w:lineRule="auto"/>
              <w:ind w:left="278"/>
              <w:rPr>
                <w:rFonts w:ascii="Times New Roman" w:eastAsia="Times New Roman" w:hAnsi="Times New Roman" w:cs="Times New Roman"/>
              </w:rPr>
            </w:pPr>
            <w:r>
              <w:rPr>
                <w:spacing w:val="-3"/>
              </w:rPr>
              <w:t>△</w:t>
            </w:r>
            <w:r>
              <w:rPr>
                <w:rFonts w:ascii="Times New Roman" w:eastAsia="Times New Roman" w:hAnsi="Times New Roman" w:cs="Times New Roman"/>
                <w:spacing w:val="-3"/>
              </w:rPr>
              <w:t>H₃=-296.0 kJ·mol-¹</w:t>
            </w:r>
          </w:p>
        </w:tc>
      </w:tr>
    </w:tbl>
    <w:p>
      <w:pPr>
        <w:pStyle w:val="BodyText"/>
        <w:spacing w:before="249" w:line="413" w:lineRule="auto"/>
        <w:ind w:left="135"/>
      </w:pPr>
      <w:r>
        <w:rPr>
          <w:spacing w:val="-8"/>
        </w:rPr>
        <w:t>写出</w:t>
      </w:r>
      <w:r>
        <w:rPr>
          <w:spacing w:val="-52"/>
        </w:rPr>
        <w:t xml:space="preserve"> </w:t>
      </w:r>
      <w:r>
        <w:rPr>
          <w:rFonts w:ascii="Times New Roman" w:eastAsia="Times New Roman" w:hAnsi="Times New Roman" w:cs="Times New Roman"/>
          <w:spacing w:val="-8"/>
        </w:rPr>
        <w:t xml:space="preserve">CO  </w:t>
      </w:r>
      <w:r>
        <w:rPr>
          <w:spacing w:val="-8"/>
        </w:rPr>
        <w:t xml:space="preserve">还原 </w:t>
      </w:r>
      <w:r>
        <w:rPr>
          <w:rFonts w:ascii="Times New Roman" w:eastAsia="Times New Roman" w:hAnsi="Times New Roman" w:cs="Times New Roman"/>
          <w:spacing w:val="-8"/>
        </w:rPr>
        <w:t>SO₂</w:t>
      </w:r>
      <w:r>
        <w:rPr>
          <w:spacing w:val="-8"/>
        </w:rPr>
        <w:t>的热化学方程式：</w:t>
      </w:r>
      <w:r>
        <w:rPr>
          <w:spacing w:val="-85"/>
        </w:rPr>
        <w:t xml:space="preserve"> </w:t>
      </w:r>
      <w:r>
        <w:rPr>
          <w:spacing w:val="5"/>
          <w:u w:val="single" w:color="auto"/>
        </w:rPr>
        <w:t xml:space="preserve">                </w:t>
      </w:r>
      <w:r>
        <w:rPr>
          <w:spacing w:val="-8"/>
        </w:rPr>
        <w:t>。</w:t>
      </w:r>
    </w:p>
    <w:p>
      <w:pPr>
        <w:pStyle w:val="BodyText"/>
        <w:spacing w:line="220" w:lineRule="auto"/>
        <w:ind w:left="135"/>
      </w:pPr>
      <w:r>
        <w:rPr>
          <w:spacing w:val="-9"/>
        </w:rPr>
        <w:t>(2)关于</w:t>
      </w:r>
      <w:r>
        <w:rPr>
          <w:spacing w:val="-45"/>
        </w:rPr>
        <w:t xml:space="preserve"> </w:t>
      </w:r>
      <w:r>
        <w:rPr>
          <w:rFonts w:ascii="Times New Roman" w:eastAsia="Times New Roman" w:hAnsi="Times New Roman" w:cs="Times New Roman"/>
          <w:spacing w:val="-9"/>
        </w:rPr>
        <w:t>CO</w:t>
      </w:r>
      <w:r>
        <w:rPr>
          <w:rFonts w:ascii="Times New Roman" w:eastAsia="Times New Roman" w:hAnsi="Times New Roman" w:cs="Times New Roman"/>
          <w:spacing w:val="13"/>
          <w:w w:val="101"/>
        </w:rPr>
        <w:t xml:space="preserve"> </w:t>
      </w:r>
      <w:r>
        <w:rPr>
          <w:spacing w:val="-9"/>
        </w:rPr>
        <w:t>还原</w:t>
      </w:r>
      <w:r>
        <w:rPr>
          <w:spacing w:val="-62"/>
        </w:rPr>
        <w:t xml:space="preserve"> </w:t>
      </w:r>
      <w:r>
        <w:rPr>
          <w:rFonts w:ascii="Times New Roman" w:eastAsia="Times New Roman" w:hAnsi="Times New Roman" w:cs="Times New Roman"/>
          <w:spacing w:val="-9"/>
        </w:rPr>
        <w:t>SO₂</w:t>
      </w:r>
      <w:r>
        <w:rPr>
          <w:rFonts w:ascii="Times New Roman" w:eastAsia="Times New Roman" w:hAnsi="Times New Roman" w:cs="Times New Roman"/>
          <w:spacing w:val="19"/>
          <w:w w:val="101"/>
        </w:rPr>
        <w:t xml:space="preserve"> </w:t>
      </w:r>
      <w:r>
        <w:rPr>
          <w:spacing w:val="-9"/>
        </w:rPr>
        <w:t>的反应，下列说法正确的是</w:t>
      </w:r>
      <w:r>
        <w:rPr>
          <w:spacing w:val="-9"/>
          <w:u w:val="single" w:color="auto"/>
        </w:rPr>
        <w:t xml:space="preserve">      </w:t>
      </w:r>
      <w:r>
        <w:rPr>
          <w:spacing w:val="-9"/>
        </w:rPr>
        <w:t>。</w:t>
      </w:r>
    </w:p>
    <w:p>
      <w:pPr>
        <w:pStyle w:val="BodyText"/>
        <w:spacing w:before="219" w:line="470" w:lineRule="exact"/>
        <w:ind w:left="125"/>
      </w:pPr>
      <w:r>
        <w:rPr>
          <w:spacing w:val="-8"/>
          <w:position w:val="19"/>
        </w:rPr>
        <w:t>A. 在恒温恒容条件下，若反应体系压强不变，则反应已达到平衡状态</w:t>
      </w:r>
    </w:p>
    <w:p>
      <w:pPr>
        <w:pStyle w:val="BodyText"/>
        <w:spacing w:before="1" w:line="219" w:lineRule="auto"/>
        <w:ind w:left="125"/>
      </w:pPr>
      <w:r>
        <w:rPr>
          <w:spacing w:val="-18"/>
        </w:rPr>
        <w:t>B. 平衡状态时，2v</w:t>
      </w:r>
      <w:r>
        <w:rPr>
          <w:spacing w:val="-50"/>
        </w:rPr>
        <w:t xml:space="preserve"> </w:t>
      </w:r>
      <w:r>
        <w:rPr>
          <w:spacing w:val="-18"/>
        </w:rPr>
        <w:t>正(CO)=v</w:t>
      </w:r>
      <w:r>
        <w:rPr>
          <w:spacing w:val="10"/>
        </w:rPr>
        <w:t xml:space="preserve"> </w:t>
      </w:r>
      <w:r>
        <w:rPr>
          <w:spacing w:val="-18"/>
        </w:rPr>
        <w:t>避(SO</w:t>
      </w:r>
      <w:r>
        <w:rPr>
          <w:rFonts w:ascii="Calibri" w:eastAsia="Calibri" w:hAnsi="Calibri" w:cs="Calibri"/>
          <w:spacing w:val="-18"/>
        </w:rPr>
        <w:t>₂</w:t>
      </w:r>
      <w:r>
        <w:rPr>
          <w:spacing w:val="-18"/>
        </w:rPr>
        <w:t>)</w:t>
      </w:r>
    </w:p>
    <w:p>
      <w:pPr>
        <w:pStyle w:val="BodyText"/>
        <w:spacing w:before="210" w:line="219" w:lineRule="auto"/>
        <w:ind w:left="125"/>
      </w:pPr>
      <w:r>
        <w:rPr>
          <w:spacing w:val="-7"/>
        </w:rPr>
        <w:t>C.</w:t>
      </w:r>
      <w:r>
        <w:rPr>
          <w:spacing w:val="22"/>
        </w:rPr>
        <w:t xml:space="preserve"> </w:t>
      </w:r>
      <w:r>
        <w:rPr>
          <w:spacing w:val="-7"/>
        </w:rPr>
        <w:t>其他条件不变，增大</w:t>
      </w:r>
      <w:r>
        <w:rPr>
          <w:spacing w:val="-54"/>
        </w:rPr>
        <w:t xml:space="preserve"> </w:t>
      </w:r>
      <w:r>
        <w:rPr>
          <w:spacing w:val="-7"/>
        </w:rPr>
        <w:t>SO</w:t>
      </w:r>
      <w:r>
        <w:rPr>
          <w:rFonts w:ascii="Calibri" w:eastAsia="Calibri" w:hAnsi="Calibri" w:cs="Calibri"/>
          <w:spacing w:val="-7"/>
        </w:rPr>
        <w:t xml:space="preserve">₂  </w:t>
      </w:r>
      <w:r>
        <w:rPr>
          <w:spacing w:val="-7"/>
        </w:rPr>
        <w:t>的浓度，CO 的平衡转化</w:t>
      </w:r>
      <w:r>
        <w:rPr>
          <w:spacing w:val="-8"/>
        </w:rPr>
        <w:t>率增大</w:t>
      </w:r>
    </w:p>
    <w:p>
      <w:pPr>
        <w:pStyle w:val="BodyText"/>
        <w:spacing w:before="218" w:line="216" w:lineRule="auto"/>
        <w:ind w:left="125"/>
      </w:pPr>
      <w:r>
        <w:rPr>
          <w:spacing w:val="-2"/>
        </w:rPr>
        <w:t>D.</w:t>
      </w:r>
      <w:r>
        <w:rPr>
          <w:spacing w:val="38"/>
        </w:rPr>
        <w:t xml:space="preserve"> </w:t>
      </w:r>
      <w:r>
        <w:rPr>
          <w:spacing w:val="-2"/>
        </w:rPr>
        <w:t>在恒温恒压的容器中，向达到平衡状态的体系中充入N</w:t>
      </w:r>
      <w:r>
        <w:rPr>
          <w:rFonts w:ascii="Calibri" w:eastAsia="Calibri" w:hAnsi="Calibri" w:cs="Calibri"/>
          <w:spacing w:val="-2"/>
        </w:rPr>
        <w:t>₂</w:t>
      </w:r>
      <w:r>
        <w:rPr>
          <w:spacing w:val="-2"/>
        </w:rPr>
        <w:t>,SO</w:t>
      </w:r>
      <w:r>
        <w:rPr>
          <w:rFonts w:ascii="Calibri" w:eastAsia="Calibri" w:hAnsi="Calibri" w:cs="Calibri"/>
          <w:spacing w:val="-2"/>
        </w:rPr>
        <w:t>₂</w:t>
      </w:r>
      <w:r>
        <w:rPr>
          <w:rFonts w:ascii="Calibri" w:eastAsia="Calibri" w:hAnsi="Calibri" w:cs="Calibri"/>
          <w:spacing w:val="44"/>
        </w:rPr>
        <w:t xml:space="preserve"> </w:t>
      </w:r>
      <w:r>
        <w:rPr>
          <w:spacing w:val="-2"/>
        </w:rPr>
        <w:t>的平衡转化率不变</w:t>
      </w:r>
    </w:p>
    <w:p>
      <w:pPr>
        <w:pStyle w:val="BodyText"/>
        <w:spacing w:before="213" w:line="470" w:lineRule="exact"/>
        <w:ind w:left="145"/>
      </w:pPr>
      <w:r>
        <w:rPr>
          <w:rFonts w:ascii="Times New Roman" w:eastAsia="Times New Roman" w:hAnsi="Times New Roman" w:cs="Times New Roman"/>
          <w:spacing w:val="3"/>
          <w:position w:val="20"/>
        </w:rPr>
        <w:t>Ⅱ.</w:t>
      </w:r>
      <w:r>
        <w:rPr>
          <w:rFonts w:ascii="Times New Roman" w:eastAsia="Times New Roman" w:hAnsi="Times New Roman" w:cs="Times New Roman"/>
          <w:position w:val="20"/>
        </w:rPr>
        <w:t>NO</w:t>
      </w:r>
      <w:r>
        <w:rPr>
          <w:rFonts w:ascii="Times New Roman" w:eastAsia="Times New Roman" w:hAnsi="Times New Roman" w:cs="Times New Roman"/>
          <w:spacing w:val="3"/>
          <w:position w:val="20"/>
        </w:rPr>
        <w:t xml:space="preserve">,    </w:t>
      </w:r>
      <w:r>
        <w:rPr>
          <w:spacing w:val="3"/>
          <w:position w:val="20"/>
        </w:rPr>
        <w:t>的排放主要来自于汽车尾气，包含</w:t>
      </w:r>
      <w:r>
        <w:rPr>
          <w:rFonts w:ascii="Times New Roman" w:eastAsia="Times New Roman" w:hAnsi="Times New Roman" w:cs="Times New Roman"/>
          <w:position w:val="20"/>
        </w:rPr>
        <w:t>NO</w:t>
      </w:r>
      <w:r>
        <w:rPr>
          <w:rFonts w:ascii="Times New Roman" w:eastAsia="Times New Roman" w:hAnsi="Times New Roman" w:cs="Times New Roman"/>
          <w:spacing w:val="3"/>
          <w:position w:val="20"/>
        </w:rPr>
        <w:t>₂</w:t>
      </w:r>
      <w:r>
        <w:rPr>
          <w:rFonts w:ascii="Times New Roman" w:eastAsia="Times New Roman" w:hAnsi="Times New Roman" w:cs="Times New Roman"/>
          <w:spacing w:val="9"/>
          <w:position w:val="20"/>
        </w:rPr>
        <w:t xml:space="preserve"> </w:t>
      </w:r>
      <w:r>
        <w:rPr>
          <w:spacing w:val="3"/>
          <w:position w:val="20"/>
        </w:rPr>
        <w:t>和</w:t>
      </w:r>
      <w:r>
        <w:rPr>
          <w:spacing w:val="-56"/>
          <w:position w:val="20"/>
        </w:rPr>
        <w:t xml:space="preserve"> </w:t>
      </w:r>
      <w:r>
        <w:rPr>
          <w:rFonts w:ascii="Times New Roman" w:eastAsia="Times New Roman" w:hAnsi="Times New Roman" w:cs="Times New Roman"/>
          <w:position w:val="20"/>
        </w:rPr>
        <w:t>NO</w:t>
      </w:r>
      <w:r>
        <w:rPr>
          <w:rFonts w:ascii="Times New Roman" w:eastAsia="Times New Roman" w:hAnsi="Times New Roman" w:cs="Times New Roman"/>
          <w:spacing w:val="3"/>
          <w:position w:val="20"/>
        </w:rPr>
        <w:t>,</w:t>
      </w:r>
      <w:r>
        <w:rPr>
          <w:rFonts w:ascii="Times New Roman" w:eastAsia="Times New Roman" w:hAnsi="Times New Roman" w:cs="Times New Roman"/>
          <w:spacing w:val="5"/>
          <w:position w:val="20"/>
        </w:rPr>
        <w:t xml:space="preserve">   </w:t>
      </w:r>
      <w:r>
        <w:rPr>
          <w:spacing w:val="3"/>
          <w:position w:val="20"/>
        </w:rPr>
        <w:t>有人提出用活性炭对</w:t>
      </w:r>
      <w:r>
        <w:rPr>
          <w:rFonts w:ascii="Times New Roman" w:eastAsia="Times New Roman" w:hAnsi="Times New Roman" w:cs="Times New Roman"/>
          <w:position w:val="20"/>
        </w:rPr>
        <w:t>NO</w:t>
      </w:r>
      <w:r>
        <w:rPr>
          <w:rFonts w:ascii="Times New Roman" w:eastAsia="Times New Roman" w:hAnsi="Times New Roman" w:cs="Times New Roman"/>
          <w:spacing w:val="3"/>
          <w:position w:val="20"/>
        </w:rPr>
        <w:t>,</w:t>
      </w:r>
      <w:r>
        <w:rPr>
          <w:rFonts w:ascii="Times New Roman" w:eastAsia="Times New Roman" w:hAnsi="Times New Roman" w:cs="Times New Roman"/>
          <w:spacing w:val="-11"/>
          <w:position w:val="20"/>
        </w:rPr>
        <w:t xml:space="preserve"> </w:t>
      </w:r>
      <w:r>
        <w:rPr>
          <w:spacing w:val="3"/>
          <w:position w:val="20"/>
        </w:rPr>
        <w:t>进行吸附，发生反应如</w:t>
      </w:r>
      <w:r>
        <w:rPr>
          <w:spacing w:val="2"/>
          <w:position w:val="20"/>
        </w:rPr>
        <w:t>下：</w:t>
      </w:r>
    </w:p>
    <w:p>
      <w:pPr>
        <w:pStyle w:val="BodyText"/>
        <w:spacing w:line="212" w:lineRule="auto"/>
        <w:ind w:left="115"/>
        <w:rPr>
          <w:rFonts w:ascii="Times New Roman" w:eastAsia="Times New Roman" w:hAnsi="Times New Roman" w:cs="Times New Roman"/>
          <w:sz w:val="16"/>
          <w:szCs w:val="16"/>
        </w:rPr>
      </w:pPr>
      <w:r>
        <w:t>反应</w:t>
      </w:r>
      <w:r>
        <w:rPr>
          <w:spacing w:val="-36"/>
        </w:rPr>
        <w:t xml:space="preserve"> </w:t>
      </w:r>
      <w:r>
        <w:rPr>
          <w:rFonts w:ascii="Times New Roman" w:eastAsia="Times New Roman" w:hAnsi="Times New Roman" w:cs="Times New Roman"/>
        </w:rPr>
        <w:t>a:C(s)+2NO(g)</w:t>
      </w:r>
      <w:r>
        <w:rPr>
          <w:rFonts w:ascii="Times New Roman" w:eastAsia="Times New Roman" w:hAnsi="Times New Roman" w:cs="Times New Roman"/>
          <w:spacing w:val="6"/>
        </w:rPr>
        <w:t xml:space="preserve">       </w:t>
      </w:r>
      <w:r>
        <w:rPr>
          <w:rFonts w:ascii="Times New Roman" w:eastAsia="Times New Roman" w:hAnsi="Times New Roman" w:cs="Times New Roman"/>
        </w:rPr>
        <w:t xml:space="preserve">=N₂(g)+CO₂(g)            </w:t>
      </w:r>
      <w:r>
        <w:rPr>
          <w:position w:val="-1"/>
          <w:sz w:val="16"/>
          <w:szCs w:val="16"/>
        </w:rPr>
        <w:t>△</w:t>
      </w:r>
      <w:r>
        <w:rPr>
          <w:rFonts w:ascii="Times New Roman" w:eastAsia="Times New Roman" w:hAnsi="Times New Roman" w:cs="Times New Roman"/>
          <w:position w:val="-1"/>
          <w:sz w:val="16"/>
          <w:szCs w:val="16"/>
        </w:rPr>
        <w:t>H=—34.</w:t>
      </w:r>
      <w:r>
        <w:rPr>
          <w:rFonts w:ascii="Times New Roman" w:eastAsia="Times New Roman" w:hAnsi="Times New Roman" w:cs="Times New Roman"/>
          <w:spacing w:val="-1"/>
          <w:position w:val="-1"/>
          <w:sz w:val="16"/>
          <w:szCs w:val="16"/>
        </w:rPr>
        <w:t>0kJ/mol</w:t>
      </w:r>
    </w:p>
    <w:p>
      <w:pPr>
        <w:pStyle w:val="BodyText"/>
        <w:spacing w:before="219" w:line="212" w:lineRule="auto"/>
        <w:ind w:left="125"/>
        <w:rPr>
          <w:rFonts w:ascii="Times New Roman" w:eastAsia="Times New Roman" w:hAnsi="Times New Roman" w:cs="Times New Roman"/>
        </w:rPr>
      </w:pPr>
      <w:r>
        <w:t>反应</w:t>
      </w:r>
      <w:r>
        <w:rPr>
          <w:spacing w:val="-56"/>
        </w:rPr>
        <w:t xml:space="preserve"> </w:t>
      </w:r>
      <w:r>
        <w:rPr>
          <w:rFonts w:ascii="Times New Roman" w:eastAsia="Times New Roman" w:hAnsi="Times New Roman" w:cs="Times New Roman"/>
        </w:rPr>
        <w:t>b:2C(s)+2NO₂(g)=N₂(g)+2CO₂(g)A</w:t>
      </w:r>
      <w:r>
        <w:rPr>
          <w:rFonts w:ascii="Times New Roman" w:eastAsia="Times New Roman" w:hAnsi="Times New Roman" w:cs="Times New Roman"/>
          <w:spacing w:val="-1"/>
        </w:rPr>
        <w:t>H=-64.2kJ/mol</w:t>
      </w:r>
    </w:p>
    <w:p>
      <w:pPr>
        <w:pStyle w:val="BodyText"/>
        <w:spacing w:before="239" w:line="212" w:lineRule="auto"/>
        <w:ind w:left="125"/>
      </w:pPr>
      <w:r>
        <w:rPr>
          <w:spacing w:val="-3"/>
        </w:rPr>
        <w:t>(3)对于反应</w:t>
      </w:r>
      <w:r>
        <w:rPr>
          <w:spacing w:val="-46"/>
        </w:rPr>
        <w:t xml:space="preserve"> </w:t>
      </w:r>
      <w:r>
        <w:rPr>
          <w:rFonts w:ascii="Times New Roman" w:eastAsia="Times New Roman" w:hAnsi="Times New Roman" w:cs="Times New Roman"/>
          <w:spacing w:val="-3"/>
        </w:rPr>
        <w:t>a,</w:t>
      </w:r>
      <w:r>
        <w:rPr>
          <w:rFonts w:ascii="Times New Roman" w:eastAsia="Times New Roman" w:hAnsi="Times New Roman" w:cs="Times New Roman"/>
          <w:spacing w:val="23"/>
          <w:w w:val="101"/>
        </w:rPr>
        <w:t xml:space="preserve">  </w:t>
      </w:r>
      <w:r>
        <w:rPr>
          <w:spacing w:val="-3"/>
        </w:rPr>
        <w:t>在</w:t>
      </w:r>
      <w:r>
        <w:rPr>
          <w:spacing w:val="-58"/>
        </w:rPr>
        <w:t xml:space="preserve"> </w:t>
      </w:r>
      <w:r>
        <w:rPr>
          <w:rFonts w:ascii="Times New Roman" w:eastAsia="Times New Roman" w:hAnsi="Times New Roman" w:cs="Times New Roman"/>
          <w:spacing w:val="-3"/>
        </w:rPr>
        <w:t xml:space="preserve">T₁℃ </w:t>
      </w:r>
      <w:r>
        <w:rPr>
          <w:spacing w:val="-3"/>
        </w:rPr>
        <w:t>时，借助传感器测得反应在不同时间点上各物质的浓度如下：</w:t>
      </w:r>
    </w:p>
    <w:p>
      <w:pPr>
        <w:spacing w:line="109" w:lineRule="exact"/>
      </w:pPr>
    </w:p>
    <w:tbl>
      <w:tblPr>
        <w:tblStyle w:val="TableNormal5"/>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413"/>
        <w:gridCol w:w="1409"/>
        <w:gridCol w:w="1439"/>
        <w:gridCol w:w="1419"/>
        <w:gridCol w:w="1438"/>
        <w:gridCol w:w="1419"/>
        <w:gridCol w:w="145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70"/>
        </w:trPr>
        <w:tc>
          <w:tcPr>
            <w:tcW w:w="2413" w:type="dxa"/>
          </w:tcPr>
          <w:p>
            <w:pPr>
              <w:pStyle w:val="TableText"/>
              <w:spacing w:before="203" w:line="221" w:lineRule="auto"/>
              <w:ind w:left="97"/>
              <w:rPr>
                <w:sz w:val="20"/>
                <w:szCs w:val="20"/>
              </w:rPr>
            </w:pPr>
            <w:r>
              <w:rPr>
                <w:b/>
                <w:bCs/>
                <w:spacing w:val="5"/>
                <w:sz w:val="20"/>
                <w:szCs w:val="20"/>
              </w:rPr>
              <w:t>时间(</w:t>
            </w:r>
            <w:r>
              <w:rPr>
                <w:b/>
                <w:bCs/>
                <w:sz w:val="20"/>
                <w:szCs w:val="20"/>
              </w:rPr>
              <w:t>min</w:t>
            </w:r>
            <w:r>
              <w:rPr>
                <w:b/>
                <w:bCs/>
                <w:spacing w:val="5"/>
                <w:sz w:val="20"/>
                <w:szCs w:val="20"/>
              </w:rPr>
              <w:t>)</w:t>
            </w:r>
          </w:p>
          <w:p>
            <w:pPr>
              <w:pStyle w:val="TableText"/>
              <w:spacing w:before="238" w:line="220" w:lineRule="auto"/>
              <w:ind w:left="97"/>
              <w:rPr>
                <w:sz w:val="20"/>
                <w:szCs w:val="20"/>
              </w:rPr>
            </w:pPr>
            <w:r>
              <w:rPr>
                <w:b/>
                <w:bCs/>
                <w:spacing w:val="1"/>
                <w:sz w:val="20"/>
                <w:szCs w:val="20"/>
              </w:rPr>
              <w:t>浓度(</w:t>
            </w:r>
            <w:r>
              <w:rPr>
                <w:b/>
                <w:bCs/>
                <w:sz w:val="20"/>
                <w:szCs w:val="20"/>
              </w:rPr>
              <w:t>mol</w:t>
            </w:r>
            <w:r>
              <w:rPr>
                <w:b/>
                <w:bCs/>
                <w:spacing w:val="1"/>
                <w:sz w:val="20"/>
                <w:szCs w:val="20"/>
              </w:rPr>
              <w:t>·L-1)</w:t>
            </w:r>
          </w:p>
        </w:tc>
        <w:tc>
          <w:tcPr>
            <w:tcW w:w="1409" w:type="dxa"/>
          </w:tcPr>
          <w:p>
            <w:pPr>
              <w:spacing w:line="427" w:lineRule="auto"/>
            </w:pPr>
          </w:p>
          <w:p>
            <w:pPr>
              <w:pStyle w:val="TableText"/>
              <w:spacing w:before="65" w:line="183" w:lineRule="auto"/>
              <w:ind w:left="102"/>
              <w:rPr>
                <w:sz w:val="20"/>
                <w:szCs w:val="20"/>
              </w:rPr>
            </w:pPr>
            <w:r>
              <w:rPr>
                <w:sz w:val="20"/>
                <w:szCs w:val="20"/>
              </w:rPr>
              <w:t>0</w:t>
            </w:r>
          </w:p>
        </w:tc>
        <w:tc>
          <w:tcPr>
            <w:tcW w:w="1439" w:type="dxa"/>
          </w:tcPr>
          <w:p>
            <w:pPr>
              <w:spacing w:line="426" w:lineRule="auto"/>
            </w:pPr>
          </w:p>
          <w:p>
            <w:pPr>
              <w:pStyle w:val="TableText"/>
              <w:spacing w:before="65" w:line="184" w:lineRule="auto"/>
              <w:ind w:left="103"/>
              <w:rPr>
                <w:sz w:val="20"/>
                <w:szCs w:val="20"/>
              </w:rPr>
            </w:pPr>
            <w:r>
              <w:rPr>
                <w:spacing w:val="-6"/>
                <w:sz w:val="20"/>
                <w:szCs w:val="20"/>
              </w:rPr>
              <w:t>10</w:t>
            </w:r>
          </w:p>
        </w:tc>
        <w:tc>
          <w:tcPr>
            <w:tcW w:w="1419" w:type="dxa"/>
          </w:tcPr>
          <w:p>
            <w:pPr>
              <w:spacing w:line="427" w:lineRule="auto"/>
            </w:pPr>
          </w:p>
          <w:p>
            <w:pPr>
              <w:pStyle w:val="TableText"/>
              <w:spacing w:before="65" w:line="183" w:lineRule="auto"/>
              <w:ind w:left="74"/>
              <w:rPr>
                <w:sz w:val="20"/>
                <w:szCs w:val="20"/>
              </w:rPr>
            </w:pPr>
            <w:r>
              <w:rPr>
                <w:spacing w:val="-3"/>
                <w:sz w:val="20"/>
                <w:szCs w:val="20"/>
              </w:rPr>
              <w:t>20</w:t>
            </w:r>
          </w:p>
        </w:tc>
        <w:tc>
          <w:tcPr>
            <w:tcW w:w="1438" w:type="dxa"/>
          </w:tcPr>
          <w:p>
            <w:pPr>
              <w:spacing w:line="427" w:lineRule="auto"/>
            </w:pPr>
          </w:p>
          <w:p>
            <w:pPr>
              <w:pStyle w:val="TableText"/>
              <w:spacing w:before="65" w:line="183" w:lineRule="auto"/>
              <w:ind w:left="105"/>
              <w:rPr>
                <w:sz w:val="20"/>
                <w:szCs w:val="20"/>
              </w:rPr>
            </w:pPr>
            <w:r>
              <w:rPr>
                <w:spacing w:val="-3"/>
                <w:sz w:val="20"/>
                <w:szCs w:val="20"/>
              </w:rPr>
              <w:t>30</w:t>
            </w:r>
          </w:p>
        </w:tc>
        <w:tc>
          <w:tcPr>
            <w:tcW w:w="1419" w:type="dxa"/>
          </w:tcPr>
          <w:p>
            <w:pPr>
              <w:spacing w:line="427" w:lineRule="auto"/>
            </w:pPr>
          </w:p>
          <w:p>
            <w:pPr>
              <w:pStyle w:val="TableText"/>
              <w:spacing w:before="65" w:line="183" w:lineRule="auto"/>
              <w:ind w:left="97"/>
              <w:rPr>
                <w:sz w:val="20"/>
                <w:szCs w:val="20"/>
              </w:rPr>
            </w:pPr>
            <w:r>
              <w:rPr>
                <w:spacing w:val="-2"/>
                <w:sz w:val="20"/>
                <w:szCs w:val="20"/>
              </w:rPr>
              <w:t>40</w:t>
            </w:r>
          </w:p>
        </w:tc>
        <w:tc>
          <w:tcPr>
            <w:tcW w:w="1453" w:type="dxa"/>
          </w:tcPr>
          <w:p>
            <w:pPr>
              <w:spacing w:line="425" w:lineRule="auto"/>
            </w:pPr>
          </w:p>
          <w:p>
            <w:pPr>
              <w:pStyle w:val="TableText"/>
              <w:spacing w:before="65" w:line="183" w:lineRule="auto"/>
              <w:ind w:left="100"/>
              <w:rPr>
                <w:sz w:val="20"/>
                <w:szCs w:val="20"/>
              </w:rPr>
            </w:pPr>
            <w:r>
              <w:rPr>
                <w:b/>
                <w:bCs/>
                <w:spacing w:val="-6"/>
                <w:sz w:val="20"/>
                <w:szCs w:val="20"/>
              </w:rPr>
              <w:t>50</w:t>
            </w:r>
          </w:p>
        </w:tc>
      </w:tr>
      <w:tr>
        <w:tblPrEx>
          <w:tblInd w:w="5" w:type="dxa"/>
          <w:tblLayout w:type="fixed"/>
          <w:tblCellMar>
            <w:top w:w="0" w:type="dxa"/>
            <w:left w:w="0" w:type="dxa"/>
            <w:bottom w:w="0" w:type="dxa"/>
            <w:right w:w="0" w:type="dxa"/>
          </w:tblCellMar>
          <w:tblLook w:val="0000"/>
        </w:tblPrEx>
        <w:trPr>
          <w:trHeight w:val="637"/>
        </w:trPr>
        <w:tc>
          <w:tcPr>
            <w:tcW w:w="2413" w:type="dxa"/>
          </w:tcPr>
          <w:p>
            <w:pPr>
              <w:pStyle w:val="TableText"/>
              <w:spacing w:before="273" w:line="183" w:lineRule="auto"/>
              <w:ind w:left="97"/>
              <w:rPr>
                <w:sz w:val="20"/>
                <w:szCs w:val="20"/>
              </w:rPr>
            </w:pPr>
            <w:r>
              <w:rPr>
                <w:b/>
                <w:bCs/>
                <w:spacing w:val="-3"/>
                <w:sz w:val="20"/>
                <w:szCs w:val="20"/>
              </w:rPr>
              <w:t>NO</w:t>
            </w:r>
          </w:p>
        </w:tc>
        <w:tc>
          <w:tcPr>
            <w:tcW w:w="1409" w:type="dxa"/>
          </w:tcPr>
          <w:p>
            <w:pPr>
              <w:pStyle w:val="TableText"/>
              <w:spacing w:before="273" w:line="184" w:lineRule="auto"/>
              <w:ind w:left="102"/>
              <w:rPr>
                <w:sz w:val="20"/>
                <w:szCs w:val="20"/>
              </w:rPr>
            </w:pPr>
            <w:r>
              <w:rPr>
                <w:spacing w:val="-5"/>
                <w:sz w:val="20"/>
                <w:szCs w:val="20"/>
              </w:rPr>
              <w:t>1.00</w:t>
            </w:r>
          </w:p>
        </w:tc>
        <w:tc>
          <w:tcPr>
            <w:tcW w:w="1439" w:type="dxa"/>
          </w:tcPr>
          <w:p>
            <w:pPr>
              <w:pStyle w:val="TableText"/>
              <w:spacing w:before="274" w:line="183" w:lineRule="auto"/>
              <w:ind w:left="103"/>
              <w:rPr>
                <w:sz w:val="20"/>
                <w:szCs w:val="20"/>
              </w:rPr>
            </w:pPr>
            <w:r>
              <w:rPr>
                <w:spacing w:val="-2"/>
                <w:sz w:val="20"/>
                <w:szCs w:val="20"/>
              </w:rPr>
              <w:t>0.58</w:t>
            </w:r>
          </w:p>
        </w:tc>
        <w:tc>
          <w:tcPr>
            <w:tcW w:w="1419" w:type="dxa"/>
          </w:tcPr>
          <w:p>
            <w:pPr>
              <w:pStyle w:val="TableText"/>
              <w:spacing w:before="274" w:line="183" w:lineRule="auto"/>
              <w:ind w:left="74"/>
              <w:rPr>
                <w:sz w:val="20"/>
                <w:szCs w:val="20"/>
              </w:rPr>
            </w:pPr>
            <w:r>
              <w:rPr>
                <w:spacing w:val="-2"/>
                <w:sz w:val="20"/>
                <w:szCs w:val="20"/>
              </w:rPr>
              <w:t>0.40</w:t>
            </w:r>
          </w:p>
        </w:tc>
        <w:tc>
          <w:tcPr>
            <w:tcW w:w="1438" w:type="dxa"/>
          </w:tcPr>
          <w:p>
            <w:pPr>
              <w:pStyle w:val="TableText"/>
              <w:spacing w:before="274" w:line="183" w:lineRule="auto"/>
              <w:ind w:left="105"/>
              <w:rPr>
                <w:sz w:val="20"/>
                <w:szCs w:val="20"/>
              </w:rPr>
            </w:pPr>
            <w:r>
              <w:rPr>
                <w:spacing w:val="-2"/>
                <w:sz w:val="20"/>
                <w:szCs w:val="20"/>
              </w:rPr>
              <w:t>0.40</w:t>
            </w:r>
          </w:p>
        </w:tc>
        <w:tc>
          <w:tcPr>
            <w:tcW w:w="1419" w:type="dxa"/>
          </w:tcPr>
          <w:p>
            <w:pPr>
              <w:pStyle w:val="TableText"/>
              <w:spacing w:before="274" w:line="183" w:lineRule="auto"/>
              <w:ind w:left="97"/>
              <w:rPr>
                <w:sz w:val="20"/>
                <w:szCs w:val="20"/>
              </w:rPr>
            </w:pPr>
            <w:r>
              <w:rPr>
                <w:spacing w:val="-2"/>
                <w:sz w:val="20"/>
                <w:szCs w:val="20"/>
              </w:rPr>
              <w:t>0.48</w:t>
            </w:r>
          </w:p>
        </w:tc>
        <w:tc>
          <w:tcPr>
            <w:tcW w:w="1453" w:type="dxa"/>
          </w:tcPr>
          <w:p>
            <w:pPr>
              <w:pStyle w:val="TableText"/>
              <w:spacing w:before="272" w:line="183" w:lineRule="auto"/>
              <w:ind w:left="100"/>
              <w:rPr>
                <w:sz w:val="20"/>
                <w:szCs w:val="20"/>
              </w:rPr>
            </w:pPr>
            <w:r>
              <w:rPr>
                <w:b/>
                <w:bCs/>
                <w:spacing w:val="-4"/>
                <w:sz w:val="20"/>
                <w:szCs w:val="20"/>
              </w:rPr>
              <w:t>0.48</w:t>
            </w:r>
          </w:p>
        </w:tc>
      </w:tr>
      <w:tr>
        <w:tblPrEx>
          <w:tblInd w:w="5" w:type="dxa"/>
          <w:tblLayout w:type="fixed"/>
          <w:tblCellMar>
            <w:top w:w="0" w:type="dxa"/>
            <w:left w:w="0" w:type="dxa"/>
            <w:bottom w:w="0" w:type="dxa"/>
            <w:right w:w="0" w:type="dxa"/>
          </w:tblCellMar>
          <w:tblLook w:val="0000"/>
        </w:tblPrEx>
        <w:trPr>
          <w:trHeight w:val="632"/>
        </w:trPr>
        <w:tc>
          <w:tcPr>
            <w:tcW w:w="2413" w:type="dxa"/>
          </w:tcPr>
          <w:p>
            <w:pPr>
              <w:pStyle w:val="TableText"/>
              <w:spacing w:before="259" w:line="182" w:lineRule="auto"/>
              <w:ind w:left="97"/>
              <w:rPr>
                <w:rFonts w:ascii="Calibri" w:eastAsia="Calibri" w:hAnsi="Calibri" w:cs="Calibri"/>
                <w:sz w:val="20"/>
                <w:szCs w:val="20"/>
              </w:rPr>
            </w:pPr>
            <w:r>
              <w:rPr>
                <w:b/>
                <w:bCs/>
                <w:spacing w:val="-2"/>
                <w:sz w:val="20"/>
                <w:szCs w:val="20"/>
              </w:rPr>
              <w:t>N</w:t>
            </w:r>
            <w:r>
              <w:rPr>
                <w:rFonts w:ascii="Calibri" w:eastAsia="Calibri" w:hAnsi="Calibri" w:cs="Calibri"/>
                <w:b/>
                <w:bCs/>
                <w:spacing w:val="-2"/>
                <w:sz w:val="20"/>
                <w:szCs w:val="20"/>
              </w:rPr>
              <w:t>₂</w:t>
            </w:r>
          </w:p>
        </w:tc>
        <w:tc>
          <w:tcPr>
            <w:tcW w:w="1409" w:type="dxa"/>
          </w:tcPr>
          <w:p>
            <w:pPr>
              <w:pStyle w:val="TableText"/>
              <w:spacing w:before="277" w:line="183" w:lineRule="auto"/>
              <w:ind w:left="102"/>
              <w:rPr>
                <w:sz w:val="20"/>
                <w:szCs w:val="20"/>
              </w:rPr>
            </w:pPr>
            <w:r>
              <w:rPr>
                <w:sz w:val="20"/>
                <w:szCs w:val="20"/>
              </w:rPr>
              <w:t>0</w:t>
            </w:r>
          </w:p>
        </w:tc>
        <w:tc>
          <w:tcPr>
            <w:tcW w:w="1439" w:type="dxa"/>
          </w:tcPr>
          <w:p>
            <w:pPr>
              <w:pStyle w:val="TableText"/>
              <w:spacing w:before="276" w:line="184" w:lineRule="auto"/>
              <w:ind w:left="103"/>
              <w:rPr>
                <w:sz w:val="20"/>
                <w:szCs w:val="20"/>
              </w:rPr>
            </w:pPr>
            <w:r>
              <w:rPr>
                <w:spacing w:val="-2"/>
                <w:sz w:val="20"/>
                <w:szCs w:val="20"/>
              </w:rPr>
              <w:t>0.21</w:t>
            </w:r>
          </w:p>
        </w:tc>
        <w:tc>
          <w:tcPr>
            <w:tcW w:w="1419" w:type="dxa"/>
          </w:tcPr>
          <w:p>
            <w:pPr>
              <w:pStyle w:val="TableText"/>
              <w:spacing w:before="277" w:line="183" w:lineRule="auto"/>
              <w:ind w:left="74"/>
              <w:rPr>
                <w:sz w:val="20"/>
                <w:szCs w:val="20"/>
              </w:rPr>
            </w:pPr>
            <w:r>
              <w:rPr>
                <w:spacing w:val="-2"/>
                <w:sz w:val="20"/>
                <w:szCs w:val="20"/>
              </w:rPr>
              <w:t>0.30</w:t>
            </w:r>
          </w:p>
        </w:tc>
        <w:tc>
          <w:tcPr>
            <w:tcW w:w="1438" w:type="dxa"/>
          </w:tcPr>
          <w:p>
            <w:pPr>
              <w:pStyle w:val="TableText"/>
              <w:spacing w:before="277" w:line="183" w:lineRule="auto"/>
              <w:ind w:left="105"/>
              <w:rPr>
                <w:sz w:val="20"/>
                <w:szCs w:val="20"/>
              </w:rPr>
            </w:pPr>
            <w:r>
              <w:rPr>
                <w:spacing w:val="-2"/>
                <w:sz w:val="20"/>
                <w:szCs w:val="20"/>
              </w:rPr>
              <w:t>0.30</w:t>
            </w:r>
          </w:p>
        </w:tc>
        <w:tc>
          <w:tcPr>
            <w:tcW w:w="1419" w:type="dxa"/>
          </w:tcPr>
          <w:p>
            <w:pPr>
              <w:pStyle w:val="TableText"/>
              <w:spacing w:before="275" w:line="183" w:lineRule="auto"/>
              <w:ind w:left="99"/>
              <w:rPr>
                <w:sz w:val="20"/>
                <w:szCs w:val="20"/>
              </w:rPr>
            </w:pPr>
            <w:r>
              <w:rPr>
                <w:b/>
                <w:bCs/>
                <w:spacing w:val="-4"/>
                <w:sz w:val="20"/>
                <w:szCs w:val="20"/>
              </w:rPr>
              <w:t>0.36</w:t>
            </w:r>
          </w:p>
        </w:tc>
        <w:tc>
          <w:tcPr>
            <w:tcW w:w="1453" w:type="dxa"/>
          </w:tcPr>
          <w:p>
            <w:pPr>
              <w:pStyle w:val="TableText"/>
              <w:spacing w:before="275" w:line="183" w:lineRule="auto"/>
              <w:ind w:left="100"/>
              <w:rPr>
                <w:sz w:val="20"/>
                <w:szCs w:val="20"/>
              </w:rPr>
            </w:pPr>
            <w:r>
              <w:rPr>
                <w:b/>
                <w:bCs/>
                <w:spacing w:val="-4"/>
                <w:sz w:val="20"/>
                <w:szCs w:val="20"/>
              </w:rPr>
              <w:t>0.36</w:t>
            </w:r>
          </w:p>
        </w:tc>
      </w:tr>
    </w:tbl>
    <w:p>
      <w:pPr>
        <w:pStyle w:val="BodyText"/>
        <w:spacing w:before="140" w:line="426" w:lineRule="auto"/>
        <w:ind w:left="125"/>
      </w:pPr>
      <w:r>
        <w:rPr>
          <w:spacing w:val="-2"/>
        </w:rPr>
        <w:t>①</w:t>
      </w:r>
      <w:r>
        <w:rPr>
          <w:rFonts w:ascii="Times New Roman" w:eastAsia="Times New Roman" w:hAnsi="Times New Roman" w:cs="Times New Roman"/>
          <w:spacing w:val="-2"/>
        </w:rPr>
        <w:t>0~10min</w:t>
      </w:r>
      <w:r>
        <w:rPr>
          <w:rFonts w:ascii="Times New Roman" w:eastAsia="Times New Roman" w:hAnsi="Times New Roman" w:cs="Times New Roman"/>
          <w:spacing w:val="20"/>
          <w:w w:val="101"/>
        </w:rPr>
        <w:t xml:space="preserve"> </w:t>
      </w:r>
      <w:r>
        <w:rPr>
          <w:spacing w:val="-2"/>
        </w:rPr>
        <w:t>内，</w:t>
      </w:r>
      <w:r>
        <w:rPr>
          <w:rFonts w:ascii="Times New Roman" w:eastAsia="Times New Roman" w:hAnsi="Times New Roman" w:cs="Times New Roman"/>
          <w:spacing w:val="-2"/>
        </w:rPr>
        <w:t xml:space="preserve">NO </w:t>
      </w:r>
      <w:r>
        <w:rPr>
          <w:spacing w:val="-2"/>
        </w:rPr>
        <w:t>的平均反应速率</w:t>
      </w:r>
      <w:r>
        <w:rPr>
          <w:spacing w:val="-55"/>
        </w:rPr>
        <w:t xml:space="preserve"> </w:t>
      </w:r>
      <w:r>
        <w:rPr>
          <w:rFonts w:ascii="Times New Roman" w:eastAsia="Times New Roman" w:hAnsi="Times New Roman" w:cs="Times New Roman"/>
          <w:spacing w:val="-2"/>
        </w:rPr>
        <w:t>y(NO)=</w:t>
      </w:r>
      <w:r>
        <w:rPr>
          <w:rFonts w:ascii="Times New Roman" w:eastAsia="Times New Roman" w:hAnsi="Times New Roman" w:cs="Times New Roman"/>
          <w:spacing w:val="-28"/>
        </w:rPr>
        <w:t xml:space="preserve"> </w:t>
      </w:r>
      <w:r>
        <w:rPr>
          <w:rFonts w:ascii="Times New Roman" w:eastAsia="Times New Roman" w:hAnsi="Times New Roman" w:cs="Times New Roman"/>
          <w:spacing w:val="-2"/>
          <w:u w:val="single" w:color="auto"/>
        </w:rPr>
        <w:t xml:space="preserve">                     </w:t>
      </w:r>
      <w:r>
        <w:rPr>
          <w:rFonts w:ascii="Times New Roman" w:eastAsia="Times New Roman" w:hAnsi="Times New Roman" w:cs="Times New Roman"/>
          <w:spacing w:val="-3"/>
          <w:u w:val="single" w:color="auto"/>
        </w:rPr>
        <w:t xml:space="preserve"> </w:t>
      </w:r>
      <w:r>
        <w:rPr>
          <w:spacing w:val="-3"/>
        </w:rPr>
        <w:t>,当升高反应温度，该反应的平衡常数</w:t>
      </w:r>
      <w:r>
        <w:rPr>
          <w:spacing w:val="-54"/>
        </w:rPr>
        <w:t xml:space="preserve"> </w:t>
      </w:r>
      <w:r>
        <w:rPr>
          <w:rFonts w:ascii="Times New Roman" w:eastAsia="Times New Roman" w:hAnsi="Times New Roman" w:cs="Times New Roman"/>
          <w:spacing w:val="-3"/>
        </w:rPr>
        <w:t>K</w:t>
      </w:r>
      <w:r>
        <w:rPr>
          <w:rFonts w:ascii="Times New Roman" w:eastAsia="Times New Roman" w:hAnsi="Times New Roman" w:cs="Times New Roman"/>
          <w:spacing w:val="-32"/>
        </w:rPr>
        <w:t xml:space="preserve"> </w:t>
      </w:r>
      <w:r>
        <w:rPr>
          <w:rFonts w:ascii="Times New Roman" w:eastAsia="Times New Roman" w:hAnsi="Times New Roman" w:cs="Times New Roman"/>
          <w:spacing w:val="-3"/>
          <w:u w:val="single" w:color="auto"/>
        </w:rPr>
        <w:t xml:space="preserve">                       </w:t>
      </w:r>
      <w:r>
        <w:rPr>
          <w:spacing w:val="-3"/>
        </w:rPr>
        <w:t>(选填“增</w:t>
      </w:r>
    </w:p>
    <w:p>
      <w:pPr>
        <w:pStyle w:val="BodyText"/>
        <w:spacing w:line="220" w:lineRule="auto"/>
        <w:ind w:left="125"/>
      </w:pPr>
      <w:r>
        <w:rPr>
          <w:spacing w:val="-37"/>
          <w:w w:val="99"/>
        </w:rPr>
        <w:t>大”、“减小”或“不变”)。</w:t>
      </w:r>
    </w:p>
    <w:p>
      <w:pPr>
        <w:spacing w:line="220" w:lineRule="auto"/>
        <w:sectPr>
          <w:headerReference w:type="default" r:id="rId47"/>
          <w:pgSz w:w="11910" w:h="16840"/>
          <w:pgMar w:top="400" w:right="464" w:bottom="0" w:left="444" w:header="0" w:footer="0" w:gutter="0"/>
          <w:pgNumType w:start="13"/>
          <w:cols w:space="708"/>
        </w:sectPr>
      </w:pPr>
    </w:p>
    <w:p>
      <w:pPr>
        <w:spacing w:line="258" w:lineRule="auto"/>
      </w:pPr>
      <w:r>
        <w:pict>
          <v:shape id="TextBox 58" o:spid="_x0000_s1109" type="#_x0000_t202" style="width:51.65pt;height:16pt;margin-top:228.62pt;margin-left:9.62pt;mso-position-horizontal-relative:page;mso-position-vertical-relative:page;mso-wrap-distance-left:0;mso-wrap-distance-right:0;mso-wrap-style:square;position:absolute;rotation:-90;v-text-anchor:top;z-index:251676672" o:allowincell="f" filled="f" stroked="f">
            <v:fill o:detectmouseclick="t"/>
            <o:lock v:ext="edit" aspectratio="f"/>
            <v:textbox style="layout-flow:horizontal" inset="0,0,0,0">
              <w:txbxContent>
                <w:p>
                  <w:pPr>
                    <w:spacing w:before="55" w:line="225" w:lineRule="auto"/>
                    <w:ind w:left="20"/>
                    <w:rPr>
                      <w:rFonts w:ascii="楷体" w:eastAsia="楷体" w:hAnsi="楷体" w:cs="楷体"/>
                      <w:sz w:val="20"/>
                      <w:szCs w:val="20"/>
                    </w:rPr>
                  </w:pPr>
                  <w:r>
                    <w:rPr>
                      <w:rFonts w:ascii="楷体" w:eastAsia="楷体" w:hAnsi="楷体" w:cs="楷体"/>
                      <w:spacing w:val="-2"/>
                      <w:sz w:val="20"/>
                      <w:szCs w:val="20"/>
                    </w:rPr>
                    <w:t>No.转化率%</w:t>
                  </w:r>
                </w:p>
              </w:txbxContent>
            </v:textbox>
          </v:shape>
        </w:pict>
      </w:r>
      <w:r>
        <w:pict>
          <v:shape id="IM 60" o:spid="_x0000_s1110" type="#_x0000_t75" style="width:53pt;height:29.5pt;margin-top:596pt;margin-left:399.95pt;mso-position-horizontal-relative:page;mso-position-vertical-relative:page;mso-wrap-distance-left:0;mso-wrap-distance-right:0;position:absolute;z-index:251674624" o:allowincell="f" o:preferrelative="t" filled="f" stroked="f">
            <v:fill o:detectmouseclick="t"/>
            <v:imagedata r:id="rId48" o:title=""/>
            <v:path o:extrusionok="f"/>
            <o:lock v:ext="edit" aspectratio="f"/>
          </v:shape>
        </w:pict>
      </w:r>
      <w:r>
        <w:pict>
          <v:shape id="IM 62" o:spid="_x0000_s1111" type="#_x0000_t75" style="width:58pt;height:28pt;margin-top:682.45pt;margin-left:402.95pt;mso-position-horizontal-relative:page;mso-position-vertical-relative:page;mso-wrap-distance-left:0;mso-wrap-distance-right:0;position:absolute;z-index:251673600" o:allowincell="f" o:preferrelative="t" filled="f" stroked="f">
            <v:fill o:detectmouseclick="t"/>
            <v:imagedata r:id="rId49" o:title=""/>
            <v:path o:extrusionok="f"/>
            <o:lock v:ext="edit" aspectratio="f"/>
          </v:shape>
        </w:pict>
      </w:r>
    </w:p>
    <w:p>
      <w:pPr>
        <w:spacing w:line="258" w:lineRule="auto"/>
      </w:pPr>
    </w:p>
    <w:p>
      <w:pPr>
        <w:spacing w:line="259" w:lineRule="auto"/>
      </w:pPr>
    </w:p>
    <w:p>
      <w:pPr>
        <w:pStyle w:val="BodyText"/>
        <w:spacing w:before="68" w:line="224" w:lineRule="auto"/>
        <w:ind w:left="20"/>
      </w:pPr>
      <w:r>
        <w:rPr>
          <w:spacing w:val="1"/>
        </w:rPr>
        <w:t>②30</w:t>
      </w:r>
      <w:r>
        <w:t>min</w:t>
      </w:r>
      <w:r>
        <w:rPr>
          <w:spacing w:val="-34"/>
        </w:rPr>
        <w:t xml:space="preserve"> </w:t>
      </w:r>
      <w:r>
        <w:rPr>
          <w:spacing w:val="1"/>
        </w:rPr>
        <w:t>后，只改变某一条件，反应重新达到平衡；根据上表中的数据判断改变的条件可能是</w:t>
      </w:r>
      <w:r>
        <w:rPr>
          <w:spacing w:val="1"/>
          <w:u w:val="single" w:color="auto"/>
        </w:rPr>
        <w:t xml:space="preserve">     </w:t>
      </w:r>
      <w:r>
        <w:rPr>
          <w:u w:val="single" w:color="auto"/>
        </w:rPr>
        <w:t xml:space="preserve">     (</w:t>
      </w:r>
      <w:r>
        <w:rPr>
          <w:spacing w:val="-95"/>
          <w:u w:val="single" w:color="auto"/>
        </w:rPr>
        <w:t xml:space="preserve"> </w:t>
      </w:r>
      <w:r>
        <w:rPr>
          <w:spacing w:val="-99"/>
        </w:rPr>
        <w:t xml:space="preserve"> </w:t>
      </w:r>
      <w:r>
        <w:t>填字母)。</w:t>
      </w:r>
    </w:p>
    <w:p>
      <w:pPr>
        <w:pStyle w:val="BodyText"/>
        <w:spacing w:before="226" w:line="220" w:lineRule="auto"/>
        <w:ind w:left="40"/>
        <w:rPr>
          <w:rFonts w:ascii="Times New Roman" w:eastAsia="Times New Roman" w:hAnsi="Times New Roman" w:cs="Times New Roman"/>
        </w:rPr>
      </w:pPr>
      <w:r>
        <w:rPr>
          <w:rFonts w:ascii="Times New Roman" w:eastAsia="Times New Roman" w:hAnsi="Times New Roman" w:cs="Times New Roman"/>
          <w:spacing w:val="4"/>
        </w:rPr>
        <w:t xml:space="preserve">A.  </w:t>
      </w:r>
      <w:r>
        <w:rPr>
          <w:spacing w:val="4"/>
        </w:rPr>
        <w:t>加入一定量的活性炭</w:t>
      </w:r>
      <w:r>
        <w:rPr>
          <w:spacing w:val="7"/>
        </w:rPr>
        <w:t xml:space="preserve">            </w:t>
      </w:r>
      <w:r>
        <w:rPr>
          <w:rFonts w:ascii="Times New Roman" w:eastAsia="Times New Roman" w:hAnsi="Times New Roman" w:cs="Times New Roman"/>
          <w:spacing w:val="4"/>
        </w:rPr>
        <w:t xml:space="preserve">B.  </w:t>
      </w:r>
      <w:r>
        <w:rPr>
          <w:spacing w:val="4"/>
        </w:rPr>
        <w:t>通入一定量的</w:t>
      </w:r>
      <w:r>
        <w:rPr>
          <w:spacing w:val="-47"/>
        </w:rPr>
        <w:t xml:space="preserve"> </w:t>
      </w:r>
      <w:r>
        <w:rPr>
          <w:rFonts w:ascii="Times New Roman" w:eastAsia="Times New Roman" w:hAnsi="Times New Roman" w:cs="Times New Roman"/>
        </w:rPr>
        <w:t>NO</w:t>
      </w:r>
    </w:p>
    <w:p>
      <w:pPr>
        <w:pStyle w:val="BodyText"/>
        <w:spacing w:before="217" w:line="219" w:lineRule="auto"/>
        <w:ind w:left="40"/>
      </w:pPr>
      <w:r>
        <w:rPr>
          <w:rFonts w:ascii="Times New Roman" w:eastAsia="Times New Roman" w:hAnsi="Times New Roman" w:cs="Times New Roman"/>
          <w:spacing w:val="3"/>
        </w:rPr>
        <w:t>C.</w:t>
      </w:r>
      <w:r>
        <w:rPr>
          <w:rFonts w:ascii="Times New Roman" w:eastAsia="Times New Roman" w:hAnsi="Times New Roman" w:cs="Times New Roman"/>
          <w:spacing w:val="18"/>
        </w:rPr>
        <w:t xml:space="preserve">  </w:t>
      </w:r>
      <w:r>
        <w:rPr>
          <w:spacing w:val="3"/>
        </w:rPr>
        <w:t>适当缩小容器的体积</w:t>
      </w:r>
      <w:r>
        <w:rPr>
          <w:spacing w:val="8"/>
        </w:rPr>
        <w:t xml:space="preserve">            </w:t>
      </w:r>
      <w:r>
        <w:rPr>
          <w:spacing w:val="3"/>
        </w:rPr>
        <w:t>D. 加入合适的催化剂</w:t>
      </w:r>
    </w:p>
    <w:p>
      <w:pPr>
        <w:pStyle w:val="BodyText"/>
        <w:spacing w:before="208" w:line="419" w:lineRule="auto"/>
        <w:ind w:left="30" w:right="33"/>
        <w:jc w:val="both"/>
      </w:pPr>
      <w:r>
        <w:rPr>
          <w:spacing w:val="3"/>
        </w:rPr>
        <w:t>(4)①某实验室模拟反应</w:t>
      </w:r>
      <w:r>
        <w:rPr>
          <w:rFonts w:ascii="Times New Roman" w:eastAsia="Times New Roman" w:hAnsi="Times New Roman" w:cs="Times New Roman"/>
          <w:spacing w:val="3"/>
        </w:rPr>
        <w:t xml:space="preserve">b,   </w:t>
      </w:r>
      <w:r>
        <w:rPr>
          <w:spacing w:val="3"/>
        </w:rPr>
        <w:t>在密闭容器中加入足量的</w:t>
      </w:r>
      <w:r>
        <w:rPr>
          <w:spacing w:val="-61"/>
        </w:rPr>
        <w:t xml:space="preserve"> </w:t>
      </w:r>
      <w:r>
        <w:rPr>
          <w:rFonts w:ascii="Times New Roman" w:eastAsia="Times New Roman" w:hAnsi="Times New Roman" w:cs="Times New Roman"/>
          <w:spacing w:val="3"/>
        </w:rPr>
        <w:t xml:space="preserve">C </w:t>
      </w:r>
      <w:r>
        <w:rPr>
          <w:spacing w:val="3"/>
        </w:rPr>
        <w:t>和一定量的</w:t>
      </w:r>
      <w:r>
        <w:rPr>
          <w:rFonts w:ascii="Times New Roman" w:eastAsia="Times New Roman" w:hAnsi="Times New Roman" w:cs="Times New Roman"/>
        </w:rPr>
        <w:t>NO</w:t>
      </w:r>
      <w:r>
        <w:rPr>
          <w:rFonts w:ascii="Times New Roman" w:eastAsia="Times New Roman" w:hAnsi="Times New Roman" w:cs="Times New Roman"/>
          <w:spacing w:val="3"/>
        </w:rPr>
        <w:t xml:space="preserve">₂ </w:t>
      </w:r>
      <w:r>
        <w:rPr>
          <w:spacing w:val="3"/>
        </w:rPr>
        <w:t>气体，维</w:t>
      </w:r>
      <w:r>
        <w:rPr>
          <w:spacing w:val="2"/>
        </w:rPr>
        <w:t>持温度为</w:t>
      </w:r>
      <w:r>
        <w:rPr>
          <w:rFonts w:ascii="Times New Roman" w:eastAsia="Times New Roman" w:hAnsi="Times New Roman" w:cs="Times New Roman"/>
          <w:spacing w:val="2"/>
        </w:rPr>
        <w:t xml:space="preserve">T₂℃,   </w:t>
      </w:r>
      <w:r>
        <w:rPr>
          <w:spacing w:val="2"/>
        </w:rPr>
        <w:t>如图为不同压强下</w:t>
      </w:r>
      <w:r>
        <w:t xml:space="preserve"> </w:t>
      </w:r>
      <w:r>
        <w:rPr>
          <w:spacing w:val="2"/>
        </w:rPr>
        <w:t>反应b</w:t>
      </w:r>
      <w:r>
        <w:rPr>
          <w:spacing w:val="-29"/>
        </w:rPr>
        <w:t xml:space="preserve"> </w:t>
      </w:r>
      <w:r>
        <w:rPr>
          <w:spacing w:val="2"/>
        </w:rPr>
        <w:t>经过相同时间</w:t>
      </w:r>
      <w:r>
        <w:t>NO</w:t>
      </w:r>
      <w:r>
        <w:rPr>
          <w:rFonts w:ascii="Calibri" w:eastAsia="Calibri" w:hAnsi="Calibri" w:cs="Calibri"/>
          <w:spacing w:val="2"/>
        </w:rPr>
        <w:t xml:space="preserve">₂  </w:t>
      </w:r>
      <w:r>
        <w:rPr>
          <w:spacing w:val="2"/>
        </w:rPr>
        <w:t>的转化率随着压强变化的示意图。请从动力学角度分析，1050</w:t>
      </w:r>
      <w:r>
        <w:t>kPa</w:t>
      </w:r>
      <w:r>
        <w:rPr>
          <w:spacing w:val="-34"/>
        </w:rPr>
        <w:t xml:space="preserve"> </w:t>
      </w:r>
      <w:r>
        <w:rPr>
          <w:spacing w:val="2"/>
        </w:rPr>
        <w:t>前，反应b</w:t>
      </w:r>
      <w:r>
        <w:rPr>
          <w:spacing w:val="-35"/>
        </w:rPr>
        <w:t xml:space="preserve"> </w:t>
      </w:r>
      <w:r>
        <w:rPr>
          <w:spacing w:val="2"/>
        </w:rPr>
        <w:t>中</w:t>
      </w:r>
      <w:r>
        <w:rPr>
          <w:spacing w:val="-27"/>
        </w:rPr>
        <w:t xml:space="preserve"> </w:t>
      </w:r>
      <w:r>
        <w:t>NO</w:t>
      </w:r>
      <w:r>
        <w:rPr>
          <w:rFonts w:ascii="Calibri" w:eastAsia="Calibri" w:hAnsi="Calibri" w:cs="Calibri"/>
          <w:spacing w:val="2"/>
        </w:rPr>
        <w:t>₂</w:t>
      </w:r>
      <w:r>
        <w:rPr>
          <w:rFonts w:ascii="Calibri" w:eastAsia="Calibri" w:hAnsi="Calibri" w:cs="Calibri"/>
          <w:spacing w:val="18"/>
          <w:w w:val="101"/>
        </w:rPr>
        <w:t xml:space="preserve">  </w:t>
      </w:r>
      <w:r>
        <w:rPr>
          <w:spacing w:val="2"/>
        </w:rPr>
        <w:t>转化率</w:t>
      </w:r>
    </w:p>
    <w:p>
      <w:pPr>
        <w:pStyle w:val="BodyText"/>
        <w:spacing w:line="219" w:lineRule="auto"/>
        <w:ind w:left="30"/>
      </w:pPr>
      <w:r>
        <w:rPr>
          <w:spacing w:val="-3"/>
        </w:rPr>
        <w:t>随着压强增大而增大的原</w:t>
      </w:r>
      <w:r>
        <w:rPr>
          <w:spacing w:val="-3"/>
          <w:u w:val="single" w:color="auto"/>
        </w:rPr>
        <w:t xml:space="preserve">因              </w:t>
      </w:r>
      <w:r>
        <w:rPr>
          <w:spacing w:val="42"/>
        </w:rPr>
        <w:t xml:space="preserve"> </w:t>
      </w:r>
      <w:r>
        <w:rPr>
          <w:spacing w:val="-3"/>
        </w:rPr>
        <w:t>在1100</w:t>
      </w:r>
      <w:r>
        <w:rPr>
          <w:rFonts w:ascii="Times New Roman" w:eastAsia="Times New Roman" w:hAnsi="Times New Roman" w:cs="Times New Roman"/>
          <w:spacing w:val="-3"/>
        </w:rPr>
        <w:t xml:space="preserve">kPa </w:t>
      </w:r>
      <w:r>
        <w:rPr>
          <w:spacing w:val="-3"/>
        </w:rPr>
        <w:t>时 ，</w:t>
      </w:r>
      <w:r>
        <w:rPr>
          <w:rFonts w:ascii="Times New Roman" w:eastAsia="Times New Roman" w:hAnsi="Times New Roman" w:cs="Times New Roman"/>
          <w:spacing w:val="-3"/>
        </w:rPr>
        <w:t xml:space="preserve">NO₂ </w:t>
      </w:r>
      <w:r>
        <w:rPr>
          <w:spacing w:val="-3"/>
        </w:rPr>
        <w:t>的体积分数为</w:t>
      </w:r>
      <w:r>
        <w:rPr>
          <w:spacing w:val="-3"/>
          <w:u w:val="single" w:color="auto"/>
        </w:rPr>
        <w:t xml:space="preserve">            </w:t>
      </w:r>
    </w:p>
    <w:p>
      <w:pPr>
        <w:spacing w:before="112" w:line="1750" w:lineRule="exact"/>
        <w:ind w:firstLine="259"/>
      </w:pPr>
      <w:r>
        <w:rPr>
          <w:position w:val="-35"/>
        </w:rPr>
        <w:pict>
          <v:shape id="IM 64" o:spid="_x0000_i1112" type="#_x0000_t75" style="width:205pt;height:87.52pt;mso-wrap-distance-left:0;mso-wrap-distance-right:0" o:preferrelative="t" filled="f" stroked="f">
            <v:fill o:detectmouseclick="t"/>
            <v:imagedata r:id="rId50" o:title=""/>
            <v:path o:extrusionok="f"/>
            <o:lock v:ext="edit" aspectratio="f"/>
          </v:shape>
        </w:pict>
      </w:r>
    </w:p>
    <w:p>
      <w:pPr>
        <w:pStyle w:val="BodyText"/>
        <w:spacing w:before="223" w:line="452" w:lineRule="exact"/>
        <w:ind w:left="20"/>
      </w:pPr>
      <w:r>
        <w:rPr>
          <w:position w:val="18"/>
        </w:rPr>
        <w:t>②用某物质的平衡分压代替其物质的量浓度也可以表示化学平衡常数(记作</w:t>
      </w:r>
      <w:r>
        <w:rPr>
          <w:spacing w:val="-29"/>
          <w:position w:val="18"/>
        </w:rPr>
        <w:t xml:space="preserve"> </w:t>
      </w:r>
      <w:r>
        <w:rPr>
          <w:position w:val="18"/>
        </w:rPr>
        <w:t>Kp);</w:t>
      </w:r>
      <w:r>
        <w:rPr>
          <w:spacing w:val="-30"/>
          <w:position w:val="18"/>
        </w:rPr>
        <w:t xml:space="preserve"> </w:t>
      </w:r>
      <w:r>
        <w:rPr>
          <w:position w:val="18"/>
        </w:rPr>
        <w:t>在</w:t>
      </w:r>
      <w:r>
        <w:rPr>
          <w:spacing w:val="-48"/>
          <w:position w:val="18"/>
        </w:rPr>
        <w:t xml:space="preserve"> </w:t>
      </w:r>
      <w:r>
        <w:rPr>
          <w:position w:val="18"/>
        </w:rPr>
        <w:t>T</w:t>
      </w:r>
      <w:r>
        <w:rPr>
          <w:rFonts w:ascii="Calibri" w:eastAsia="Calibri" w:hAnsi="Calibri" w:cs="Calibri"/>
          <w:position w:val="18"/>
        </w:rPr>
        <w:t>₂</w:t>
      </w:r>
      <w:r>
        <w:rPr>
          <w:rFonts w:ascii="Calibri" w:eastAsia="Calibri" w:hAnsi="Calibri" w:cs="Calibri"/>
          <w:spacing w:val="-24"/>
          <w:position w:val="18"/>
        </w:rPr>
        <w:t xml:space="preserve"> </w:t>
      </w:r>
      <w:r>
        <w:rPr>
          <w:position w:val="18"/>
        </w:rPr>
        <w:t>℃、1.1×10Pa时，该反应的化</w:t>
      </w:r>
    </w:p>
    <w:p>
      <w:pPr>
        <w:pStyle w:val="BodyText"/>
        <w:spacing w:line="212" w:lineRule="auto"/>
        <w:ind w:left="40"/>
      </w:pPr>
      <w:r>
        <w:rPr>
          <w:spacing w:val="-1"/>
        </w:rPr>
        <w:t>学平衡常数</w:t>
      </w:r>
      <w:r>
        <w:rPr>
          <w:rFonts w:ascii="Times New Roman" w:eastAsia="Times New Roman" w:hAnsi="Times New Roman" w:cs="Times New Roman"/>
          <w:spacing w:val="-1"/>
        </w:rPr>
        <w:t>Kp=</w:t>
      </w:r>
      <w:r>
        <w:rPr>
          <w:rFonts w:ascii="Times New Roman" w:eastAsia="Times New Roman" w:hAnsi="Times New Roman" w:cs="Times New Roman"/>
          <w:spacing w:val="-1"/>
          <w:u w:val="single" w:color="auto"/>
        </w:rPr>
        <w:t xml:space="preserve">                      </w:t>
      </w:r>
      <w:r>
        <w:rPr>
          <w:rFonts w:ascii="Times New Roman" w:eastAsia="Times New Roman" w:hAnsi="Times New Roman" w:cs="Times New Roman"/>
          <w:spacing w:val="-42"/>
        </w:rPr>
        <w:t xml:space="preserve"> </w:t>
      </w:r>
      <w:r>
        <w:rPr>
          <w:spacing w:val="-1"/>
        </w:rPr>
        <w:t>(计算表达式表示</w:t>
      </w:r>
      <w:r>
        <w:rPr>
          <w:spacing w:val="-2"/>
        </w:rPr>
        <w:t>);已知：气体分压</w:t>
      </w:r>
      <w:r>
        <w:rPr>
          <w:rFonts w:ascii="Times New Roman" w:eastAsia="Times New Roman" w:hAnsi="Times New Roman" w:cs="Times New Roman"/>
          <w:spacing w:val="-2"/>
        </w:rPr>
        <w:t xml:space="preserve">(P </w:t>
      </w:r>
      <w:r>
        <w:rPr>
          <w:spacing w:val="-2"/>
        </w:rPr>
        <w:t>分)=气体总压</w:t>
      </w:r>
      <w:r>
        <w:rPr>
          <w:rFonts w:ascii="Times New Roman" w:eastAsia="Times New Roman" w:hAnsi="Times New Roman" w:cs="Times New Roman"/>
          <w:spacing w:val="-2"/>
        </w:rPr>
        <w:t>(Pa)×</w:t>
      </w:r>
      <w:r>
        <w:rPr>
          <w:rFonts w:ascii="Times New Roman" w:eastAsia="Times New Roman" w:hAnsi="Times New Roman" w:cs="Times New Roman"/>
          <w:spacing w:val="28"/>
        </w:rPr>
        <w:t xml:space="preserve"> </w:t>
      </w:r>
      <w:r>
        <w:rPr>
          <w:spacing w:val="-2"/>
        </w:rPr>
        <w:t>体积分数。</w:t>
      </w:r>
    </w:p>
    <w:p>
      <w:pPr>
        <w:spacing w:line="258" w:lineRule="auto"/>
      </w:pPr>
    </w:p>
    <w:p>
      <w:pPr>
        <w:spacing w:line="259" w:lineRule="auto"/>
      </w:pPr>
    </w:p>
    <w:p>
      <w:pPr>
        <w:spacing w:line="259" w:lineRule="auto"/>
      </w:pPr>
    </w:p>
    <w:p>
      <w:pPr>
        <w:spacing w:line="259" w:lineRule="auto"/>
      </w:pPr>
    </w:p>
    <w:p>
      <w:pPr>
        <w:spacing w:line="259" w:lineRule="auto"/>
      </w:pPr>
    </w:p>
    <w:p>
      <w:pPr>
        <w:spacing w:line="259" w:lineRule="auto"/>
      </w:pPr>
    </w:p>
    <w:p>
      <w:pPr>
        <w:spacing w:line="259" w:lineRule="auto"/>
      </w:pPr>
    </w:p>
    <w:p>
      <w:pPr>
        <w:spacing w:line="259" w:lineRule="auto"/>
      </w:pPr>
    </w:p>
    <w:p>
      <w:pPr>
        <w:spacing w:before="92" w:line="222" w:lineRule="auto"/>
        <w:ind w:left="4869"/>
        <w:rPr>
          <w:rFonts w:ascii="黑体" w:eastAsia="黑体" w:hAnsi="黑体" w:cs="黑体"/>
          <w:sz w:val="28"/>
          <w:szCs w:val="28"/>
        </w:rPr>
      </w:pPr>
      <w:r>
        <w:rPr>
          <w:rFonts w:ascii="黑体" w:eastAsia="黑体" w:hAnsi="黑体" w:cs="黑体"/>
          <w:spacing w:val="3"/>
          <w:sz w:val="28"/>
          <w:szCs w:val="28"/>
        </w:rPr>
        <w:t>参考答案</w:t>
      </w:r>
    </w:p>
    <w:p>
      <w:pPr>
        <w:spacing w:line="399" w:lineRule="auto"/>
      </w:pPr>
    </w:p>
    <w:p>
      <w:pPr>
        <w:pStyle w:val="BodyText"/>
        <w:spacing w:before="69" w:line="442" w:lineRule="exact"/>
      </w:pPr>
      <w:r>
        <w:rPr>
          <w:spacing w:val="4"/>
          <w:position w:val="17"/>
        </w:rPr>
        <w:t>一</w:t>
      </w:r>
      <w:r>
        <w:rPr>
          <w:spacing w:val="-48"/>
          <w:position w:val="17"/>
        </w:rPr>
        <w:t xml:space="preserve"> </w:t>
      </w:r>
      <w:r>
        <w:rPr>
          <w:spacing w:val="4"/>
          <w:position w:val="17"/>
        </w:rPr>
        <w:t>、选择题(共包括22个小题。每小题均只有一个符</w:t>
      </w:r>
      <w:r>
        <w:rPr>
          <w:spacing w:val="3"/>
          <w:position w:val="17"/>
        </w:rPr>
        <w:t>合题意的选项)</w:t>
      </w:r>
    </w:p>
    <w:p>
      <w:pPr>
        <w:pStyle w:val="BodyText"/>
        <w:spacing w:line="180" w:lineRule="auto"/>
        <w:ind w:left="30"/>
        <w:rPr>
          <w:rFonts w:ascii="Times New Roman" w:eastAsia="Times New Roman" w:hAnsi="Times New Roman" w:cs="Times New Roman"/>
          <w:sz w:val="17"/>
          <w:szCs w:val="17"/>
        </w:rPr>
      </w:pPr>
      <w:r>
        <w:rPr>
          <w:rFonts w:ascii="Times New Roman" w:eastAsia="Times New Roman" w:hAnsi="Times New Roman" w:cs="Times New Roman"/>
          <w:spacing w:val="-12"/>
          <w:sz w:val="17"/>
          <w:szCs w:val="17"/>
        </w:rPr>
        <w:t>1</w:t>
      </w:r>
      <w:r>
        <w:rPr>
          <w:rFonts w:ascii="Times New Roman" w:eastAsia="Times New Roman" w:hAnsi="Times New Roman" w:cs="Times New Roman"/>
          <w:spacing w:val="-24"/>
          <w:sz w:val="17"/>
          <w:szCs w:val="17"/>
        </w:rPr>
        <w:t xml:space="preserve"> </w:t>
      </w:r>
      <w:r>
        <w:rPr>
          <w:spacing w:val="-12"/>
          <w:sz w:val="17"/>
          <w:szCs w:val="17"/>
        </w:rPr>
        <w:t>、</w:t>
      </w:r>
      <w:r>
        <w:rPr>
          <w:rFonts w:ascii="Times New Roman" w:eastAsia="Times New Roman" w:hAnsi="Times New Roman" w:cs="Times New Roman"/>
          <w:spacing w:val="-12"/>
          <w:sz w:val="17"/>
          <w:szCs w:val="17"/>
        </w:rPr>
        <w:t>D</w:t>
      </w:r>
    </w:p>
    <w:p>
      <w:pPr>
        <w:pStyle w:val="BodyText"/>
        <w:spacing w:before="253" w:line="220" w:lineRule="auto"/>
        <w:ind w:left="5"/>
      </w:pPr>
      <w:r>
        <w:t>【解题分析】</w:t>
      </w:r>
    </w:p>
    <w:p>
      <w:pPr>
        <w:pStyle w:val="BodyText"/>
        <w:spacing w:before="218" w:line="437" w:lineRule="exact"/>
        <w:jc w:val="right"/>
      </w:pPr>
      <w:r>
        <w:rPr>
          <w:spacing w:val="-1"/>
          <w:position w:val="17"/>
        </w:rPr>
        <w:t>某固体样品可能含有</w:t>
      </w:r>
      <w:r>
        <w:rPr>
          <w:spacing w:val="-37"/>
          <w:position w:val="17"/>
        </w:rPr>
        <w:t xml:space="preserve"> </w:t>
      </w:r>
      <w:r>
        <w:rPr>
          <w:rFonts w:ascii="Times New Roman" w:eastAsia="Times New Roman" w:hAnsi="Times New Roman" w:cs="Times New Roman"/>
          <w:spacing w:val="-1"/>
          <w:position w:val="17"/>
        </w:rPr>
        <w:t>K*</w:t>
      </w:r>
      <w:r>
        <w:rPr>
          <w:rFonts w:ascii="Times New Roman" w:eastAsia="Times New Roman" w:hAnsi="Times New Roman" w:cs="Times New Roman"/>
          <w:spacing w:val="-29"/>
          <w:position w:val="17"/>
        </w:rPr>
        <w:t xml:space="preserve"> </w:t>
      </w:r>
      <w:r>
        <w:rPr>
          <w:spacing w:val="-1"/>
          <w:position w:val="17"/>
        </w:rPr>
        <w:t>、</w:t>
      </w:r>
      <w:r>
        <w:rPr>
          <w:rFonts w:ascii="Times New Roman" w:eastAsia="Times New Roman" w:hAnsi="Times New Roman" w:cs="Times New Roman"/>
          <w:spacing w:val="-1"/>
          <w:position w:val="17"/>
        </w:rPr>
        <w:t>Ca²*</w:t>
      </w:r>
      <w:r>
        <w:rPr>
          <w:rFonts w:ascii="Times New Roman" w:eastAsia="Times New Roman" w:hAnsi="Times New Roman" w:cs="Times New Roman"/>
          <w:spacing w:val="-30"/>
          <w:position w:val="17"/>
        </w:rPr>
        <w:t xml:space="preserve"> </w:t>
      </w:r>
      <w:r>
        <w:rPr>
          <w:spacing w:val="-1"/>
          <w:position w:val="17"/>
        </w:rPr>
        <w:t>、</w:t>
      </w:r>
      <w:r>
        <w:rPr>
          <w:rFonts w:ascii="Times New Roman" w:eastAsia="Times New Roman" w:hAnsi="Times New Roman" w:cs="Times New Roman"/>
          <w:spacing w:val="-1"/>
          <w:position w:val="17"/>
        </w:rPr>
        <w:t>NH₄</w:t>
      </w:r>
      <w:r>
        <w:rPr>
          <w:rFonts w:ascii="Times New Roman" w:eastAsia="Times New Roman" w:hAnsi="Times New Roman" w:cs="Times New Roman"/>
          <w:spacing w:val="-30"/>
          <w:position w:val="17"/>
        </w:rPr>
        <w:t xml:space="preserve"> </w:t>
      </w:r>
      <w:r>
        <w:rPr>
          <w:spacing w:val="-1"/>
          <w:position w:val="17"/>
        </w:rPr>
        <w:t>、</w:t>
      </w:r>
      <w:r>
        <w:rPr>
          <w:rFonts w:ascii="Times New Roman" w:eastAsia="Times New Roman" w:hAnsi="Times New Roman" w:cs="Times New Roman"/>
          <w:spacing w:val="-1"/>
          <w:position w:val="17"/>
        </w:rPr>
        <w:t>Cr</w:t>
      </w:r>
      <w:r>
        <w:rPr>
          <w:rFonts w:ascii="Times New Roman" w:eastAsia="Times New Roman" w:hAnsi="Times New Roman" w:cs="Times New Roman"/>
          <w:spacing w:val="-31"/>
          <w:position w:val="17"/>
        </w:rPr>
        <w:t xml:space="preserve"> </w:t>
      </w:r>
      <w:r>
        <w:rPr>
          <w:spacing w:val="-1"/>
          <w:position w:val="17"/>
        </w:rPr>
        <w:t>、</w:t>
      </w:r>
      <w:r>
        <w:rPr>
          <w:rFonts w:ascii="Times New Roman" w:eastAsia="Times New Roman" w:hAnsi="Times New Roman" w:cs="Times New Roman"/>
          <w:spacing w:val="-1"/>
          <w:position w:val="17"/>
        </w:rPr>
        <w:t>CO₃²</w:t>
      </w:r>
      <w:r>
        <w:rPr>
          <w:rFonts w:ascii="Times New Roman" w:eastAsia="Times New Roman" w:hAnsi="Times New Roman" w:cs="Times New Roman"/>
          <w:spacing w:val="-29"/>
          <w:position w:val="17"/>
        </w:rPr>
        <w:t xml:space="preserve"> </w:t>
      </w:r>
      <w:r>
        <w:rPr>
          <w:spacing w:val="-1"/>
          <w:position w:val="17"/>
        </w:rPr>
        <w:t>、</w:t>
      </w:r>
      <w:r>
        <w:rPr>
          <w:rFonts w:ascii="Times New Roman" w:eastAsia="Times New Roman" w:hAnsi="Times New Roman" w:cs="Times New Roman"/>
          <w:spacing w:val="-1"/>
          <w:position w:val="17"/>
        </w:rPr>
        <w:t xml:space="preserve">SO₄²    </w:t>
      </w:r>
      <w:r>
        <w:rPr>
          <w:spacing w:val="-1"/>
          <w:position w:val="17"/>
        </w:rPr>
        <w:t>中的几种离子。将该固体样品分为等质量的两份，进行</w:t>
      </w:r>
      <w:r>
        <w:rPr>
          <w:spacing w:val="-2"/>
          <w:position w:val="17"/>
        </w:rPr>
        <w:t>如下</w:t>
      </w:r>
    </w:p>
    <w:p>
      <w:pPr>
        <w:pStyle w:val="BodyText"/>
        <w:spacing w:line="212" w:lineRule="auto"/>
        <w:ind w:left="30"/>
      </w:pPr>
      <w:r>
        <w:rPr>
          <w:spacing w:val="4"/>
        </w:rPr>
        <w:t>实验(不考虑盐类的水解及水的电离):(1)一份固体溶于水得无色透明溶液，</w:t>
      </w:r>
      <w:r>
        <w:rPr>
          <w:spacing w:val="3"/>
        </w:rPr>
        <w:t>加入足量</w:t>
      </w:r>
      <w:r>
        <w:rPr>
          <w:rFonts w:ascii="Times New Roman" w:eastAsia="Times New Roman" w:hAnsi="Times New Roman" w:cs="Times New Roman"/>
        </w:rPr>
        <w:t>BaCl</w:t>
      </w:r>
      <w:r>
        <w:rPr>
          <w:rFonts w:ascii="Times New Roman" w:eastAsia="Times New Roman" w:hAnsi="Times New Roman" w:cs="Times New Roman"/>
          <w:spacing w:val="3"/>
        </w:rPr>
        <w:t>₂</w:t>
      </w:r>
      <w:r>
        <w:rPr>
          <w:rFonts w:ascii="Times New Roman" w:eastAsia="Times New Roman" w:hAnsi="Times New Roman" w:cs="Times New Roman"/>
          <w:spacing w:val="27"/>
          <w:w w:val="101"/>
        </w:rPr>
        <w:t xml:space="preserve"> </w:t>
      </w:r>
      <w:r>
        <w:rPr>
          <w:spacing w:val="3"/>
        </w:rPr>
        <w:t>溶液，得沉淀6.63</w:t>
      </w:r>
      <w:r>
        <w:rPr>
          <w:rFonts w:ascii="Times New Roman" w:eastAsia="Times New Roman" w:hAnsi="Times New Roman" w:cs="Times New Roman"/>
          <w:spacing w:val="3"/>
        </w:rPr>
        <w:t>g,</w:t>
      </w:r>
      <w:r>
        <w:rPr>
          <w:rFonts w:ascii="Times New Roman" w:eastAsia="Times New Roman" w:hAnsi="Times New Roman" w:cs="Times New Roman"/>
          <w:spacing w:val="21"/>
          <w:w w:val="101"/>
        </w:rPr>
        <w:t xml:space="preserve">  </w:t>
      </w:r>
      <w:r>
        <w:rPr>
          <w:spacing w:val="3"/>
        </w:rPr>
        <w:t>在</w:t>
      </w:r>
    </w:p>
    <w:p>
      <w:pPr>
        <w:spacing w:line="398" w:lineRule="auto"/>
      </w:pPr>
    </w:p>
    <w:p>
      <w:pPr>
        <w:pStyle w:val="BodyText"/>
        <w:spacing w:before="68" w:line="212" w:lineRule="auto"/>
        <w:ind w:left="30"/>
      </w:pPr>
      <w:r>
        <w:pict>
          <v:shape id="文本框 58" o:spid="_x0000_s1113" type="#_x0000_t202" style="width:110.25pt;height:14.55pt;margin-top:9.65pt;margin-left:424.5pt;position:absolute;z-index:251675648" filled="f" stroked="f">
            <o:lock v:ext="edit" aspectratio="f"/>
            <v:textbox inset="0,0,0,0">
              <w:txbxContent>
                <w:p>
                  <w:pPr>
                    <w:pStyle w:val="BodyText"/>
                    <w:spacing w:before="20" w:line="220" w:lineRule="auto"/>
                    <w:ind w:left="20"/>
                  </w:pPr>
                  <w:r>
                    <w:rPr>
                      <w:rFonts w:ascii="Times New Roman" w:eastAsia="Times New Roman" w:hAnsi="Times New Roman" w:cs="Times New Roman"/>
                      <w:spacing w:val="-1"/>
                    </w:rPr>
                    <w:t xml:space="preserve">=002m      </w:t>
                  </w:r>
                  <w:r>
                    <w:rPr>
                      <w:spacing w:val="-1"/>
                    </w:rPr>
                    <w:t>确酸根离子，</w:t>
                  </w:r>
                </w:p>
              </w:txbxContent>
            </v:textbox>
          </v:shape>
        </w:pict>
      </w:r>
      <w:r>
        <w:rPr>
          <w:spacing w:val="-1"/>
        </w:rPr>
        <w:t>沉淀中加入过量稀盐酸，仍有4.66</w:t>
      </w:r>
      <w:r>
        <w:rPr>
          <w:rFonts w:ascii="Times New Roman" w:eastAsia="Times New Roman" w:hAnsi="Times New Roman" w:cs="Times New Roman"/>
          <w:spacing w:val="-1"/>
        </w:rPr>
        <w:t>g</w:t>
      </w:r>
      <w:r>
        <w:rPr>
          <w:rFonts w:ascii="Times New Roman" w:eastAsia="Times New Roman" w:hAnsi="Times New Roman" w:cs="Times New Roman"/>
          <w:spacing w:val="-5"/>
        </w:rPr>
        <w:t xml:space="preserve"> </w:t>
      </w:r>
      <w:r>
        <w:rPr>
          <w:spacing w:val="-1"/>
        </w:rPr>
        <w:t>沉淀。4.66</w:t>
      </w:r>
      <w:r>
        <w:rPr>
          <w:rFonts w:ascii="Times New Roman" w:eastAsia="Times New Roman" w:hAnsi="Times New Roman" w:cs="Times New Roman"/>
          <w:spacing w:val="-1"/>
        </w:rPr>
        <w:t xml:space="preserve">g </w:t>
      </w:r>
      <w:r>
        <w:rPr>
          <w:spacing w:val="-1"/>
        </w:rPr>
        <w:t>沉淀为硫酸钡，所以固体中含有</w:t>
      </w:r>
    </w:p>
    <w:p>
      <w:pPr>
        <w:spacing w:before="16"/>
      </w:pPr>
    </w:p>
    <w:p>
      <w:pPr>
        <w:spacing w:before="15"/>
      </w:pPr>
    </w:p>
    <w:p>
      <w:pPr>
        <w:sectPr>
          <w:headerReference w:type="default" r:id="rId51"/>
          <w:pgSz w:w="11910" w:h="16840"/>
          <w:pgMar w:top="400" w:right="565" w:bottom="0" w:left="539" w:header="0" w:footer="0" w:gutter="0"/>
          <w:pgNumType w:start="14"/>
          <w:cols w:space="708"/>
        </w:sectPr>
      </w:pPr>
    </w:p>
    <w:p>
      <w:pPr>
        <w:spacing w:line="600" w:lineRule="exact"/>
        <w:ind w:firstLine="40"/>
      </w:pPr>
      <w:r>
        <w:rPr>
          <w:position w:val="-12"/>
        </w:rPr>
        <w:pict>
          <v:shape id="IM 66" o:spid="_x0000_i1114" type="#_x0000_t75" style="width:90.44pt;height:30.01pt;mso-wrap-distance-left:0;mso-wrap-distance-right:0" o:preferrelative="t" filled="f" stroked="f">
            <v:fill o:detectmouseclick="t"/>
            <v:imagedata r:id="rId52" o:title=""/>
            <v:path o:extrusionok="f"/>
            <o:lock v:ext="edit" aspectratio="f"/>
          </v:shape>
        </w:pict>
      </w:r>
    </w:p>
    <w:p>
      <w:pPr>
        <w:spacing w:line="14" w:lineRule="auto"/>
        <w:rPr>
          <w:sz w:val="2"/>
        </w:rPr>
      </w:pPr>
      <w:r>
        <w:rPr>
          <w:rFonts w:ascii="Arial" w:eastAsia="Arial" w:hAnsi="Arial" w:cs="Arial"/>
          <w:sz w:val="2"/>
          <w:szCs w:val="2"/>
        </w:rPr>
        <w:br w:type="column"/>
      </w:r>
    </w:p>
    <w:p>
      <w:pPr>
        <w:spacing w:line="305" w:lineRule="auto"/>
      </w:pPr>
    </w:p>
    <w:p>
      <w:pPr>
        <w:pStyle w:val="BodyText"/>
        <w:spacing w:before="69" w:line="196" w:lineRule="auto"/>
      </w:pPr>
      <w:r>
        <w:rPr>
          <w:spacing w:val="18"/>
        </w:rPr>
        <w:t>章子，带读中投有C4)</w:t>
      </w:r>
    </w:p>
    <w:p>
      <w:pPr>
        <w:spacing w:line="14" w:lineRule="auto"/>
        <w:rPr>
          <w:sz w:val="2"/>
        </w:rPr>
      </w:pPr>
      <w:r>
        <w:rPr>
          <w:rFonts w:ascii="Arial" w:eastAsia="Arial" w:hAnsi="Arial" w:cs="Arial"/>
          <w:sz w:val="2"/>
          <w:szCs w:val="2"/>
        </w:rPr>
        <w:br w:type="column"/>
      </w:r>
    </w:p>
    <w:p>
      <w:pPr>
        <w:spacing w:line="305" w:lineRule="auto"/>
      </w:pPr>
    </w:p>
    <w:p>
      <w:pPr>
        <w:pStyle w:val="BodyText"/>
        <w:spacing w:before="69" w:line="196" w:lineRule="auto"/>
      </w:pPr>
      <w:r>
        <w:rPr>
          <w:spacing w:val="-1"/>
        </w:rPr>
        <w:t>另</w:t>
      </w:r>
      <w:r>
        <w:rPr>
          <w:spacing w:val="-41"/>
        </w:rPr>
        <w:t xml:space="preserve"> </w:t>
      </w:r>
      <w:r>
        <w:rPr>
          <w:spacing w:val="-1"/>
        </w:rPr>
        <w:t>一</w:t>
      </w:r>
      <w:r>
        <w:rPr>
          <w:spacing w:val="-62"/>
        </w:rPr>
        <w:t xml:space="preserve"> </w:t>
      </w:r>
      <w:r>
        <w:rPr>
          <w:spacing w:val="-1"/>
        </w:rPr>
        <w:t>世图体与过量 M  图</w:t>
      </w:r>
      <w:r>
        <w:rPr>
          <w:spacing w:val="-44"/>
        </w:rPr>
        <w:t xml:space="preserve"> </w:t>
      </w:r>
      <w:r>
        <w:rPr>
          <w:spacing w:val="-1"/>
        </w:rPr>
        <w:t>价</w:t>
      </w:r>
      <w:r>
        <w:rPr>
          <w:spacing w:val="-44"/>
        </w:rPr>
        <w:t xml:space="preserve"> </w:t>
      </w:r>
      <w:r>
        <w:rPr>
          <w:spacing w:val="-1"/>
        </w:rPr>
        <w:t>合</w:t>
      </w:r>
      <w:r>
        <w:rPr>
          <w:spacing w:val="-45"/>
        </w:rPr>
        <w:t xml:space="preserve"> </w:t>
      </w:r>
      <w:r>
        <w:rPr>
          <w:spacing w:val="-1"/>
        </w:rPr>
        <w:t>所</w:t>
      </w:r>
      <w:r>
        <w:rPr>
          <w:spacing w:val="-43"/>
        </w:rPr>
        <w:t xml:space="preserve"> </w:t>
      </w:r>
      <w:r>
        <w:rPr>
          <w:spacing w:val="-1"/>
        </w:rPr>
        <w:t>光</w:t>
      </w:r>
      <w:r>
        <w:rPr>
          <w:spacing w:val="-42"/>
        </w:rPr>
        <w:t xml:space="preserve"> </w:t>
      </w:r>
      <w:r>
        <w:rPr>
          <w:spacing w:val="-1"/>
        </w:rPr>
        <w:t>分</w:t>
      </w:r>
      <w:r>
        <w:rPr>
          <w:spacing w:val="-28"/>
        </w:rPr>
        <w:t xml:space="preserve"> </w:t>
      </w:r>
      <w:r>
        <w:rPr>
          <w:spacing w:val="-1"/>
        </w:rPr>
        <w:t>的</w:t>
      </w:r>
      <w:r>
        <w:rPr>
          <w:spacing w:val="-28"/>
        </w:rPr>
        <w:t xml:space="preserve"> </w:t>
      </w:r>
      <w:r>
        <w:rPr>
          <w:spacing w:val="-1"/>
        </w:rPr>
        <w:t>，</w:t>
      </w:r>
      <w:r>
        <w:rPr>
          <w:spacing w:val="-45"/>
        </w:rPr>
        <w:t xml:space="preserve"> </w:t>
      </w:r>
      <w:r>
        <w:rPr>
          <w:spacing w:val="-1"/>
        </w:rPr>
        <w:t>产</w:t>
      </w:r>
      <w:r>
        <w:rPr>
          <w:spacing w:val="-43"/>
        </w:rPr>
        <w:t xml:space="preserve"> </w:t>
      </w:r>
      <w:r>
        <w:rPr>
          <w:spacing w:val="-1"/>
        </w:rPr>
        <w:t>生</w:t>
      </w:r>
      <w:r>
        <w:rPr>
          <w:spacing w:val="-44"/>
        </w:rPr>
        <w:t xml:space="preserve"> </w:t>
      </w:r>
      <w:r>
        <w:rPr>
          <w:spacing w:val="-1"/>
        </w:rPr>
        <w:t>使</w:t>
      </w:r>
    </w:p>
    <w:p>
      <w:pPr>
        <w:spacing w:line="196" w:lineRule="auto"/>
        <w:sectPr>
          <w:headerReference w:type="default" r:id="rId53"/>
          <w:type w:val="continuous"/>
          <w:pgSz w:w="11910" w:h="16840"/>
          <w:pgMar w:top="400" w:right="565" w:bottom="0" w:left="539" w:header="0" w:footer="0" w:gutter="0"/>
          <w:pgNumType w:start="15"/>
          <w:cols w:num="3" w:space="100" w:equalWidth="0">
            <w:col w:w="2681" w:space="100"/>
            <w:col w:w="2780" w:space="100"/>
            <w:col w:w="5145" w:space="0"/>
          </w:cols>
        </w:sectPr>
      </w:pPr>
    </w:p>
    <w:p>
      <w:pPr>
        <w:spacing w:line="315" w:lineRule="auto"/>
      </w:pPr>
    </w:p>
    <w:p>
      <w:pPr>
        <w:pStyle w:val="BodyText"/>
        <w:spacing w:before="69" w:line="184" w:lineRule="auto"/>
        <w:ind w:left="30"/>
      </w:pPr>
      <w:r>
        <w:pict>
          <v:shape id="文本框 59" o:spid="_x0000_s1115" type="#_x0000_t202" style="width:53.8pt;height:14.5pt;margin-top:8.6pt;margin-left:483.45pt;position:absolute;z-index:251677696" filled="f" stroked="f">
            <o:lock v:ext="edit" aspectratio="f"/>
            <v:textbox inset="0,0,0,0">
              <w:txbxContent>
                <w:p>
                  <w:pPr>
                    <w:pStyle w:val="BodyText"/>
                    <w:spacing w:before="20" w:line="219" w:lineRule="auto"/>
                    <w:ind w:left="20"/>
                  </w:pPr>
                  <w:r>
                    <w:rPr>
                      <w:spacing w:val="-3"/>
                    </w:rPr>
                    <w:t>楼根离子，</w:t>
                  </w:r>
                </w:p>
              </w:txbxContent>
            </v:textbox>
          </v:shape>
        </w:pict>
      </w:r>
      <w:r>
        <w:pict>
          <v:shape id="文本框 60" o:spid="_x0000_s1116" type="#_x0000_t202" style="width:27.95pt;height:12.45pt;margin-top:10.25pt;margin-left:432.5pt;position:absolute;z-index:251678720" filled="f" stroked="f">
            <o:lock v:ext="edit" aspectratio="f"/>
            <v:textbox inset="0,0,0,0">
              <w:txbxContent>
                <w:p>
                  <w:pPr>
                    <w:pStyle w:val="BodyText"/>
                    <w:spacing w:before="20" w:line="183" w:lineRule="auto"/>
                    <w:ind w:left="20"/>
                  </w:pPr>
                  <w:r>
                    <w:rPr>
                      <w:spacing w:val="-2"/>
                    </w:rPr>
                    <w:t>=0amo</w:t>
                  </w:r>
                </w:p>
              </w:txbxContent>
            </v:textbox>
          </v:shape>
        </w:pict>
      </w:r>
      <w:r>
        <w:t>湿润的红色石蕊试纸变蓝色的气体0.672</w:t>
      </w:r>
      <w:r>
        <w:rPr>
          <w:rFonts w:ascii="Times New Roman" w:eastAsia="Times New Roman" w:hAnsi="Times New Roman" w:cs="Times New Roman"/>
        </w:rPr>
        <w:t>L</w:t>
      </w:r>
      <w:r>
        <w:t>(标准状况)(假设气体</w:t>
      </w:r>
      <w:r>
        <w:rPr>
          <w:spacing w:val="-1"/>
        </w:rPr>
        <w:t>全部逸出),则含有</w:t>
      </w:r>
    </w:p>
    <w:p>
      <w:pPr>
        <w:spacing w:line="263" w:lineRule="auto"/>
      </w:pPr>
    </w:p>
    <w:p>
      <w:pPr>
        <w:pStyle w:val="BodyText"/>
        <w:spacing w:before="69" w:line="219" w:lineRule="auto"/>
        <w:ind w:left="20"/>
      </w:pPr>
      <w:r>
        <w:rPr>
          <w:spacing w:val="-1"/>
        </w:rPr>
        <w:t>根据溶液呈电中性，则溶液中一定含有钾离子，不能确定是否含有氯离子。</w:t>
      </w:r>
    </w:p>
    <w:p>
      <w:pPr>
        <w:pStyle w:val="BodyText"/>
        <w:spacing w:before="222" w:line="220" w:lineRule="auto"/>
        <w:ind w:left="15"/>
      </w:pPr>
      <w:r>
        <w:t>【题目详解】</w:t>
      </w:r>
    </w:p>
    <w:p>
      <w:pPr>
        <w:pStyle w:val="BodyText"/>
        <w:spacing w:before="216" w:line="184" w:lineRule="auto"/>
        <w:ind w:left="20"/>
      </w:pPr>
      <w:r>
        <w:rPr>
          <w:spacing w:val="3"/>
        </w:rPr>
        <w:t>A. 该固体中一定含有</w:t>
      </w:r>
      <w:r>
        <w:t>NH</w:t>
      </w:r>
      <w:r>
        <w:rPr>
          <w:rFonts w:ascii="Calibri" w:eastAsia="Calibri" w:hAnsi="Calibri" w:cs="Calibri"/>
          <w:spacing w:val="3"/>
        </w:rPr>
        <w:t>₄</w:t>
      </w:r>
      <w:r>
        <w:rPr>
          <w:rFonts w:ascii="Calibri" w:eastAsia="Calibri" w:hAnsi="Calibri" w:cs="Calibri"/>
          <w:spacing w:val="-25"/>
        </w:rPr>
        <w:t xml:space="preserve"> </w:t>
      </w:r>
      <w:r>
        <w:rPr>
          <w:spacing w:val="3"/>
        </w:rPr>
        <w:t>、</w:t>
      </w:r>
      <w:r>
        <w:t>CO</w:t>
      </w:r>
      <w:r>
        <w:rPr>
          <w:rFonts w:ascii="Calibri" w:eastAsia="Calibri" w:hAnsi="Calibri" w:cs="Calibri"/>
          <w:spacing w:val="3"/>
        </w:rPr>
        <w:t>₃</w:t>
      </w:r>
      <w:r>
        <w:rPr>
          <w:spacing w:val="3"/>
        </w:rPr>
        <w:t>²、</w:t>
      </w:r>
      <w:r>
        <w:t>SO</w:t>
      </w:r>
      <w:r>
        <w:rPr>
          <w:rFonts w:ascii="Calibri" w:eastAsia="Calibri" w:hAnsi="Calibri" w:cs="Calibri"/>
          <w:spacing w:val="3"/>
        </w:rPr>
        <w:t>₄</w:t>
      </w:r>
      <w:r>
        <w:rPr>
          <w:spacing w:val="3"/>
        </w:rPr>
        <w:t>²,</w:t>
      </w:r>
      <w:r>
        <w:rPr>
          <w:spacing w:val="19"/>
        </w:rPr>
        <w:t xml:space="preserve">    </w:t>
      </w:r>
      <w:r>
        <w:rPr>
          <w:spacing w:val="3"/>
        </w:rPr>
        <w:t>不能确定是否含</w:t>
      </w:r>
      <w:r>
        <w:t>CI</w:t>
      </w:r>
      <w:r>
        <w:rPr>
          <w:spacing w:val="3"/>
        </w:rPr>
        <w:t>,</w:t>
      </w:r>
      <w:r>
        <w:rPr>
          <w:spacing w:val="37"/>
        </w:rPr>
        <w:t xml:space="preserve"> </w:t>
      </w:r>
      <w:r>
        <w:rPr>
          <w:spacing w:val="3"/>
        </w:rPr>
        <w:t>故</w:t>
      </w:r>
      <w:r>
        <w:rPr>
          <w:spacing w:val="-23"/>
        </w:rPr>
        <w:t xml:space="preserve"> </w:t>
      </w:r>
      <w:r>
        <w:rPr>
          <w:spacing w:val="3"/>
        </w:rPr>
        <w:t>A</w:t>
      </w:r>
      <w:r>
        <w:rPr>
          <w:spacing w:val="-28"/>
        </w:rPr>
        <w:t xml:space="preserve"> </w:t>
      </w:r>
      <w:r>
        <w:rPr>
          <w:spacing w:val="3"/>
        </w:rPr>
        <w:t>不符；</w:t>
      </w:r>
    </w:p>
    <w:p>
      <w:pPr>
        <w:spacing w:line="184"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4" w:history="1">
        <w:r>
          <w:rPr>
            <w:rFonts w:ascii="SimSun" w:eastAsia="SimSun" w:hAnsi="SimSun" w:cs="SimSun"/>
            <w:b/>
            <w:bCs/>
            <w:snapToGrid/>
            <w:color w:val="0000EE"/>
            <w:kern w:val="0"/>
            <w:sz w:val="30"/>
            <w:szCs w:val="30"/>
            <w:u w:val="single" w:color="0000EE"/>
          </w:rPr>
          <w:t>https://d.book118.com/947062106123006046</w:t>
        </w:r>
      </w:hyperlink>
    </w:p>
    <w:p>
      <w:pPr>
        <w:spacing w:line="184" w:lineRule="auto"/>
      </w:pPr>
    </w:p>
    <w:sectPr>
      <w:headerReference w:type="default" r:id="rId55"/>
      <w:type w:val="continuous"/>
      <w:pgSz w:w="11910" w:h="16840"/>
      <w:pgMar w:top="400" w:right="565" w:bottom="0" w:left="539" w:header="0" w:footer="0" w:gutter="0"/>
      <w:pgNumType w:start="16"/>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 w:name="FZShuTi">
    <w:altName w:val="Segoe Print"/>
    <w:panose1 w:val="00000000000000000000"/>
    <w:charset w:val="00"/>
    <w:family w:val="auto"/>
    <w:pitch w:val="default"/>
    <w:sig w:usb0="00000000" w:usb1="00000000" w:usb2="00000000" w:usb3="00000000" w:csb0="00000001" w:csb1="00000000"/>
  </w:font>
  <w:font w:name="LiSu">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B9D534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png" /><Relationship Id="rId12" Type="http://schemas.openxmlformats.org/officeDocument/2006/relationships/image" Target="media/image9.jpeg" /><Relationship Id="rId13" Type="http://schemas.openxmlformats.org/officeDocument/2006/relationships/header" Target="header1.xml" /><Relationship Id="rId14" Type="http://schemas.openxmlformats.org/officeDocument/2006/relationships/image" Target="media/image10.jpeg" /><Relationship Id="rId15" Type="http://schemas.openxmlformats.org/officeDocument/2006/relationships/header" Target="header2.xml" /><Relationship Id="rId16" Type="http://schemas.openxmlformats.org/officeDocument/2006/relationships/header" Target="header3.xml" /><Relationship Id="rId17" Type="http://schemas.openxmlformats.org/officeDocument/2006/relationships/image" Target="media/image11.png" /><Relationship Id="rId18" Type="http://schemas.openxmlformats.org/officeDocument/2006/relationships/image" Target="media/image12.jpeg" /><Relationship Id="rId19" Type="http://schemas.openxmlformats.org/officeDocument/2006/relationships/image" Target="media/image13.jpeg" /><Relationship Id="rId2" Type="http://schemas.openxmlformats.org/officeDocument/2006/relationships/webSettings" Target="webSettings.xml" /><Relationship Id="rId20" Type="http://schemas.openxmlformats.org/officeDocument/2006/relationships/header" Target="header4.xml" /><Relationship Id="rId21" Type="http://schemas.openxmlformats.org/officeDocument/2006/relationships/image" Target="media/image14.png" /><Relationship Id="rId22" Type="http://schemas.openxmlformats.org/officeDocument/2006/relationships/image" Target="media/image15.jpeg" /><Relationship Id="rId23" Type="http://schemas.openxmlformats.org/officeDocument/2006/relationships/header" Target="header5.xml" /><Relationship Id="rId24" Type="http://schemas.openxmlformats.org/officeDocument/2006/relationships/image" Target="media/image16.jpeg" /><Relationship Id="rId25" Type="http://schemas.openxmlformats.org/officeDocument/2006/relationships/image" Target="media/image17.jpeg" /><Relationship Id="rId26" Type="http://schemas.openxmlformats.org/officeDocument/2006/relationships/image" Target="media/image18.png" /><Relationship Id="rId27" Type="http://schemas.openxmlformats.org/officeDocument/2006/relationships/header" Target="header6.xml" /><Relationship Id="rId28" Type="http://schemas.openxmlformats.org/officeDocument/2006/relationships/image" Target="media/image19.jpeg" /><Relationship Id="rId29" Type="http://schemas.openxmlformats.org/officeDocument/2006/relationships/image" Target="media/image20.png" /><Relationship Id="rId3" Type="http://schemas.openxmlformats.org/officeDocument/2006/relationships/fontTable" Target="fontTable.xml" /><Relationship Id="rId30" Type="http://schemas.openxmlformats.org/officeDocument/2006/relationships/image" Target="media/image21.png" /><Relationship Id="rId31" Type="http://schemas.openxmlformats.org/officeDocument/2006/relationships/image" Target="media/image22.jpeg" /><Relationship Id="rId32" Type="http://schemas.openxmlformats.org/officeDocument/2006/relationships/image" Target="media/image23.jpeg" /><Relationship Id="rId33" Type="http://schemas.openxmlformats.org/officeDocument/2006/relationships/image" Target="media/image24.jpeg" /><Relationship Id="rId34" Type="http://schemas.openxmlformats.org/officeDocument/2006/relationships/header" Target="header7.xml" /><Relationship Id="rId35" Type="http://schemas.openxmlformats.org/officeDocument/2006/relationships/header" Target="header8.xml" /><Relationship Id="rId36" Type="http://schemas.openxmlformats.org/officeDocument/2006/relationships/image" Target="media/image25.jpeg" /><Relationship Id="rId37" Type="http://schemas.openxmlformats.org/officeDocument/2006/relationships/header" Target="header9.xml" /><Relationship Id="rId38" Type="http://schemas.openxmlformats.org/officeDocument/2006/relationships/image" Target="media/image26.jpeg" /><Relationship Id="rId39" Type="http://schemas.openxmlformats.org/officeDocument/2006/relationships/image" Target="media/image27.jpeg" /><Relationship Id="rId4" Type="http://schemas.openxmlformats.org/officeDocument/2006/relationships/image" Target="media/image1.jpeg" /><Relationship Id="rId40" Type="http://schemas.openxmlformats.org/officeDocument/2006/relationships/image" Target="media/image28.jpeg" /><Relationship Id="rId41" Type="http://schemas.openxmlformats.org/officeDocument/2006/relationships/image" Target="media/image29.jpeg" /><Relationship Id="rId42" Type="http://schemas.openxmlformats.org/officeDocument/2006/relationships/header" Target="header10.xml" /><Relationship Id="rId43" Type="http://schemas.openxmlformats.org/officeDocument/2006/relationships/image" Target="media/image30.jpeg" /><Relationship Id="rId44" Type="http://schemas.openxmlformats.org/officeDocument/2006/relationships/image" Target="media/image31.jpeg" /><Relationship Id="rId45" Type="http://schemas.openxmlformats.org/officeDocument/2006/relationships/header" Target="header11.xml" /><Relationship Id="rId46" Type="http://schemas.openxmlformats.org/officeDocument/2006/relationships/image" Target="media/image32.jpeg" /><Relationship Id="rId47" Type="http://schemas.openxmlformats.org/officeDocument/2006/relationships/header" Target="header12.xml" /><Relationship Id="rId48" Type="http://schemas.openxmlformats.org/officeDocument/2006/relationships/image" Target="media/image33.png" /><Relationship Id="rId49" Type="http://schemas.openxmlformats.org/officeDocument/2006/relationships/image" Target="media/image34.png" /><Relationship Id="rId5" Type="http://schemas.openxmlformats.org/officeDocument/2006/relationships/image" Target="media/image2.jpeg" /><Relationship Id="rId50" Type="http://schemas.openxmlformats.org/officeDocument/2006/relationships/image" Target="media/image35.jpeg" /><Relationship Id="rId51" Type="http://schemas.openxmlformats.org/officeDocument/2006/relationships/header" Target="header13.xml" /><Relationship Id="rId52" Type="http://schemas.openxmlformats.org/officeDocument/2006/relationships/image" Target="media/image36.png" /><Relationship Id="rId53" Type="http://schemas.openxmlformats.org/officeDocument/2006/relationships/header" Target="header14.xml" /><Relationship Id="rId54" Type="http://schemas.openxmlformats.org/officeDocument/2006/relationships/hyperlink" Target="https://d.book118.com/947062106123006046" TargetMode="External" /><Relationship Id="rId55" Type="http://schemas.openxmlformats.org/officeDocument/2006/relationships/header" Target="header15.xml" /><Relationship Id="rId56" Type="http://schemas.openxmlformats.org/officeDocument/2006/relationships/theme" Target="theme/theme1.xml" /><Relationship Id="rId57" Type="http://schemas.openxmlformats.org/officeDocument/2006/relationships/styles" Target="styles.xml"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2024-03-05T06:11:35Z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65e6b78dc6b7b8001f8b3da8wl</vt:lpwstr>
  </property>
</Properties>
</file>