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外墙涂料项目规划设计方案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3" w:history="1">
        <w:r>
          <w:rPr>
            <w:rFonts w:ascii="仿宋" w:eastAsia="仿宋" w:hAnsi="仿宋" w:cs="仿宋" w:hint="eastAsia"/>
            <w:lang w:eastAsia="zh-CN"/>
          </w:rPr>
          <w:t>序言</w:t>
        </w:r>
        <w:r>
          <w:tab/>
        </w:r>
        <w:r>
          <w:fldChar w:fldCharType="begin"/>
        </w:r>
        <w:r>
          <w:instrText xml:space="preserve"> PAGEREF _Toc19443 \h </w:instrText>
        </w:r>
        <w:r>
          <w:fldChar w:fldCharType="separate"/>
        </w:r>
        <w:r>
          <w:t>3</w:t>
        </w:r>
        <w:r>
          <w:fldChar w:fldCharType="end"/>
        </w:r>
      </w:hyperlink>
    </w:p>
    <w:p>
      <w:pPr>
        <w:pStyle w:val="TOC1"/>
        <w:tabs>
          <w:tab w:val="right" w:leader="dot" w:pos="8306"/>
        </w:tabs>
      </w:pPr>
      <w:hyperlink w:anchor="_Toc22195" w:history="1">
        <w:r>
          <w:rPr>
            <w:rFonts w:ascii="仿宋" w:eastAsia="仿宋" w:hAnsi="仿宋" w:cs="仿宋" w:hint="eastAsia"/>
            <w:lang w:eastAsia="zh-CN"/>
          </w:rPr>
          <w:t>一、外墙涂料项目文档管理</w:t>
        </w:r>
        <w:r>
          <w:tab/>
        </w:r>
        <w:r>
          <w:fldChar w:fldCharType="begin"/>
        </w:r>
        <w:r>
          <w:instrText xml:space="preserve"> PAGEREF _Toc22195 \h </w:instrText>
        </w:r>
        <w:r>
          <w:fldChar w:fldCharType="separate"/>
        </w:r>
        <w:r>
          <w:t>3</w:t>
        </w:r>
        <w:r>
          <w:fldChar w:fldCharType="end"/>
        </w:r>
      </w:hyperlink>
    </w:p>
    <w:p>
      <w:pPr>
        <w:pStyle w:val="TOC2"/>
        <w:tabs>
          <w:tab w:val="right" w:leader="dot" w:pos="8306"/>
        </w:tabs>
      </w:pPr>
      <w:hyperlink w:anchor="_Toc6233" w:history="1">
        <w:r>
          <w:rPr>
            <w:rFonts w:ascii="仿宋" w:eastAsia="仿宋" w:hAnsi="仿宋" w:cs="仿宋" w:hint="eastAsia"/>
            <w:lang w:eastAsia="zh-CN"/>
          </w:rPr>
          <w:t>(一)、文档编制与审查</w:t>
        </w:r>
        <w:r>
          <w:tab/>
        </w:r>
        <w:r>
          <w:fldChar w:fldCharType="begin"/>
        </w:r>
        <w:r>
          <w:instrText xml:space="preserve"> PAGEREF _Toc6233 \h </w:instrText>
        </w:r>
        <w:r>
          <w:fldChar w:fldCharType="separate"/>
        </w:r>
        <w:r>
          <w:t>3</w:t>
        </w:r>
        <w:r>
          <w:fldChar w:fldCharType="end"/>
        </w:r>
      </w:hyperlink>
    </w:p>
    <w:p>
      <w:pPr>
        <w:pStyle w:val="TOC2"/>
        <w:tabs>
          <w:tab w:val="right" w:leader="dot" w:pos="8306"/>
        </w:tabs>
      </w:pPr>
      <w:hyperlink w:anchor="_Toc9127" w:history="1">
        <w:r>
          <w:rPr>
            <w:rFonts w:ascii="仿宋" w:eastAsia="仿宋" w:hAnsi="仿宋" w:cs="仿宋" w:hint="eastAsia"/>
            <w:lang w:eastAsia="zh-CN"/>
          </w:rPr>
          <w:t>(二)、文档发布与分发</w:t>
        </w:r>
        <w:r>
          <w:tab/>
        </w:r>
        <w:r>
          <w:fldChar w:fldCharType="begin"/>
        </w:r>
        <w:r>
          <w:instrText xml:space="preserve"> PAGEREF _Toc9127 \h </w:instrText>
        </w:r>
        <w:r>
          <w:fldChar w:fldCharType="separate"/>
        </w:r>
        <w:r>
          <w:t>4</w:t>
        </w:r>
        <w:r>
          <w:fldChar w:fldCharType="end"/>
        </w:r>
      </w:hyperlink>
    </w:p>
    <w:p>
      <w:pPr>
        <w:pStyle w:val="TOC2"/>
        <w:tabs>
          <w:tab w:val="right" w:leader="dot" w:pos="8306"/>
        </w:tabs>
      </w:pPr>
      <w:hyperlink w:anchor="_Toc28456" w:history="1">
        <w:r>
          <w:rPr>
            <w:rFonts w:ascii="仿宋" w:eastAsia="仿宋" w:hAnsi="仿宋" w:cs="仿宋" w:hint="eastAsia"/>
            <w:lang w:eastAsia="zh-CN"/>
          </w:rPr>
          <w:t>(三)、文档存档与归档</w:t>
        </w:r>
        <w:r>
          <w:tab/>
        </w:r>
        <w:r>
          <w:fldChar w:fldCharType="begin"/>
        </w:r>
        <w:r>
          <w:instrText xml:space="preserve"> PAGEREF _Toc28456 \h </w:instrText>
        </w:r>
        <w:r>
          <w:fldChar w:fldCharType="separate"/>
        </w:r>
        <w:r>
          <w:t>5</w:t>
        </w:r>
        <w:r>
          <w:fldChar w:fldCharType="end"/>
        </w:r>
      </w:hyperlink>
    </w:p>
    <w:p>
      <w:pPr>
        <w:pStyle w:val="TOC1"/>
        <w:tabs>
          <w:tab w:val="right" w:leader="dot" w:pos="8306"/>
        </w:tabs>
      </w:pPr>
      <w:hyperlink w:anchor="_Toc27093" w:history="1">
        <w:r>
          <w:rPr>
            <w:rFonts w:ascii="仿宋" w:eastAsia="仿宋" w:hAnsi="仿宋" w:cs="仿宋" w:hint="eastAsia"/>
            <w:lang w:eastAsia="zh-CN"/>
          </w:rPr>
          <w:t>二、产品规划分析</w:t>
        </w:r>
        <w:r>
          <w:tab/>
        </w:r>
        <w:r>
          <w:fldChar w:fldCharType="begin"/>
        </w:r>
        <w:r>
          <w:instrText xml:space="preserve"> PAGEREF _Toc27093 \h </w:instrText>
        </w:r>
        <w:r>
          <w:fldChar w:fldCharType="separate"/>
        </w:r>
        <w:r>
          <w:t>6</w:t>
        </w:r>
        <w:r>
          <w:fldChar w:fldCharType="end"/>
        </w:r>
      </w:hyperlink>
    </w:p>
    <w:p>
      <w:pPr>
        <w:pStyle w:val="TOC2"/>
        <w:tabs>
          <w:tab w:val="right" w:leader="dot" w:pos="8306"/>
        </w:tabs>
      </w:pPr>
      <w:hyperlink w:anchor="_Toc12784" w:history="1">
        <w:r>
          <w:rPr>
            <w:rFonts w:ascii="仿宋" w:eastAsia="仿宋" w:hAnsi="仿宋" w:cs="仿宋" w:hint="eastAsia"/>
            <w:lang w:eastAsia="zh-CN"/>
          </w:rPr>
          <w:t>(一)、产品规划</w:t>
        </w:r>
        <w:r>
          <w:tab/>
        </w:r>
        <w:r>
          <w:fldChar w:fldCharType="begin"/>
        </w:r>
        <w:r>
          <w:instrText xml:space="preserve"> PAGEREF _Toc12784 \h </w:instrText>
        </w:r>
        <w:r>
          <w:fldChar w:fldCharType="separate"/>
        </w:r>
        <w:r>
          <w:t>6</w:t>
        </w:r>
        <w:r>
          <w:fldChar w:fldCharType="end"/>
        </w:r>
      </w:hyperlink>
    </w:p>
    <w:p>
      <w:pPr>
        <w:pStyle w:val="TOC2"/>
        <w:tabs>
          <w:tab w:val="right" w:leader="dot" w:pos="8306"/>
        </w:tabs>
      </w:pPr>
      <w:hyperlink w:anchor="_Toc560" w:history="1">
        <w:r>
          <w:rPr>
            <w:rFonts w:ascii="仿宋" w:eastAsia="仿宋" w:hAnsi="仿宋" w:cs="仿宋" w:hint="eastAsia"/>
            <w:lang w:eastAsia="zh-CN"/>
          </w:rPr>
          <w:t>(二)、建设规模</w:t>
        </w:r>
        <w:r>
          <w:tab/>
        </w:r>
        <w:r>
          <w:fldChar w:fldCharType="begin"/>
        </w:r>
        <w:r>
          <w:instrText xml:space="preserve"> PAGEREF _Toc560 \h </w:instrText>
        </w:r>
        <w:r>
          <w:fldChar w:fldCharType="separate"/>
        </w:r>
        <w:r>
          <w:t>7</w:t>
        </w:r>
        <w:r>
          <w:fldChar w:fldCharType="end"/>
        </w:r>
      </w:hyperlink>
    </w:p>
    <w:p>
      <w:pPr>
        <w:pStyle w:val="TOC1"/>
        <w:tabs>
          <w:tab w:val="right" w:leader="dot" w:pos="8306"/>
        </w:tabs>
      </w:pPr>
      <w:hyperlink w:anchor="_Toc25834" w:history="1">
        <w:r>
          <w:rPr>
            <w:rFonts w:ascii="仿宋" w:eastAsia="仿宋" w:hAnsi="仿宋" w:cs="仿宋" w:hint="eastAsia"/>
            <w:lang w:eastAsia="zh-CN"/>
          </w:rPr>
          <w:t>三、外墙涂料项目绩效评估</w:t>
        </w:r>
        <w:r>
          <w:tab/>
        </w:r>
        <w:r>
          <w:fldChar w:fldCharType="begin"/>
        </w:r>
        <w:r>
          <w:instrText xml:space="preserve"> PAGEREF _Toc25834 \h </w:instrText>
        </w:r>
        <w:r>
          <w:fldChar w:fldCharType="separate"/>
        </w:r>
        <w:r>
          <w:t>8</w:t>
        </w:r>
        <w:r>
          <w:fldChar w:fldCharType="end"/>
        </w:r>
      </w:hyperlink>
    </w:p>
    <w:p>
      <w:pPr>
        <w:pStyle w:val="TOC2"/>
        <w:tabs>
          <w:tab w:val="right" w:leader="dot" w:pos="8306"/>
        </w:tabs>
      </w:pPr>
      <w:hyperlink w:anchor="_Toc6843" w:history="1">
        <w:r>
          <w:rPr>
            <w:rFonts w:ascii="仿宋" w:eastAsia="仿宋" w:hAnsi="仿宋" w:cs="仿宋" w:hint="eastAsia"/>
            <w:lang w:eastAsia="zh-CN"/>
          </w:rPr>
          <w:t>(一)、绩效评估指标</w:t>
        </w:r>
        <w:r>
          <w:tab/>
        </w:r>
        <w:r>
          <w:fldChar w:fldCharType="begin"/>
        </w:r>
        <w:r>
          <w:instrText xml:space="preserve"> PAGEREF _Toc6843 \h </w:instrText>
        </w:r>
        <w:r>
          <w:fldChar w:fldCharType="separate"/>
        </w:r>
        <w:r>
          <w:t>8</w:t>
        </w:r>
        <w:r>
          <w:fldChar w:fldCharType="end"/>
        </w:r>
      </w:hyperlink>
    </w:p>
    <w:p>
      <w:pPr>
        <w:pStyle w:val="TOC2"/>
        <w:tabs>
          <w:tab w:val="right" w:leader="dot" w:pos="8306"/>
        </w:tabs>
      </w:pPr>
      <w:hyperlink w:anchor="_Toc5630" w:history="1">
        <w:r>
          <w:rPr>
            <w:rFonts w:ascii="仿宋" w:eastAsia="仿宋" w:hAnsi="仿宋" w:cs="仿宋" w:hint="eastAsia"/>
            <w:lang w:eastAsia="zh-CN"/>
          </w:rPr>
          <w:t>(二)、绩效评估方法</w:t>
        </w:r>
        <w:r>
          <w:tab/>
        </w:r>
        <w:r>
          <w:fldChar w:fldCharType="begin"/>
        </w:r>
        <w:r>
          <w:instrText xml:space="preserve"> PAGEREF _Toc5630 \h </w:instrText>
        </w:r>
        <w:r>
          <w:fldChar w:fldCharType="separate"/>
        </w:r>
        <w:r>
          <w:t>9</w:t>
        </w:r>
        <w:r>
          <w:fldChar w:fldCharType="end"/>
        </w:r>
      </w:hyperlink>
    </w:p>
    <w:p>
      <w:pPr>
        <w:pStyle w:val="TOC2"/>
        <w:tabs>
          <w:tab w:val="right" w:leader="dot" w:pos="8306"/>
        </w:tabs>
      </w:pPr>
      <w:hyperlink w:anchor="_Toc27137" w:history="1">
        <w:r>
          <w:rPr>
            <w:rFonts w:ascii="仿宋" w:eastAsia="仿宋" w:hAnsi="仿宋" w:cs="仿宋" w:hint="eastAsia"/>
            <w:lang w:eastAsia="zh-CN"/>
          </w:rPr>
          <w:t>(三)、绩效评估周期</w:t>
        </w:r>
        <w:r>
          <w:tab/>
        </w:r>
        <w:r>
          <w:fldChar w:fldCharType="begin"/>
        </w:r>
        <w:r>
          <w:instrText xml:space="preserve"> PAGEREF _Toc27137 \h </w:instrText>
        </w:r>
        <w:r>
          <w:fldChar w:fldCharType="separate"/>
        </w:r>
        <w:r>
          <w:t>10</w:t>
        </w:r>
        <w:r>
          <w:fldChar w:fldCharType="end"/>
        </w:r>
      </w:hyperlink>
    </w:p>
    <w:p>
      <w:pPr>
        <w:pStyle w:val="TOC1"/>
        <w:tabs>
          <w:tab w:val="right" w:leader="dot" w:pos="8306"/>
        </w:tabs>
      </w:pPr>
      <w:hyperlink w:anchor="_Toc2241" w:history="1">
        <w:r>
          <w:rPr>
            <w:rFonts w:ascii="仿宋" w:eastAsia="仿宋" w:hAnsi="仿宋" w:cs="仿宋" w:hint="eastAsia"/>
            <w:lang w:eastAsia="zh-CN"/>
          </w:rPr>
          <w:t>四、外墙涂料项目建设背景及必要性分析</w:t>
        </w:r>
        <w:r>
          <w:tab/>
        </w:r>
        <w:r>
          <w:fldChar w:fldCharType="begin"/>
        </w:r>
        <w:r>
          <w:instrText xml:space="preserve"> PAGEREF _Toc2241 \h </w:instrText>
        </w:r>
        <w:r>
          <w:fldChar w:fldCharType="separate"/>
        </w:r>
        <w:r>
          <w:t>11</w:t>
        </w:r>
        <w:r>
          <w:fldChar w:fldCharType="end"/>
        </w:r>
      </w:hyperlink>
    </w:p>
    <w:p>
      <w:pPr>
        <w:pStyle w:val="TOC2"/>
        <w:tabs>
          <w:tab w:val="right" w:leader="dot" w:pos="8306"/>
        </w:tabs>
      </w:pPr>
      <w:hyperlink w:anchor="_Toc22423" w:history="1">
        <w:r>
          <w:rPr>
            <w:rFonts w:ascii="仿宋" w:eastAsia="仿宋" w:hAnsi="仿宋" w:cs="仿宋" w:hint="eastAsia"/>
            <w:lang w:eastAsia="zh-CN"/>
          </w:rPr>
          <w:t>(一)、外墙涂料项目背景分析</w:t>
        </w:r>
        <w:r>
          <w:tab/>
        </w:r>
        <w:r>
          <w:fldChar w:fldCharType="begin"/>
        </w:r>
        <w:r>
          <w:instrText xml:space="preserve"> PAGEREF _Toc22423 \h </w:instrText>
        </w:r>
        <w:r>
          <w:fldChar w:fldCharType="separate"/>
        </w:r>
        <w:r>
          <w:t>11</w:t>
        </w:r>
        <w:r>
          <w:fldChar w:fldCharType="end"/>
        </w:r>
      </w:hyperlink>
    </w:p>
    <w:p>
      <w:pPr>
        <w:pStyle w:val="TOC2"/>
        <w:tabs>
          <w:tab w:val="right" w:leader="dot" w:pos="8306"/>
        </w:tabs>
      </w:pPr>
      <w:hyperlink w:anchor="_Toc14207" w:history="1">
        <w:r>
          <w:rPr>
            <w:rFonts w:ascii="仿宋" w:eastAsia="仿宋" w:hAnsi="仿宋" w:cs="仿宋" w:hint="eastAsia"/>
            <w:lang w:eastAsia="zh-CN"/>
          </w:rPr>
          <w:t>(二)、外墙涂料项目建设必要性分析</w:t>
        </w:r>
        <w:r>
          <w:tab/>
        </w:r>
        <w:r>
          <w:fldChar w:fldCharType="begin"/>
        </w:r>
        <w:r>
          <w:instrText xml:space="preserve"> PAGEREF _Toc14207 \h </w:instrText>
        </w:r>
        <w:r>
          <w:fldChar w:fldCharType="separate"/>
        </w:r>
        <w:r>
          <w:t>13</w:t>
        </w:r>
        <w:r>
          <w:fldChar w:fldCharType="end"/>
        </w:r>
      </w:hyperlink>
    </w:p>
    <w:p>
      <w:pPr>
        <w:pStyle w:val="TOC1"/>
        <w:tabs>
          <w:tab w:val="right" w:leader="dot" w:pos="8306"/>
        </w:tabs>
      </w:pPr>
      <w:hyperlink w:anchor="_Toc2428" w:history="1">
        <w:r>
          <w:rPr>
            <w:rFonts w:ascii="仿宋" w:eastAsia="仿宋" w:hAnsi="仿宋" w:cs="仿宋" w:hint="eastAsia"/>
            <w:lang w:eastAsia="zh-CN"/>
          </w:rPr>
          <w:t>五、外墙涂料项目选址可行性分析</w:t>
        </w:r>
        <w:r>
          <w:tab/>
        </w:r>
        <w:r>
          <w:fldChar w:fldCharType="begin"/>
        </w:r>
        <w:r>
          <w:instrText xml:space="preserve"> PAGEREF _Toc2428 \h </w:instrText>
        </w:r>
        <w:r>
          <w:fldChar w:fldCharType="separate"/>
        </w:r>
        <w:r>
          <w:t>14</w:t>
        </w:r>
        <w:r>
          <w:fldChar w:fldCharType="end"/>
        </w:r>
      </w:hyperlink>
    </w:p>
    <w:p>
      <w:pPr>
        <w:pStyle w:val="TOC2"/>
        <w:tabs>
          <w:tab w:val="right" w:leader="dot" w:pos="8306"/>
        </w:tabs>
      </w:pPr>
      <w:hyperlink w:anchor="_Toc31126" w:history="1">
        <w:r>
          <w:rPr>
            <w:rFonts w:ascii="仿宋" w:eastAsia="仿宋" w:hAnsi="仿宋" w:cs="仿宋" w:hint="eastAsia"/>
            <w:lang w:eastAsia="zh-CN"/>
          </w:rPr>
          <w:t>(一)、外墙涂料项目选址</w:t>
        </w:r>
        <w:r>
          <w:tab/>
        </w:r>
        <w:r>
          <w:fldChar w:fldCharType="begin"/>
        </w:r>
        <w:r>
          <w:instrText xml:space="preserve"> PAGEREF _Toc31126 \h </w:instrText>
        </w:r>
        <w:r>
          <w:fldChar w:fldCharType="separate"/>
        </w:r>
        <w:r>
          <w:t>14</w:t>
        </w:r>
        <w:r>
          <w:fldChar w:fldCharType="end"/>
        </w:r>
      </w:hyperlink>
    </w:p>
    <w:p>
      <w:pPr>
        <w:pStyle w:val="TOC2"/>
        <w:tabs>
          <w:tab w:val="right" w:leader="dot" w:pos="8306"/>
        </w:tabs>
      </w:pPr>
      <w:hyperlink w:anchor="_Toc1415" w:history="1">
        <w:r>
          <w:rPr>
            <w:rFonts w:ascii="仿宋" w:eastAsia="仿宋" w:hAnsi="仿宋" w:cs="仿宋" w:hint="eastAsia"/>
            <w:lang w:eastAsia="zh-CN"/>
          </w:rPr>
          <w:t>(二)、用地控制指标</w:t>
        </w:r>
        <w:r>
          <w:tab/>
        </w:r>
        <w:r>
          <w:fldChar w:fldCharType="begin"/>
        </w:r>
        <w:r>
          <w:instrText xml:space="preserve"> PAGEREF _Toc1415 \h </w:instrText>
        </w:r>
        <w:r>
          <w:fldChar w:fldCharType="separate"/>
        </w:r>
        <w:r>
          <w:t>14</w:t>
        </w:r>
        <w:r>
          <w:fldChar w:fldCharType="end"/>
        </w:r>
      </w:hyperlink>
    </w:p>
    <w:p>
      <w:pPr>
        <w:pStyle w:val="TOC2"/>
        <w:tabs>
          <w:tab w:val="right" w:leader="dot" w:pos="8306"/>
        </w:tabs>
      </w:pPr>
      <w:hyperlink w:anchor="_Toc25002" w:history="1">
        <w:r>
          <w:rPr>
            <w:rFonts w:ascii="仿宋" w:eastAsia="仿宋" w:hAnsi="仿宋" w:cs="仿宋" w:hint="eastAsia"/>
            <w:lang w:eastAsia="zh-CN"/>
          </w:rPr>
          <w:t>(三)、节约用地措施</w:t>
        </w:r>
        <w:r>
          <w:tab/>
        </w:r>
        <w:r>
          <w:fldChar w:fldCharType="begin"/>
        </w:r>
        <w:r>
          <w:instrText xml:space="preserve"> PAGEREF _Toc25002 \h </w:instrText>
        </w:r>
        <w:r>
          <w:fldChar w:fldCharType="separate"/>
        </w:r>
        <w:r>
          <w:t>16</w:t>
        </w:r>
        <w:r>
          <w:fldChar w:fldCharType="end"/>
        </w:r>
      </w:hyperlink>
    </w:p>
    <w:p>
      <w:pPr>
        <w:pStyle w:val="TOC2"/>
        <w:tabs>
          <w:tab w:val="right" w:leader="dot" w:pos="8306"/>
        </w:tabs>
      </w:pPr>
      <w:hyperlink w:anchor="_Toc20299" w:history="1">
        <w:r>
          <w:rPr>
            <w:rFonts w:ascii="仿宋" w:eastAsia="仿宋" w:hAnsi="仿宋" w:cs="仿宋" w:hint="eastAsia"/>
            <w:lang w:eastAsia="zh-CN"/>
          </w:rPr>
          <w:t>(四)、总图布置方案</w:t>
        </w:r>
        <w:r>
          <w:tab/>
        </w:r>
        <w:r>
          <w:fldChar w:fldCharType="begin"/>
        </w:r>
        <w:r>
          <w:instrText xml:space="preserve"> PAGEREF _Toc20299 \h </w:instrText>
        </w:r>
        <w:r>
          <w:fldChar w:fldCharType="separate"/>
        </w:r>
        <w:r>
          <w:t>17</w:t>
        </w:r>
        <w:r>
          <w:fldChar w:fldCharType="end"/>
        </w:r>
      </w:hyperlink>
    </w:p>
    <w:p>
      <w:pPr>
        <w:pStyle w:val="TOC2"/>
        <w:tabs>
          <w:tab w:val="right" w:leader="dot" w:pos="8306"/>
        </w:tabs>
      </w:pPr>
      <w:hyperlink w:anchor="_Toc14972" w:history="1">
        <w:r>
          <w:rPr>
            <w:rFonts w:ascii="仿宋" w:eastAsia="仿宋" w:hAnsi="仿宋" w:cs="仿宋" w:hint="eastAsia"/>
            <w:lang w:eastAsia="zh-CN"/>
          </w:rPr>
          <w:t>(五)、选址综合评价</w:t>
        </w:r>
        <w:r>
          <w:tab/>
        </w:r>
        <w:r>
          <w:fldChar w:fldCharType="begin"/>
        </w:r>
        <w:r>
          <w:instrText xml:space="preserve"> PAGEREF _Toc14972 \h </w:instrText>
        </w:r>
        <w:r>
          <w:fldChar w:fldCharType="separate"/>
        </w:r>
        <w:r>
          <w:t>18</w:t>
        </w:r>
        <w:r>
          <w:fldChar w:fldCharType="end"/>
        </w:r>
      </w:hyperlink>
    </w:p>
    <w:p>
      <w:pPr>
        <w:pStyle w:val="TOC1"/>
        <w:tabs>
          <w:tab w:val="right" w:leader="dot" w:pos="8306"/>
        </w:tabs>
      </w:pPr>
      <w:hyperlink w:anchor="_Toc28184" w:history="1">
        <w:r>
          <w:rPr>
            <w:rFonts w:ascii="仿宋" w:eastAsia="仿宋" w:hAnsi="仿宋" w:cs="仿宋" w:hint="eastAsia"/>
            <w:lang w:eastAsia="zh-CN"/>
          </w:rPr>
          <w:t>六、外墙涂料项目建设单位说明</w:t>
        </w:r>
        <w:r>
          <w:tab/>
        </w:r>
        <w:r>
          <w:fldChar w:fldCharType="begin"/>
        </w:r>
        <w:r>
          <w:instrText xml:space="preserve"> PAGEREF _Toc28184 \h </w:instrText>
        </w:r>
        <w:r>
          <w:fldChar w:fldCharType="separate"/>
        </w:r>
        <w:r>
          <w:t>19</w:t>
        </w:r>
        <w:r>
          <w:fldChar w:fldCharType="end"/>
        </w:r>
      </w:hyperlink>
    </w:p>
    <w:p>
      <w:pPr>
        <w:pStyle w:val="TOC2"/>
        <w:tabs>
          <w:tab w:val="right" w:leader="dot" w:pos="8306"/>
        </w:tabs>
      </w:pPr>
      <w:hyperlink w:anchor="_Toc32616" w:history="1">
        <w:r>
          <w:rPr>
            <w:rFonts w:ascii="仿宋" w:eastAsia="仿宋" w:hAnsi="仿宋" w:cs="仿宋" w:hint="eastAsia"/>
            <w:lang w:eastAsia="zh-CN"/>
          </w:rPr>
          <w:t>(一)、外墙涂料项目承办单位基本情况</w:t>
        </w:r>
        <w:r>
          <w:tab/>
        </w:r>
        <w:r>
          <w:fldChar w:fldCharType="begin"/>
        </w:r>
        <w:r>
          <w:instrText xml:space="preserve"> PAGEREF _Toc32616 \h </w:instrText>
        </w:r>
        <w:r>
          <w:fldChar w:fldCharType="separate"/>
        </w:r>
        <w:r>
          <w:t>19</w:t>
        </w:r>
        <w:r>
          <w:fldChar w:fldCharType="end"/>
        </w:r>
      </w:hyperlink>
    </w:p>
    <w:p>
      <w:pPr>
        <w:pStyle w:val="TOC2"/>
        <w:tabs>
          <w:tab w:val="right" w:leader="dot" w:pos="8306"/>
        </w:tabs>
      </w:pPr>
      <w:hyperlink w:anchor="_Toc25599" w:history="1">
        <w:r>
          <w:rPr>
            <w:rFonts w:ascii="仿宋" w:eastAsia="仿宋" w:hAnsi="仿宋" w:cs="仿宋" w:hint="eastAsia"/>
            <w:lang w:eastAsia="zh-CN"/>
          </w:rPr>
          <w:t>(二)、公司经济效益分析</w:t>
        </w:r>
        <w:r>
          <w:tab/>
        </w:r>
        <w:r>
          <w:fldChar w:fldCharType="begin"/>
        </w:r>
        <w:r>
          <w:instrText xml:space="preserve"> PAGEREF _Toc25599 \h </w:instrText>
        </w:r>
        <w:r>
          <w:fldChar w:fldCharType="separate"/>
        </w:r>
        <w:r>
          <w:t>20</w:t>
        </w:r>
        <w:r>
          <w:fldChar w:fldCharType="end"/>
        </w:r>
      </w:hyperlink>
    </w:p>
    <w:p>
      <w:pPr>
        <w:pStyle w:val="TOC1"/>
        <w:tabs>
          <w:tab w:val="right" w:leader="dot" w:pos="8306"/>
        </w:tabs>
      </w:pPr>
      <w:hyperlink w:anchor="_Toc21969" w:history="1">
        <w:r>
          <w:rPr>
            <w:rFonts w:ascii="仿宋" w:eastAsia="仿宋" w:hAnsi="仿宋" w:cs="仿宋" w:hint="eastAsia"/>
            <w:lang w:eastAsia="zh-CN"/>
          </w:rPr>
          <w:t>七、外墙涂料项目财务管理</w:t>
        </w:r>
        <w:r>
          <w:tab/>
        </w:r>
        <w:r>
          <w:fldChar w:fldCharType="begin"/>
        </w:r>
        <w:r>
          <w:instrText xml:space="preserve"> PAGEREF _Toc21969 \h </w:instrText>
        </w:r>
        <w:r>
          <w:fldChar w:fldCharType="separate"/>
        </w:r>
        <w:r>
          <w:t>21</w:t>
        </w:r>
        <w:r>
          <w:fldChar w:fldCharType="end"/>
        </w:r>
      </w:hyperlink>
    </w:p>
    <w:p>
      <w:pPr>
        <w:pStyle w:val="TOC2"/>
        <w:tabs>
          <w:tab w:val="right" w:leader="dot" w:pos="8306"/>
        </w:tabs>
      </w:pPr>
      <w:hyperlink w:anchor="_Toc9737" w:history="1">
        <w:r>
          <w:rPr>
            <w:rFonts w:ascii="仿宋" w:eastAsia="仿宋" w:hAnsi="仿宋" w:cs="仿宋" w:hint="eastAsia"/>
            <w:lang w:eastAsia="zh-CN"/>
          </w:rPr>
          <w:t>(一)、资金需求大</w:t>
        </w:r>
        <w:r>
          <w:tab/>
        </w:r>
        <w:r>
          <w:fldChar w:fldCharType="begin"/>
        </w:r>
        <w:r>
          <w:instrText xml:space="preserve"> PAGEREF _Toc9737 \h </w:instrText>
        </w:r>
        <w:r>
          <w:fldChar w:fldCharType="separate"/>
        </w:r>
        <w:r>
          <w:t>21</w:t>
        </w:r>
        <w:r>
          <w:fldChar w:fldCharType="end"/>
        </w:r>
      </w:hyperlink>
    </w:p>
    <w:p>
      <w:pPr>
        <w:pStyle w:val="TOC2"/>
        <w:tabs>
          <w:tab w:val="right" w:leader="dot" w:pos="8306"/>
        </w:tabs>
      </w:pPr>
      <w:hyperlink w:anchor="_Toc30475" w:history="1">
        <w:r>
          <w:rPr>
            <w:rFonts w:ascii="仿宋" w:eastAsia="仿宋" w:hAnsi="仿宋" w:cs="仿宋" w:hint="eastAsia"/>
            <w:lang w:eastAsia="zh-CN"/>
          </w:rPr>
          <w:t>(二)、研发周期长</w:t>
        </w:r>
        <w:r>
          <w:tab/>
        </w:r>
        <w:r>
          <w:fldChar w:fldCharType="begin"/>
        </w:r>
        <w:r>
          <w:instrText xml:space="preserve"> PAGEREF _Toc30475 \h </w:instrText>
        </w:r>
        <w:r>
          <w:fldChar w:fldCharType="separate"/>
        </w:r>
        <w:r>
          <w:t>22</w:t>
        </w:r>
        <w:r>
          <w:fldChar w:fldCharType="end"/>
        </w:r>
      </w:hyperlink>
    </w:p>
    <w:p>
      <w:pPr>
        <w:pStyle w:val="TOC2"/>
        <w:tabs>
          <w:tab w:val="right" w:leader="dot" w:pos="8306"/>
        </w:tabs>
      </w:pPr>
      <w:hyperlink w:anchor="_Toc26359" w:history="1">
        <w:r>
          <w:rPr>
            <w:rFonts w:ascii="仿宋" w:eastAsia="仿宋" w:hAnsi="仿宋" w:cs="仿宋" w:hint="eastAsia"/>
            <w:lang w:eastAsia="zh-CN"/>
          </w:rPr>
          <w:t>(三)、市场风险大</w:t>
        </w:r>
        <w:r>
          <w:tab/>
        </w:r>
        <w:r>
          <w:fldChar w:fldCharType="begin"/>
        </w:r>
        <w:r>
          <w:instrText xml:space="preserve"> PAGEREF _Toc26359 \h </w:instrText>
        </w:r>
        <w:r>
          <w:fldChar w:fldCharType="separate"/>
        </w:r>
        <w:r>
          <w:t>23</w:t>
        </w:r>
        <w:r>
          <w:fldChar w:fldCharType="end"/>
        </w:r>
      </w:hyperlink>
    </w:p>
    <w:p>
      <w:pPr>
        <w:pStyle w:val="TOC2"/>
        <w:tabs>
          <w:tab w:val="right" w:leader="dot" w:pos="8306"/>
        </w:tabs>
      </w:pPr>
      <w:hyperlink w:anchor="_Toc13958" w:history="1">
        <w:r>
          <w:rPr>
            <w:rFonts w:ascii="仿宋" w:eastAsia="仿宋" w:hAnsi="仿宋" w:cs="仿宋" w:hint="eastAsia"/>
            <w:lang w:eastAsia="zh-CN"/>
          </w:rPr>
          <w:t>(四)、利润率高</w:t>
        </w:r>
        <w:r>
          <w:tab/>
        </w:r>
        <w:r>
          <w:fldChar w:fldCharType="begin"/>
        </w:r>
        <w:r>
          <w:instrText xml:space="preserve"> PAGEREF _Toc13958 \h </w:instrText>
        </w:r>
        <w:r>
          <w:fldChar w:fldCharType="separate"/>
        </w:r>
        <w:r>
          <w:t>26</w:t>
        </w:r>
        <w:r>
          <w:fldChar w:fldCharType="end"/>
        </w:r>
      </w:hyperlink>
    </w:p>
    <w:p>
      <w:pPr>
        <w:pStyle w:val="TOC1"/>
        <w:tabs>
          <w:tab w:val="right" w:leader="dot" w:pos="8306"/>
        </w:tabs>
      </w:pPr>
      <w:hyperlink w:anchor="_Toc20817" w:history="1">
        <w:r>
          <w:rPr>
            <w:rFonts w:ascii="仿宋" w:eastAsia="仿宋" w:hAnsi="仿宋" w:cs="仿宋" w:hint="eastAsia"/>
            <w:lang w:eastAsia="zh-CN"/>
          </w:rPr>
          <w:t>八、外墙涂料项目人力资源培养与发展</w:t>
        </w:r>
        <w:r>
          <w:tab/>
        </w:r>
        <w:r>
          <w:fldChar w:fldCharType="begin"/>
        </w:r>
        <w:r>
          <w:instrText xml:space="preserve"> PAGEREF _Toc20817 \h </w:instrText>
        </w:r>
        <w:r>
          <w:fldChar w:fldCharType="separate"/>
        </w:r>
        <w:r>
          <w:t>28</w:t>
        </w:r>
        <w:r>
          <w:fldChar w:fldCharType="end"/>
        </w:r>
      </w:hyperlink>
    </w:p>
    <w:p>
      <w:pPr>
        <w:pStyle w:val="TOC2"/>
        <w:tabs>
          <w:tab w:val="right" w:leader="dot" w:pos="8306"/>
        </w:tabs>
      </w:pPr>
      <w:hyperlink w:anchor="_Toc28221" w:history="1">
        <w:r>
          <w:rPr>
            <w:rFonts w:ascii="仿宋" w:eastAsia="仿宋" w:hAnsi="仿宋" w:cs="仿宋" w:hint="eastAsia"/>
            <w:lang w:eastAsia="zh-CN"/>
          </w:rPr>
          <w:t>(一)、人才需求与规划</w:t>
        </w:r>
        <w:r>
          <w:tab/>
        </w:r>
        <w:r>
          <w:fldChar w:fldCharType="begin"/>
        </w:r>
        <w:r>
          <w:instrText xml:space="preserve"> PAGEREF _Toc28221 \h </w:instrText>
        </w:r>
        <w:r>
          <w:fldChar w:fldCharType="separate"/>
        </w:r>
        <w:r>
          <w:t>28</w:t>
        </w:r>
        <w:r>
          <w:fldChar w:fldCharType="end"/>
        </w:r>
      </w:hyperlink>
    </w:p>
    <w:p>
      <w:pPr>
        <w:pStyle w:val="TOC2"/>
        <w:tabs>
          <w:tab w:val="right" w:leader="dot" w:pos="8306"/>
        </w:tabs>
      </w:pPr>
      <w:hyperlink w:anchor="_Toc29316" w:history="1">
        <w:r>
          <w:rPr>
            <w:rFonts w:ascii="仿宋" w:eastAsia="仿宋" w:hAnsi="仿宋" w:cs="仿宋" w:hint="eastAsia"/>
            <w:lang w:eastAsia="zh-CN"/>
          </w:rPr>
          <w:t>(二)、培训与发展计划</w:t>
        </w:r>
        <w:r>
          <w:tab/>
        </w:r>
        <w:r>
          <w:fldChar w:fldCharType="begin"/>
        </w:r>
        <w:r>
          <w:instrText xml:space="preserve"> PAGEREF _Toc29316 \h </w:instrText>
        </w:r>
        <w:r>
          <w:fldChar w:fldCharType="separate"/>
        </w:r>
        <w:r>
          <w:t>28</w:t>
        </w:r>
        <w:r>
          <w:fldChar w:fldCharType="end"/>
        </w:r>
      </w:hyperlink>
    </w:p>
    <w:p>
      <w:pPr>
        <w:pStyle w:val="TOC1"/>
        <w:tabs>
          <w:tab w:val="right" w:leader="dot" w:pos="8306"/>
        </w:tabs>
      </w:pPr>
      <w:hyperlink w:anchor="_Toc11195" w:history="1">
        <w:r>
          <w:rPr>
            <w:rFonts w:ascii="仿宋" w:eastAsia="仿宋" w:hAnsi="仿宋" w:cs="仿宋" w:hint="eastAsia"/>
            <w:lang w:eastAsia="zh-CN"/>
          </w:rPr>
          <w:t>九、生产安全保护</w:t>
        </w:r>
        <w:r>
          <w:tab/>
        </w:r>
        <w:r>
          <w:fldChar w:fldCharType="begin"/>
        </w:r>
        <w:r>
          <w:instrText xml:space="preserve"> PAGEREF _Toc11195 \h </w:instrText>
        </w:r>
        <w:r>
          <w:fldChar w:fldCharType="separate"/>
        </w:r>
        <w:r>
          <w:t>29</w:t>
        </w:r>
        <w:r>
          <w:fldChar w:fldCharType="end"/>
        </w:r>
      </w:hyperlink>
    </w:p>
    <w:p>
      <w:pPr>
        <w:pStyle w:val="TOC2"/>
        <w:tabs>
          <w:tab w:val="right" w:leader="dot" w:pos="8306"/>
        </w:tabs>
      </w:pPr>
      <w:hyperlink w:anchor="_Toc26722" w:history="1">
        <w:r>
          <w:rPr>
            <w:rFonts w:ascii="仿宋" w:eastAsia="仿宋" w:hAnsi="仿宋" w:cs="仿宋" w:hint="eastAsia"/>
            <w:lang w:eastAsia="zh-CN"/>
          </w:rPr>
          <w:t>(一)、消防安全</w:t>
        </w:r>
        <w:r>
          <w:tab/>
        </w:r>
        <w:r>
          <w:fldChar w:fldCharType="begin"/>
        </w:r>
        <w:r>
          <w:instrText xml:space="preserve"> PAGEREF _Toc26722 \h </w:instrText>
        </w:r>
        <w:r>
          <w:fldChar w:fldCharType="separate"/>
        </w:r>
        <w:r>
          <w:t>29</w:t>
        </w:r>
        <w:r>
          <w:fldChar w:fldCharType="end"/>
        </w:r>
      </w:hyperlink>
    </w:p>
    <w:p>
      <w:pPr>
        <w:pStyle w:val="TOC2"/>
        <w:tabs>
          <w:tab w:val="right" w:leader="dot" w:pos="8306"/>
        </w:tabs>
      </w:pPr>
      <w:hyperlink w:anchor="_Toc2614" w:history="1">
        <w:r>
          <w:rPr>
            <w:rFonts w:ascii="仿宋" w:eastAsia="仿宋" w:hAnsi="仿宋" w:cs="仿宋" w:hint="eastAsia"/>
            <w:lang w:eastAsia="zh-CN"/>
          </w:rPr>
          <w:t>(二)、防火防爆总图布置措施</w:t>
        </w:r>
        <w:r>
          <w:tab/>
        </w:r>
        <w:r>
          <w:fldChar w:fldCharType="begin"/>
        </w:r>
        <w:r>
          <w:instrText xml:space="preserve"> PAGEREF _Toc2614 \h </w:instrText>
        </w:r>
        <w:r>
          <w:fldChar w:fldCharType="separate"/>
        </w:r>
        <w:r>
          <w:t>31</w:t>
        </w:r>
        <w:r>
          <w:fldChar w:fldCharType="end"/>
        </w:r>
      </w:hyperlink>
    </w:p>
    <w:p>
      <w:pPr>
        <w:pStyle w:val="TOC2"/>
        <w:tabs>
          <w:tab w:val="right" w:leader="dot" w:pos="8306"/>
        </w:tabs>
      </w:pPr>
      <w:hyperlink w:anchor="_Toc11082" w:history="1">
        <w:r>
          <w:rPr>
            <w:rFonts w:ascii="仿宋" w:eastAsia="仿宋" w:hAnsi="仿宋" w:cs="仿宋" w:hint="eastAsia"/>
            <w:lang w:eastAsia="zh-CN"/>
          </w:rPr>
          <w:t>(三)、自然灾害防范措施</w:t>
        </w:r>
        <w:r>
          <w:tab/>
        </w:r>
        <w:r>
          <w:fldChar w:fldCharType="begin"/>
        </w:r>
        <w:r>
          <w:instrText xml:space="preserve"> PAGEREF _Toc11082 \h </w:instrText>
        </w:r>
        <w:r>
          <w:fldChar w:fldCharType="separate"/>
        </w:r>
        <w:r>
          <w:t>31</w:t>
        </w:r>
        <w:r>
          <w:fldChar w:fldCharType="end"/>
        </w:r>
      </w:hyperlink>
    </w:p>
    <w:p>
      <w:pPr>
        <w:pStyle w:val="TOC2"/>
        <w:tabs>
          <w:tab w:val="right" w:leader="dot" w:pos="8306"/>
        </w:tabs>
      </w:pPr>
      <w:hyperlink w:anchor="_Toc19087" w:history="1">
        <w:r>
          <w:rPr>
            <w:rFonts w:ascii="仿宋" w:eastAsia="仿宋" w:hAnsi="仿宋" w:cs="仿宋" w:hint="eastAsia"/>
            <w:lang w:eastAsia="zh-CN"/>
          </w:rPr>
          <w:t>(四)、安全色及安全标志使用要求</w:t>
        </w:r>
        <w:r>
          <w:tab/>
        </w:r>
        <w:r>
          <w:fldChar w:fldCharType="begin"/>
        </w:r>
        <w:r>
          <w:instrText xml:space="preserve"> PAGEREF _Toc19087 \h </w:instrText>
        </w:r>
        <w:r>
          <w:fldChar w:fldCharType="separate"/>
        </w:r>
        <w:r>
          <w:t>32</w:t>
        </w:r>
        <w:r>
          <w:fldChar w:fldCharType="end"/>
        </w:r>
      </w:hyperlink>
    </w:p>
    <w:p>
      <w:pPr>
        <w:pStyle w:val="TOC2"/>
        <w:tabs>
          <w:tab w:val="right" w:leader="dot" w:pos="8306"/>
        </w:tabs>
      </w:pPr>
      <w:hyperlink w:anchor="_Toc25264" w:history="1">
        <w:r>
          <w:rPr>
            <w:rFonts w:ascii="仿宋" w:eastAsia="仿宋" w:hAnsi="仿宋" w:cs="仿宋" w:hint="eastAsia"/>
            <w:lang w:eastAsia="zh-CN"/>
          </w:rPr>
          <w:t>(五)、防尘防毒措施</w:t>
        </w:r>
        <w:r>
          <w:tab/>
        </w:r>
        <w:r>
          <w:fldChar w:fldCharType="begin"/>
        </w:r>
        <w:r>
          <w:instrText xml:space="preserve"> PAGEREF _Toc25264 \h </w:instrText>
        </w:r>
        <w:r>
          <w:fldChar w:fldCharType="separate"/>
        </w:r>
        <w:r>
          <w:t>33</w:t>
        </w:r>
        <w:r>
          <w:fldChar w:fldCharType="end"/>
        </w:r>
      </w:hyperlink>
    </w:p>
    <w:p>
      <w:pPr>
        <w:pStyle w:val="TOC2"/>
        <w:tabs>
          <w:tab w:val="right" w:leader="dot" w:pos="8306"/>
        </w:tabs>
      </w:pPr>
      <w:hyperlink w:anchor="_Toc51" w:history="1">
        <w:r>
          <w:rPr>
            <w:rFonts w:ascii="仿宋" w:eastAsia="仿宋" w:hAnsi="仿宋" w:cs="仿宋" w:hint="eastAsia"/>
            <w:lang w:eastAsia="zh-CN"/>
          </w:rPr>
          <w:t>(六)、防静电、触电防护及防雷措施</w:t>
        </w:r>
        <w:r>
          <w:tab/>
        </w:r>
        <w:r>
          <w:fldChar w:fldCharType="begin"/>
        </w:r>
        <w:r>
          <w:instrText xml:space="preserve"> PAGEREF _Toc51 \h </w:instrText>
        </w:r>
        <w:r>
          <w:fldChar w:fldCharType="separate"/>
        </w:r>
        <w:r>
          <w:t>34</w:t>
        </w:r>
        <w:r>
          <w:fldChar w:fldCharType="end"/>
        </w:r>
      </w:hyperlink>
    </w:p>
    <w:p>
      <w:pPr>
        <w:pStyle w:val="TOC2"/>
        <w:tabs>
          <w:tab w:val="right" w:leader="dot" w:pos="8306"/>
        </w:tabs>
      </w:pPr>
      <w:hyperlink w:anchor="_Toc24298" w:history="1">
        <w:r>
          <w:rPr>
            <w:rFonts w:ascii="仿宋" w:eastAsia="仿宋" w:hAnsi="仿宋" w:cs="仿宋" w:hint="eastAsia"/>
            <w:lang w:eastAsia="zh-CN"/>
          </w:rPr>
          <w:t>(七)、机械设备安全保障措施</w:t>
        </w:r>
        <w:r>
          <w:tab/>
        </w:r>
        <w:r>
          <w:fldChar w:fldCharType="begin"/>
        </w:r>
        <w:r>
          <w:instrText xml:space="preserve"> PAGEREF _Toc24298 \h </w:instrText>
        </w:r>
        <w:r>
          <w:fldChar w:fldCharType="separate"/>
        </w:r>
        <w:r>
          <w:t>36</w:t>
        </w:r>
        <w:r>
          <w:fldChar w:fldCharType="end"/>
        </w:r>
      </w:hyperlink>
    </w:p>
    <w:p>
      <w:pPr>
        <w:pStyle w:val="TOC1"/>
        <w:tabs>
          <w:tab w:val="right" w:leader="dot" w:pos="8306"/>
        </w:tabs>
      </w:pPr>
      <w:hyperlink w:anchor="_Toc8758" w:history="1">
        <w:r>
          <w:rPr>
            <w:rFonts w:ascii="仿宋" w:eastAsia="仿宋" w:hAnsi="仿宋" w:cs="仿宋" w:hint="eastAsia"/>
            <w:lang w:eastAsia="zh-CN"/>
          </w:rPr>
          <w:t>十、外墙涂料项目风险管理</w:t>
        </w:r>
        <w:r>
          <w:tab/>
        </w:r>
        <w:r>
          <w:fldChar w:fldCharType="begin"/>
        </w:r>
        <w:r>
          <w:instrText xml:space="preserve"> PAGEREF _Toc8758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45" w:history="1">
        <w:r>
          <w:rPr>
            <w:rFonts w:ascii="仿宋" w:eastAsia="仿宋" w:hAnsi="仿宋" w:cs="仿宋" w:hint="eastAsia"/>
            <w:lang w:eastAsia="zh-CN"/>
          </w:rPr>
          <w:t>(一)、风险识别与评估</w:t>
        </w:r>
        <w:r>
          <w:tab/>
        </w:r>
        <w:r>
          <w:fldChar w:fldCharType="begin"/>
        </w:r>
        <w:r>
          <w:instrText xml:space="preserve"> PAGEREF _Toc27245 \h </w:instrText>
        </w:r>
        <w:r>
          <w:fldChar w:fldCharType="separate"/>
        </w:r>
        <w:r>
          <w:t>37</w:t>
        </w:r>
        <w:r>
          <w:fldChar w:fldCharType="end"/>
        </w:r>
      </w:hyperlink>
    </w:p>
    <w:p>
      <w:pPr>
        <w:pStyle w:val="TOC2"/>
        <w:tabs>
          <w:tab w:val="right" w:leader="dot" w:pos="8306"/>
        </w:tabs>
      </w:pPr>
      <w:hyperlink w:anchor="_Toc2595" w:history="1">
        <w:r>
          <w:rPr>
            <w:rFonts w:ascii="仿宋" w:eastAsia="仿宋" w:hAnsi="仿宋" w:cs="仿宋" w:hint="eastAsia"/>
            <w:lang w:eastAsia="zh-CN"/>
          </w:rPr>
          <w:t>(二)、风险应对策略</w:t>
        </w:r>
        <w:r>
          <w:tab/>
        </w:r>
        <w:r>
          <w:fldChar w:fldCharType="begin"/>
        </w:r>
        <w:r>
          <w:instrText xml:space="preserve"> PAGEREF _Toc2595 \h </w:instrText>
        </w:r>
        <w:r>
          <w:fldChar w:fldCharType="separate"/>
        </w:r>
        <w:r>
          <w:t>38</w:t>
        </w:r>
        <w:r>
          <w:fldChar w:fldCharType="end"/>
        </w:r>
      </w:hyperlink>
    </w:p>
    <w:p>
      <w:pPr>
        <w:pStyle w:val="TOC2"/>
        <w:tabs>
          <w:tab w:val="right" w:leader="dot" w:pos="8306"/>
        </w:tabs>
      </w:pPr>
      <w:hyperlink w:anchor="_Toc30174" w:history="1">
        <w:r>
          <w:rPr>
            <w:rFonts w:ascii="仿宋" w:eastAsia="仿宋" w:hAnsi="仿宋" w:cs="仿宋" w:hint="eastAsia"/>
            <w:lang w:eastAsia="zh-CN"/>
          </w:rPr>
          <w:t>(三)、风险监控与控制</w:t>
        </w:r>
        <w:r>
          <w:tab/>
        </w:r>
        <w:r>
          <w:fldChar w:fldCharType="begin"/>
        </w:r>
        <w:r>
          <w:instrText xml:space="preserve"> PAGEREF _Toc30174 \h </w:instrText>
        </w:r>
        <w:r>
          <w:fldChar w:fldCharType="separate"/>
        </w:r>
        <w:r>
          <w:t>40</w:t>
        </w:r>
        <w:r>
          <w:fldChar w:fldCharType="end"/>
        </w:r>
      </w:hyperlink>
    </w:p>
    <w:p>
      <w:pPr>
        <w:pStyle w:val="TOC1"/>
        <w:tabs>
          <w:tab w:val="right" w:leader="dot" w:pos="8306"/>
        </w:tabs>
      </w:pPr>
      <w:hyperlink w:anchor="_Toc30284" w:history="1">
        <w:r>
          <w:rPr>
            <w:rFonts w:ascii="仿宋" w:eastAsia="仿宋" w:hAnsi="仿宋" w:cs="仿宋" w:hint="eastAsia"/>
            <w:lang w:eastAsia="zh-CN"/>
          </w:rPr>
          <w:t>十一、外墙涂料项目社会影响</w:t>
        </w:r>
        <w:r>
          <w:tab/>
        </w:r>
        <w:r>
          <w:fldChar w:fldCharType="begin"/>
        </w:r>
        <w:r>
          <w:instrText xml:space="preserve"> PAGEREF _Toc30284 \h </w:instrText>
        </w:r>
        <w:r>
          <w:fldChar w:fldCharType="separate"/>
        </w:r>
        <w:r>
          <w:t>41</w:t>
        </w:r>
        <w:r>
          <w:fldChar w:fldCharType="end"/>
        </w:r>
      </w:hyperlink>
    </w:p>
    <w:p>
      <w:pPr>
        <w:pStyle w:val="TOC2"/>
        <w:tabs>
          <w:tab w:val="right" w:leader="dot" w:pos="8306"/>
        </w:tabs>
      </w:pPr>
      <w:hyperlink w:anchor="_Toc32151" w:history="1">
        <w:r>
          <w:rPr>
            <w:rFonts w:ascii="仿宋" w:eastAsia="仿宋" w:hAnsi="仿宋" w:cs="仿宋" w:hint="eastAsia"/>
            <w:lang w:eastAsia="zh-CN"/>
          </w:rPr>
          <w:t>(一)、社会责任与义务</w:t>
        </w:r>
        <w:r>
          <w:tab/>
        </w:r>
        <w:r>
          <w:fldChar w:fldCharType="begin"/>
        </w:r>
        <w:r>
          <w:instrText xml:space="preserve"> PAGEREF _Toc32151 \h </w:instrText>
        </w:r>
        <w:r>
          <w:fldChar w:fldCharType="separate"/>
        </w:r>
        <w:r>
          <w:t>41</w:t>
        </w:r>
        <w:r>
          <w:fldChar w:fldCharType="end"/>
        </w:r>
      </w:hyperlink>
    </w:p>
    <w:p>
      <w:pPr>
        <w:pStyle w:val="TOC2"/>
        <w:tabs>
          <w:tab w:val="right" w:leader="dot" w:pos="8306"/>
        </w:tabs>
      </w:pPr>
      <w:hyperlink w:anchor="_Toc5027" w:history="1">
        <w:r>
          <w:rPr>
            <w:rFonts w:ascii="仿宋" w:eastAsia="仿宋" w:hAnsi="仿宋" w:cs="仿宋" w:hint="eastAsia"/>
            <w:lang w:eastAsia="zh-CN"/>
          </w:rPr>
          <w:t>(二)、社会参与与沟通</w:t>
        </w:r>
        <w:r>
          <w:tab/>
        </w:r>
        <w:r>
          <w:fldChar w:fldCharType="begin"/>
        </w:r>
        <w:r>
          <w:instrText xml:space="preserve"> PAGEREF _Toc5027 \h </w:instrText>
        </w:r>
        <w:r>
          <w:fldChar w:fldCharType="separate"/>
        </w:r>
        <w:r>
          <w:t>42</w:t>
        </w:r>
        <w:r>
          <w:fldChar w:fldCharType="end"/>
        </w:r>
      </w:hyperlink>
    </w:p>
    <w:p>
      <w:pPr>
        <w:pStyle w:val="TOC1"/>
        <w:tabs>
          <w:tab w:val="right" w:leader="dot" w:pos="8306"/>
        </w:tabs>
      </w:pPr>
      <w:hyperlink w:anchor="_Toc15524" w:history="1">
        <w:r>
          <w:rPr>
            <w:rFonts w:ascii="仿宋" w:eastAsia="仿宋" w:hAnsi="仿宋" w:cs="仿宋" w:hint="eastAsia"/>
            <w:lang w:eastAsia="zh-CN"/>
          </w:rPr>
          <w:t>十二、外墙涂料项目环境影响分析</w:t>
        </w:r>
        <w:r>
          <w:tab/>
        </w:r>
        <w:r>
          <w:fldChar w:fldCharType="begin"/>
        </w:r>
        <w:r>
          <w:instrText xml:space="preserve"> PAGEREF _Toc15524 \h </w:instrText>
        </w:r>
        <w:r>
          <w:fldChar w:fldCharType="separate"/>
        </w:r>
        <w:r>
          <w:t>43</w:t>
        </w:r>
        <w:r>
          <w:fldChar w:fldCharType="end"/>
        </w:r>
      </w:hyperlink>
    </w:p>
    <w:p>
      <w:pPr>
        <w:pStyle w:val="TOC2"/>
        <w:tabs>
          <w:tab w:val="right" w:leader="dot" w:pos="8306"/>
        </w:tabs>
      </w:pPr>
      <w:hyperlink w:anchor="_Toc29544" w:history="1">
        <w:r>
          <w:rPr>
            <w:rFonts w:ascii="仿宋" w:eastAsia="仿宋" w:hAnsi="仿宋" w:cs="仿宋" w:hint="eastAsia"/>
            <w:lang w:eastAsia="zh-CN"/>
          </w:rPr>
          <w:t>(一)、建设区域环境质量现状</w:t>
        </w:r>
        <w:r>
          <w:tab/>
        </w:r>
        <w:r>
          <w:fldChar w:fldCharType="begin"/>
        </w:r>
        <w:r>
          <w:instrText xml:space="preserve"> PAGEREF _Toc29544 \h </w:instrText>
        </w:r>
        <w:r>
          <w:fldChar w:fldCharType="separate"/>
        </w:r>
        <w:r>
          <w:t>43</w:t>
        </w:r>
        <w:r>
          <w:fldChar w:fldCharType="end"/>
        </w:r>
      </w:hyperlink>
    </w:p>
    <w:p>
      <w:pPr>
        <w:pStyle w:val="TOC2"/>
        <w:tabs>
          <w:tab w:val="right" w:leader="dot" w:pos="8306"/>
        </w:tabs>
      </w:pPr>
      <w:hyperlink w:anchor="_Toc8245" w:history="1">
        <w:r>
          <w:rPr>
            <w:rFonts w:ascii="仿宋" w:eastAsia="仿宋" w:hAnsi="仿宋" w:cs="仿宋" w:hint="eastAsia"/>
            <w:lang w:eastAsia="zh-CN"/>
          </w:rPr>
          <w:t>(二)、建设期环境保护</w:t>
        </w:r>
        <w:r>
          <w:tab/>
        </w:r>
        <w:r>
          <w:fldChar w:fldCharType="begin"/>
        </w:r>
        <w:r>
          <w:instrText xml:space="preserve"> PAGEREF _Toc8245 \h </w:instrText>
        </w:r>
        <w:r>
          <w:fldChar w:fldCharType="separate"/>
        </w:r>
        <w:r>
          <w:t>44</w:t>
        </w:r>
        <w:r>
          <w:fldChar w:fldCharType="end"/>
        </w:r>
      </w:hyperlink>
    </w:p>
    <w:p>
      <w:pPr>
        <w:pStyle w:val="TOC2"/>
        <w:tabs>
          <w:tab w:val="right" w:leader="dot" w:pos="8306"/>
        </w:tabs>
      </w:pPr>
      <w:hyperlink w:anchor="_Toc13100" w:history="1">
        <w:r>
          <w:rPr>
            <w:rFonts w:ascii="仿宋" w:eastAsia="仿宋" w:hAnsi="仿宋" w:cs="仿宋" w:hint="eastAsia"/>
            <w:lang w:eastAsia="zh-CN"/>
          </w:rPr>
          <w:t>(三)、运营期环境保护</w:t>
        </w:r>
        <w:r>
          <w:tab/>
        </w:r>
        <w:r>
          <w:fldChar w:fldCharType="begin"/>
        </w:r>
        <w:r>
          <w:instrText xml:space="preserve"> PAGEREF _Toc13100 \h </w:instrText>
        </w:r>
        <w:r>
          <w:fldChar w:fldCharType="separate"/>
        </w:r>
        <w:r>
          <w:t>45</w:t>
        </w:r>
        <w:r>
          <w:fldChar w:fldCharType="end"/>
        </w:r>
      </w:hyperlink>
    </w:p>
    <w:p>
      <w:pPr>
        <w:pStyle w:val="TOC2"/>
        <w:tabs>
          <w:tab w:val="right" w:leader="dot" w:pos="8306"/>
        </w:tabs>
      </w:pPr>
      <w:hyperlink w:anchor="_Toc18462" w:history="1">
        <w:r>
          <w:rPr>
            <w:rFonts w:ascii="仿宋" w:eastAsia="仿宋" w:hAnsi="仿宋" w:cs="仿宋" w:hint="eastAsia"/>
            <w:lang w:eastAsia="zh-CN"/>
          </w:rPr>
          <w:t>(四)、外墙涂料项目建设对区域经济的影响</w:t>
        </w:r>
        <w:r>
          <w:tab/>
        </w:r>
        <w:r>
          <w:fldChar w:fldCharType="begin"/>
        </w:r>
        <w:r>
          <w:instrText xml:space="preserve"> PAGEREF _Toc18462 \h </w:instrText>
        </w:r>
        <w:r>
          <w:fldChar w:fldCharType="separate"/>
        </w:r>
        <w:r>
          <w:t>47</w:t>
        </w:r>
        <w:r>
          <w:fldChar w:fldCharType="end"/>
        </w:r>
      </w:hyperlink>
    </w:p>
    <w:p>
      <w:pPr>
        <w:pStyle w:val="TOC2"/>
        <w:tabs>
          <w:tab w:val="right" w:leader="dot" w:pos="8306"/>
        </w:tabs>
      </w:pPr>
      <w:hyperlink w:anchor="_Toc4597" w:history="1">
        <w:r>
          <w:rPr>
            <w:rFonts w:ascii="仿宋" w:eastAsia="仿宋" w:hAnsi="仿宋" w:cs="仿宋" w:hint="eastAsia"/>
            <w:lang w:eastAsia="zh-CN"/>
          </w:rPr>
          <w:t>(五)、废弃物处理</w:t>
        </w:r>
        <w:r>
          <w:tab/>
        </w:r>
        <w:r>
          <w:fldChar w:fldCharType="begin"/>
        </w:r>
        <w:r>
          <w:instrText xml:space="preserve"> PAGEREF _Toc4597 \h </w:instrText>
        </w:r>
        <w:r>
          <w:fldChar w:fldCharType="separate"/>
        </w:r>
        <w:r>
          <w:t>48</w:t>
        </w:r>
        <w:r>
          <w:fldChar w:fldCharType="end"/>
        </w:r>
      </w:hyperlink>
    </w:p>
    <w:p>
      <w:pPr>
        <w:pStyle w:val="TOC2"/>
        <w:tabs>
          <w:tab w:val="right" w:leader="dot" w:pos="8306"/>
        </w:tabs>
      </w:pPr>
      <w:hyperlink w:anchor="_Toc990" w:history="1">
        <w:r>
          <w:rPr>
            <w:rFonts w:ascii="仿宋" w:eastAsia="仿宋" w:hAnsi="仿宋" w:cs="仿宋" w:hint="eastAsia"/>
            <w:lang w:eastAsia="zh-CN"/>
          </w:rPr>
          <w:t>(六)、特殊环境影响分析</w:t>
        </w:r>
        <w:r>
          <w:tab/>
        </w:r>
        <w:r>
          <w:fldChar w:fldCharType="begin"/>
        </w:r>
        <w:r>
          <w:instrText xml:space="preserve"> PAGEREF _Toc990 \h </w:instrText>
        </w:r>
        <w:r>
          <w:fldChar w:fldCharType="separate"/>
        </w:r>
        <w:r>
          <w:t>50</w:t>
        </w:r>
        <w:r>
          <w:fldChar w:fldCharType="end"/>
        </w:r>
      </w:hyperlink>
    </w:p>
    <w:p>
      <w:pPr>
        <w:pStyle w:val="TOC2"/>
        <w:tabs>
          <w:tab w:val="right" w:leader="dot" w:pos="8306"/>
        </w:tabs>
      </w:pPr>
      <w:hyperlink w:anchor="_Toc17291" w:history="1">
        <w:r>
          <w:rPr>
            <w:rFonts w:ascii="仿宋" w:eastAsia="仿宋" w:hAnsi="仿宋" w:cs="仿宋" w:hint="eastAsia"/>
            <w:lang w:eastAsia="zh-CN"/>
          </w:rPr>
          <w:t>(七)、清洁生产</w:t>
        </w:r>
        <w:r>
          <w:tab/>
        </w:r>
        <w:r>
          <w:fldChar w:fldCharType="begin"/>
        </w:r>
        <w:r>
          <w:instrText xml:space="preserve"> PAGEREF _Toc17291 \h </w:instrText>
        </w:r>
        <w:r>
          <w:fldChar w:fldCharType="separate"/>
        </w:r>
        <w:r>
          <w:t>51</w:t>
        </w:r>
        <w:r>
          <w:fldChar w:fldCharType="end"/>
        </w:r>
      </w:hyperlink>
    </w:p>
    <w:p>
      <w:pPr>
        <w:pStyle w:val="TOC2"/>
        <w:tabs>
          <w:tab w:val="right" w:leader="dot" w:pos="8306"/>
        </w:tabs>
      </w:pPr>
      <w:hyperlink w:anchor="_Toc31033" w:history="1">
        <w:r>
          <w:rPr>
            <w:rFonts w:ascii="仿宋" w:eastAsia="仿宋" w:hAnsi="仿宋" w:cs="仿宋" w:hint="eastAsia"/>
            <w:lang w:eastAsia="zh-CN"/>
          </w:rPr>
          <w:t>(八)、环境保护综合评价</w:t>
        </w:r>
        <w:r>
          <w:tab/>
        </w:r>
        <w:r>
          <w:fldChar w:fldCharType="begin"/>
        </w:r>
        <w:r>
          <w:instrText xml:space="preserve"> PAGEREF _Toc31033 \h </w:instrText>
        </w:r>
        <w:r>
          <w:fldChar w:fldCharType="separate"/>
        </w:r>
        <w:r>
          <w:t>52</w:t>
        </w:r>
        <w:r>
          <w:fldChar w:fldCharType="end"/>
        </w:r>
      </w:hyperlink>
    </w:p>
    <w:p>
      <w:pPr>
        <w:pStyle w:val="TOC1"/>
        <w:tabs>
          <w:tab w:val="right" w:leader="dot" w:pos="8306"/>
        </w:tabs>
      </w:pPr>
      <w:hyperlink w:anchor="_Toc6973" w:history="1">
        <w:r>
          <w:rPr>
            <w:rFonts w:ascii="仿宋" w:eastAsia="仿宋" w:hAnsi="仿宋" w:cs="仿宋" w:hint="eastAsia"/>
            <w:lang w:eastAsia="zh-CN"/>
          </w:rPr>
          <w:t>十三、外墙涂料项目变更管理</w:t>
        </w:r>
        <w:r>
          <w:tab/>
        </w:r>
        <w:r>
          <w:fldChar w:fldCharType="begin"/>
        </w:r>
        <w:r>
          <w:instrText xml:space="preserve"> PAGEREF _Toc6973 \h </w:instrText>
        </w:r>
        <w:r>
          <w:fldChar w:fldCharType="separate"/>
        </w:r>
        <w:r>
          <w:t>53</w:t>
        </w:r>
        <w:r>
          <w:fldChar w:fldCharType="end"/>
        </w:r>
      </w:hyperlink>
    </w:p>
    <w:p>
      <w:pPr>
        <w:pStyle w:val="TOC2"/>
        <w:tabs>
          <w:tab w:val="right" w:leader="dot" w:pos="8306"/>
        </w:tabs>
      </w:pPr>
      <w:hyperlink w:anchor="_Toc18554" w:history="1">
        <w:r>
          <w:rPr>
            <w:rFonts w:ascii="仿宋" w:eastAsia="仿宋" w:hAnsi="仿宋" w:cs="仿宋" w:hint="eastAsia"/>
            <w:lang w:eastAsia="zh-CN"/>
          </w:rPr>
          <w:t>(一)、变更申请与评估</w:t>
        </w:r>
        <w:r>
          <w:tab/>
        </w:r>
        <w:r>
          <w:fldChar w:fldCharType="begin"/>
        </w:r>
        <w:r>
          <w:instrText xml:space="preserve"> PAGEREF _Toc18554 \h </w:instrText>
        </w:r>
        <w:r>
          <w:fldChar w:fldCharType="separate"/>
        </w:r>
        <w:r>
          <w:t>53</w:t>
        </w:r>
        <w:r>
          <w:fldChar w:fldCharType="end"/>
        </w:r>
      </w:hyperlink>
    </w:p>
    <w:p>
      <w:pPr>
        <w:pStyle w:val="TOC2"/>
        <w:tabs>
          <w:tab w:val="right" w:leader="dot" w:pos="8306"/>
        </w:tabs>
      </w:pPr>
      <w:hyperlink w:anchor="_Toc12690" w:history="1">
        <w:r>
          <w:rPr>
            <w:rFonts w:ascii="仿宋" w:eastAsia="仿宋" w:hAnsi="仿宋" w:cs="仿宋" w:hint="eastAsia"/>
            <w:lang w:eastAsia="zh-CN"/>
          </w:rPr>
          <w:t>(二)、变更实施与控制</w:t>
        </w:r>
        <w:r>
          <w:tab/>
        </w:r>
        <w:r>
          <w:fldChar w:fldCharType="begin"/>
        </w:r>
        <w:r>
          <w:instrText xml:space="preserve"> PAGEREF _Toc12690 \h </w:instrText>
        </w:r>
        <w:r>
          <w:fldChar w:fldCharType="separate"/>
        </w:r>
        <w:r>
          <w:t>54</w:t>
        </w:r>
        <w:r>
          <w:fldChar w:fldCharType="end"/>
        </w:r>
      </w:hyperlink>
    </w:p>
    <w:p>
      <w:pPr>
        <w:pStyle w:val="TOC1"/>
        <w:tabs>
          <w:tab w:val="right" w:leader="dot" w:pos="8306"/>
        </w:tabs>
      </w:pPr>
      <w:hyperlink w:anchor="_Toc25549" w:history="1">
        <w:r>
          <w:rPr>
            <w:rFonts w:ascii="仿宋" w:eastAsia="仿宋" w:hAnsi="仿宋" w:cs="仿宋" w:hint="eastAsia"/>
            <w:lang w:eastAsia="zh-CN"/>
          </w:rPr>
          <w:t>十四、供应链管理</w:t>
        </w:r>
        <w:r>
          <w:tab/>
        </w:r>
        <w:r>
          <w:fldChar w:fldCharType="begin"/>
        </w:r>
        <w:r>
          <w:instrText xml:space="preserve"> PAGEREF _Toc25549 \h </w:instrText>
        </w:r>
        <w:r>
          <w:fldChar w:fldCharType="separate"/>
        </w:r>
        <w:r>
          <w:t>54</w:t>
        </w:r>
        <w:r>
          <w:fldChar w:fldCharType="end"/>
        </w:r>
      </w:hyperlink>
    </w:p>
    <w:p>
      <w:pPr>
        <w:pStyle w:val="TOC2"/>
        <w:tabs>
          <w:tab w:val="right" w:leader="dot" w:pos="8306"/>
        </w:tabs>
      </w:pPr>
      <w:hyperlink w:anchor="_Toc1223" w:history="1">
        <w:r>
          <w:rPr>
            <w:rFonts w:ascii="仿宋" w:eastAsia="仿宋" w:hAnsi="仿宋" w:cs="仿宋" w:hint="eastAsia"/>
            <w:lang w:eastAsia="zh-CN"/>
          </w:rPr>
          <w:t>(一)、供应链战略规划</w:t>
        </w:r>
        <w:r>
          <w:tab/>
        </w:r>
        <w:r>
          <w:fldChar w:fldCharType="begin"/>
        </w:r>
        <w:r>
          <w:instrText xml:space="preserve"> PAGEREF _Toc1223 \h </w:instrText>
        </w:r>
        <w:r>
          <w:fldChar w:fldCharType="separate"/>
        </w:r>
        <w:r>
          <w:t>54</w:t>
        </w:r>
        <w:r>
          <w:fldChar w:fldCharType="end"/>
        </w:r>
      </w:hyperlink>
    </w:p>
    <w:p>
      <w:pPr>
        <w:pStyle w:val="TOC2"/>
        <w:tabs>
          <w:tab w:val="right" w:leader="dot" w:pos="8306"/>
        </w:tabs>
      </w:pPr>
      <w:hyperlink w:anchor="_Toc14925" w:history="1">
        <w:r>
          <w:rPr>
            <w:rFonts w:ascii="仿宋" w:eastAsia="仿宋" w:hAnsi="仿宋" w:cs="仿宋" w:hint="eastAsia"/>
            <w:lang w:eastAsia="zh-CN"/>
          </w:rPr>
          <w:t>(二)、供应商选择与合作</w:t>
        </w:r>
        <w:r>
          <w:tab/>
        </w:r>
        <w:r>
          <w:fldChar w:fldCharType="begin"/>
        </w:r>
        <w:r>
          <w:instrText xml:space="preserve"> PAGEREF _Toc14925 \h </w:instrText>
        </w:r>
        <w:r>
          <w:fldChar w:fldCharType="separate"/>
        </w:r>
        <w:r>
          <w:t>56</w:t>
        </w:r>
        <w:r>
          <w:fldChar w:fldCharType="end"/>
        </w:r>
      </w:hyperlink>
    </w:p>
    <w:p>
      <w:pPr>
        <w:pStyle w:val="TOC2"/>
        <w:tabs>
          <w:tab w:val="right" w:leader="dot" w:pos="8306"/>
        </w:tabs>
      </w:pPr>
      <w:hyperlink w:anchor="_Toc21006" w:history="1">
        <w:r>
          <w:rPr>
            <w:rFonts w:ascii="仿宋" w:eastAsia="仿宋" w:hAnsi="仿宋" w:cs="仿宋" w:hint="eastAsia"/>
            <w:lang w:eastAsia="zh-CN"/>
          </w:rPr>
          <w:t>(三)、物流与库存管理</w:t>
        </w:r>
        <w:r>
          <w:tab/>
        </w:r>
        <w:r>
          <w:fldChar w:fldCharType="begin"/>
        </w:r>
        <w:r>
          <w:instrText xml:space="preserve"> PAGEREF _Toc21006 \h </w:instrText>
        </w:r>
        <w:r>
          <w:fldChar w:fldCharType="separate"/>
        </w:r>
        <w:r>
          <w:t>57</w:t>
        </w:r>
        <w:r>
          <w:fldChar w:fldCharType="end"/>
        </w:r>
      </w:hyperlink>
    </w:p>
    <w:p>
      <w:pPr>
        <w:pStyle w:val="TOC1"/>
        <w:tabs>
          <w:tab w:val="right" w:leader="dot" w:pos="8306"/>
        </w:tabs>
      </w:pPr>
      <w:hyperlink w:anchor="_Toc7364" w:history="1">
        <w:r>
          <w:rPr>
            <w:rFonts w:ascii="仿宋" w:eastAsia="仿宋" w:hAnsi="仿宋" w:cs="仿宋" w:hint="eastAsia"/>
            <w:lang w:eastAsia="zh-CN"/>
          </w:rPr>
          <w:t>十五、外墙涂料项目实施保障措施</w:t>
        </w:r>
        <w:r>
          <w:tab/>
        </w:r>
        <w:r>
          <w:fldChar w:fldCharType="begin"/>
        </w:r>
        <w:r>
          <w:instrText xml:space="preserve"> PAGEREF _Toc7364 \h </w:instrText>
        </w:r>
        <w:r>
          <w:fldChar w:fldCharType="separate"/>
        </w:r>
        <w:r>
          <w:t>58</w:t>
        </w:r>
        <w:r>
          <w:fldChar w:fldCharType="end"/>
        </w:r>
      </w:hyperlink>
    </w:p>
    <w:p>
      <w:pPr>
        <w:pStyle w:val="TOC2"/>
        <w:tabs>
          <w:tab w:val="right" w:leader="dot" w:pos="8306"/>
        </w:tabs>
      </w:pPr>
      <w:hyperlink w:anchor="_Toc5603" w:history="1">
        <w:r>
          <w:rPr>
            <w:rFonts w:ascii="仿宋" w:eastAsia="仿宋" w:hAnsi="仿宋" w:cs="仿宋" w:hint="eastAsia"/>
            <w:lang w:eastAsia="zh-CN"/>
          </w:rPr>
          <w:t>(一)、外墙涂料项目实施保障机制</w:t>
        </w:r>
        <w:r>
          <w:tab/>
        </w:r>
        <w:r>
          <w:fldChar w:fldCharType="begin"/>
        </w:r>
        <w:r>
          <w:instrText xml:space="preserve"> PAGEREF _Toc5603 \h </w:instrText>
        </w:r>
        <w:r>
          <w:fldChar w:fldCharType="separate"/>
        </w:r>
        <w:r>
          <w:t>58</w:t>
        </w:r>
        <w:r>
          <w:fldChar w:fldCharType="end"/>
        </w:r>
      </w:hyperlink>
    </w:p>
    <w:p>
      <w:pPr>
        <w:pStyle w:val="TOC2"/>
        <w:tabs>
          <w:tab w:val="right" w:leader="dot" w:pos="8306"/>
        </w:tabs>
      </w:pPr>
      <w:hyperlink w:anchor="_Toc12593" w:history="1">
        <w:r>
          <w:rPr>
            <w:rFonts w:ascii="仿宋" w:eastAsia="仿宋" w:hAnsi="仿宋" w:cs="仿宋" w:hint="eastAsia"/>
            <w:lang w:eastAsia="zh-CN"/>
          </w:rPr>
          <w:t>(二)、外墙涂料项目法律合规要求</w:t>
        </w:r>
        <w:r>
          <w:tab/>
        </w:r>
        <w:r>
          <w:fldChar w:fldCharType="begin"/>
        </w:r>
        <w:r>
          <w:instrText xml:space="preserve"> PAGEREF _Toc12593 \h </w:instrText>
        </w:r>
        <w:r>
          <w:fldChar w:fldCharType="separate"/>
        </w:r>
        <w:r>
          <w:t>62</w:t>
        </w:r>
        <w:r>
          <w:fldChar w:fldCharType="end"/>
        </w:r>
      </w:hyperlink>
    </w:p>
    <w:p>
      <w:pPr>
        <w:pStyle w:val="TOC2"/>
        <w:tabs>
          <w:tab w:val="right" w:leader="dot" w:pos="8306"/>
        </w:tabs>
      </w:pPr>
      <w:hyperlink w:anchor="_Toc21497" w:history="1">
        <w:r>
          <w:rPr>
            <w:rFonts w:ascii="仿宋" w:eastAsia="仿宋" w:hAnsi="仿宋" w:cs="仿宋" w:hint="eastAsia"/>
            <w:lang w:eastAsia="zh-CN"/>
          </w:rPr>
          <w:t>(三)、外墙涂料项目合同管理与法律事务</w:t>
        </w:r>
        <w:r>
          <w:tab/>
        </w:r>
        <w:r>
          <w:fldChar w:fldCharType="begin"/>
        </w:r>
        <w:r>
          <w:instrText xml:space="preserve"> PAGEREF _Toc21497 \h </w:instrText>
        </w:r>
        <w:r>
          <w:fldChar w:fldCharType="separate"/>
        </w:r>
        <w:r>
          <w:t>66</w:t>
        </w:r>
        <w:r>
          <w:fldChar w:fldCharType="end"/>
        </w:r>
      </w:hyperlink>
    </w:p>
    <w:p>
      <w:pPr>
        <w:pStyle w:val="TOC2"/>
        <w:tabs>
          <w:tab w:val="right" w:leader="dot" w:pos="8306"/>
        </w:tabs>
      </w:pPr>
      <w:hyperlink w:anchor="_Toc13183" w:history="1">
        <w:r>
          <w:rPr>
            <w:rFonts w:ascii="仿宋" w:eastAsia="仿宋" w:hAnsi="仿宋" w:cs="仿宋" w:hint="eastAsia"/>
            <w:lang w:eastAsia="zh-CN"/>
          </w:rPr>
          <w:t>(四)、外墙涂料项目知识产权保护策略</w:t>
        </w:r>
        <w:r>
          <w:tab/>
        </w:r>
        <w:r>
          <w:fldChar w:fldCharType="begin"/>
        </w:r>
        <w:r>
          <w:instrText xml:space="preserve"> PAGEREF _Toc13183 \h </w:instrText>
        </w:r>
        <w:r>
          <w:fldChar w:fldCharType="separate"/>
        </w:r>
        <w:r>
          <w:t>72</w:t>
        </w:r>
        <w:r>
          <w:fldChar w:fldCharType="end"/>
        </w:r>
      </w:hyperlink>
    </w:p>
    <w:p>
      <w:pPr>
        <w:pStyle w:val="TOC1"/>
        <w:tabs>
          <w:tab w:val="right" w:leader="dot" w:pos="8306"/>
        </w:tabs>
      </w:pPr>
      <w:hyperlink w:anchor="_Toc2947" w:history="1">
        <w:r>
          <w:rPr>
            <w:rFonts w:ascii="仿宋" w:eastAsia="仿宋" w:hAnsi="仿宋" w:cs="仿宋" w:hint="eastAsia"/>
            <w:lang w:eastAsia="zh-CN"/>
          </w:rPr>
          <w:t>十六、质量管理体系</w:t>
        </w:r>
        <w:r>
          <w:tab/>
        </w:r>
        <w:r>
          <w:fldChar w:fldCharType="begin"/>
        </w:r>
        <w:r>
          <w:instrText xml:space="preserve"> PAGEREF _Toc2947 \h </w:instrText>
        </w:r>
        <w:r>
          <w:fldChar w:fldCharType="separate"/>
        </w:r>
        <w:r>
          <w:t>75</w:t>
        </w:r>
        <w:r>
          <w:fldChar w:fldCharType="end"/>
        </w:r>
      </w:hyperlink>
    </w:p>
    <w:p>
      <w:pPr>
        <w:pStyle w:val="TOC2"/>
        <w:tabs>
          <w:tab w:val="right" w:leader="dot" w:pos="8306"/>
        </w:tabs>
      </w:pPr>
      <w:hyperlink w:anchor="_Toc29986" w:history="1">
        <w:r>
          <w:rPr>
            <w:rFonts w:ascii="仿宋" w:eastAsia="仿宋" w:hAnsi="仿宋" w:cs="仿宋" w:hint="eastAsia"/>
            <w:lang w:eastAsia="zh-CN"/>
          </w:rPr>
          <w:t>(一)、质量目标与方针</w:t>
        </w:r>
        <w:r>
          <w:tab/>
        </w:r>
        <w:r>
          <w:fldChar w:fldCharType="begin"/>
        </w:r>
        <w:r>
          <w:instrText xml:space="preserve"> PAGEREF _Toc29986 \h </w:instrText>
        </w:r>
        <w:r>
          <w:fldChar w:fldCharType="separate"/>
        </w:r>
        <w:r>
          <w:t>75</w:t>
        </w:r>
        <w:r>
          <w:fldChar w:fldCharType="end"/>
        </w:r>
      </w:hyperlink>
    </w:p>
    <w:p>
      <w:pPr>
        <w:pStyle w:val="TOC2"/>
        <w:tabs>
          <w:tab w:val="right" w:leader="dot" w:pos="8306"/>
        </w:tabs>
      </w:pPr>
      <w:hyperlink w:anchor="_Toc8944" w:history="1">
        <w:r>
          <w:rPr>
            <w:rFonts w:ascii="仿宋" w:eastAsia="仿宋" w:hAnsi="仿宋" w:cs="仿宋" w:hint="eastAsia"/>
            <w:lang w:eastAsia="zh-CN"/>
          </w:rPr>
          <w:t>(二)、质量管理责任</w:t>
        </w:r>
        <w:r>
          <w:tab/>
        </w:r>
        <w:r>
          <w:fldChar w:fldCharType="begin"/>
        </w:r>
        <w:r>
          <w:instrText xml:space="preserve"> PAGEREF _Toc8944 \h </w:instrText>
        </w:r>
        <w:r>
          <w:fldChar w:fldCharType="separate"/>
        </w:r>
        <w:r>
          <w:t>76</w:t>
        </w:r>
        <w:r>
          <w:fldChar w:fldCharType="end"/>
        </w:r>
      </w:hyperlink>
    </w:p>
    <w:p>
      <w:pPr>
        <w:pStyle w:val="TOC2"/>
        <w:tabs>
          <w:tab w:val="right" w:leader="dot" w:pos="8306"/>
        </w:tabs>
      </w:pPr>
      <w:hyperlink w:anchor="_Toc23157" w:history="1">
        <w:r>
          <w:rPr>
            <w:rFonts w:ascii="仿宋" w:eastAsia="仿宋" w:hAnsi="仿宋" w:cs="仿宋" w:hint="eastAsia"/>
            <w:lang w:eastAsia="zh-CN"/>
          </w:rPr>
          <w:t>(三)、质量管理体系文件</w:t>
        </w:r>
        <w:r>
          <w:tab/>
        </w:r>
        <w:r>
          <w:fldChar w:fldCharType="begin"/>
        </w:r>
        <w:r>
          <w:instrText xml:space="preserve"> PAGEREF _Toc23157 \h </w:instrText>
        </w:r>
        <w:r>
          <w:fldChar w:fldCharType="separate"/>
        </w:r>
        <w:r>
          <w:t>77</w:t>
        </w:r>
        <w:r>
          <w:fldChar w:fldCharType="end"/>
        </w:r>
      </w:hyperlink>
    </w:p>
    <w:p>
      <w:pPr>
        <w:pStyle w:val="TOC2"/>
        <w:tabs>
          <w:tab w:val="right" w:leader="dot" w:pos="8306"/>
        </w:tabs>
      </w:pPr>
      <w:hyperlink w:anchor="_Toc11852" w:history="1">
        <w:r>
          <w:rPr>
            <w:rFonts w:ascii="仿宋" w:eastAsia="仿宋" w:hAnsi="仿宋" w:cs="仿宋" w:hint="eastAsia"/>
            <w:lang w:eastAsia="zh-CN"/>
          </w:rPr>
          <w:t>(四)、质量培训与教育</w:t>
        </w:r>
        <w:r>
          <w:tab/>
        </w:r>
        <w:r>
          <w:fldChar w:fldCharType="begin"/>
        </w:r>
        <w:r>
          <w:instrText xml:space="preserve"> PAGEREF _Toc11852 \h </w:instrText>
        </w:r>
        <w:r>
          <w:fldChar w:fldCharType="separate"/>
        </w:r>
        <w:r>
          <w:t>79</w:t>
        </w:r>
        <w:r>
          <w:fldChar w:fldCharType="end"/>
        </w:r>
      </w:hyperlink>
    </w:p>
    <w:p>
      <w:pPr>
        <w:pStyle w:val="TOC2"/>
        <w:tabs>
          <w:tab w:val="right" w:leader="dot" w:pos="8306"/>
        </w:tabs>
      </w:pPr>
      <w:hyperlink w:anchor="_Toc19456" w:history="1">
        <w:r>
          <w:rPr>
            <w:rFonts w:ascii="仿宋" w:eastAsia="仿宋" w:hAnsi="仿宋" w:cs="仿宋" w:hint="eastAsia"/>
            <w:lang w:eastAsia="zh-CN"/>
          </w:rPr>
          <w:t>(五)、质量审核与评价</w:t>
        </w:r>
        <w:r>
          <w:tab/>
        </w:r>
        <w:r>
          <w:fldChar w:fldCharType="begin"/>
        </w:r>
        <w:r>
          <w:instrText xml:space="preserve"> PAGEREF _Toc19456 \h </w:instrText>
        </w:r>
        <w:r>
          <w:fldChar w:fldCharType="separate"/>
        </w:r>
        <w:r>
          <w:t>80</w:t>
        </w:r>
        <w:r>
          <w:fldChar w:fldCharType="end"/>
        </w:r>
      </w:hyperlink>
    </w:p>
    <w:p>
      <w:pPr>
        <w:pStyle w:val="TOC2"/>
        <w:tabs>
          <w:tab w:val="right" w:leader="dot" w:pos="8306"/>
        </w:tabs>
      </w:pPr>
      <w:hyperlink w:anchor="_Toc19943" w:history="1">
        <w:r>
          <w:rPr>
            <w:rFonts w:ascii="仿宋" w:eastAsia="仿宋" w:hAnsi="仿宋" w:cs="仿宋" w:hint="eastAsia"/>
            <w:lang w:eastAsia="zh-CN"/>
          </w:rPr>
          <w:t>(六)、不符合与纠正措施</w:t>
        </w:r>
        <w:r>
          <w:tab/>
        </w:r>
        <w:r>
          <w:fldChar w:fldCharType="begin"/>
        </w:r>
        <w:r>
          <w:instrText xml:space="preserve"> PAGEREF _Toc19943 \h </w:instrText>
        </w:r>
        <w:r>
          <w:fldChar w:fldCharType="separate"/>
        </w:r>
        <w:r>
          <w:t>82</w:t>
        </w:r>
        <w:r>
          <w:fldChar w:fldCharType="end"/>
        </w:r>
      </w:hyperlink>
    </w:p>
    <w:p>
      <w:pPr>
        <w:pStyle w:val="TOC1"/>
        <w:tabs>
          <w:tab w:val="right" w:leader="dot" w:pos="8306"/>
        </w:tabs>
      </w:pPr>
      <w:hyperlink w:anchor="_Toc797" w:history="1">
        <w:r>
          <w:rPr>
            <w:rFonts w:ascii="仿宋" w:eastAsia="仿宋" w:hAnsi="仿宋" w:cs="仿宋" w:hint="eastAsia"/>
            <w:lang w:eastAsia="zh-CN"/>
          </w:rPr>
          <w:t>十七、营销与推广策略</w:t>
        </w:r>
        <w:r>
          <w:tab/>
        </w:r>
        <w:r>
          <w:fldChar w:fldCharType="begin"/>
        </w:r>
        <w:r>
          <w:instrText xml:space="preserve"> PAGEREF _Toc797 \h </w:instrText>
        </w:r>
        <w:r>
          <w:fldChar w:fldCharType="separate"/>
        </w:r>
        <w:r>
          <w:t>83</w:t>
        </w:r>
        <w:r>
          <w:fldChar w:fldCharType="end"/>
        </w:r>
      </w:hyperlink>
    </w:p>
    <w:p>
      <w:pPr>
        <w:pStyle w:val="TOC2"/>
        <w:tabs>
          <w:tab w:val="right" w:leader="dot" w:pos="8306"/>
        </w:tabs>
      </w:pPr>
      <w:hyperlink w:anchor="_Toc3821" w:history="1">
        <w:r>
          <w:rPr>
            <w:rFonts w:ascii="仿宋" w:eastAsia="仿宋" w:hAnsi="仿宋" w:cs="仿宋" w:hint="eastAsia"/>
            <w:lang w:eastAsia="zh-CN"/>
          </w:rPr>
          <w:t>(一)、产品/服务定位与特点</w:t>
        </w:r>
        <w:r>
          <w:tab/>
        </w:r>
        <w:r>
          <w:fldChar w:fldCharType="begin"/>
        </w:r>
        <w:r>
          <w:instrText xml:space="preserve"> PAGEREF _Toc3821 \h </w:instrText>
        </w:r>
        <w:r>
          <w:fldChar w:fldCharType="separate"/>
        </w:r>
        <w:r>
          <w:t>83</w:t>
        </w:r>
        <w:r>
          <w:fldChar w:fldCharType="end"/>
        </w:r>
      </w:hyperlink>
    </w:p>
    <w:p>
      <w:pPr>
        <w:pStyle w:val="TOC2"/>
        <w:tabs>
          <w:tab w:val="right" w:leader="dot" w:pos="8306"/>
        </w:tabs>
      </w:pPr>
      <w:hyperlink w:anchor="_Toc5265" w:history="1">
        <w:r>
          <w:rPr>
            <w:rFonts w:ascii="仿宋" w:eastAsia="仿宋" w:hAnsi="仿宋" w:cs="仿宋" w:hint="eastAsia"/>
            <w:lang w:eastAsia="zh-CN"/>
          </w:rPr>
          <w:t>(二)、市场定位与竞争分析</w:t>
        </w:r>
        <w:r>
          <w:tab/>
        </w:r>
        <w:r>
          <w:fldChar w:fldCharType="begin"/>
        </w:r>
        <w:r>
          <w:instrText xml:space="preserve"> PAGEREF _Toc5265 \h </w:instrText>
        </w:r>
        <w:r>
          <w:fldChar w:fldCharType="separate"/>
        </w:r>
        <w:r>
          <w:t>84</w:t>
        </w:r>
        <w:r>
          <w:fldChar w:fldCharType="end"/>
        </w:r>
      </w:hyperlink>
    </w:p>
    <w:p>
      <w:pPr>
        <w:pStyle w:val="TOC2"/>
        <w:tabs>
          <w:tab w:val="right" w:leader="dot" w:pos="8306"/>
        </w:tabs>
      </w:pPr>
      <w:hyperlink w:anchor="_Toc17947" w:history="1">
        <w:r>
          <w:rPr>
            <w:rFonts w:ascii="仿宋" w:eastAsia="仿宋" w:hAnsi="仿宋" w:cs="仿宋" w:hint="eastAsia"/>
            <w:lang w:eastAsia="zh-CN"/>
          </w:rPr>
          <w:t>(三)、营销渠道与策略</w:t>
        </w:r>
        <w:r>
          <w:tab/>
        </w:r>
        <w:r>
          <w:fldChar w:fldCharType="begin"/>
        </w:r>
        <w:r>
          <w:instrText xml:space="preserve"> PAGEREF _Toc17947 \h </w:instrText>
        </w:r>
        <w:r>
          <w:fldChar w:fldCharType="separate"/>
        </w:r>
        <w:r>
          <w:t>85</w:t>
        </w:r>
        <w:r>
          <w:fldChar w:fldCharType="end"/>
        </w:r>
      </w:hyperlink>
    </w:p>
    <w:p>
      <w:pPr>
        <w:pStyle w:val="TOC2"/>
        <w:tabs>
          <w:tab w:val="right" w:leader="dot" w:pos="8306"/>
        </w:tabs>
      </w:pPr>
      <w:hyperlink w:anchor="_Toc28943" w:history="1">
        <w:r>
          <w:rPr>
            <w:rFonts w:ascii="仿宋" w:eastAsia="仿宋" w:hAnsi="仿宋" w:cs="仿宋" w:hint="eastAsia"/>
            <w:lang w:eastAsia="zh-CN"/>
          </w:rPr>
          <w:t>(四)、推广与宣传活动</w:t>
        </w:r>
        <w:r>
          <w:tab/>
        </w:r>
        <w:r>
          <w:fldChar w:fldCharType="begin"/>
        </w:r>
        <w:r>
          <w:instrText xml:space="preserve"> PAGEREF _Toc28943 \h </w:instrText>
        </w:r>
        <w:r>
          <w:fldChar w:fldCharType="separate"/>
        </w:r>
        <w:r>
          <w:t>86</w:t>
        </w:r>
        <w:r>
          <w:fldChar w:fldCharType="end"/>
        </w:r>
      </w:hyperlink>
    </w:p>
    <w:p>
      <w:pPr>
        <w:pStyle w:val="TOC1"/>
        <w:tabs>
          <w:tab w:val="right" w:leader="dot" w:pos="8306"/>
        </w:tabs>
      </w:pPr>
      <w:hyperlink w:anchor="_Toc23728" w:history="1">
        <w:r>
          <w:rPr>
            <w:rFonts w:ascii="仿宋" w:eastAsia="仿宋" w:hAnsi="仿宋" w:cs="仿宋" w:hint="eastAsia"/>
            <w:lang w:eastAsia="zh-CN"/>
          </w:rPr>
          <w:t>十八、利益相关者分析与沟通计划</w:t>
        </w:r>
        <w:r>
          <w:tab/>
        </w:r>
        <w:r>
          <w:fldChar w:fldCharType="begin"/>
        </w:r>
        <w:r>
          <w:instrText xml:space="preserve"> PAGEREF _Toc23728 \h </w:instrText>
        </w:r>
        <w:r>
          <w:fldChar w:fldCharType="separate"/>
        </w:r>
        <w:r>
          <w:t>92</w:t>
        </w:r>
        <w:r>
          <w:fldChar w:fldCharType="end"/>
        </w:r>
      </w:hyperlink>
    </w:p>
    <w:p>
      <w:pPr>
        <w:pStyle w:val="TOC2"/>
        <w:tabs>
          <w:tab w:val="right" w:leader="dot" w:pos="8306"/>
        </w:tabs>
      </w:pPr>
      <w:hyperlink w:anchor="_Toc4806" w:history="1">
        <w:r>
          <w:rPr>
            <w:rFonts w:ascii="仿宋" w:eastAsia="仿宋" w:hAnsi="仿宋" w:cs="仿宋" w:hint="eastAsia"/>
            <w:lang w:eastAsia="zh-CN"/>
          </w:rPr>
          <w:t>(一)、利益相关者分析</w:t>
        </w:r>
        <w:r>
          <w:tab/>
        </w:r>
        <w:r>
          <w:fldChar w:fldCharType="begin"/>
        </w:r>
        <w:r>
          <w:instrText xml:space="preserve"> PAGEREF _Toc4806 \h </w:instrText>
        </w:r>
        <w:r>
          <w:fldChar w:fldCharType="separate"/>
        </w:r>
        <w:r>
          <w:t>92</w:t>
        </w:r>
        <w:r>
          <w:fldChar w:fldCharType="end"/>
        </w:r>
      </w:hyperlink>
    </w:p>
    <w:p>
      <w:pPr>
        <w:pStyle w:val="TOC2"/>
        <w:tabs>
          <w:tab w:val="right" w:leader="dot" w:pos="8306"/>
        </w:tabs>
      </w:pPr>
      <w:hyperlink w:anchor="_Toc2632" w:history="1">
        <w:r>
          <w:rPr>
            <w:rFonts w:ascii="仿宋" w:eastAsia="仿宋" w:hAnsi="仿宋" w:cs="仿宋" w:hint="eastAsia"/>
            <w:lang w:eastAsia="zh-CN"/>
          </w:rPr>
          <w:t>(二)、沟通计划</w:t>
        </w:r>
        <w:r>
          <w:tab/>
        </w:r>
        <w:r>
          <w:fldChar w:fldCharType="begin"/>
        </w:r>
        <w:r>
          <w:instrText xml:space="preserve"> PAGEREF _Toc2632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195"/>
      <w:r>
        <w:rPr>
          <w:rFonts w:ascii="仿宋" w:eastAsia="仿宋" w:hAnsi="仿宋" w:cs="仿宋" w:hint="eastAsia"/>
          <w:sz w:val="28"/>
          <w:lang w:eastAsia="zh-CN"/>
        </w:rPr>
        <w:t>一、外墙涂料项目文档管理</w:t>
      </w:r>
      <w:bookmarkEnd w:id="2"/>
    </w:p>
    <w:p>
      <w:pPr>
        <w:pStyle w:val="Heading2"/>
        <w:rPr>
          <w:rFonts w:ascii="仿宋" w:eastAsia="仿宋" w:hAnsi="仿宋" w:cs="仿宋" w:hint="eastAsia"/>
          <w:lang w:eastAsia="zh-CN"/>
        </w:rPr>
      </w:pPr>
      <w:bookmarkStart w:id="3" w:name="_Toc62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外墙涂料项目高度重视文档的质量和准确性，以支持外墙涂料项目的各项活动和决策。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文档的编制始于外墙涂料项目计划的初期，我们制定了详细的文档编制计划，明确了每个文档的内容、格式和编写责任人。在外墙涂料项目启动阶段，我们首先编制了外墙涂料项目章程，明确定义了外墙涂料项目的目标、范围、风险等关键要素。随后，外墙涂料项目团队根据计划陆续编制了需求文档、设计文档、测试文档等各类文档，确保外墙涂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墙涂料项目管理中的重要环节，旨在确保外墙涂料项目文档符合质量标准和外墙涂料项目需求。在外墙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除了内部审查，我们还进行了外部审查，邀请外墙涂料项目相关利益方和专业领域的专家对文档进行独立审查。这有助于获取更全面、客观的反馈，确保外墙涂料项目文档不仅符合内部标准，也满足外部需求。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外墙涂料项目在文档编制与审查方面建立了严格的管理机制，通过规范的流程和多维度的审查，确保外墙涂料项目文档的质量、准确性和可靠性，为外墙涂料项目的顺利推进提供了有力支持。</w:t>
      </w:r>
    </w:p>
    <w:p>
      <w:pPr>
        <w:pStyle w:val="Heading2"/>
        <w:ind w:firstLine="560" w:firstLineChars="200"/>
        <w:rPr>
          <w:rFonts w:ascii="仿宋" w:eastAsia="仿宋" w:hAnsi="仿宋" w:cs="仿宋" w:hint="eastAsia"/>
          <w:sz w:val="28"/>
          <w:lang w:eastAsia="zh-CN"/>
        </w:rPr>
      </w:pPr>
      <w:bookmarkStart w:id="4" w:name="_Toc912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在外墙涂料项目中，我们致力于优化文档发布与分发过程，以确保信息的高效传递和团队间协作的顺畅进行。以下是我们采取的关键优化策略：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我们通过多渠道发布文档，包括电子邮件、外墙涂料项目管理平台、内部网站等，以满足不同团队成员的偏好和需求。多渠道发布确保了信息的全面覆盖。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我们采用了精细的权限控制，确保只有授权人员可以访问敏感信息。这种安全措施保护了外墙涂料项目文档的机密性，防止了未经授权的信息泄露。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45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文档存档与归档是外墙涂料项目生命周期中一个至关重要的环节，直接关系到外墙涂料项目信息的长期保存和历史记录的完整性。在外墙涂料项目中，我们实施了一系列有效的文档存档与归档管理策略：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09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278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外墙涂料项目的主要产品是XXXX，预计年产值为XXX万元。这一产品在市场中占据着重要的地位，其广泛的应用范围使得该外墙涂料项目的市场前景非常广阔。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外墙涂料项目的xxx产品作为重要的原材料之一，将在多个领域发挥关键作用。其在建筑、交通、能源等方面的广泛应用将为整个产业链提供强大的支持，形成产业协同效应。外墙涂料项目的年产值XXX万XXX万XXX万万元不仅反映了其在市场上的巨大潜力，更预示着它对国民经济的积极贡献。这种关联度高、涉及面广的产业关系，使得该外墙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6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总征地面积为XXXX平方米，相当于约XX.XX亩，其中净用地面积为XXXX平方米，红线范围内相当于约XX.XX亩。这一用地规模充分考虑了外墙涂料项目的建设需求，保障了外墙涂料项目在合适的空间内得以充分发展。外墙涂料项目规划的总建筑面积为XXXX平方米，其中主体工程建设占XXXX平方米，计容建筑面积达XXXX平方米。预计建筑工程的投资将达到XXXX万元，为外墙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计划购置的设备共计XXXX台（套），设备购置费用为XXXX万元。这一设备购置计划充分考虑到外墙涂料项目的生产需求和技术要求，确保了外墙涂料项目在生产运营中具备先进的技术装备和高效的生产能力。设备的合理配置将为外墙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计划总投资为XXXX万元，预计年实现营业收入为XXXX万元。这一产能规模的设定旨在确保外墙涂料项目能够在投资与回报之间取得平衡，实现长期可持续的发展。外墙涂料项目的总投资充分考虑到各个方面的需求，包括用地建设、设备购置等多个环节，以确保外墙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834"/>
      <w:r>
        <w:rPr>
          <w:rFonts w:ascii="仿宋" w:eastAsia="仿宋" w:hAnsi="仿宋" w:cs="仿宋" w:hint="eastAsia"/>
          <w:sz w:val="28"/>
          <w:lang w:eastAsia="zh-CN"/>
        </w:rPr>
        <w:t>三、外墙涂料项目绩效评估</w:t>
      </w:r>
      <w:bookmarkEnd w:id="9"/>
    </w:p>
    <w:p>
      <w:pPr>
        <w:pStyle w:val="Heading2"/>
        <w:rPr>
          <w:rFonts w:ascii="仿宋" w:eastAsia="仿宋" w:hAnsi="仿宋" w:cs="仿宋" w:hint="eastAsia"/>
          <w:lang w:eastAsia="zh-CN"/>
        </w:rPr>
      </w:pPr>
      <w:bookmarkStart w:id="10" w:name="_Toc684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外墙涂料项目中，我们设计了一套全面的绩效评估指标，以确保外墙涂料项目的可控和成功交付。这些指标跨足外墙涂料项目目标、成本、进度和质量等多个维度，为我们提供了全面洞察外墙涂料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目标达成率是我们关注的首要指标。我们设定了明确的目标，并通过定期监测和评估，迅速发现并应对潜在的目标偏差。这为外墙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成本绩效是另一个核心关注点。通过实际成本与预算成本的对比分析，我们深入了解成本差异的原因，及时调整资源分配，保持外墙涂料项目在经济效益方面的合理水平。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进度作为关键的绩效指标之一，得到了精心的关注。我们制定了详细的外墙涂料项目进度计划，并设立了进度符合度指标，确保实际进度与计划进度保持一致。这使我们能够快速发现和解决潜在的进度问题，保持外墙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外墙涂料项目绩效的不可或缺的一环。我们引入了一系列的质量标准和客户满意度指标，以确保外墙涂料项目交付的成果在质量上达到或超越预期水平。通过持续监测这些指标，我们努力提升外墙涂料项目整体质量水平，为外墙涂料项目的成功交付提供有力保障。通过这些科学且全面的绩效评估，我们能够更好地引导外墙涂料项目的持续改进，确保外墙涂料项目目标的顺利达成。</w:t>
      </w:r>
    </w:p>
    <w:p>
      <w:pPr>
        <w:pStyle w:val="Heading2"/>
        <w:ind w:firstLine="560" w:firstLineChars="200"/>
        <w:rPr>
          <w:rFonts w:ascii="仿宋" w:eastAsia="仿宋" w:hAnsi="仿宋" w:cs="仿宋" w:hint="eastAsia"/>
          <w:sz w:val="28"/>
          <w:lang w:eastAsia="zh-CN"/>
        </w:rPr>
      </w:pPr>
      <w:bookmarkStart w:id="11" w:name="_Toc563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绩效评估是外墙涂料项目中的关键环节，为确保外墙涂料项目达到预期目标，我们采用了多层次、多维度的绩效评估方法。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外墙涂料项目的战略目标对齐，确保每个决策和行动都与外墙涂料项目整体目标保持一致。团队会定期召开战略对齐会议，审视当前工作与外墙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外墙涂料项目进度、质量、成本和风险等方面。这些指标通过数据收集和分析，为外墙涂料项目管理团队提供了客观的评估依据。例如，我们通过外墙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绩效评估不仅仅停留在外墙涂料项目内部，还考虑了外墙涂料项目对外部环境的影响。我们定期进行干系人满意度调查，以了解各利益相关方对外墙涂料项目的期望和满意度，并及时做出调整。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这种多层次、多角度的绩效评估方法，使得我们能够全面了解外墙涂料项目的运行状态，及时做出调整，确保外墙涂料项目在不断变化的环境中保持稳健前行。</w:t>
      </w:r>
    </w:p>
    <w:p>
      <w:pPr>
        <w:pStyle w:val="Heading2"/>
        <w:ind w:firstLine="560" w:firstLineChars="200"/>
        <w:rPr>
          <w:rFonts w:ascii="仿宋" w:eastAsia="仿宋" w:hAnsi="仿宋" w:cs="仿宋" w:hint="eastAsia"/>
          <w:sz w:val="28"/>
          <w:lang w:eastAsia="zh-CN"/>
        </w:rPr>
      </w:pPr>
      <w:bookmarkStart w:id="12" w:name="_Toc2713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为了确保外墙涂料项目的有效管理和不断优化，我们采用了精心设计的绩效评估周期。这个周期旨在实现灵活、实时和全面的评估，以适应外墙涂料项目执行中的各种挑战。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外墙涂料项目的不同需求，分为短期、中期和长期。短期评估关注每个迭代或工作周期，以及时发现和解决当前任务中的问题。中期评估涵盖几个迭代，深入了解整体外墙涂料项目的趋势和性能。长期评估则着眼于整个外墙涂料项目阶段，确保外墙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外墙涂料项目管理工具和协作平台，团队成员能够随时更新和分享外墙涂料项目数据。这种实时性的反馈机制使我们能够及时察觉潜在问题，快速调整，保持外墙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外墙涂料项目的决策制定密不可分。每个周期的外墙涂料项目回顾会议成为集体总结经验、识别问题深层次原因并找到创新解决方案的平台。这种定期的反思与调整机制使外墙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241"/>
      <w:r>
        <w:rPr>
          <w:rFonts w:ascii="仿宋" w:eastAsia="仿宋" w:hAnsi="仿宋" w:cs="仿宋" w:hint="eastAsia"/>
          <w:sz w:val="28"/>
          <w:lang w:eastAsia="zh-CN"/>
        </w:rPr>
        <w:t>四、外墙涂料项目建设背景及必要性分析</w:t>
      </w:r>
      <w:bookmarkEnd w:id="13"/>
    </w:p>
    <w:p>
      <w:pPr>
        <w:pStyle w:val="Heading2"/>
        <w:rPr>
          <w:rFonts w:ascii="仿宋" w:eastAsia="仿宋" w:hAnsi="仿宋" w:cs="仿宋" w:hint="eastAsia"/>
          <w:lang w:eastAsia="zh-CN"/>
        </w:rPr>
      </w:pPr>
      <w:bookmarkStart w:id="14" w:name="_Toc22423"/>
      <w:r>
        <w:rPr>
          <w:rFonts w:ascii="仿宋" w:eastAsia="仿宋" w:hAnsi="仿宋" w:cs="仿宋" w:hint="eastAsia"/>
          <w:lang w:eastAsia="zh-CN"/>
        </w:rPr>
        <w:t>(一)、外墙涂料项目背景分析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外墙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外墙涂料项目在这个潮流中的定位。同时，我们将关注行业内涌现的新兴机遇，以便外墙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外墙涂料项目提供了强大的发展动力。我们将聚焦于行业内最新的技术发展趋势，包括但不限于人工智能、大数据分析、物联网等领域。通过深度的技术研究，我们将确保外墙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外墙涂料项目发展的源泉。我们将投入更多的精力对市场需求进行深入剖析，超越表面的需求，深入挖掘潜在的市场痛点和机遇。通过对市场需求的细致了解，外墙涂料项目将更有针对性地设计解决方案，满足市场的多样化需求，从而更好地促进外墙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外墙涂料项目战略至关重要。我们将对竞争态势进行更为深入的分析，包括但不限于市场份额、产品特点、客户满意度等多个维度。通过深度的竞争分析，外墙涂料项目将能够更准确地把握市场脉搏，制定具有竞争力的外墙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外墙涂料项目的发展具有直接的影响。我们将进行更为全面的法规和政策分析，了解行业发展中的潜在法律风险和合规挑战。通过充分了解和遵守相关法规，外墙涂料项目将确保在法律框架内合法合规运营，为外墙涂料项目的稳健发展提供有力支持。</w:t>
      </w:r>
    </w:p>
    <w:p>
      <w:pPr>
        <w:pStyle w:val="Heading2"/>
        <w:ind w:firstLine="560" w:firstLineChars="200"/>
        <w:rPr>
          <w:rFonts w:ascii="仿宋" w:eastAsia="仿宋" w:hAnsi="仿宋" w:cs="仿宋" w:hint="eastAsia"/>
          <w:sz w:val="28"/>
          <w:lang w:eastAsia="zh-CN"/>
        </w:rPr>
      </w:pPr>
      <w:bookmarkStart w:id="15" w:name="_Toc14207"/>
      <w:r>
        <w:rPr>
          <w:rFonts w:ascii="仿宋" w:eastAsia="仿宋" w:hAnsi="仿宋" w:cs="仿宋" w:hint="eastAsia"/>
          <w:sz w:val="28"/>
          <w:lang w:eastAsia="zh-CN"/>
        </w:rPr>
        <w:t>(二)、外墙涂料项目建设必要性分析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建设的迫切性源于对行业发展趋势的深刻洞察。我们正处于一个行业变革的时代，科技创新、数字化转型成为企业发展的关键动力。外墙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建设不仅仅是为了跟上潮流，更是为了通过技术创新推动企业的持续发展。通过引入先进的技术和解决方案，外墙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外墙涂料项目的建设成为必然选择，通过提高产品质量、拓展服务领域，从而在竞争中获得更多的机会。外墙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外墙涂料项目建设的必要性体现在对客户需求更精准的满足。通过外墙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建设的背后是对企业持续创新的追求。只有通过不断创新，企业才能在竞争中立于不败之地。外墙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28"/>
      <w:r>
        <w:rPr>
          <w:rFonts w:ascii="仿宋" w:eastAsia="仿宋" w:hAnsi="仿宋" w:cs="仿宋" w:hint="eastAsia"/>
          <w:sz w:val="28"/>
          <w:lang w:eastAsia="zh-CN"/>
        </w:rPr>
        <w:t>五、外墙涂料项目选址可行性分析</w:t>
      </w:r>
      <w:bookmarkEnd w:id="16"/>
    </w:p>
    <w:p>
      <w:pPr>
        <w:pStyle w:val="Heading2"/>
        <w:rPr>
          <w:rFonts w:ascii="仿宋" w:eastAsia="仿宋" w:hAnsi="仿宋" w:cs="仿宋" w:hint="eastAsia"/>
          <w:lang w:eastAsia="zh-CN"/>
        </w:rPr>
      </w:pPr>
      <w:bookmarkStart w:id="17" w:name="_Toc31126"/>
      <w:r>
        <w:rPr>
          <w:rFonts w:ascii="仿宋" w:eastAsia="仿宋" w:hAnsi="仿宋" w:cs="仿宋" w:hint="eastAsia"/>
          <w:lang w:eastAsia="zh-CN"/>
        </w:rPr>
        <w:t>(一)、外墙涂料项目选址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该外墙涂料项目选址位于XX省XX市XX区XXX街道</w:t>
      </w:r>
    </w:p>
    <w:p>
      <w:pPr>
        <w:pStyle w:val="Heading2"/>
        <w:ind w:firstLine="560" w:firstLineChars="200"/>
        <w:rPr>
          <w:rFonts w:ascii="仿宋" w:eastAsia="仿宋" w:hAnsi="仿宋" w:cs="仿宋" w:hint="eastAsia"/>
          <w:sz w:val="28"/>
          <w:lang w:eastAsia="zh-CN"/>
        </w:rPr>
      </w:pPr>
      <w:bookmarkStart w:id="18" w:name="_Toc141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外墙涂料项目的征地面积将根据外墙涂料项目的实际规模和需求进行精确规划。具体面积XXX平方米，旨在确保外墙涂料项目不仅能够满足当前的发展需求，还能够预留空间以适应未来的扩展。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净用地面积是在征地面积基础上去除不可利用面积后的实际可开发用地。具体面积XXX平方米，考虑到环保、交通、安全等多方面因素，以确保外墙涂料项目在整体利用效率上达到最优。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外墙涂料项目计划建设的建筑总规模具体面积XXX平方米。这一规模的确定综合考虑了外墙涂料项目的性质、规模，以及城市规划的相关要求，确保建筑布局与周边环境协调一致。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绿地率是外墙涂料项目用地中被规划为绿地的比例。具体面积XXX平方米，旨在通过合理规划绿地，改善外墙涂料项目周边环境，提升居民生活质量，并符合城市整体绿化规划。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容积率是用地上可以建设的建筑总体积与用地面积之比。具体面积XXX，通过合理的容积率规划，确保外墙涂料项目建筑规模与周边环境和谐共生。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确保外墙涂料项目选址与当地城市规划相一致，具体面积XXX平方米。通过与城市规划部门深入沟通，确保外墙涂料项目不仅符合城市的整体发展方向，还能够融入城市的发展布局，为城市的长远发展贡献力量。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外墙涂料项目选址符合当地产业政策，具体面积XXX平方米。这包括外墙涂料项目对当地经济的促进作用，以及对相关产业的带动效应，确保外墙涂料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用地总体要求必须符合环保和可持续发展的原则，具体面积XXX平方米。通过采用绿色建筑设计、节能减排等措施，确保外墙涂料项目在建设和运营过程中对环境的影响最小化，达到可持续发展的要求。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确保外墙涂料项目选址具备必要的公共设施配套，具体面积XXX平方米。这包括交通便利性、教育、医疗等基础设施，以提高居民生活品质，使得外墙涂料项目选址更具吸引力。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考虑用地总体要求对当地社会稳定性的影响，具体面积XXX平方米。通过深入了解当地社区反馈，确保外墙涂料项目的选址和建设过程对当地社会和谐稳定产生积极作用。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外墙涂料项目选址不仅符合法规和规划，还在实际操作中具有可行性。这一全面规划将为外墙涂料项目的成功实施提供坚实的基础，确保外墙涂料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500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https://d.book118.com/947064201132006051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1C2344"/>
    <w:rsid w:val="511C23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6420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2024-03-03T07:06:00Z</dcterms:created>
  <dcterms:modified xsi:type="dcterms:W3CDTF">2024-03-03T07:07:17Z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7DF8379D6A854FBBBB1BECAB9AD28D16_11</vt:lpwstr>
  </property>
  <property fmtid="{D5CDD505-2E9C-101B-9397-08002B2CF9AE}" pid="3" name="KSOProductBuildVer">
    <vt:lpwstr>2052-12.1.0.16388</vt:lpwstr>
  </property>
</Properties>
</file>