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1、建筑施工企业的（　　　）对本企业的安全生产负责。</w:t>
        <w:br/>
        <w:t>A.项目经理</w:t>
        <w:br/>
        <w:t>B.安全负责人</w:t>
        <w:br/>
        <w:t>C.法人</w:t>
        <w:br/>
        <w:t>D.安全员</w:t>
        <w:br/>
        <w:br/>
        <w:t xml:space="preserve">【答案】：C </w:t>
      </w:r>
    </w:p>
    <w:p>
      <w:r>
        <w:t>2、（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 xml:space="preserve">【答案】：B </w:t>
      </w:r>
    </w:p>
    <w:p>
      <w:pPr>
        <w:sectPr w:rsidSect="00034616">
          <w:pgSz w:w="12240" w:h="15840"/>
          <w:pgMar w:top="1440" w:right="1800" w:bottom="1440" w:left="1800" w:header="720" w:footer="720" w:gutter="0"/>
          <w:cols w:space="720"/>
          <w:docGrid w:linePitch="360"/>
        </w:sectPr>
      </w:pPr>
      <w:r>
        <w:t>3、静力学方程可求出支反力的梁为（　　　）。</w:t>
        <w:br/>
        <w:t>A.静定梁</w:t>
        <w:br/>
        <w:t>B.非静定梁</w:t>
        <w:br/>
        <w:t>C.超静定梁</w:t>
        <w:br/>
        <w:t>D.简支梁</w:t>
        <w:br/>
        <w:br/>
        <w:t xml:space="preserve">【答案】：A </w:t>
      </w:r>
    </w:p>
    <w:p>
      <w:r>
        <w:t>4、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r>
        <w:t>5、工程量清单的项目编码应采用十二位阿拉伯数字表示，其中第五、六位数字的含义是（　　　）</w:t>
        <w:br/>
        <w:t>A.附录分类顺序码</w:t>
        <w:br/>
        <w:t>B.分部工程顺序码</w:t>
        <w:br/>
        <w:t>C.专业工程代码</w:t>
        <w:br/>
        <w:t>D.分项工程项目名称顺序码</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6、用同一材料制成的实心圆轴和空心圆轴，若长度和横截面面积均相同，则抗扭刚度较大的是（　　　）。</w:t>
        <w:br/>
        <w:t>A.实心圆轴</w:t>
        <w:br/>
        <w:t>B.空心圆轴</w:t>
        <w:br/>
        <w:t>C.两者一样</w:t>
        <w:br/>
        <w:t>D.无法判断</w:t>
        <w:br/>
        <w:br/>
        <w:t xml:space="preserve">【答案】：B </w:t>
      </w:r>
    </w:p>
    <w:p>
      <w:r>
        <w:t>7、材料管理体制要适应社会的材料供应方式须考虑方面不包括（　　　）</w:t>
        <w:br/>
        <w:t>A.要考虑和适应指令性计划部分的材料分配方式和供销方式</w:t>
        <w:br/>
        <w:t>B.要适应地方生产资源供货情况</w:t>
        <w:br/>
        <w:t>C.要结合社会资源形势</w:t>
        <w:br/>
        <w:t>D.要适应建筑工程生产的流动性</w:t>
        <w:br/>
        <w:br/>
        <w:t xml:space="preserve">【答案】：D </w:t>
      </w:r>
    </w:p>
    <w:p>
      <w:r>
        <w:t>8、一直径为16mrn的钢筋，经拉伸，测得达到屈服时的荷载为72.5kN,所能承受的最大荷载为108kN。试件标距长度为80mm,拉断后的长度为96mm。</w:t>
        <w:br/>
        <w:t>A.375</w:t>
        <w:br/>
        <w:t>B.360</w:t>
        <w:br/>
        <w:t>C.420</w:t>
        <w:br/>
        <w:t>D.350</w:t>
        <w:br/>
        <w:br/>
        <w:t xml:space="preserve">【答案】：B </w:t>
      </w:r>
    </w:p>
    <w:p>
      <w:r>
        <w:t>9、在双代号时标网络计划中，关键路线是指（　　　）。</w:t>
        <w:br/>
        <w:t>A.没有虚工作的线路</w:t>
        <w:br/>
        <w:t>B.关键结点组成的线路</w:t>
        <w:br/>
        <w:t>C.没有波形线的线路</w:t>
        <w:br/>
        <w:t>D.持续时间最长工作所在的线路</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10、（　　　）是结构或构件抵抗破坏的能力</w:t>
        <w:br/>
        <w:t>A.刚度</w:t>
        <w:br/>
        <w:t>B.强度</w:t>
        <w:br/>
        <w:t>C.稳定性</w:t>
        <w:br/>
        <w:t>D.挠度</w:t>
        <w:br/>
        <w:br/>
        <w:t>【答案】：B</w:t>
      </w:r>
      <w:r>
        <w:t xml:space="preserve"> </w:t>
      </w:r>
    </w:p>
    <w:p>
      <w:r>
        <w:t>11、烧结普通砖根据（　　　）分为5个强度等级。</w:t>
        <w:br/>
        <w:t>A.抗压强度</w:t>
        <w:br/>
        <w:t>B.抗折强度</w:t>
        <w:br/>
        <w:t>C.抗弯强度</w:t>
        <w:br/>
        <w:t>D.抗剪强度</w:t>
        <w:br/>
        <w:br/>
        <w:t xml:space="preserve">【答案】：A </w:t>
      </w:r>
    </w:p>
    <w:p>
      <w:r>
        <w:t>12、在现行定额不能满足需要的情况下，出现了定额缺项，此时可编制（　　　）。</w:t>
        <w:br/>
        <w:t>A.预算定额</w:t>
        <w:br/>
        <w:t>B.概算定额</w:t>
        <w:br/>
        <w:t>C.补充定额</w:t>
        <w:br/>
        <w:t>D.消耗量定额</w:t>
        <w:br/>
        <w:br/>
        <w:t xml:space="preserve">【答案】：C </w:t>
      </w:r>
    </w:p>
    <w:p>
      <w:r>
        <w:t>13、抽样一般程序的第一步为（　　　）。</w:t>
        <w:br/>
        <w:t>A.制定抽样框</w:t>
        <w:br/>
        <w:t>B.制定抽样方案</w:t>
        <w:br/>
        <w:t>C.界定抽样总体</w:t>
        <w:br/>
        <w:t>D.预估样本质量</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14、企业定额是指由施工企业根据自身具体情况，参照（　　　）定额的水平制定的。</w:t>
        <w:br/>
        <w:t>A.企业</w:t>
        <w:br/>
        <w:t>B.国家</w:t>
        <w:br/>
        <w:t>C.部门</w:t>
        <w:br/>
        <w:t>D.国家、部门或地区</w:t>
        <w:br/>
        <w:br/>
        <w:t>【答案】：D</w:t>
      </w:r>
      <w:r>
        <w:t xml:space="preserve"> </w:t>
      </w:r>
    </w:p>
    <w:p>
      <w:r>
        <w:t>15、结构构件代号WB表示（　　　）结构构件。</w:t>
        <w:br/>
        <w:t>A.屋面梁</w:t>
        <w:br/>
        <w:t>B.屋架</w:t>
        <w:br/>
        <w:t>C.钢筋网</w:t>
        <w:br/>
        <w:t>D.屋面板</w:t>
        <w:br/>
        <w:br/>
        <w:t xml:space="preserve">【答案】：D </w:t>
      </w:r>
    </w:p>
    <w:p>
      <w:r>
        <w:t>16、在比例极限内线杆件应变与正应力（　　　）。</w:t>
        <w:br/>
        <w:t>A.为零</w:t>
        <w:br/>
        <w:t>B.不变</w:t>
        <w:br/>
        <w:t>C.成反比</w:t>
        <w:br/>
        <w:t>D.成正比</w:t>
        <w:br/>
        <w:br/>
        <w:t xml:space="preserve">【答案】：D </w:t>
      </w:r>
    </w:p>
    <w:p>
      <w:r>
        <w:t>17、间壁墙指墙厚（　　　）的墙。</w:t>
        <w:br/>
        <w:t>A.≤100mm</w:t>
        <w:br/>
        <w:t>B.≤120mm</w:t>
        <w:br/>
        <w:t>C.≤150mm</w:t>
        <w:br/>
        <w:t>D.≤180mm</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18、下列属于二力杆的力学特性的是（　　　）。</w:t>
        <w:br/>
        <w:t>A.在两点受力，且此二力共线</w:t>
        <w:br/>
        <w:t>B.多点共线受力且处于平衡</w:t>
        <w:br/>
        <w:t>C.两点受力且处于平衡</w:t>
        <w:br/>
        <w:t>D.多点受力且处于平衡</w:t>
        <w:br/>
        <w:br/>
        <w:t>【答案】：C</w:t>
      </w:r>
      <w:r>
        <w:t xml:space="preserve"> </w:t>
      </w:r>
    </w:p>
    <w:p>
      <w:r>
        <w:t>19、直运输机械作业人员、安装拆卸工、爆破作业人员、（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r>
        <w:t>20、防水混凝土的结构裂缝宽度不得大于（　　　）。</w:t>
        <w:br/>
        <w:t>A.0.1m</w:t>
        <w:br/>
        <w:t>B.0.3mm</w:t>
        <w:br/>
        <w:t>C.0.2mm</w:t>
        <w:br/>
        <w:t>D.0.4mm</w:t>
        <w:br/>
        <w:br/>
        <w:t xml:space="preserve">【答案】：C </w:t>
      </w:r>
    </w:p>
    <w:p>
      <w:r>
        <w:t>21、某混凝土梁的跨度为8.0m，采用木模板、钢支柱支模时，混凝土梁跨中的起拱高度宜为（　　　）。</w:t>
        <w:br/>
        <w:t>A.6mm</w:t>
        <w:br/>
        <w:t>B.7mm</w:t>
        <w:br/>
        <w:t>C.11mm</w:t>
        <w:br/>
        <w:t>D.30mm</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22、下列不属于建筑材料的是：（　　　）</w:t>
        <w:br/>
        <w:t>A.结构材料</w:t>
        <w:br/>
        <w:t>B.装饰材料</w:t>
        <w:br/>
        <w:t>C.功能材料</w:t>
        <w:br/>
        <w:t>D.市政工程材料</w:t>
        <w:br/>
        <w:br/>
        <w:t>【答案】：D</w:t>
      </w:r>
      <w:r>
        <w:t xml:space="preserve"> </w:t>
      </w:r>
    </w:p>
    <w:p>
      <w:r>
        <w:t>23、下列（　　　）方法不属于砖砌体的砌筑方法。</w:t>
        <w:br/>
        <w:t>A.“三一”砌筑法</w:t>
        <w:br/>
        <w:t>B.挤浆法</w:t>
        <w:br/>
        <w:t>C.三顺一丁法</w:t>
        <w:br/>
        <w:t>D.满口灰法</w:t>
        <w:br/>
        <w:br/>
        <w:t xml:space="preserve">【答案】：C </w:t>
      </w:r>
    </w:p>
    <w:p>
      <w:r>
        <w:t>24、扭矩正负号规定：采用（　　　）。</w:t>
        <w:br/>
        <w:t>A.直角坐标法则</w:t>
        <w:br/>
        <w:t>B.右手螺旋法则</w:t>
        <w:br/>
        <w:t>C.极坐标法则</w:t>
        <w:br/>
        <w:t>D.左手螺旋法则</w:t>
        <w:br/>
        <w:br/>
        <w:t xml:space="preserve">【答案】：B </w:t>
      </w:r>
    </w:p>
    <w:p>
      <w:r>
        <w:t>25、硅酸盐水泥适用于下列（　　　）混凝土工程。</w:t>
        <w:br/>
        <w:t>A.大体积</w:t>
        <w:br/>
        <w:t>B.耐热</w:t>
        <w:br/>
        <w:t>C.预应力钢筋</w:t>
        <w:br/>
        <w:t>D.受海水侵蚀</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【答案】：B</w:t>
      </w:r>
      <w:r>
        <w:t xml:space="preserve"> </w:t>
      </w:r>
    </w:p>
    <w:p>
      <w:r>
        <w:t>27、抹灰不需要做护角的地方有（　　　）</w:t>
        <w:br/>
        <w:t>A.室内墙阳角</w:t>
        <w:br/>
        <w:t>B.顶棚梁的阳角</w:t>
        <w:br/>
        <w:t>C.室内柱阳角</w:t>
        <w:br/>
        <w:t>D.门洞阳角</w:t>
        <w:br/>
        <w:br/>
        <w:t xml:space="preserve">【答案】：B </w:t>
      </w:r>
    </w:p>
    <w:p>
      <w:r>
        <w:t>28、工程设计的修改由（　　　）负责，建筑施工企业不得擅自修改工程设计。</w:t>
        <w:br/>
        <w:t>A.原设计单位</w:t>
        <w:br/>
        <w:t>B.建设单位</w:t>
        <w:br/>
        <w:t>C.监理单位</w:t>
        <w:br/>
        <w:t>D.施工单位</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29、（　　　）：以状态检查为基础，对设备磨损接近修理极限前的总成，有计划地进行预防性、恢复性的修理，延长大修的周期。</w:t>
        <w:br/>
        <w:t>A.小修</w:t>
        <w:br/>
        <w:t>B.中修</w:t>
        <w:br/>
        <w:t>C.大修</w:t>
        <w:br/>
        <w:t>D.项目修理</w:t>
        <w:br/>
        <w:br/>
        <w:t xml:space="preserve">【答案】：D </w:t>
      </w:r>
    </w:p>
    <w:p>
      <w:r>
        <w:t>30、施工单位应当向作业人员提供安全防护用具和安全防护服装，并（　　　）告知危险岗位的操作规程和违章操作的危害。</w:t>
        <w:br/>
        <w:t>A.口头</w:t>
        <w:br/>
        <w:t>B.适当</w:t>
        <w:br/>
        <w:t>C.选择性</w:t>
        <w:br/>
        <w:t>D.书面</w:t>
        <w:br/>
        <w:br/>
        <w:t xml:space="preserve">【答案】：D </w:t>
      </w:r>
    </w:p>
    <w:p>
      <w:r>
        <w:t>31、生产经营单位新建、改建、扩建工程项目的安全设施必须与主体工程（　　　）</w:t>
        <w:br/>
        <w:t>A.同时设计、同时施工、同时投人生产和使用</w:t>
        <w:br/>
        <w:t>B.同时设计</w:t>
        <w:br/>
        <w:t>C.同时施工</w:t>
        <w:br/>
        <w:t>D.同时投人生产和使用</w:t>
        <w:br/>
        <w:br/>
        <w:t xml:space="preserve">【答案】：A </w:t>
      </w:r>
    </w:p>
    <w:p>
      <w:r>
        <w:t>32、用人单位必须为劳动者提供符合国家规定的劳动安全卫生条件和必要的劳动防护用品，对从事有职业危害作业的劳动者应当定期进行（　　　）</w:t>
        <w:br/>
        <w:t>A.健康检查</w:t>
        <w:br/>
        <w:t>B.安全培训</w:t>
        <w:br/>
        <w:t>C.安全教育</w:t>
        <w:br/>
        <w:t>D.作业交底</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33、建设工程项目质量控制系统运行机制的核心在于它的（　　　）。</w:t>
        <w:br/>
        <w:t>A.动力机制</w:t>
        <w:br/>
        <w:t>B.约束机制</w:t>
        <w:br/>
        <w:t>C.反馈机制</w:t>
        <w:br/>
        <w:t>D.持续改进机制</w:t>
        <w:br/>
        <w:br/>
        <w:t>【答案】：A</w:t>
      </w:r>
      <w:r>
        <w:t xml:space="preserve"> </w:t>
      </w:r>
    </w:p>
    <w:p>
      <w:r>
        <w:t>34、砂浆流动性的选择与砌体材料及施工天气情况有关。当砌筑烧结多孔砖，空心砖砌块时，砂浆的稠度宜为（　　　）。</w:t>
        <w:br/>
        <w:t>A.70～90mm</w:t>
        <w:br/>
        <w:t>B.60～80mm</w:t>
        <w:br/>
        <w:t>C.50～70mm</w:t>
        <w:br/>
        <w:t>D.30～50mm</w:t>
        <w:br/>
        <w:br/>
        <w:t xml:space="preserve">【答案】：B </w:t>
      </w:r>
    </w:p>
    <w:p>
      <w:r>
        <w:t>35、根据工程承包相关法律规定，建筑业企业（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r>
        <w:t>36、混凝土的抗拉强度很低，一般只有抗压强度的（　　　）。</w:t>
        <w:br/>
        <w:t>A.1/2、1/4</w:t>
        <w:br/>
        <w:t>B.1/10、1/20</w:t>
        <w:br/>
        <w:t>C.1/5、1/10</w:t>
        <w:br/>
        <w:t>D.1/15、1/25</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37、楼梯的组成中属于安全构件的是（　　　）。</w:t>
        <w:br/>
        <w:t>A.梯段</w:t>
        <w:br/>
        <w:t>B.栏杆、扶手</w:t>
        <w:br/>
        <w:t>C.梯井</w:t>
        <w:br/>
        <w:t>D.平台</w:t>
        <w:br/>
        <w:br/>
        <w:t>【答案】：B</w:t>
      </w:r>
      <w:r>
        <w:t xml:space="preserve"> </w:t>
      </w:r>
    </w:p>
    <w:p>
      <w:r>
        <w:t>38、施工项目质量计划由（　　　）组织有关人员编制。</w:t>
        <w:br/>
        <w:t>A.项目总监</w:t>
        <w:br/>
        <w:t>B.项目经理</w:t>
        <w:br/>
        <w:t>C.企业负责人</w:t>
        <w:br/>
        <w:t>D.项目技术负责人</w:t>
        <w:br/>
        <w:br/>
        <w:t xml:space="preserve">【答案】：B </w:t>
      </w:r>
    </w:p>
    <w:p>
      <w:r>
        <w:t>39、在低碳钢拉伸试验中比例极限对应的阶段是（　　　）</w:t>
        <w:br/>
        <w:t>A.弹性阶段</w:t>
        <w:br/>
        <w:t>B.屈服阶段</w:t>
        <w:br/>
        <w:t>C.强化阶段</w:t>
        <w:br/>
        <w:t>D.颈缩阶段</w:t>
        <w:br/>
        <w:br/>
        <w:t xml:space="preserve">【答案】：A </w:t>
      </w:r>
    </w:p>
    <w:p>
      <w:r>
        <w:t>40、劳动者解除劳动合同，应当提前（　　　）以书面形式通知用人单位。</w:t>
        <w:br/>
        <w:t>A.十五日</w:t>
        <w:br/>
        <w:t>B.二十日</w:t>
        <w:br/>
        <w:t>C.一个月</w:t>
        <w:br/>
        <w:t>D.三个月</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41、抹灰层中主要起保护墙体和找平作用的（　　　）抹灰。</w:t>
        <w:br/>
        <w:t>A.基层</w:t>
        <w:br/>
        <w:t>B.底层</w:t>
        <w:br/>
        <w:t>C.中层</w:t>
        <w:br/>
        <w:t>D.面层</w:t>
        <w:br/>
        <w:br/>
        <w:t>【答案】：C</w:t>
      </w:r>
      <w:r>
        <w:t xml:space="preserve"> </w:t>
      </w:r>
    </w:p>
    <w:p>
      <w:r>
        <w:t>42、气候干燥的环境中，不宜使用（　　　）</w:t>
        <w:br/>
        <w:t>A.火山灰水泥</w:t>
        <w:br/>
        <w:t>B.矿渣水泥</w:t>
        <w:br/>
        <w:t>C.高铝水泥</w:t>
        <w:br/>
        <w:t>D.普通水泥</w:t>
        <w:br/>
        <w:br/>
        <w:t xml:space="preserve">【答案】：A </w:t>
      </w:r>
    </w:p>
    <w:p>
      <w:r>
        <w:t>43、甲、乙、丙三家公司组成联合体投标中标了一栋写字楼工程,施工过程中因甲的施工工程质量问题而出现赔偿责任,则建设单位( )。（  ）</w:t>
        <w:br/>
        <w:t>A.可向甲、乙、丙任何一方要求赔偿</w:t>
        <w:br/>
        <w:t>B.只能要求甲负责赔偿</w:t>
        <w:br/>
        <w:t>C.需与甲、乙、丙协商由谁赔偿</w:t>
        <w:br/>
        <w:t>D.如向乙要求赔偿,乙有权拒绝</w:t>
        <w:br/>
        <w:br/>
        <w:t xml:space="preserve">【答案】：A </w:t>
      </w:r>
    </w:p>
    <w:p>
      <w:r>
        <w:t>44、下列措施中，不属于施工项目安全控制的措施的是（　　　）。</w:t>
        <w:br/>
        <w:t>A.组织措施</w:t>
        <w:br/>
        <w:t>B.技术措施</w:t>
        <w:br/>
        <w:t>C.管理措施</w:t>
        <w:br/>
        <w:t>D.安全制度措施</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45、仅适用于压垂直桩及软土地基的沉桩施工方法（　　　）</w:t>
        <w:br/>
        <w:t>A.锤击沉桩法</w:t>
        <w:br/>
        <w:t>B.水冲沉桩法</w:t>
        <w:br/>
        <w:t>C.静力压桩法</w:t>
        <w:br/>
        <w:t>D.振动沉桩法</w:t>
        <w:br/>
        <w:br/>
        <w:t>【答案】：C</w:t>
      </w:r>
      <w:r>
        <w:t xml:space="preserve"> </w:t>
      </w:r>
    </w:p>
    <w:p>
      <w:r>
        <w:t>46、项目动态控制的准备工作是将已找出的项目目标进行分解，以确定用于目标控制的（　　　）。</w:t>
        <w:br/>
        <w:t>A.偏差值</w:t>
        <w:br/>
        <w:t>B.调整值</w:t>
        <w:br/>
        <w:t>C.计划值</w:t>
        <w:br/>
        <w:t>D.实际值</w:t>
        <w:br/>
        <w:br/>
        <w:t xml:space="preserve">【答案】：C </w:t>
      </w:r>
    </w:p>
    <w:p>
      <w:r>
        <w:t>47、石油沥青的针人度越大，则其黏滞性（　　　）。</w:t>
        <w:br/>
        <w:t>A.越大</w:t>
        <w:br/>
        <w:t>B.越小</w:t>
        <w:br/>
        <w:t>C.不变</w:t>
        <w:br/>
        <w:t>D.不能确定</w:t>
        <w:br/>
        <w:br/>
        <w:t xml:space="preserve">【答案】：B </w:t>
      </w:r>
    </w:p>
    <w:p>
      <w:r>
        <w:t>48、钢筋混凝土柱的施工缝一般不宜留置在（　　　）。</w:t>
        <w:br/>
        <w:t>A.基础顶面</w:t>
        <w:br/>
        <w:t>B.吊车梁牛腿的下面</w:t>
        <w:br/>
        <w:t>C.吊车梁的下面</w:t>
        <w:br/>
        <w:t>D.无梁楼盖柱帽的下面</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49、两端固定的压杆，其长度系数是端固定、一端自由的压杆的（　　　）倍。</w:t>
        <w:br/>
        <w:t>A.0.5</w:t>
        <w:br/>
        <w:t>B.2</w:t>
        <w:br/>
        <w:t>C.4</w:t>
        <w:br/>
        <w:t>D.5</w:t>
        <w:br/>
        <w:br/>
        <w:t>【答案】：C</w:t>
      </w:r>
      <w:r>
        <w:t xml:space="preserve"> </w:t>
      </w:r>
    </w:p>
    <w:p>
      <w:r>
        <w:t>50、建设工程实行施工总承包的，由（　　　）对施工现场的安全生产负总责。</w:t>
        <w:br/>
        <w:t>A.建设单位</w:t>
        <w:br/>
        <w:t>B.总承包单位</w:t>
        <w:br/>
        <w:t>C.分包单位</w:t>
        <w:br/>
        <w:t>D.监理单位</w:t>
        <w:br/>
        <w:br/>
        <w:t xml:space="preserve">【答案】：B </w:t>
      </w:r>
    </w:p>
    <w:p>
      <w:r>
        <w:t>51、下列哪种砖不得用于承重墙的砌筑（　　　）。</w:t>
        <w:br/>
        <w:t>A.蒸压灰砂砖</w:t>
        <w:br/>
        <w:t>B.烧结空心砖</w:t>
        <w:br/>
        <w:t>C.烧结普通砖</w:t>
        <w:br/>
        <w:t>D.烧结多孔砖</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52、建设工程施工前，（　　　）负责项目管理的技术人员应当对有关安全施工的技术要求向施工作业班组、作业人员做出详细说明，并由双方签字确认。</w:t>
        <w:br/>
        <w:t>A.施工单位</w:t>
        <w:br/>
        <w:t>B.设计单位</w:t>
        <w:br/>
        <w:t>C.监理单位</w:t>
        <w:br/>
        <w:t>D.班组</w:t>
        <w:br/>
        <w:br/>
        <w:t>【答案】：A</w:t>
      </w:r>
      <w:r>
        <w:t xml:space="preserve"> </w:t>
      </w:r>
    </w:p>
    <w:p>
      <w:r>
        <w:t>53、从业人员应当严格遵守（　　　）</w:t>
        <w:br/>
        <w:t>A.安全生产法律</w:t>
        <w:br/>
        <w:t>B.安全生产法律、法规、规章制度和操作规程</w:t>
        <w:br/>
        <w:t>C.安全生产法规</w:t>
        <w:br/>
        <w:t>D.安全生产规章制度和操作规程</w:t>
        <w:br/>
        <w:br/>
        <w:t xml:space="preserve">【答案】：D </w:t>
      </w:r>
    </w:p>
    <w:p>
      <w:r>
        <w:t>54、（　　　）反映了在一定社会生产力条件下，建筑行业生产与管理的社会平均水平或平均先进水平。</w:t>
        <w:br/>
        <w:t>A.定额</w:t>
        <w:br/>
        <w:t>B.工程定额</w:t>
        <w:br/>
        <w:t>C.劳动定额</w:t>
        <w:br/>
        <w:t>D.材料消耗定额</w:t>
        <w:br/>
        <w:br/>
        <w:t xml:space="preserve">【答案】：B </w:t>
      </w:r>
    </w:p>
    <w:p>
      <w:r>
        <w:t>55、（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56、混凝土在运输时不应产生离析和分层现象，如有离析现象，则必须在浇注混凝土前进行（　　　）</w:t>
        <w:br/>
        <w:t>A.加水</w:t>
        <w:br/>
        <w:t>B.二次搅拌</w:t>
        <w:br/>
        <w:t>C.二次配合比设计</w:t>
        <w:br/>
        <w:t>D.振捣</w:t>
        <w:br/>
        <w:br/>
        <w:t>【答案】：B</w:t>
      </w:r>
      <w:r>
        <w:t xml:space="preserve"> </w:t>
      </w:r>
    </w:p>
    <w:p>
      <w:r>
        <w:t>57、钢筋弯曲后的外包尺寸和中心线之间存在一个差值，称为（　　　）。</w:t>
        <w:br/>
        <w:t>A.弯曲调整值</w:t>
        <w:br/>
        <w:t>B.弯钩增加长度</w:t>
        <w:br/>
        <w:t>C.量度差值</w:t>
        <w:br/>
        <w:t>D.箍筋调整值</w:t>
        <w:br/>
        <w:br/>
        <w:t xml:space="preserve">【答案】：C </w:t>
      </w:r>
    </w:p>
    <w:p>
      <w:r>
        <w:t>58、下列哪一项不属于固定资产投资（　　　）。</w:t>
        <w:br/>
        <w:t>A.经营项目铺底流动资金</w:t>
        <w:br/>
        <w:t>B.建设工程费</w:t>
        <w:br/>
        <w:t>C.预备费</w:t>
        <w:br/>
        <w:t>D.建设期贷款利息</w:t>
        <w:br/>
        <w:br/>
        <w:t xml:space="preserve">【答案】：A </w:t>
      </w:r>
    </w:p>
    <w:p>
      <w:r>
        <w:t>59、样本的抽取是（　　　），才能保证所得数据能够代表总体。</w:t>
        <w:br/>
        <w:t>A.可调的</w:t>
        <w:br/>
        <w:t>B.随机的</w:t>
        <w:br/>
        <w:t>C.动态的</w:t>
        <w:br/>
        <w:t>D.有规律的</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60、开展经济核算的重要前提条件是（　　　）。</w:t>
        <w:br/>
        <w:t>A.建立健全核算管理体制</w:t>
        <w:br/>
        <w:t>B.建立健全核算管理制度</w:t>
        <w:br/>
        <w:t>C.树立核算意识，落实经济责任</w:t>
        <w:br/>
        <w:t>D.比较坚实的经营管理基础工作</w:t>
        <w:br/>
        <w:br/>
        <w:t>【答案】：D</w:t>
      </w:r>
      <w:r>
        <w:t xml:space="preserve"> </w:t>
      </w:r>
    </w:p>
    <w:p>
      <w:r>
        <w:t>61、在低碳钢拉伸试验中强化阶段的最高点对应的应力称为（　　　）。</w:t>
        <w:br/>
        <w:t>A.屈服强度</w:t>
        <w:br/>
        <w:t>B.强度极限</w:t>
        <w:br/>
        <w:t>C.比例极限</w:t>
        <w:br/>
        <w:t>D.破坏强度</w:t>
        <w:br/>
        <w:br/>
        <w:t xml:space="preserve">【答案】：B </w:t>
      </w:r>
    </w:p>
    <w:p>
      <w:r>
        <w:t>62、静定结构的几何组成特征是（　　　）。</w:t>
        <w:br/>
        <w:t>A.体系几何可变</w:t>
        <w:br/>
        <w:t>B.体系几何不变且无多余约束</w:t>
        <w:br/>
        <w:t>C.体系几何瞬变</w:t>
        <w:br/>
        <w:t>D.体系几何不变</w:t>
        <w:br/>
        <w:br/>
        <w:t xml:space="preserve">【答案】：B </w:t>
      </w:r>
    </w:p>
    <w:p>
      <w:r>
        <w:t>63、以下（　　　）不属于气硬性胶凝材料。</w:t>
        <w:br/>
        <w:t>A.石膏</w:t>
        <w:br/>
        <w:t>B.B石灰</w:t>
        <w:br/>
        <w:t>C.水泥</w:t>
        <w:br/>
        <w:t>D.水玻璃</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64、浅埋式基础通常是指埋置深度在（　　　）以内的基础类型。</w:t>
        <w:br/>
        <w:t>A.5</w:t>
        <w:br/>
        <w:t>B.6m</w:t>
        <w:br/>
        <w:t>C.7m</w:t>
        <w:br/>
        <w:t>D.8m</w:t>
        <w:br/>
        <w:br/>
        <w:t>【答案】：A</w:t>
      </w:r>
      <w:r>
        <w:t xml:space="preserve"> </w:t>
      </w:r>
    </w:p>
    <w:p>
      <w:r>
        <w:t>65、Q235一A·F表示（　　　）。</w:t>
        <w:br/>
        <w:t>A.抗拉强度为235MPa的A级镇静钢</w:t>
        <w:br/>
        <w:t>B.屈服点为235MPa的B级镇静钢</w:t>
        <w:br/>
        <w:t>C.抗拉强度为235MPa的A级沸腾钢</w:t>
        <w:br/>
        <w:t>D.屈服点为235MPa的A级沸腾钢</w:t>
        <w:br/>
        <w:br/>
        <w:t xml:space="preserve">【答案】：D </w:t>
      </w:r>
    </w:p>
    <w:p>
      <w:r>
        <w:t>66、塑性材料强度计算时的安全系数72取值（　　　）。</w:t>
        <w:br/>
        <w:t>A.0.7～1.0</w:t>
        <w:br/>
        <w:t>B.1.0～1,4</w:t>
        <w:br/>
        <w:t>C.1.4～1.8</w:t>
        <w:br/>
        <w:t>D.2.0～2.5</w:t>
        <w:br/>
        <w:br/>
        <w:t xml:space="preserve">【答案】：C </w:t>
      </w:r>
    </w:p>
    <w:p>
      <w:r>
        <w:t>67、材料表面包装破摸、变色属于哪一项材料质量检验的范畴。（　　　）</w:t>
        <w:br/>
        <w:t>A.材料数量检验</w:t>
        <w:br/>
        <w:t>B.外观质量检验</w:t>
        <w:br/>
        <w:t>C.内在质量检验</w:t>
        <w:br/>
        <w:t>D.不属于质量检验</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68、施工企业的人力资源管理不包括（　　　）。</w:t>
        <w:br/>
        <w:t>A.企业固定工</w:t>
        <w:br/>
        <w:t>B.临时工</w:t>
        <w:br/>
        <w:t>C.供应商送货工</w:t>
        <w:br/>
        <w:t>D.合同工</w:t>
        <w:br/>
        <w:br/>
        <w:t>【答案】：C</w:t>
      </w:r>
      <w:r>
        <w:t xml:space="preserve"> </w:t>
      </w:r>
    </w:p>
    <w:p>
      <w:r>
        <w:t>69、一般屋面用的沥青，软化点应比本地区屋面可能达到的最高温度高（　　　）℃以避免夏季流淌。</w:t>
        <w:br/>
        <w:t>A.5～10</w:t>
        <w:br/>
        <w:t>B.10～15</w:t>
        <w:br/>
        <w:t>C.15～20</w:t>
        <w:br/>
        <w:t>D.20～25</w:t>
        <w:br/>
        <w:br/>
        <w:t xml:space="preserve">【答案】：D </w:t>
      </w:r>
    </w:p>
    <w:p>
      <w:r>
        <w:t>70、建筑业企业资质等级，是指（　　　）按资质条件把企业划分成为不同等级。</w:t>
        <w:br/>
        <w:t>A.国务院行政主管部门</w:t>
        <w:br/>
        <w:t>B.国务院资质管理部门</w:t>
        <w:br/>
        <w:t>C.国务院工商注册管理部门</w:t>
        <w:br/>
        <w:t>D.国务院</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71、在土方工程施工中，根据土的（　　　）将土分为松软土、普通土、坚土、砂砾坚土、软石、次坚石、坚石、特坚石等8类。</w:t>
        <w:br/>
        <w:t>A.物理组成</w:t>
        <w:br/>
        <w:t>B.开挖难易程度</w:t>
        <w:br/>
        <w:t>C.沉积年代</w:t>
        <w:br/>
        <w:t>D.颗粒级配</w:t>
        <w:br/>
        <w:br/>
        <w:t xml:space="preserve">【答案】：B </w:t>
      </w:r>
    </w:p>
    <w:p>
      <w:r>
        <w:t>72、（　　　）是按照随机抽样的原则，从总体中抽取部分个体组成样本，根据对样品进行检测的结果，推断总体质量水平的方法。</w:t>
        <w:br/>
        <w:t>A.总体检验</w:t>
        <w:br/>
        <w:t>B.分层检验</w:t>
        <w:br/>
        <w:t>C.抽样检验</w:t>
        <w:br/>
        <w:t>D.全部检验</w:t>
        <w:br/>
        <w:br/>
        <w:t xml:space="preserve">【答案】：C </w:t>
      </w:r>
    </w:p>
    <w:p>
      <w:r>
        <w:t>73、冷轧带肋钢筋按（　　　）分为四个牌号，分别为CRB550、CRB650、CRB800和CRB970。</w:t>
        <w:br/>
        <w:t>A.抗拉强度</w:t>
        <w:br/>
        <w:t>B.屈服强度</w:t>
        <w:br/>
        <w:t>C.抗折强度</w:t>
        <w:br/>
        <w:t>D.抗弯强度</w:t>
        <w:br/>
        <w:br/>
        <w:t xml:space="preserve">【答案】：A </w:t>
      </w:r>
    </w:p>
    <w:p>
      <w:r>
        <w:t>74、混凝土的徐变是指（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75、砖墙水平灰缝的砂浆饱满度应不低于（　　　）。</w:t>
        <w:br/>
        <w:t>A.50％</w:t>
        <w:br/>
        <w:t>B.70％</w:t>
        <w:br/>
        <w:t>C.80％</w:t>
        <w:br/>
        <w:t>D.95％</w:t>
        <w:br/>
        <w:br/>
        <w:t>【答案】：C</w:t>
      </w:r>
      <w:r>
        <w:t xml:space="preserve"> </w:t>
      </w:r>
    </w:p>
    <w:p>
      <w:r>
        <w:t>76、建筑业企业各资质等级标准和各类别等级资质企业承担工程的具体范围，由（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 xml:space="preserve">【答案】：B </w:t>
      </w:r>
    </w:p>
    <w:p>
      <w:r>
        <w:t>77、保水性是指（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78、下列关于铝合金分类和特性的说法中正确的是（　　　）。</w:t>
        <w:br/>
        <w:t>A.铝合金可以按合金元素分为二元、三元和多元合金</w:t>
        <w:br/>
        <w:t>B.建筑装饰工程中常用铸造铝合金</w:t>
        <w:br/>
        <w:t>C.各种变形铝合金的牌号分别用汉语拼音字母和顺序号表示，其中，顺序号可以直接表示合金元素的含量</w:t>
        <w:br/>
        <w:t>D.常用的硬铝有11个牌号，LY12是硬铝的典型产品</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79、（　　　）消除了个体之间个别偶然的差异，显示出所有个体共性和数据一般水平的统计指标，是数据分布的中心，对数据的代表性好。</w:t>
        <w:br/>
        <w:t>A.极差</w:t>
        <w:br/>
        <w:t>B.算术平均值</w:t>
        <w:br/>
        <w:t>C.标准偏差</w:t>
        <w:br/>
        <w:t>D.变异系数</w:t>
        <w:br/>
        <w:br/>
        <w:t>【答案】：B</w:t>
      </w:r>
      <w:r>
        <w:t xml:space="preserve"> </w:t>
      </w:r>
    </w:p>
    <w:p>
      <w:r>
        <w:t>80、样本也称（   ），是从总体中随机抽取出来的。</w:t>
        <w:br/>
        <w:t>A.母体</w:t>
        <w:br/>
        <w:t>B.全体</w:t>
        <w:br/>
        <w:t>C.子样</w:t>
        <w:br/>
        <w:t>D.个体</w:t>
        <w:br/>
        <w:br/>
        <w:t xml:space="preserve">【答案】：C </w:t>
      </w:r>
    </w:p>
    <w:p>
      <w:r>
        <w:t>81、需要对不同砂浆、混凝土强度等级进行换算时，需要根据（　　　）进行材料费的调整。</w:t>
        <w:br/>
        <w:t>A.人工费</w:t>
        <w:br/>
        <w:t>B.机械费</w:t>
        <w:br/>
        <w:t>C.材料用量</w:t>
        <w:br/>
        <w:t>D.强度等级</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82、以下关于施工项目管理组织形式的表述，错误的是（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B.施工项目主要的管理组织形式有工作队式、部门控制式、矩阵制式、事业部制式等</w:t>
        <w:br/>
        <w:t>C.部队控制式项目组织是指主要由企业中有关部门抽出管理力量组成施工项目经理部的方式</w:t>
        <w:br/>
        <w:t>D.在施工项目实施过程中，应进行组织协调、沟通和处理好内部及外部的各种关系，排除各种干扰和障碍</w:t>
        <w:br/>
        <w:br/>
        <w:t>【答案】：C</w:t>
      </w:r>
      <w:r>
        <w:t xml:space="preserve"> </w:t>
      </w:r>
    </w:p>
    <w:p>
      <w:r>
        <w:t>83、下列哪项不属于施工单位在建筑材料采购管理的模式（　　　）。</w:t>
        <w:br/>
        <w:t>A.部分分散采购管理</w:t>
        <w:br/>
        <w:t>B.集中采购管理</w:t>
        <w:br/>
        <w:t>C.分散采购管理</w:t>
        <w:br/>
        <w:t>D.部分集中采购管理</w:t>
        <w:br/>
        <w:br/>
        <w:t xml:space="preserve">【答案】：A </w:t>
      </w:r>
    </w:p>
    <w:p>
      <w:r>
        <w:t>84、质量管理应由（　　　）负责，并要求参加项目的全体员工参与并从事质量管理活动，才能有效地实现预期的方针和目标。</w:t>
        <w:br/>
        <w:t>A.项目经理</w:t>
        <w:br/>
        <w:t>B.技术负责人</w:t>
        <w:br/>
        <w:t>C.企业负责人</w:t>
        <w:br/>
        <w:t>D.总工</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r>
        <w:t>85、（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r>
        <w:t>86、下列各选项中,不属于《建筑法》规定约束的是( )。（  ）</w:t>
        <w:br/>
        <w:t>A.建筑工程发包与承包</w:t>
        <w:br/>
        <w:t>B.建筑工程涉及的土地征用</w:t>
        <w:br/>
        <w:t>C.建筑安全生产管理</w:t>
        <w:br/>
        <w:t>D.建筑工程质量管理</w:t>
        <w:br/>
        <w:br/>
        <w:t xml:space="preserve">【答案】：B </w:t>
      </w:r>
    </w:p>
    <w:p>
      <w:r>
        <w:t>87、（　　　）是指在开工前作出现场材料管理计划，参与施工组织设计的编制，规划材料存放场地、道路、做好材料预算，制定现场材料管理目标。</w:t>
        <w:br/>
        <w:t>A.全面规划</w:t>
        <w:br/>
        <w:t>B.计划进场</w:t>
        <w:br/>
        <w:t>C.控制领发</w:t>
        <w:br/>
        <w:t>D.准确核算</w:t>
        <w:br/>
        <w:br/>
        <w:t xml:space="preserve">【答案】：A </w:t>
      </w:r>
    </w:p>
    <w:p>
      <w:r>
        <w:t>88、在建设工程项目中，监理单位与施工单位之间的关系是（　　　）关系。</w:t>
        <w:br/>
        <w:t>A.代理与被代理</w:t>
        <w:br/>
        <w:t>B.合同</w:t>
        <w:br/>
        <w:t>C.委托和被委托</w:t>
        <w:br/>
        <w:t>D.监理和被监理</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89、烧结普通砖的试件尺寸为（　　　）。</w:t>
        <w:br/>
        <w:t>A.240mm×115mm×53mm</w:t>
        <w:br/>
        <w:t>B.150mm×150mm×150mm</w:t>
        <w:br/>
        <w:t>C.40mm×40mm×160mm</w:t>
        <w:br/>
        <w:t>D.70.7mm×70.7mm×70.7mm</w:t>
        <w:br/>
        <w:br/>
        <w:t>【答案】：A</w:t>
      </w:r>
      <w:r>
        <w:t xml:space="preserve"> </w:t>
      </w:r>
    </w:p>
    <w:p>
      <w:r>
        <w:t>90、下列关于沥青混合料的组成材料及其技术要求的说法中正确的是（　　　）。</w:t>
        <w:br/>
        <w:t>A.沥青是沥青混合料中唯一的连续相材料，而且还起着胶结的关键作用</w:t>
        <w:br/>
        <w:t>B.沥青混合料中所用的粗骨料是指粒径大于2.5mm的碎石、破碎砾石和矿渣等</w:t>
        <w:br/>
        <w:t>C.沥青混合料用细骨料是指粒径小于2.5mm的天然砂、人工砂及石屑等</w:t>
        <w:br/>
        <w:t>D.矿粉宜采用石灰岩或岩浆岩中的强基性岩石经磨细得到的矿粉，原石料中的泥土质量分数要小于5%，其他杂质应除净，并且要求矿粉干燥、洁净，级配合理</w:t>
        <w:br/>
        <w:br/>
        <w:t xml:space="preserve">【答案】：A </w:t>
      </w:r>
    </w:p>
    <w:p>
      <w:r>
        <w:t>91、起重机械必须严格执行“（　　　）\"的规定，遇六级（含六级）以上的大风或大雨、大雪、打雷等恶劣天气，应停止使用。</w:t>
        <w:br/>
        <w:t>A.项目部</w:t>
        <w:br/>
        <w:t>B.十不吊</w:t>
        <w:br/>
        <w:t>C.公司设备科</w:t>
        <w:br/>
        <w:t>D.主管部门</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92、以下不属于施工项目管理内容的是（　　　）。</w:t>
        <w:br/>
        <w:t>A.建立施工项目管理组织</w:t>
        <w:br/>
        <w:t>B.编制施工项目管理规划</w:t>
        <w:br/>
        <w:t>C.施工项目的目标控制</w:t>
        <w:br/>
        <w:t>D.建筑物的结构设计</w:t>
        <w:br/>
        <w:br/>
        <w:t>【答案】：D</w:t>
      </w:r>
      <w:r>
        <w:t xml:space="preserve"> </w:t>
      </w:r>
    </w:p>
    <w:p>
      <w:r>
        <w:t>93、下列关于基坑（槽）开挖的说法错误的是（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r>
        <w:t>94、数理统计是以（　　　）为理论基础，利用观测随机现象所得到的数据来选择、构造数学模型（即研究随机现象）。</w:t>
        <w:br/>
        <w:t>A.系统论</w:t>
        <w:br/>
        <w:t>B.PDCA原理</w:t>
        <w:br/>
        <w:t>C.概率论</w:t>
        <w:br/>
        <w:t>D.管理论</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r>
        <w:t>95、圆轴扭转时圆轴截面上任意一点的（　　　）与该点到圆心的半径成正比。</w:t>
        <w:br/>
        <w:t>A.切应力</w:t>
        <w:br/>
        <w:t>B.剪应力</w:t>
        <w:br/>
        <w:t>C.正应力</w:t>
        <w:br/>
        <w:t>D.拉应力</w:t>
        <w:br/>
        <w:br/>
        <w:t xml:space="preserve">【答案】：A </w:t>
      </w:r>
    </w:p>
    <w:p>
      <w:r>
        <w:t>96、施工单位必须建立、健全施工质量的检验制度，严格工序管理，作好隐蔽工程的质量检查和记录。（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r>
        <w:t>97、单层建筑坡屋顶空间净高超过2.10m的部位应计算全面积：净高在1.20m至2.10m的部位应汁算1/2面积；净高不足l.20m的部位不应计算面积。</w:t>
        <w:br/>
        <w:t>A.1.20m</w:t>
        <w:br/>
        <w:t>B.1.40m</w:t>
        <w:br/>
        <w:t>C.1.60m</w:t>
        <w:br/>
        <w:t>D.1.80m</w:t>
        <w:br/>
        <w:br/>
        <w:t xml:space="preserve">【答案】：A </w:t>
      </w:r>
    </w:p>
    <w:p>
      <w:r>
        <w:t>98、某混凝土梁的跨度为8.0m，采用木模板、钢支柱支模时，混凝土梁跨中的起拱高度宜为（　　　）mm。</w:t>
        <w:br/>
        <w:t>A.6</w:t>
        <w:br/>
        <w:t>B.7</w:t>
        <w:br/>
        <w:t>C.11</w:t>
        <w:br/>
        <w:t>D.30</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r>
        <w:t>99、《特种设备安全监察条例》规定的施工起重机械,在验收前应当经有相应资质的检验检测机构监督检验合格。施工单位应当自施工起重机械和整体提升脚手架、模板等自升式架设设施验收合格之日起(</w:t>
      </w:r>
    </w:p>
    <w:p>
      <w:r>
        <w:t xml:space="preserve"> )日内,向建设行政主管部门或者其他有关部门登记。（ </w:t>
      </w:r>
      <w:r>
        <w:t xml:space="preserve"> ）</w:t>
        <w:br/>
        <w:t>A.15</w:t>
        <w:br/>
        <w:t>B.30</w:t>
        <w:br/>
        <w:t>C.7</w:t>
        <w:br/>
        <w:t>D.60</w:t>
        <w:br/>
        <w:br/>
        <w:t>【答案】：B</w:t>
      </w:r>
      <w:r>
        <w:t xml:space="preserve"> </w:t>
      </w:r>
    </w:p>
    <w:p>
      <w:r>
        <w:t>100、建筑工程实行总承包的，工程质量由工程总承包单位负责，总承包单位将建筑工程分包给其他单位的，应当对分包工程的质量与分包单位承担（　　　）责任。</w:t>
        <w:br/>
        <w:t>A.连带</w:t>
        <w:br/>
        <w:t>B.全部</w:t>
        <w:br/>
        <w:t>C.不承担</w:t>
        <w:br/>
        <w:t>D.赔偿</w:t>
        <w:br/>
        <w:br/>
        <w:t xml:space="preserve">【答案】：A </w:t>
      </w:r>
    </w:p>
    <w:p>
      <w:r>
        <w:t>101、下列属于热轧光圆钢筋的是（　　　）。</w:t>
        <w:br/>
        <w:t>A.HPB300</w:t>
        <w:br/>
        <w:t>B.HRB335</w:t>
        <w:br/>
        <w:t>C.HRB400</w:t>
        <w:br/>
        <w:t>D.RRB400</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p>
    <w:p>
      <w:r>
        <w:t>102、一般有耐热要求的混凝土工程应选用（　　　）。</w:t>
        <w:br/>
        <w:t>A.硅酸盐水泥</w:t>
        <w:br/>
        <w:t>B.硅μ酸盐膨胀水泥</w:t>
        <w:br/>
        <w:t>C.高铝水泥</w:t>
        <w:br/>
        <w:t>D.矿渣水泥</w:t>
        <w:br/>
        <w:br/>
        <w:t>【答案】：D</w:t>
      </w:r>
      <w:r>
        <w:t xml:space="preserve"> </w:t>
      </w:r>
    </w:p>
    <w:p>
      <w:r>
        <w:t>103、某工程网络计划中，已知工作M的总时差和自由时差分别为7天和4天，监理工程师检查实际进度时，发现该工作的持续时间延长了5天，说明此时工作M的实际进度将其紧后工作的最早开始时间推迟了（　　　）。</w:t>
        <w:br/>
        <w:t>A.5天，但不影响总工期</w:t>
        <w:br/>
        <w:t>B.1天，但不影响总工期</w:t>
        <w:br/>
        <w:t>C.5天，并使总工期延长1天</w:t>
        <w:br/>
        <w:t>D.4天，并使总工期延长2天</w:t>
        <w:br/>
        <w:br/>
        <w:t xml:space="preserve">【答案】：B </w:t>
      </w:r>
    </w:p>
    <w:p>
      <w:r>
        <w:t>104、从业人员应当接受安全生产教育和培训，掌握本职工作所需的安全生产知识，提高安全生产技能，增强（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r>
        <w:t>105、平面汇交力系中的力对平面任一点的力矩，等于（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106、下列哪一项属于流动资产投资(</w:t>
      </w:r>
      <w:r>
        <w:t xml:space="preserve"> )。（ </w:t>
      </w:r>
    </w:p>
    <w:p>
      <w:r>
        <w:t xml:space="preserve"> ）</w:t>
        <w:br/>
        <w:t>A.经营项目铺底流动资金</w:t>
        <w:br/>
        <w:t>B.建设工程费</w:t>
        <w:br/>
        <w:t>C.预备费</w:t>
        <w:br/>
        <w:t>D.建设期贷款利息</w:t>
        <w:br/>
        <w:br/>
        <w:t>【答案】：A</w:t>
      </w:r>
      <w:r>
        <w:t xml:space="preserve"> </w:t>
      </w:r>
    </w:p>
    <w:p>
      <w:r>
        <w:t>107、在城市市区内的建设工程，施工单位应当对施工现场实行（　　　）围挡。</w:t>
        <w:br/>
        <w:t>A.开放</w:t>
        <w:br/>
        <w:t>B.封闭</w:t>
        <w:br/>
        <w:t>C.局部</w:t>
        <w:br/>
        <w:t>D.局部封闭</w:t>
        <w:br/>
        <w:br/>
        <w:t xml:space="preserve">【答案】：B </w:t>
      </w:r>
    </w:p>
    <w:p>
      <w:r>
        <w:t>108、简单随机抽样又称纯随机抽样，（　　　）随机抽样。</w:t>
        <w:br/>
        <w:t>A.局部</w:t>
        <w:br/>
        <w:t>B.不完全</w:t>
        <w:br/>
        <w:t>C.完全</w:t>
        <w:br/>
        <w:t>D.其他</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r>
        <w:t>109、下列哪种砖不得用于长期受热200℃以上，受急冷急热和有机酸性介质侵蚀的建筑部位。（　　　）</w:t>
        <w:br/>
        <w:t>A.蒸压灰砂砖</w:t>
        <w:br/>
        <w:t>B.烧结空心砖</w:t>
        <w:br/>
        <w:t>C.烧结普通砖</w:t>
        <w:br/>
        <w:t>D.混凝土多孔砖</w:t>
        <w:br/>
        <w:br/>
        <w:t xml:space="preserve">【答案】：A </w:t>
      </w:r>
    </w:p>
    <w:p>
      <w:r>
        <w:t>110、建立相应的设备管理机构，配备必要的（　　　），绝不能用单纯的安全管理来替代系统的设备管理工作。</w:t>
        <w:br/>
        <w:t>A.材料员</w:t>
        <w:br/>
        <w:t>B.安全员</w:t>
        <w:br/>
        <w:t>C.专职管理人员</w:t>
        <w:br/>
        <w:t>D.施工员</w:t>
        <w:br/>
        <w:br/>
        <w:t xml:space="preserve">【答案】：C </w:t>
      </w:r>
    </w:p>
    <w:p>
      <w:r>
        <w:t>111、已知双代号网络计划中，某工作有两项紧前工作，它们的最早完成时间分别为18天和23天。如果该工作持续时间为6天，则该工作最早完成时间为（　　　）天。</w:t>
        <w:br/>
        <w:t>A.18</w:t>
        <w:br/>
        <w:t>B.23</w:t>
        <w:br/>
        <w:t>C.24</w:t>
        <w:br/>
        <w:t>D.29</w:t>
        <w:br/>
        <w:br/>
        <w:t xml:space="preserve">【答案】：D </w:t>
      </w:r>
    </w:p>
    <w:p>
      <w:r>
        <w:t>112、桁架中的二杆节点，如无外力作用，如果二杆（　　　），则此二杆都是零杆。I.不共线Ⅱ.共线Ⅲ.互相垂直</w:t>
        <w:br/>
        <w:t>A.I</w:t>
        <w:br/>
        <w:t>B.Ⅱ</w:t>
        <w:br/>
        <w:t>C.Ⅲ</w:t>
        <w:br/>
        <w:t>D.Ⅱ、Ⅲ</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113、建筑物在合理使用寿命内，必须确保地基基础工程和（　　　）的质量。</w:t>
        <w:br/>
        <w:t>A.装修工程</w:t>
        <w:br/>
        <w:t>B.防水工程</w:t>
        <w:br/>
        <w:t>C.主体结构</w:t>
        <w:br/>
        <w:t>D.供热与供冷系统</w:t>
        <w:br/>
        <w:br/>
        <w:t>【答案】：C</w:t>
      </w:r>
      <w:r>
        <w:t xml:space="preserve"> </w:t>
      </w:r>
    </w:p>
    <w:p>
      <w:r>
        <w:t>114、细长压杆其他条件不变，只将长度增加一倍，则压杆的临界应力为原来的（　　　）倍。</w:t>
        <w:br/>
        <w:t>A.0.25</w:t>
        <w:br/>
        <w:t>B.0.5</w:t>
        <w:br/>
        <w:t>C.2</w:t>
        <w:br/>
        <w:t>D.4</w:t>
        <w:br/>
        <w:br/>
        <w:t xml:space="preserve">【答案】：A </w:t>
      </w:r>
    </w:p>
    <w:p>
      <w:r>
        <w:t>115、（　　　）是个体数据与均值离差平方和的算术平均数的算术根。</w:t>
        <w:br/>
        <w:t>A.极差</w:t>
        <w:br/>
        <w:t>B.标准差</w:t>
        <w:br/>
        <w:t>C.中位数</w:t>
        <w:br/>
        <w:t>D.变异系数</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116、下列各项中，不属于钢筋混凝土结构用钢材的主要品种的是（　　　）。</w:t>
        <w:br/>
        <w:t>A.热轧钢筋</w:t>
        <w:br/>
        <w:t>B.热处理钢筋</w:t>
        <w:br/>
        <w:t>C.预应力混凝土用钢丝和钢绞线</w:t>
        <w:br/>
        <w:t>D.冷处理钢筋</w:t>
        <w:br/>
        <w:br/>
        <w:t xml:space="preserve">【答案】：D </w:t>
      </w:r>
    </w:p>
    <w:p>
      <w:r>
        <w:t>117、按照标准制作方法制成边长为150mm的标准立方体试件,在标准条件（温度20℃±2℃,相对湿度为95%以上）下养护(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p>
    <w:p>
      <w:r>
        <w:t>118、政府质量监督部门对施工中发生问题的单位可以发出（　　　）。</w:t>
        <w:br/>
        <w:t>A.吊销营业执照通知单</w:t>
        <w:br/>
        <w:t>B.吊销企业资质通知单</w:t>
        <w:br/>
        <w:t>C.临时吊销资质证书通知书</w:t>
        <w:br/>
        <w:t>D.企业资质降级通知书</w:t>
        <w:br/>
        <w:br/>
        <w:t xml:space="preserve">【答案】：C </w:t>
      </w:r>
    </w:p>
    <w:p>
      <w:r>
        <w:t>119、钢结构吊装时先将钢构件吊离地面（　　　）cm左右，使钢构件中心对准安装位置中心。</w:t>
        <w:br/>
        <w:t>A.20</w:t>
        <w:br/>
        <w:t>B.30</w:t>
        <w:br/>
        <w:t>C.40</w:t>
        <w:br/>
        <w:t>D.50</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120、（　　　）良好的混凝土拌和物，易于浇注、振捣和成型。</w:t>
        <w:br/>
        <w:t>A.黏聚性</w:t>
        <w:br/>
        <w:t>B.流动性</w:t>
        <w:br/>
        <w:t>C.保水性</w:t>
        <w:br/>
        <w:t>D.泌水性</w:t>
        <w:br/>
        <w:br/>
        <w:t>【答案】：B</w:t>
      </w:r>
      <w:r>
        <w:t xml:space="preserve"> </w:t>
      </w:r>
    </w:p>
    <w:p>
      <w:r>
        <w:t>121、工程项目质量控制系统的控制目标只用于特定的工程项目质量控制，而不是用于建筑企业的质量管理，即（　　　）。</w:t>
        <w:br/>
        <w:t>A.目标不同</w:t>
        <w:br/>
        <w:t>B.范围不同</w:t>
        <w:br/>
        <w:t>C.目的不同</w:t>
        <w:br/>
        <w:t>D.对象不同</w:t>
        <w:br/>
        <w:br/>
        <w:t xml:space="preserve">【答案】：C </w:t>
      </w:r>
    </w:p>
    <w:p>
      <w:r>
        <w:t>122、（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123、水泥砂浆及预拌砌筑砂浆的强度等级可分为（　　　）个强度等级。</w:t>
        <w:br/>
        <w:t>A.5</w:t>
        <w:br/>
        <w:t>B.6</w:t>
        <w:br/>
        <w:t>C.7</w:t>
        <w:br/>
        <w:t>D.8</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124、下列哪一项不属于工程量计算的方法（　　　）。</w:t>
        <w:br/>
        <w:t>A.按逆时针方向计算工程量</w:t>
        <w:br/>
        <w:t>B.按先横后竖、先上后下、先左后右顺序计算工程量。</w:t>
        <w:br/>
        <w:t>C.按轴线编号顺序计算工程量</w:t>
        <w:br/>
        <w:t>D.按结构构件编号顺序计算工程量</w:t>
        <w:br/>
        <w:br/>
        <w:t>【答案】：A</w:t>
      </w:r>
      <w:r>
        <w:t xml:space="preserve"> </w:t>
      </w:r>
    </w:p>
    <w:p>
      <w:r>
        <w:t>125、普通混凝土的抗压强度测定，若采用100×100×100mm的立方体试件，则试验结果应乘以折算系数（　　　）。</w:t>
        <w:br/>
        <w:t>A.0.90</w:t>
        <w:br/>
        <w:t>B.0.95</w:t>
        <w:br/>
        <w:t>C.1.0</w:t>
        <w:br/>
        <w:t>D.1.05</w:t>
        <w:br/>
        <w:br/>
        <w:t xml:space="preserve">【答案】：B </w:t>
      </w:r>
    </w:p>
    <w:p>
      <w:r>
        <w:t>126、浅基础施工程序正确的是：（　　　）</w:t>
        <w:br/>
        <w:t>A.定位放线→产验槽→开挖土方→浇垫层→立模、扎钢筋→浇混冱土、养护→回填</w:t>
        <w:br/>
        <w:t>B.定位放线→浇垫层→开挖土方→验槽→浇混凝、养护→立模、扎钢筋→回填</w:t>
        <w:br/>
        <w:t>C.定位放线→开挖土方→验槽→立模、扎钢筋→浇垫层→浇混凝土、养护→回填</w:t>
        <w:br/>
        <w:t>D.定位放线→开挖土方→验槽→浇垫层→立模、扎钢筋→浇混凝土、养护→回填</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127、能够显示出所有个体共性和数据一般水平的统计指标是（　　　）。</w:t>
        <w:br/>
        <w:t>A.算术平均值</w:t>
        <w:br/>
        <w:t>B.中位数</w:t>
        <w:br/>
        <w:t>C.标准偏差</w:t>
        <w:br/>
        <w:t>D.变异系数</w:t>
        <w:br/>
        <w:br/>
        <w:t>【答案】：A</w:t>
      </w:r>
      <w:r>
        <w:t xml:space="preserve"> </w:t>
      </w:r>
    </w:p>
    <w:p>
      <w:r>
        <w:t>128、《生产安全事故报告和调查处理条例》规定，较大事故由（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r>
        <w:t>129、材料计划按计划的用途分可以分为材料需用量计划、材料采购计划及（　　　）等。</w:t>
        <w:br/>
        <w:t>A.材料月度计划</w:t>
        <w:br/>
        <w:t>B.材料申报计划</w:t>
        <w:br/>
        <w:t>C.主体材料计划</w:t>
        <w:br/>
        <w:t>D.材料使用计划</w:t>
        <w:br/>
        <w:br/>
        <w:t xml:space="preserve">【答案】：B </w:t>
      </w:r>
    </w:p>
    <w:p>
      <w:r>
        <w:t>130、下列哪一项不属于按定额的编制程序和用途分类的方式（　　　）。</w:t>
        <w:br/>
        <w:t>A.施工定额</w:t>
        <w:br/>
        <w:t>B.材料消耗定额</w:t>
        <w:br/>
        <w:t>C.预算定额</w:t>
        <w:br/>
        <w:t>D.投资估算指标</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131、下列哪一项属于流动资产投资（　　　）。</w:t>
        <w:br/>
        <w:t>A.经营项目铺底流动资金</w:t>
        <w:br/>
        <w:t>B.建设工程费</w:t>
        <w:br/>
        <w:t>C.预备费</w:t>
        <w:br/>
        <w:t>D.建设期贷款利息</w:t>
        <w:br/>
        <w:br/>
        <w:t>【答案】：A</w:t>
      </w:r>
      <w:r>
        <w:t xml:space="preserve"> </w:t>
      </w:r>
    </w:p>
    <w:p>
      <w:r>
        <w:t>132、（　　　）是用统计的方法，通过收集、整理质量数据，帮助我们分析、发现质量问题，从而及时采取对策措施，纠正和预防质量事故。</w:t>
        <w:br/>
        <w:t>A.数理统计</w:t>
        <w:br/>
        <w:t>B.统计调查</w:t>
        <w:br/>
        <w:t>C.统计分析</w:t>
        <w:br/>
        <w:t>D.统计判断</w:t>
        <w:br/>
        <w:br/>
        <w:t xml:space="preserve">【答案】：A </w:t>
      </w:r>
    </w:p>
    <w:p>
      <w:r>
        <w:t>133、对于一般抹灰所用材料的质量要求说法不正确的是（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r>
        <w:t>134、梁计算时几何尺寸的简化通常取（　　　）来代替梁。</w:t>
        <w:br/>
        <w:t>A.梁的支座</w:t>
        <w:br/>
        <w:t>B.梁的轴线</w:t>
        <w:br/>
        <w:t>C.梁的横截面</w:t>
        <w:br/>
        <w:t>D.梁的高度</w:t>
        <w:br/>
        <w:br/>
        <w:t xml:space="preserve">【答案】：B </w:t>
      </w:r>
    </w:p>
    <w:p>
      <w:r>
        <w:t>135、以扭转变形为主的杆件称为（　　　）。</w:t>
        <w:br/>
        <w:t>A.梁</w:t>
        <w:br/>
        <w:t>B.轴</w:t>
        <w:br/>
        <w:t>C.柱</w:t>
        <w:br/>
        <w:t>D.桁架</w:t>
        <w:br/>
        <w:br/>
        <w:t xml:space="preserve">【答案】：B </w:t>
      </w:r>
    </w:p>
    <w:p>
      <w:r>
        <w:t>136、当剪应力不超过材料的剪切比例极限时（τ≤τp），剪应力与剪应变成（　　　）</w:t>
        <w:br/>
        <w:t>A.正比关系</w:t>
        <w:br/>
        <w:t>B.反比关系</w:t>
        <w:br/>
        <w:t>C.塑性关系</w:t>
        <w:br/>
        <w:t>D.倒数关系</w:t>
        <w:br/>
        <w:br/>
        <w:t xml:space="preserve">【答案】：A </w:t>
      </w:r>
    </w:p>
    <w:p>
      <w:r>
        <w:t>137、下列关于砌块砌体施工工艺的基本规定中，正确的是（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138、下列属于钢筋加工机械的是（　　　）</w:t>
        <w:br/>
        <w:t>A.钢筋冷拉机</w:t>
        <w:br/>
        <w:t>B.钢筋对焊机</w:t>
        <w:br/>
        <w:t>C.钢筋切断机</w:t>
        <w:br/>
        <w:t>D.钢筋套筒挤压机</w:t>
        <w:br/>
        <w:br/>
        <w:t>【答案】：C</w:t>
      </w:r>
      <w:r>
        <w:t xml:space="preserve"> </w:t>
      </w:r>
    </w:p>
    <w:p>
      <w:r>
        <w:t>139、下列关于钢筋混凝土扩展基础施工要点的基本规定，错误的是（　　　）。</w:t>
        <w:br/>
        <w:t>A.混凝土宜分段分层灌注，每层厚度不超过500mm</w:t>
        <w:br/>
        <w:t>B.混凝土自高处倾落时，如高度超过2m，应设料斗、漏斗、串筒、斜槽、溜管，以防止混凝土产生分层离析</w:t>
        <w:br/>
        <w:t>C.各层各段间应相互衔接，每段长2～3m，使逐段逐层呈阶梯形推进</w:t>
        <w:br/>
        <w:t>D.混凝土应连续浇灌，以保证结构良好的整体性</w:t>
        <w:br/>
        <w:br/>
        <w:t xml:space="preserve">【答案】：B </w:t>
      </w:r>
    </w:p>
    <w:p>
      <w:r>
        <w:t>140、劳动者对用人单位管理人员违章指挥、强令冒险作业，（　　　）执行；对危害生命安全和身体健康的行为，有权提出批评、检举和控告。</w:t>
        <w:br/>
        <w:t>A.必须</w:t>
        <w:br/>
        <w:t>B.选择性</w:t>
        <w:br/>
        <w:t>C.有权拒绝</w:t>
        <w:br/>
        <w:t>D.应该</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p>
    <w:p>
      <w:r>
        <w:t>141、用人单位濒临破产进行法定整顿期间或者生产经营状况发生严重困难，确需裁减人员的，应当提前（　　　）日向工会或者全体员工说明情况，听取工会或者职工的意见，经向劳动行政部门报告后，可以裁减人员。</w:t>
        <w:br/>
        <w:t>A.30</w:t>
        <w:br/>
        <w:t>B.15</w:t>
        <w:br/>
        <w:t>C.60</w:t>
        <w:br/>
        <w:t>D.45</w:t>
        <w:br/>
        <w:br/>
        <w:t>【答案】：A</w:t>
      </w:r>
      <w:r>
        <w:t xml:space="preserve"> </w:t>
      </w:r>
    </w:p>
    <w:p>
      <w:r>
        <w:t>142、下列不属于地面修整机械的是（　　　）</w:t>
        <w:br/>
        <w:t>A.地面抹光机</w:t>
        <w:br/>
        <w:t>B.地板砖切割机</w:t>
        <w:br/>
        <w:t>C.打蜡机</w:t>
        <w:br/>
        <w:t>D.混凝土切缝机</w:t>
        <w:br/>
        <w:br/>
        <w:t xml:space="preserve">【答案】：D </w:t>
      </w:r>
    </w:p>
    <w:p>
      <w:r>
        <w:t>143、（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r>
        <w:t>144、固定端支座可简化成（　　　）个约束。</w:t>
        <w:br/>
        <w:t>A.1</w:t>
        <w:br/>
        <w:t>B.2</w:t>
        <w:br/>
        <w:t>C.3</w:t>
        <w:br/>
        <w:t>D.4</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145、不属于钢框木（竹）胶合板模板的面板有（　　　）。</w:t>
        <w:br/>
        <w:t>A.木胶合板</w:t>
        <w:br/>
        <w:t>B.竹胶合板</w:t>
        <w:br/>
        <w:t>C.纤维板</w:t>
        <w:br/>
        <w:t>D.单片木面竹芯胶合板</w:t>
        <w:br/>
        <w:br/>
        <w:t>【答案】：C</w:t>
      </w:r>
      <w:r>
        <w:t xml:space="preserve"> </w:t>
      </w:r>
    </w:p>
    <w:p>
      <w:r>
        <w:t>146、能够用数据变动的幅度来反映其分散状况的特征值是（　　　）。</w:t>
        <w:br/>
        <w:t>A.算术平均值</w:t>
        <w:br/>
        <w:t>B.极差</w:t>
        <w:br/>
        <w:t>C.标准偏差</w:t>
        <w:br/>
        <w:t>D.变异系数</w:t>
        <w:br/>
        <w:br/>
        <w:t xml:space="preserve">【答案】：B </w:t>
      </w:r>
    </w:p>
    <w:p>
      <w:r>
        <w:t>147、伸长率是衡量钢材的（　　　）指标。</w:t>
        <w:br/>
        <w:t>A.弹性</w:t>
        <w:br/>
        <w:t>B.塑性</w:t>
        <w:br/>
        <w:t>C.脆性</w:t>
        <w:br/>
        <w:t>D.硬度</w:t>
        <w:br/>
        <w:br/>
        <w:t xml:space="preserve">【答案】：B </w:t>
      </w:r>
    </w:p>
    <w:p>
      <w:r>
        <w:t>148、《生产安全事故报告和调查处理条例》规定，较大事故由( )。（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p>
    <w:p>
      <w:r>
        <w:t>149、砌筑用水泥砂浆应随拌随用，一般在拌制后（　　　）h内用完，如气温高于30℃时，还应缩短1h。</w:t>
        <w:br/>
        <w:t>A.2</w:t>
        <w:br/>
        <w:t>B.3</w:t>
        <w:br/>
        <w:t>C.4</w:t>
        <w:br/>
        <w:t>D.5</w:t>
        <w:br/>
        <w:br/>
        <w:t>【答案】：B</w:t>
      </w:r>
      <w:r>
        <w:t xml:space="preserve"> </w:t>
      </w:r>
    </w:p>
    <w:p>
      <w:r>
        <w:t>150、对砌筑砂浆的技术要求不包括（　　　）。</w:t>
        <w:br/>
        <w:t>A.坍落度</w:t>
        <w:br/>
        <w:t>B.强度</w:t>
        <w:br/>
        <w:t>C.粘结性</w:t>
        <w:br/>
        <w:t>D.保水性</w:t>
        <w:br/>
        <w:br/>
        <w:t xml:space="preserve">【答案】：A </w:t>
      </w:r>
    </w:p>
    <w:p>
      <w:r>
        <w:t>151、施工单位对因建设工程施工可能造成损害的毗邻建筑物、构筑物和地下管线等，应当采取（　　　）。</w:t>
        <w:br/>
        <w:t>A.专项防护措施</w:t>
        <w:br/>
        <w:t>B.B保护措施</w:t>
        <w:br/>
        <w:t>C.应急措施</w:t>
        <w:br/>
        <w:t>D.移除措施</w:t>
        <w:br/>
        <w:br/>
        <w:t xml:space="preserve">【答案】：A </w:t>
      </w:r>
    </w:p>
    <w:p>
      <w:r>
        <w:t>152、（　　　）属于物资范畴，是建筑安装施工过程中的劳动对象，是建筑产品的物质基础。</w:t>
        <w:br/>
        <w:t>A.流动资金</w:t>
        <w:br/>
        <w:t>B.建筑材料</w:t>
        <w:br/>
        <w:t>C.劳动力</w:t>
        <w:br/>
        <w:t>D.生活用品</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https://d.book118.com/947065162005006051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47065162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