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碳酸二甲酯项目规划设计蓝图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55" w:history="1">
        <w:r>
          <w:rPr>
            <w:rFonts w:ascii="仿宋" w:eastAsia="仿宋" w:hAnsi="仿宋" w:cs="仿宋" w:hint="eastAsia"/>
            <w:lang w:eastAsia="zh-CN"/>
          </w:rPr>
          <w:t>序言</w:t>
        </w:r>
        <w:r>
          <w:tab/>
        </w:r>
        <w:r>
          <w:fldChar w:fldCharType="begin"/>
        </w:r>
        <w:r>
          <w:instrText xml:space="preserve"> PAGEREF _Toc5555 \h </w:instrText>
        </w:r>
        <w:r>
          <w:fldChar w:fldCharType="separate"/>
        </w:r>
        <w:r>
          <w:t>3</w:t>
        </w:r>
        <w:r>
          <w:fldChar w:fldCharType="end"/>
        </w:r>
      </w:hyperlink>
    </w:p>
    <w:p>
      <w:pPr>
        <w:pStyle w:val="TOC1"/>
        <w:tabs>
          <w:tab w:val="right" w:leader="dot" w:pos="8306"/>
        </w:tabs>
      </w:pPr>
      <w:hyperlink w:anchor="_Toc18692" w:history="1">
        <w:r>
          <w:rPr>
            <w:rFonts w:ascii="仿宋" w:eastAsia="仿宋" w:hAnsi="仿宋" w:cs="仿宋" w:hint="eastAsia"/>
            <w:lang w:eastAsia="zh-CN"/>
          </w:rPr>
          <w:t>一、市场分析、调研</w:t>
        </w:r>
        <w:r>
          <w:tab/>
        </w:r>
        <w:r>
          <w:fldChar w:fldCharType="begin"/>
        </w:r>
        <w:r>
          <w:instrText xml:space="preserve"> PAGEREF _Toc18692 \h </w:instrText>
        </w:r>
        <w:r>
          <w:fldChar w:fldCharType="separate"/>
        </w:r>
        <w:r>
          <w:t>3</w:t>
        </w:r>
        <w:r>
          <w:fldChar w:fldCharType="end"/>
        </w:r>
      </w:hyperlink>
    </w:p>
    <w:p>
      <w:pPr>
        <w:pStyle w:val="TOC2"/>
        <w:tabs>
          <w:tab w:val="right" w:leader="dot" w:pos="8306"/>
        </w:tabs>
      </w:pPr>
      <w:hyperlink w:anchor="_Toc21497" w:history="1">
        <w:r>
          <w:rPr>
            <w:rFonts w:ascii="仿宋" w:eastAsia="仿宋" w:hAnsi="仿宋" w:cs="仿宋" w:hint="eastAsia"/>
            <w:lang w:eastAsia="zh-CN"/>
          </w:rPr>
          <w:t>(一)、碳酸二甲酯行业分析</w:t>
        </w:r>
        <w:r>
          <w:tab/>
        </w:r>
        <w:r>
          <w:fldChar w:fldCharType="begin"/>
        </w:r>
        <w:r>
          <w:instrText xml:space="preserve"> PAGEREF _Toc21497 \h </w:instrText>
        </w:r>
        <w:r>
          <w:fldChar w:fldCharType="separate"/>
        </w:r>
        <w:r>
          <w:t>3</w:t>
        </w:r>
        <w:r>
          <w:fldChar w:fldCharType="end"/>
        </w:r>
      </w:hyperlink>
    </w:p>
    <w:p>
      <w:pPr>
        <w:pStyle w:val="TOC2"/>
        <w:tabs>
          <w:tab w:val="right" w:leader="dot" w:pos="8306"/>
        </w:tabs>
      </w:pPr>
      <w:hyperlink w:anchor="_Toc13651" w:history="1">
        <w:r>
          <w:rPr>
            <w:rFonts w:ascii="仿宋" w:eastAsia="仿宋" w:hAnsi="仿宋" w:cs="仿宋" w:hint="eastAsia"/>
            <w:lang w:eastAsia="zh-CN"/>
          </w:rPr>
          <w:t>(二)、碳酸二甲酯市场分析预测</w:t>
        </w:r>
        <w:r>
          <w:tab/>
        </w:r>
        <w:r>
          <w:fldChar w:fldCharType="begin"/>
        </w:r>
        <w:r>
          <w:instrText xml:space="preserve"> PAGEREF _Toc13651 \h </w:instrText>
        </w:r>
        <w:r>
          <w:fldChar w:fldCharType="separate"/>
        </w:r>
        <w:r>
          <w:t>4</w:t>
        </w:r>
        <w:r>
          <w:fldChar w:fldCharType="end"/>
        </w:r>
      </w:hyperlink>
    </w:p>
    <w:p>
      <w:pPr>
        <w:pStyle w:val="TOC1"/>
        <w:tabs>
          <w:tab w:val="right" w:leader="dot" w:pos="8306"/>
        </w:tabs>
      </w:pPr>
      <w:hyperlink w:anchor="_Toc30665" w:history="1">
        <w:r>
          <w:rPr>
            <w:rFonts w:ascii="仿宋" w:eastAsia="仿宋" w:hAnsi="仿宋" w:cs="仿宋" w:hint="eastAsia"/>
            <w:lang w:eastAsia="zh-CN"/>
          </w:rPr>
          <w:t>二、碳酸二甲酯项目概论</w:t>
        </w:r>
        <w:r>
          <w:tab/>
        </w:r>
        <w:r>
          <w:fldChar w:fldCharType="begin"/>
        </w:r>
        <w:r>
          <w:instrText xml:space="preserve"> PAGEREF _Toc30665 \h </w:instrText>
        </w:r>
        <w:r>
          <w:fldChar w:fldCharType="separate"/>
        </w:r>
        <w:r>
          <w:t>5</w:t>
        </w:r>
        <w:r>
          <w:fldChar w:fldCharType="end"/>
        </w:r>
      </w:hyperlink>
    </w:p>
    <w:p>
      <w:pPr>
        <w:pStyle w:val="TOC2"/>
        <w:tabs>
          <w:tab w:val="right" w:leader="dot" w:pos="8306"/>
        </w:tabs>
      </w:pPr>
      <w:hyperlink w:anchor="_Toc30028" w:history="1">
        <w:r>
          <w:rPr>
            <w:rFonts w:ascii="仿宋" w:eastAsia="仿宋" w:hAnsi="仿宋" w:cs="仿宋" w:hint="eastAsia"/>
            <w:lang w:eastAsia="zh-CN"/>
          </w:rPr>
          <w:t>(一)、碳酸二甲酯项目概况</w:t>
        </w:r>
        <w:r>
          <w:tab/>
        </w:r>
        <w:r>
          <w:fldChar w:fldCharType="begin"/>
        </w:r>
        <w:r>
          <w:instrText xml:space="preserve"> PAGEREF _Toc30028 \h </w:instrText>
        </w:r>
        <w:r>
          <w:fldChar w:fldCharType="separate"/>
        </w:r>
        <w:r>
          <w:t>5</w:t>
        </w:r>
        <w:r>
          <w:fldChar w:fldCharType="end"/>
        </w:r>
      </w:hyperlink>
    </w:p>
    <w:p>
      <w:pPr>
        <w:pStyle w:val="TOC2"/>
        <w:tabs>
          <w:tab w:val="right" w:leader="dot" w:pos="8306"/>
        </w:tabs>
      </w:pPr>
      <w:hyperlink w:anchor="_Toc1217" w:history="1">
        <w:r>
          <w:rPr>
            <w:rFonts w:ascii="仿宋" w:eastAsia="仿宋" w:hAnsi="仿宋" w:cs="仿宋" w:hint="eastAsia"/>
            <w:lang w:eastAsia="zh-CN"/>
          </w:rPr>
          <w:t>(二)、碳酸二甲酯项目目标</w:t>
        </w:r>
        <w:r>
          <w:tab/>
        </w:r>
        <w:r>
          <w:fldChar w:fldCharType="begin"/>
        </w:r>
        <w:r>
          <w:instrText xml:space="preserve"> PAGEREF _Toc1217 \h </w:instrText>
        </w:r>
        <w:r>
          <w:fldChar w:fldCharType="separate"/>
        </w:r>
        <w:r>
          <w:t>7</w:t>
        </w:r>
        <w:r>
          <w:fldChar w:fldCharType="end"/>
        </w:r>
      </w:hyperlink>
    </w:p>
    <w:p>
      <w:pPr>
        <w:pStyle w:val="TOC2"/>
        <w:tabs>
          <w:tab w:val="right" w:leader="dot" w:pos="8306"/>
        </w:tabs>
      </w:pPr>
      <w:hyperlink w:anchor="_Toc31319" w:history="1">
        <w:r>
          <w:rPr>
            <w:rFonts w:ascii="仿宋" w:eastAsia="仿宋" w:hAnsi="仿宋" w:cs="仿宋" w:hint="eastAsia"/>
            <w:lang w:eastAsia="zh-CN"/>
          </w:rPr>
          <w:t>(三)、碳酸二甲酯项目提出的理由</w:t>
        </w:r>
        <w:r>
          <w:tab/>
        </w:r>
        <w:r>
          <w:fldChar w:fldCharType="begin"/>
        </w:r>
        <w:r>
          <w:instrText xml:space="preserve"> PAGEREF _Toc31319 \h </w:instrText>
        </w:r>
        <w:r>
          <w:fldChar w:fldCharType="separate"/>
        </w:r>
        <w:r>
          <w:t>8</w:t>
        </w:r>
        <w:r>
          <w:fldChar w:fldCharType="end"/>
        </w:r>
      </w:hyperlink>
    </w:p>
    <w:p>
      <w:pPr>
        <w:pStyle w:val="TOC2"/>
        <w:tabs>
          <w:tab w:val="right" w:leader="dot" w:pos="8306"/>
        </w:tabs>
      </w:pPr>
      <w:hyperlink w:anchor="_Toc14821" w:history="1">
        <w:r>
          <w:rPr>
            <w:rFonts w:ascii="仿宋" w:eastAsia="仿宋" w:hAnsi="仿宋" w:cs="仿宋" w:hint="eastAsia"/>
            <w:lang w:eastAsia="zh-CN"/>
          </w:rPr>
          <w:t>(四)、碳酸二甲酯项目意义</w:t>
        </w:r>
        <w:r>
          <w:tab/>
        </w:r>
        <w:r>
          <w:fldChar w:fldCharType="begin"/>
        </w:r>
        <w:r>
          <w:instrText xml:space="preserve"> PAGEREF _Toc14821 \h </w:instrText>
        </w:r>
        <w:r>
          <w:fldChar w:fldCharType="separate"/>
        </w:r>
        <w:r>
          <w:t>9</w:t>
        </w:r>
        <w:r>
          <w:fldChar w:fldCharType="end"/>
        </w:r>
      </w:hyperlink>
    </w:p>
    <w:p>
      <w:pPr>
        <w:pStyle w:val="TOC2"/>
        <w:tabs>
          <w:tab w:val="right" w:leader="dot" w:pos="8306"/>
        </w:tabs>
      </w:pPr>
      <w:hyperlink w:anchor="_Toc13756" w:history="1">
        <w:r>
          <w:rPr>
            <w:rFonts w:ascii="仿宋" w:eastAsia="仿宋" w:hAnsi="仿宋" w:cs="仿宋" w:hint="eastAsia"/>
            <w:lang w:eastAsia="zh-CN"/>
          </w:rPr>
          <w:t>(五)、碳酸二甲酯项目背景</w:t>
        </w:r>
        <w:r>
          <w:tab/>
        </w:r>
        <w:r>
          <w:fldChar w:fldCharType="begin"/>
        </w:r>
        <w:r>
          <w:instrText xml:space="preserve"> PAGEREF _Toc13756 \h </w:instrText>
        </w:r>
        <w:r>
          <w:fldChar w:fldCharType="separate"/>
        </w:r>
        <w:r>
          <w:t>10</w:t>
        </w:r>
        <w:r>
          <w:fldChar w:fldCharType="end"/>
        </w:r>
      </w:hyperlink>
    </w:p>
    <w:p>
      <w:pPr>
        <w:pStyle w:val="TOC1"/>
        <w:tabs>
          <w:tab w:val="right" w:leader="dot" w:pos="8306"/>
        </w:tabs>
      </w:pPr>
      <w:hyperlink w:anchor="_Toc103" w:history="1">
        <w:r>
          <w:rPr>
            <w:rFonts w:ascii="仿宋" w:eastAsia="仿宋" w:hAnsi="仿宋" w:cs="仿宋" w:hint="eastAsia"/>
            <w:lang w:eastAsia="zh-CN"/>
          </w:rPr>
          <w:t>三、碳酸二甲酯项目建设背景及必要性分析</w:t>
        </w:r>
        <w:r>
          <w:tab/>
        </w:r>
        <w:r>
          <w:fldChar w:fldCharType="begin"/>
        </w:r>
        <w:r>
          <w:instrText xml:space="preserve"> PAGEREF _Toc103 \h </w:instrText>
        </w:r>
        <w:r>
          <w:fldChar w:fldCharType="separate"/>
        </w:r>
        <w:r>
          <w:t>11</w:t>
        </w:r>
        <w:r>
          <w:fldChar w:fldCharType="end"/>
        </w:r>
      </w:hyperlink>
    </w:p>
    <w:p>
      <w:pPr>
        <w:pStyle w:val="TOC2"/>
        <w:tabs>
          <w:tab w:val="right" w:leader="dot" w:pos="8306"/>
        </w:tabs>
      </w:pPr>
      <w:hyperlink w:anchor="_Toc23748" w:history="1">
        <w:r>
          <w:rPr>
            <w:rFonts w:ascii="仿宋" w:eastAsia="仿宋" w:hAnsi="仿宋" w:cs="仿宋" w:hint="eastAsia"/>
            <w:lang w:eastAsia="zh-CN"/>
          </w:rPr>
          <w:t>(一)、碳酸二甲酯项目背景分析</w:t>
        </w:r>
        <w:r>
          <w:tab/>
        </w:r>
        <w:r>
          <w:fldChar w:fldCharType="begin"/>
        </w:r>
        <w:r>
          <w:instrText xml:space="preserve"> PAGEREF _Toc23748 \h </w:instrText>
        </w:r>
        <w:r>
          <w:fldChar w:fldCharType="separate"/>
        </w:r>
        <w:r>
          <w:t>11</w:t>
        </w:r>
        <w:r>
          <w:fldChar w:fldCharType="end"/>
        </w:r>
      </w:hyperlink>
    </w:p>
    <w:p>
      <w:pPr>
        <w:pStyle w:val="TOC2"/>
        <w:tabs>
          <w:tab w:val="right" w:leader="dot" w:pos="8306"/>
        </w:tabs>
      </w:pPr>
      <w:hyperlink w:anchor="_Toc28100" w:history="1">
        <w:r>
          <w:rPr>
            <w:rFonts w:ascii="仿宋" w:eastAsia="仿宋" w:hAnsi="仿宋" w:cs="仿宋" w:hint="eastAsia"/>
            <w:lang w:eastAsia="zh-CN"/>
          </w:rPr>
          <w:t>(二)、碳酸二甲酯项目建设必要性分析</w:t>
        </w:r>
        <w:r>
          <w:tab/>
        </w:r>
        <w:r>
          <w:fldChar w:fldCharType="begin"/>
        </w:r>
        <w:r>
          <w:instrText xml:space="preserve"> PAGEREF _Toc28100 \h </w:instrText>
        </w:r>
        <w:r>
          <w:fldChar w:fldCharType="separate"/>
        </w:r>
        <w:r>
          <w:t>13</w:t>
        </w:r>
        <w:r>
          <w:fldChar w:fldCharType="end"/>
        </w:r>
      </w:hyperlink>
    </w:p>
    <w:p>
      <w:pPr>
        <w:pStyle w:val="TOC1"/>
        <w:tabs>
          <w:tab w:val="right" w:leader="dot" w:pos="8306"/>
        </w:tabs>
      </w:pPr>
      <w:hyperlink w:anchor="_Toc30441" w:history="1">
        <w:r>
          <w:rPr>
            <w:rFonts w:ascii="仿宋" w:eastAsia="仿宋" w:hAnsi="仿宋" w:cs="仿宋" w:hint="eastAsia"/>
            <w:lang w:eastAsia="zh-CN"/>
          </w:rPr>
          <w:t>四、碳酸二甲酯项目可持续发展</w:t>
        </w:r>
        <w:r>
          <w:tab/>
        </w:r>
        <w:r>
          <w:fldChar w:fldCharType="begin"/>
        </w:r>
        <w:r>
          <w:instrText xml:space="preserve"> PAGEREF _Toc30441 \h </w:instrText>
        </w:r>
        <w:r>
          <w:fldChar w:fldCharType="separate"/>
        </w:r>
        <w:r>
          <w:t>14</w:t>
        </w:r>
        <w:r>
          <w:fldChar w:fldCharType="end"/>
        </w:r>
      </w:hyperlink>
    </w:p>
    <w:p>
      <w:pPr>
        <w:pStyle w:val="TOC2"/>
        <w:tabs>
          <w:tab w:val="right" w:leader="dot" w:pos="8306"/>
        </w:tabs>
      </w:pPr>
      <w:hyperlink w:anchor="_Toc23481" w:history="1">
        <w:r>
          <w:rPr>
            <w:rFonts w:ascii="仿宋" w:eastAsia="仿宋" w:hAnsi="仿宋" w:cs="仿宋" w:hint="eastAsia"/>
            <w:lang w:eastAsia="zh-CN"/>
          </w:rPr>
          <w:t>(一)、可持续战略与实践</w:t>
        </w:r>
        <w:r>
          <w:tab/>
        </w:r>
        <w:r>
          <w:fldChar w:fldCharType="begin"/>
        </w:r>
        <w:r>
          <w:instrText xml:space="preserve"> PAGEREF _Toc23481 \h </w:instrText>
        </w:r>
        <w:r>
          <w:fldChar w:fldCharType="separate"/>
        </w:r>
        <w:r>
          <w:t>14</w:t>
        </w:r>
        <w:r>
          <w:fldChar w:fldCharType="end"/>
        </w:r>
      </w:hyperlink>
    </w:p>
    <w:p>
      <w:pPr>
        <w:pStyle w:val="TOC2"/>
        <w:tabs>
          <w:tab w:val="right" w:leader="dot" w:pos="8306"/>
        </w:tabs>
      </w:pPr>
      <w:hyperlink w:anchor="_Toc20090" w:history="1">
        <w:r>
          <w:rPr>
            <w:rFonts w:ascii="仿宋" w:eastAsia="仿宋" w:hAnsi="仿宋" w:cs="仿宋" w:hint="eastAsia"/>
            <w:lang w:eastAsia="zh-CN"/>
          </w:rPr>
          <w:t>(二)、环保与社会责任</w:t>
        </w:r>
        <w:r>
          <w:tab/>
        </w:r>
        <w:r>
          <w:fldChar w:fldCharType="begin"/>
        </w:r>
        <w:r>
          <w:instrText xml:space="preserve"> PAGEREF _Toc20090 \h </w:instrText>
        </w:r>
        <w:r>
          <w:fldChar w:fldCharType="separate"/>
        </w:r>
        <w:r>
          <w:t>15</w:t>
        </w:r>
        <w:r>
          <w:fldChar w:fldCharType="end"/>
        </w:r>
      </w:hyperlink>
    </w:p>
    <w:p>
      <w:pPr>
        <w:pStyle w:val="TOC1"/>
        <w:tabs>
          <w:tab w:val="right" w:leader="dot" w:pos="8306"/>
        </w:tabs>
      </w:pPr>
      <w:hyperlink w:anchor="_Toc27862" w:history="1">
        <w:r>
          <w:rPr>
            <w:rFonts w:ascii="仿宋" w:eastAsia="仿宋" w:hAnsi="仿宋" w:cs="仿宋" w:hint="eastAsia"/>
            <w:lang w:eastAsia="zh-CN"/>
          </w:rPr>
          <w:t>五、碳酸二甲酯项目选址可行性分析</w:t>
        </w:r>
        <w:r>
          <w:tab/>
        </w:r>
        <w:r>
          <w:fldChar w:fldCharType="begin"/>
        </w:r>
        <w:r>
          <w:instrText xml:space="preserve"> PAGEREF _Toc27862 \h </w:instrText>
        </w:r>
        <w:r>
          <w:fldChar w:fldCharType="separate"/>
        </w:r>
        <w:r>
          <w:t>16</w:t>
        </w:r>
        <w:r>
          <w:fldChar w:fldCharType="end"/>
        </w:r>
      </w:hyperlink>
    </w:p>
    <w:p>
      <w:pPr>
        <w:pStyle w:val="TOC2"/>
        <w:tabs>
          <w:tab w:val="right" w:leader="dot" w:pos="8306"/>
        </w:tabs>
      </w:pPr>
      <w:hyperlink w:anchor="_Toc24409" w:history="1">
        <w:r>
          <w:rPr>
            <w:rFonts w:ascii="仿宋" w:eastAsia="仿宋" w:hAnsi="仿宋" w:cs="仿宋" w:hint="eastAsia"/>
            <w:lang w:eastAsia="zh-CN"/>
          </w:rPr>
          <w:t>(一)、碳酸二甲酯项目选址</w:t>
        </w:r>
        <w:r>
          <w:tab/>
        </w:r>
        <w:r>
          <w:fldChar w:fldCharType="begin"/>
        </w:r>
        <w:r>
          <w:instrText xml:space="preserve"> PAGEREF _Toc24409 \h </w:instrText>
        </w:r>
        <w:r>
          <w:fldChar w:fldCharType="separate"/>
        </w:r>
        <w:r>
          <w:t>16</w:t>
        </w:r>
        <w:r>
          <w:fldChar w:fldCharType="end"/>
        </w:r>
      </w:hyperlink>
    </w:p>
    <w:p>
      <w:pPr>
        <w:pStyle w:val="TOC2"/>
        <w:tabs>
          <w:tab w:val="right" w:leader="dot" w:pos="8306"/>
        </w:tabs>
      </w:pPr>
      <w:hyperlink w:anchor="_Toc19132" w:history="1">
        <w:r>
          <w:rPr>
            <w:rFonts w:ascii="仿宋" w:eastAsia="仿宋" w:hAnsi="仿宋" w:cs="仿宋" w:hint="eastAsia"/>
            <w:lang w:eastAsia="zh-CN"/>
          </w:rPr>
          <w:t>(二)、用地控制指标</w:t>
        </w:r>
        <w:r>
          <w:tab/>
        </w:r>
        <w:r>
          <w:fldChar w:fldCharType="begin"/>
        </w:r>
        <w:r>
          <w:instrText xml:space="preserve"> PAGEREF _Toc19132 \h </w:instrText>
        </w:r>
        <w:r>
          <w:fldChar w:fldCharType="separate"/>
        </w:r>
        <w:r>
          <w:t>16</w:t>
        </w:r>
        <w:r>
          <w:fldChar w:fldCharType="end"/>
        </w:r>
      </w:hyperlink>
    </w:p>
    <w:p>
      <w:pPr>
        <w:pStyle w:val="TOC2"/>
        <w:tabs>
          <w:tab w:val="right" w:leader="dot" w:pos="8306"/>
        </w:tabs>
      </w:pPr>
      <w:hyperlink w:anchor="_Toc31938" w:history="1">
        <w:r>
          <w:rPr>
            <w:rFonts w:ascii="仿宋" w:eastAsia="仿宋" w:hAnsi="仿宋" w:cs="仿宋" w:hint="eastAsia"/>
            <w:lang w:eastAsia="zh-CN"/>
          </w:rPr>
          <w:t>(三)、节约用地措施</w:t>
        </w:r>
        <w:r>
          <w:tab/>
        </w:r>
        <w:r>
          <w:fldChar w:fldCharType="begin"/>
        </w:r>
        <w:r>
          <w:instrText xml:space="preserve"> PAGEREF _Toc31938 \h </w:instrText>
        </w:r>
        <w:r>
          <w:fldChar w:fldCharType="separate"/>
        </w:r>
        <w:r>
          <w:t>18</w:t>
        </w:r>
        <w:r>
          <w:fldChar w:fldCharType="end"/>
        </w:r>
      </w:hyperlink>
    </w:p>
    <w:p>
      <w:pPr>
        <w:pStyle w:val="TOC2"/>
        <w:tabs>
          <w:tab w:val="right" w:leader="dot" w:pos="8306"/>
        </w:tabs>
      </w:pPr>
      <w:hyperlink w:anchor="_Toc4941" w:history="1">
        <w:r>
          <w:rPr>
            <w:rFonts w:ascii="仿宋" w:eastAsia="仿宋" w:hAnsi="仿宋" w:cs="仿宋" w:hint="eastAsia"/>
            <w:lang w:eastAsia="zh-CN"/>
          </w:rPr>
          <w:t>(四)、总图布置方案</w:t>
        </w:r>
        <w:r>
          <w:tab/>
        </w:r>
        <w:r>
          <w:fldChar w:fldCharType="begin"/>
        </w:r>
        <w:r>
          <w:instrText xml:space="preserve"> PAGEREF _Toc4941 \h </w:instrText>
        </w:r>
        <w:r>
          <w:fldChar w:fldCharType="separate"/>
        </w:r>
        <w:r>
          <w:t>19</w:t>
        </w:r>
        <w:r>
          <w:fldChar w:fldCharType="end"/>
        </w:r>
      </w:hyperlink>
    </w:p>
    <w:p>
      <w:pPr>
        <w:pStyle w:val="TOC2"/>
        <w:tabs>
          <w:tab w:val="right" w:leader="dot" w:pos="8306"/>
        </w:tabs>
      </w:pPr>
      <w:hyperlink w:anchor="_Toc28226" w:history="1">
        <w:r>
          <w:rPr>
            <w:rFonts w:ascii="仿宋" w:eastAsia="仿宋" w:hAnsi="仿宋" w:cs="仿宋" w:hint="eastAsia"/>
            <w:lang w:eastAsia="zh-CN"/>
          </w:rPr>
          <w:t>(五)、选址综合评价</w:t>
        </w:r>
        <w:r>
          <w:tab/>
        </w:r>
        <w:r>
          <w:fldChar w:fldCharType="begin"/>
        </w:r>
        <w:r>
          <w:instrText xml:space="preserve"> PAGEREF _Toc28226 \h </w:instrText>
        </w:r>
        <w:r>
          <w:fldChar w:fldCharType="separate"/>
        </w:r>
        <w:r>
          <w:t>20</w:t>
        </w:r>
        <w:r>
          <w:fldChar w:fldCharType="end"/>
        </w:r>
      </w:hyperlink>
    </w:p>
    <w:p>
      <w:pPr>
        <w:pStyle w:val="TOC1"/>
        <w:tabs>
          <w:tab w:val="right" w:leader="dot" w:pos="8306"/>
        </w:tabs>
      </w:pPr>
      <w:hyperlink w:anchor="_Toc21590" w:history="1">
        <w:r>
          <w:rPr>
            <w:rFonts w:ascii="仿宋" w:eastAsia="仿宋" w:hAnsi="仿宋" w:cs="仿宋" w:hint="eastAsia"/>
            <w:lang w:eastAsia="zh-CN"/>
          </w:rPr>
          <w:t>六、产品规划分析</w:t>
        </w:r>
        <w:r>
          <w:tab/>
        </w:r>
        <w:r>
          <w:fldChar w:fldCharType="begin"/>
        </w:r>
        <w:r>
          <w:instrText xml:space="preserve"> PAGEREF _Toc21590 \h </w:instrText>
        </w:r>
        <w:r>
          <w:fldChar w:fldCharType="separate"/>
        </w:r>
        <w:r>
          <w:t>21</w:t>
        </w:r>
        <w:r>
          <w:fldChar w:fldCharType="end"/>
        </w:r>
      </w:hyperlink>
    </w:p>
    <w:p>
      <w:pPr>
        <w:pStyle w:val="TOC2"/>
        <w:tabs>
          <w:tab w:val="right" w:leader="dot" w:pos="8306"/>
        </w:tabs>
      </w:pPr>
      <w:hyperlink w:anchor="_Toc1333" w:history="1">
        <w:r>
          <w:rPr>
            <w:rFonts w:ascii="仿宋" w:eastAsia="仿宋" w:hAnsi="仿宋" w:cs="仿宋" w:hint="eastAsia"/>
            <w:lang w:eastAsia="zh-CN"/>
          </w:rPr>
          <w:t>(一)、产品规划</w:t>
        </w:r>
        <w:r>
          <w:tab/>
        </w:r>
        <w:r>
          <w:fldChar w:fldCharType="begin"/>
        </w:r>
        <w:r>
          <w:instrText xml:space="preserve"> PAGEREF _Toc1333 \h </w:instrText>
        </w:r>
        <w:r>
          <w:fldChar w:fldCharType="separate"/>
        </w:r>
        <w:r>
          <w:t>21</w:t>
        </w:r>
        <w:r>
          <w:fldChar w:fldCharType="end"/>
        </w:r>
      </w:hyperlink>
    </w:p>
    <w:p>
      <w:pPr>
        <w:pStyle w:val="TOC2"/>
        <w:tabs>
          <w:tab w:val="right" w:leader="dot" w:pos="8306"/>
        </w:tabs>
      </w:pPr>
      <w:hyperlink w:anchor="_Toc12660" w:history="1">
        <w:r>
          <w:rPr>
            <w:rFonts w:ascii="仿宋" w:eastAsia="仿宋" w:hAnsi="仿宋" w:cs="仿宋" w:hint="eastAsia"/>
            <w:lang w:eastAsia="zh-CN"/>
          </w:rPr>
          <w:t>(二)、建设规模</w:t>
        </w:r>
        <w:r>
          <w:tab/>
        </w:r>
        <w:r>
          <w:fldChar w:fldCharType="begin"/>
        </w:r>
        <w:r>
          <w:instrText xml:space="preserve"> PAGEREF _Toc12660 \h </w:instrText>
        </w:r>
        <w:r>
          <w:fldChar w:fldCharType="separate"/>
        </w:r>
        <w:r>
          <w:t>22</w:t>
        </w:r>
        <w:r>
          <w:fldChar w:fldCharType="end"/>
        </w:r>
      </w:hyperlink>
    </w:p>
    <w:p>
      <w:pPr>
        <w:pStyle w:val="TOC1"/>
        <w:tabs>
          <w:tab w:val="right" w:leader="dot" w:pos="8306"/>
        </w:tabs>
      </w:pPr>
      <w:hyperlink w:anchor="_Toc30611" w:history="1">
        <w:r>
          <w:rPr>
            <w:rFonts w:ascii="仿宋" w:eastAsia="仿宋" w:hAnsi="仿宋" w:cs="仿宋" w:hint="eastAsia"/>
            <w:lang w:eastAsia="zh-CN"/>
          </w:rPr>
          <w:t>七、碳酸二甲酯项目财务管理</w:t>
        </w:r>
        <w:r>
          <w:tab/>
        </w:r>
        <w:r>
          <w:fldChar w:fldCharType="begin"/>
        </w:r>
        <w:r>
          <w:instrText xml:space="preserve"> PAGEREF _Toc30611 \h </w:instrText>
        </w:r>
        <w:r>
          <w:fldChar w:fldCharType="separate"/>
        </w:r>
        <w:r>
          <w:t>23</w:t>
        </w:r>
        <w:r>
          <w:fldChar w:fldCharType="end"/>
        </w:r>
      </w:hyperlink>
    </w:p>
    <w:p>
      <w:pPr>
        <w:pStyle w:val="TOC2"/>
        <w:tabs>
          <w:tab w:val="right" w:leader="dot" w:pos="8306"/>
        </w:tabs>
      </w:pPr>
      <w:hyperlink w:anchor="_Toc28235" w:history="1">
        <w:r>
          <w:rPr>
            <w:rFonts w:ascii="仿宋" w:eastAsia="仿宋" w:hAnsi="仿宋" w:cs="仿宋" w:hint="eastAsia"/>
            <w:lang w:eastAsia="zh-CN"/>
          </w:rPr>
          <w:t>(一)、资金需求大</w:t>
        </w:r>
        <w:r>
          <w:tab/>
        </w:r>
        <w:r>
          <w:fldChar w:fldCharType="begin"/>
        </w:r>
        <w:r>
          <w:instrText xml:space="preserve"> PAGEREF _Toc28235 \h </w:instrText>
        </w:r>
        <w:r>
          <w:fldChar w:fldCharType="separate"/>
        </w:r>
        <w:r>
          <w:t>23</w:t>
        </w:r>
        <w:r>
          <w:fldChar w:fldCharType="end"/>
        </w:r>
      </w:hyperlink>
    </w:p>
    <w:p>
      <w:pPr>
        <w:pStyle w:val="TOC2"/>
        <w:tabs>
          <w:tab w:val="right" w:leader="dot" w:pos="8306"/>
        </w:tabs>
      </w:pPr>
      <w:hyperlink w:anchor="_Toc29145" w:history="1">
        <w:r>
          <w:rPr>
            <w:rFonts w:ascii="仿宋" w:eastAsia="仿宋" w:hAnsi="仿宋" w:cs="仿宋" w:hint="eastAsia"/>
            <w:lang w:eastAsia="zh-CN"/>
          </w:rPr>
          <w:t>(二)、研发周期长</w:t>
        </w:r>
        <w:r>
          <w:tab/>
        </w:r>
        <w:r>
          <w:fldChar w:fldCharType="begin"/>
        </w:r>
        <w:r>
          <w:instrText xml:space="preserve"> PAGEREF _Toc29145 \h </w:instrText>
        </w:r>
        <w:r>
          <w:fldChar w:fldCharType="separate"/>
        </w:r>
        <w:r>
          <w:t>24</w:t>
        </w:r>
        <w:r>
          <w:fldChar w:fldCharType="end"/>
        </w:r>
      </w:hyperlink>
    </w:p>
    <w:p>
      <w:pPr>
        <w:pStyle w:val="TOC2"/>
        <w:tabs>
          <w:tab w:val="right" w:leader="dot" w:pos="8306"/>
        </w:tabs>
      </w:pPr>
      <w:hyperlink w:anchor="_Toc10051" w:history="1">
        <w:r>
          <w:rPr>
            <w:rFonts w:ascii="仿宋" w:eastAsia="仿宋" w:hAnsi="仿宋" w:cs="仿宋" w:hint="eastAsia"/>
            <w:lang w:eastAsia="zh-CN"/>
          </w:rPr>
          <w:t>(三)、市场风险大</w:t>
        </w:r>
        <w:r>
          <w:tab/>
        </w:r>
        <w:r>
          <w:fldChar w:fldCharType="begin"/>
        </w:r>
        <w:r>
          <w:instrText xml:space="preserve"> PAGEREF _Toc10051 \h </w:instrText>
        </w:r>
        <w:r>
          <w:fldChar w:fldCharType="separate"/>
        </w:r>
        <w:r>
          <w:t>25</w:t>
        </w:r>
        <w:r>
          <w:fldChar w:fldCharType="end"/>
        </w:r>
      </w:hyperlink>
    </w:p>
    <w:p>
      <w:pPr>
        <w:pStyle w:val="TOC2"/>
        <w:tabs>
          <w:tab w:val="right" w:leader="dot" w:pos="8306"/>
        </w:tabs>
      </w:pPr>
      <w:hyperlink w:anchor="_Toc8504" w:history="1">
        <w:r>
          <w:rPr>
            <w:rFonts w:ascii="仿宋" w:eastAsia="仿宋" w:hAnsi="仿宋" w:cs="仿宋" w:hint="eastAsia"/>
            <w:lang w:eastAsia="zh-CN"/>
          </w:rPr>
          <w:t>(四)、利润率高</w:t>
        </w:r>
        <w:r>
          <w:tab/>
        </w:r>
        <w:r>
          <w:fldChar w:fldCharType="begin"/>
        </w:r>
        <w:r>
          <w:instrText xml:space="preserve"> PAGEREF _Toc8504 \h </w:instrText>
        </w:r>
        <w:r>
          <w:fldChar w:fldCharType="separate"/>
        </w:r>
        <w:r>
          <w:t>28</w:t>
        </w:r>
        <w:r>
          <w:fldChar w:fldCharType="end"/>
        </w:r>
      </w:hyperlink>
    </w:p>
    <w:p>
      <w:pPr>
        <w:pStyle w:val="TOC1"/>
        <w:tabs>
          <w:tab w:val="right" w:leader="dot" w:pos="8306"/>
        </w:tabs>
      </w:pPr>
      <w:hyperlink w:anchor="_Toc5483" w:history="1">
        <w:r>
          <w:rPr>
            <w:rFonts w:ascii="仿宋" w:eastAsia="仿宋" w:hAnsi="仿宋" w:cs="仿宋" w:hint="eastAsia"/>
            <w:lang w:eastAsia="zh-CN"/>
          </w:rPr>
          <w:t>八、生产安全保护</w:t>
        </w:r>
        <w:r>
          <w:tab/>
        </w:r>
        <w:r>
          <w:fldChar w:fldCharType="begin"/>
        </w:r>
        <w:r>
          <w:instrText xml:space="preserve"> PAGEREF _Toc5483 \h </w:instrText>
        </w:r>
        <w:r>
          <w:fldChar w:fldCharType="separate"/>
        </w:r>
        <w:r>
          <w:t>30</w:t>
        </w:r>
        <w:r>
          <w:fldChar w:fldCharType="end"/>
        </w:r>
      </w:hyperlink>
    </w:p>
    <w:p>
      <w:pPr>
        <w:pStyle w:val="TOC2"/>
        <w:tabs>
          <w:tab w:val="right" w:leader="dot" w:pos="8306"/>
        </w:tabs>
      </w:pPr>
      <w:hyperlink w:anchor="_Toc16524" w:history="1">
        <w:r>
          <w:rPr>
            <w:rFonts w:ascii="仿宋" w:eastAsia="仿宋" w:hAnsi="仿宋" w:cs="仿宋" w:hint="eastAsia"/>
            <w:lang w:eastAsia="zh-CN"/>
          </w:rPr>
          <w:t>(一)、消防安全</w:t>
        </w:r>
        <w:r>
          <w:tab/>
        </w:r>
        <w:r>
          <w:fldChar w:fldCharType="begin"/>
        </w:r>
        <w:r>
          <w:instrText xml:space="preserve"> PAGEREF _Toc16524 \h </w:instrText>
        </w:r>
        <w:r>
          <w:fldChar w:fldCharType="separate"/>
        </w:r>
        <w:r>
          <w:t>30</w:t>
        </w:r>
        <w:r>
          <w:fldChar w:fldCharType="end"/>
        </w:r>
      </w:hyperlink>
    </w:p>
    <w:p>
      <w:pPr>
        <w:pStyle w:val="TOC2"/>
        <w:tabs>
          <w:tab w:val="right" w:leader="dot" w:pos="8306"/>
        </w:tabs>
      </w:pPr>
      <w:hyperlink w:anchor="_Toc24112" w:history="1">
        <w:r>
          <w:rPr>
            <w:rFonts w:ascii="仿宋" w:eastAsia="仿宋" w:hAnsi="仿宋" w:cs="仿宋" w:hint="eastAsia"/>
            <w:lang w:eastAsia="zh-CN"/>
          </w:rPr>
          <w:t>(二)、防火防爆总图布置措施</w:t>
        </w:r>
        <w:r>
          <w:tab/>
        </w:r>
        <w:r>
          <w:fldChar w:fldCharType="begin"/>
        </w:r>
        <w:r>
          <w:instrText xml:space="preserve"> PAGEREF _Toc24112 \h </w:instrText>
        </w:r>
        <w:r>
          <w:fldChar w:fldCharType="separate"/>
        </w:r>
        <w:r>
          <w:t>32</w:t>
        </w:r>
        <w:r>
          <w:fldChar w:fldCharType="end"/>
        </w:r>
      </w:hyperlink>
    </w:p>
    <w:p>
      <w:pPr>
        <w:pStyle w:val="TOC2"/>
        <w:tabs>
          <w:tab w:val="right" w:leader="dot" w:pos="8306"/>
        </w:tabs>
      </w:pPr>
      <w:hyperlink w:anchor="_Toc17818" w:history="1">
        <w:r>
          <w:rPr>
            <w:rFonts w:ascii="仿宋" w:eastAsia="仿宋" w:hAnsi="仿宋" w:cs="仿宋" w:hint="eastAsia"/>
            <w:lang w:eastAsia="zh-CN"/>
          </w:rPr>
          <w:t>(三)、自然灾害防范措施</w:t>
        </w:r>
        <w:r>
          <w:tab/>
        </w:r>
        <w:r>
          <w:fldChar w:fldCharType="begin"/>
        </w:r>
        <w:r>
          <w:instrText xml:space="preserve"> PAGEREF _Toc17818 \h </w:instrText>
        </w:r>
        <w:r>
          <w:fldChar w:fldCharType="separate"/>
        </w:r>
        <w:r>
          <w:t>32</w:t>
        </w:r>
        <w:r>
          <w:fldChar w:fldCharType="end"/>
        </w:r>
      </w:hyperlink>
    </w:p>
    <w:p>
      <w:pPr>
        <w:pStyle w:val="TOC2"/>
        <w:tabs>
          <w:tab w:val="right" w:leader="dot" w:pos="8306"/>
        </w:tabs>
      </w:pPr>
      <w:hyperlink w:anchor="_Toc13833" w:history="1">
        <w:r>
          <w:rPr>
            <w:rFonts w:ascii="仿宋" w:eastAsia="仿宋" w:hAnsi="仿宋" w:cs="仿宋" w:hint="eastAsia"/>
            <w:lang w:eastAsia="zh-CN"/>
          </w:rPr>
          <w:t>(四)、安全色及安全标志使用要求</w:t>
        </w:r>
        <w:r>
          <w:tab/>
        </w:r>
        <w:r>
          <w:fldChar w:fldCharType="begin"/>
        </w:r>
        <w:r>
          <w:instrText xml:space="preserve"> PAGEREF _Toc13833 \h </w:instrText>
        </w:r>
        <w:r>
          <w:fldChar w:fldCharType="separate"/>
        </w:r>
        <w:r>
          <w:t>33</w:t>
        </w:r>
        <w:r>
          <w:fldChar w:fldCharType="end"/>
        </w:r>
      </w:hyperlink>
    </w:p>
    <w:p>
      <w:pPr>
        <w:pStyle w:val="TOC2"/>
        <w:tabs>
          <w:tab w:val="right" w:leader="dot" w:pos="8306"/>
        </w:tabs>
      </w:pPr>
      <w:hyperlink w:anchor="_Toc31142" w:history="1">
        <w:r>
          <w:rPr>
            <w:rFonts w:ascii="仿宋" w:eastAsia="仿宋" w:hAnsi="仿宋" w:cs="仿宋" w:hint="eastAsia"/>
            <w:lang w:eastAsia="zh-CN"/>
          </w:rPr>
          <w:t>(五)、防尘防毒措施</w:t>
        </w:r>
        <w:r>
          <w:tab/>
        </w:r>
        <w:r>
          <w:fldChar w:fldCharType="begin"/>
        </w:r>
        <w:r>
          <w:instrText xml:space="preserve"> PAGEREF _Toc31142 \h </w:instrText>
        </w:r>
        <w:r>
          <w:fldChar w:fldCharType="separate"/>
        </w:r>
        <w:r>
          <w:t>34</w:t>
        </w:r>
        <w:r>
          <w:fldChar w:fldCharType="end"/>
        </w:r>
      </w:hyperlink>
    </w:p>
    <w:p>
      <w:pPr>
        <w:pStyle w:val="TOC2"/>
        <w:tabs>
          <w:tab w:val="right" w:leader="dot" w:pos="8306"/>
        </w:tabs>
      </w:pPr>
      <w:hyperlink w:anchor="_Toc5447" w:history="1">
        <w:r>
          <w:rPr>
            <w:rFonts w:ascii="仿宋" w:eastAsia="仿宋" w:hAnsi="仿宋" w:cs="仿宋" w:hint="eastAsia"/>
            <w:lang w:eastAsia="zh-CN"/>
          </w:rPr>
          <w:t>(六)、防静电、触电防护及防雷措施</w:t>
        </w:r>
        <w:r>
          <w:tab/>
        </w:r>
        <w:r>
          <w:fldChar w:fldCharType="begin"/>
        </w:r>
        <w:r>
          <w:instrText xml:space="preserve"> PAGEREF _Toc5447 \h </w:instrText>
        </w:r>
        <w:r>
          <w:fldChar w:fldCharType="separate"/>
        </w:r>
        <w:r>
          <w:t>35</w:t>
        </w:r>
        <w:r>
          <w:fldChar w:fldCharType="end"/>
        </w:r>
      </w:hyperlink>
    </w:p>
    <w:p>
      <w:pPr>
        <w:pStyle w:val="TOC2"/>
        <w:tabs>
          <w:tab w:val="right" w:leader="dot" w:pos="8306"/>
        </w:tabs>
      </w:pPr>
      <w:hyperlink w:anchor="_Toc24422" w:history="1">
        <w:r>
          <w:rPr>
            <w:rFonts w:ascii="仿宋" w:eastAsia="仿宋" w:hAnsi="仿宋" w:cs="仿宋" w:hint="eastAsia"/>
            <w:lang w:eastAsia="zh-CN"/>
          </w:rPr>
          <w:t>(七)、机械设备安全保障措施</w:t>
        </w:r>
        <w:r>
          <w:tab/>
        </w:r>
        <w:r>
          <w:fldChar w:fldCharType="begin"/>
        </w:r>
        <w:r>
          <w:instrText xml:space="preserve"> PAGEREF _Toc24422 \h </w:instrText>
        </w:r>
        <w:r>
          <w:fldChar w:fldCharType="separate"/>
        </w:r>
        <w:r>
          <w:t>37</w:t>
        </w:r>
        <w:r>
          <w:fldChar w:fldCharType="end"/>
        </w:r>
      </w:hyperlink>
    </w:p>
    <w:p>
      <w:pPr>
        <w:pStyle w:val="TOC1"/>
        <w:tabs>
          <w:tab w:val="right" w:leader="dot" w:pos="8306"/>
        </w:tabs>
      </w:pPr>
      <w:hyperlink w:anchor="_Toc30894" w:history="1">
        <w:r>
          <w:rPr>
            <w:rFonts w:ascii="仿宋" w:eastAsia="仿宋" w:hAnsi="仿宋" w:cs="仿宋" w:hint="eastAsia"/>
            <w:lang w:eastAsia="zh-CN"/>
          </w:rPr>
          <w:t>九、碳酸二甲酯项目技术管理</w:t>
        </w:r>
        <w:r>
          <w:tab/>
        </w:r>
        <w:r>
          <w:fldChar w:fldCharType="begin"/>
        </w:r>
        <w:r>
          <w:instrText xml:space="preserve"> PAGEREF _Toc30894 \h </w:instrText>
        </w:r>
        <w:r>
          <w:fldChar w:fldCharType="separate"/>
        </w:r>
        <w:r>
          <w:t>38</w:t>
        </w:r>
        <w:r>
          <w:fldChar w:fldCharType="end"/>
        </w:r>
      </w:hyperlink>
    </w:p>
    <w:p>
      <w:pPr>
        <w:pStyle w:val="TOC2"/>
        <w:tabs>
          <w:tab w:val="right" w:leader="dot" w:pos="8306"/>
        </w:tabs>
      </w:pPr>
      <w:hyperlink w:anchor="_Toc6618" w:history="1">
        <w:r>
          <w:rPr>
            <w:rFonts w:ascii="仿宋" w:eastAsia="仿宋" w:hAnsi="仿宋" w:cs="仿宋" w:hint="eastAsia"/>
            <w:lang w:eastAsia="zh-CN"/>
          </w:rPr>
          <w:t>(一)、技术方案选用方向</w:t>
        </w:r>
        <w:r>
          <w:tab/>
        </w:r>
        <w:r>
          <w:fldChar w:fldCharType="begin"/>
        </w:r>
        <w:r>
          <w:instrText xml:space="preserve"> PAGEREF _Toc6618 \h </w:instrText>
        </w:r>
        <w:r>
          <w:fldChar w:fldCharType="separate"/>
        </w:r>
        <w:r>
          <w:t>38</w:t>
        </w:r>
        <w:r>
          <w:fldChar w:fldCharType="end"/>
        </w:r>
      </w:hyperlink>
    </w:p>
    <w:p>
      <w:pPr>
        <w:pStyle w:val="TOC2"/>
        <w:tabs>
          <w:tab w:val="right" w:leader="dot" w:pos="8306"/>
        </w:tabs>
      </w:pPr>
      <w:hyperlink w:anchor="_Toc13181" w:history="1">
        <w:r>
          <w:rPr>
            <w:rFonts w:ascii="仿宋" w:eastAsia="仿宋" w:hAnsi="仿宋" w:cs="仿宋" w:hint="eastAsia"/>
            <w:lang w:eastAsia="zh-CN"/>
          </w:rPr>
          <w:t>(二)、工艺技术方案选用原则</w:t>
        </w:r>
        <w:r>
          <w:tab/>
        </w:r>
        <w:r>
          <w:fldChar w:fldCharType="begin"/>
        </w:r>
        <w:r>
          <w:instrText xml:space="preserve"> PAGEREF _Toc13181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32" w:history="1">
        <w:r>
          <w:rPr>
            <w:rFonts w:ascii="仿宋" w:eastAsia="仿宋" w:hAnsi="仿宋" w:cs="仿宋" w:hint="eastAsia"/>
            <w:lang w:eastAsia="zh-CN"/>
          </w:rPr>
          <w:t>(三)、工艺技术方案要求</w:t>
        </w:r>
        <w:r>
          <w:tab/>
        </w:r>
        <w:r>
          <w:fldChar w:fldCharType="begin"/>
        </w:r>
        <w:r>
          <w:instrText xml:space="preserve"> PAGEREF _Toc25232 \h </w:instrText>
        </w:r>
        <w:r>
          <w:fldChar w:fldCharType="separate"/>
        </w:r>
        <w:r>
          <w:t>42</w:t>
        </w:r>
        <w:r>
          <w:fldChar w:fldCharType="end"/>
        </w:r>
      </w:hyperlink>
    </w:p>
    <w:p>
      <w:pPr>
        <w:pStyle w:val="TOC1"/>
        <w:tabs>
          <w:tab w:val="right" w:leader="dot" w:pos="8306"/>
        </w:tabs>
      </w:pPr>
      <w:hyperlink w:anchor="_Toc18191" w:history="1">
        <w:r>
          <w:rPr>
            <w:rFonts w:ascii="仿宋" w:eastAsia="仿宋" w:hAnsi="仿宋" w:cs="仿宋" w:hint="eastAsia"/>
            <w:lang w:eastAsia="zh-CN"/>
          </w:rPr>
          <w:t>十、碳酸二甲酯项目经营效益</w:t>
        </w:r>
        <w:r>
          <w:tab/>
        </w:r>
        <w:r>
          <w:fldChar w:fldCharType="begin"/>
        </w:r>
        <w:r>
          <w:instrText xml:space="preserve"> PAGEREF _Toc18191 \h </w:instrText>
        </w:r>
        <w:r>
          <w:fldChar w:fldCharType="separate"/>
        </w:r>
        <w:r>
          <w:t>44</w:t>
        </w:r>
        <w:r>
          <w:fldChar w:fldCharType="end"/>
        </w:r>
      </w:hyperlink>
    </w:p>
    <w:p>
      <w:pPr>
        <w:pStyle w:val="TOC2"/>
        <w:tabs>
          <w:tab w:val="right" w:leader="dot" w:pos="8306"/>
        </w:tabs>
      </w:pPr>
      <w:hyperlink w:anchor="_Toc21341" w:history="1">
        <w:r>
          <w:rPr>
            <w:rFonts w:ascii="仿宋" w:eastAsia="仿宋" w:hAnsi="仿宋" w:cs="仿宋" w:hint="eastAsia"/>
            <w:lang w:eastAsia="zh-CN"/>
          </w:rPr>
          <w:t>(一)、经济评价财务测算</w:t>
        </w:r>
        <w:r>
          <w:tab/>
        </w:r>
        <w:r>
          <w:fldChar w:fldCharType="begin"/>
        </w:r>
        <w:r>
          <w:instrText xml:space="preserve"> PAGEREF _Toc21341 \h </w:instrText>
        </w:r>
        <w:r>
          <w:fldChar w:fldCharType="separate"/>
        </w:r>
        <w:r>
          <w:t>44</w:t>
        </w:r>
        <w:r>
          <w:fldChar w:fldCharType="end"/>
        </w:r>
      </w:hyperlink>
    </w:p>
    <w:p>
      <w:pPr>
        <w:pStyle w:val="TOC2"/>
        <w:tabs>
          <w:tab w:val="right" w:leader="dot" w:pos="8306"/>
        </w:tabs>
      </w:pPr>
      <w:hyperlink w:anchor="_Toc5186" w:history="1">
        <w:r>
          <w:rPr>
            <w:rFonts w:ascii="仿宋" w:eastAsia="仿宋" w:hAnsi="仿宋" w:cs="仿宋" w:hint="eastAsia"/>
            <w:lang w:eastAsia="zh-CN"/>
          </w:rPr>
          <w:t>(二)、碳酸二甲酯项目盈利能力分析</w:t>
        </w:r>
        <w:r>
          <w:tab/>
        </w:r>
        <w:r>
          <w:fldChar w:fldCharType="begin"/>
        </w:r>
        <w:r>
          <w:instrText xml:space="preserve"> PAGEREF _Toc5186 \h </w:instrText>
        </w:r>
        <w:r>
          <w:fldChar w:fldCharType="separate"/>
        </w:r>
        <w:r>
          <w:t>45</w:t>
        </w:r>
        <w:r>
          <w:fldChar w:fldCharType="end"/>
        </w:r>
      </w:hyperlink>
    </w:p>
    <w:p>
      <w:pPr>
        <w:pStyle w:val="TOC1"/>
        <w:tabs>
          <w:tab w:val="right" w:leader="dot" w:pos="8306"/>
        </w:tabs>
      </w:pPr>
      <w:hyperlink w:anchor="_Toc9879" w:history="1">
        <w:r>
          <w:rPr>
            <w:rFonts w:ascii="仿宋" w:eastAsia="仿宋" w:hAnsi="仿宋" w:cs="仿宋" w:hint="eastAsia"/>
            <w:lang w:eastAsia="zh-CN"/>
          </w:rPr>
          <w:t>十一、碳酸二甲酯项目人力资源管理</w:t>
        </w:r>
        <w:r>
          <w:tab/>
        </w:r>
        <w:r>
          <w:fldChar w:fldCharType="begin"/>
        </w:r>
        <w:r>
          <w:instrText xml:space="preserve"> PAGEREF _Toc9879 \h </w:instrText>
        </w:r>
        <w:r>
          <w:fldChar w:fldCharType="separate"/>
        </w:r>
        <w:r>
          <w:t>46</w:t>
        </w:r>
        <w:r>
          <w:fldChar w:fldCharType="end"/>
        </w:r>
      </w:hyperlink>
    </w:p>
    <w:p>
      <w:pPr>
        <w:pStyle w:val="TOC2"/>
        <w:tabs>
          <w:tab w:val="right" w:leader="dot" w:pos="8306"/>
        </w:tabs>
      </w:pPr>
      <w:hyperlink w:anchor="_Toc7485" w:history="1">
        <w:r>
          <w:rPr>
            <w:rFonts w:ascii="仿宋" w:eastAsia="仿宋" w:hAnsi="仿宋" w:cs="仿宋" w:hint="eastAsia"/>
            <w:lang w:eastAsia="zh-CN"/>
          </w:rPr>
          <w:t>(一)、建立健全的预算管理制度</w:t>
        </w:r>
        <w:r>
          <w:tab/>
        </w:r>
        <w:r>
          <w:fldChar w:fldCharType="begin"/>
        </w:r>
        <w:r>
          <w:instrText xml:space="preserve"> PAGEREF _Toc7485 \h </w:instrText>
        </w:r>
        <w:r>
          <w:fldChar w:fldCharType="separate"/>
        </w:r>
        <w:r>
          <w:t>46</w:t>
        </w:r>
        <w:r>
          <w:fldChar w:fldCharType="end"/>
        </w:r>
      </w:hyperlink>
    </w:p>
    <w:p>
      <w:pPr>
        <w:pStyle w:val="TOC2"/>
        <w:tabs>
          <w:tab w:val="right" w:leader="dot" w:pos="8306"/>
        </w:tabs>
      </w:pPr>
      <w:hyperlink w:anchor="_Toc27210" w:history="1">
        <w:r>
          <w:rPr>
            <w:rFonts w:ascii="仿宋" w:eastAsia="仿宋" w:hAnsi="仿宋" w:cs="仿宋" w:hint="eastAsia"/>
            <w:lang w:eastAsia="zh-CN"/>
          </w:rPr>
          <w:t>(二)、加强资金流动监控</w:t>
        </w:r>
        <w:r>
          <w:tab/>
        </w:r>
        <w:r>
          <w:fldChar w:fldCharType="begin"/>
        </w:r>
        <w:r>
          <w:instrText xml:space="preserve"> PAGEREF _Toc27210 \h </w:instrText>
        </w:r>
        <w:r>
          <w:fldChar w:fldCharType="separate"/>
        </w:r>
        <w:r>
          <w:t>48</w:t>
        </w:r>
        <w:r>
          <w:fldChar w:fldCharType="end"/>
        </w:r>
      </w:hyperlink>
    </w:p>
    <w:p>
      <w:pPr>
        <w:pStyle w:val="TOC2"/>
        <w:tabs>
          <w:tab w:val="right" w:leader="dot" w:pos="8306"/>
        </w:tabs>
      </w:pPr>
      <w:hyperlink w:anchor="_Toc597" w:history="1">
        <w:r>
          <w:rPr>
            <w:rFonts w:ascii="仿宋" w:eastAsia="仿宋" w:hAnsi="仿宋" w:cs="仿宋" w:hint="eastAsia"/>
            <w:lang w:eastAsia="zh-CN"/>
          </w:rPr>
          <w:t>(三)、制定完善的风险控制机制</w:t>
        </w:r>
        <w:r>
          <w:tab/>
        </w:r>
        <w:r>
          <w:fldChar w:fldCharType="begin"/>
        </w:r>
        <w:r>
          <w:instrText xml:space="preserve"> PAGEREF _Toc597 \h </w:instrText>
        </w:r>
        <w:r>
          <w:fldChar w:fldCharType="separate"/>
        </w:r>
        <w:r>
          <w:t>49</w:t>
        </w:r>
        <w:r>
          <w:fldChar w:fldCharType="end"/>
        </w:r>
      </w:hyperlink>
    </w:p>
    <w:p>
      <w:pPr>
        <w:pStyle w:val="TOC2"/>
        <w:tabs>
          <w:tab w:val="right" w:leader="dot" w:pos="8306"/>
        </w:tabs>
      </w:pPr>
      <w:hyperlink w:anchor="_Toc17930" w:history="1">
        <w:r>
          <w:rPr>
            <w:rFonts w:ascii="仿宋" w:eastAsia="仿宋" w:hAnsi="仿宋" w:cs="仿宋" w:hint="eastAsia"/>
            <w:lang w:eastAsia="zh-CN"/>
          </w:rPr>
          <w:t>(四)、优化成本管理</w:t>
        </w:r>
        <w:r>
          <w:tab/>
        </w:r>
        <w:r>
          <w:fldChar w:fldCharType="begin"/>
        </w:r>
        <w:r>
          <w:instrText xml:space="preserve"> PAGEREF _Toc17930 \h </w:instrText>
        </w:r>
        <w:r>
          <w:fldChar w:fldCharType="separate"/>
        </w:r>
        <w:r>
          <w:t>50</w:t>
        </w:r>
        <w:r>
          <w:fldChar w:fldCharType="end"/>
        </w:r>
      </w:hyperlink>
    </w:p>
    <w:p>
      <w:pPr>
        <w:pStyle w:val="TOC1"/>
        <w:tabs>
          <w:tab w:val="right" w:leader="dot" w:pos="8306"/>
        </w:tabs>
      </w:pPr>
      <w:hyperlink w:anchor="_Toc31516" w:history="1">
        <w:r>
          <w:rPr>
            <w:rFonts w:ascii="仿宋" w:eastAsia="仿宋" w:hAnsi="仿宋" w:cs="仿宋" w:hint="eastAsia"/>
            <w:lang w:eastAsia="zh-CN"/>
          </w:rPr>
          <w:t>十二、碳酸二甲酯项目风险管理</w:t>
        </w:r>
        <w:r>
          <w:tab/>
        </w:r>
        <w:r>
          <w:fldChar w:fldCharType="begin"/>
        </w:r>
        <w:r>
          <w:instrText xml:space="preserve"> PAGEREF _Toc31516 \h </w:instrText>
        </w:r>
        <w:r>
          <w:fldChar w:fldCharType="separate"/>
        </w:r>
        <w:r>
          <w:t>52</w:t>
        </w:r>
        <w:r>
          <w:fldChar w:fldCharType="end"/>
        </w:r>
      </w:hyperlink>
    </w:p>
    <w:p>
      <w:pPr>
        <w:pStyle w:val="TOC2"/>
        <w:tabs>
          <w:tab w:val="right" w:leader="dot" w:pos="8306"/>
        </w:tabs>
      </w:pPr>
      <w:hyperlink w:anchor="_Toc12358" w:history="1">
        <w:r>
          <w:rPr>
            <w:rFonts w:ascii="仿宋" w:eastAsia="仿宋" w:hAnsi="仿宋" w:cs="仿宋" w:hint="eastAsia"/>
            <w:lang w:eastAsia="zh-CN"/>
          </w:rPr>
          <w:t>(一)、风险识别与评估</w:t>
        </w:r>
        <w:r>
          <w:tab/>
        </w:r>
        <w:r>
          <w:fldChar w:fldCharType="begin"/>
        </w:r>
        <w:r>
          <w:instrText xml:space="preserve"> PAGEREF _Toc12358 \h </w:instrText>
        </w:r>
        <w:r>
          <w:fldChar w:fldCharType="separate"/>
        </w:r>
        <w:r>
          <w:t>52</w:t>
        </w:r>
        <w:r>
          <w:fldChar w:fldCharType="end"/>
        </w:r>
      </w:hyperlink>
    </w:p>
    <w:p>
      <w:pPr>
        <w:pStyle w:val="TOC2"/>
        <w:tabs>
          <w:tab w:val="right" w:leader="dot" w:pos="8306"/>
        </w:tabs>
      </w:pPr>
      <w:hyperlink w:anchor="_Toc21724" w:history="1">
        <w:r>
          <w:rPr>
            <w:rFonts w:ascii="仿宋" w:eastAsia="仿宋" w:hAnsi="仿宋" w:cs="仿宋" w:hint="eastAsia"/>
            <w:lang w:eastAsia="zh-CN"/>
          </w:rPr>
          <w:t>(二)、风险应对策略</w:t>
        </w:r>
        <w:r>
          <w:tab/>
        </w:r>
        <w:r>
          <w:fldChar w:fldCharType="begin"/>
        </w:r>
        <w:r>
          <w:instrText xml:space="preserve"> PAGEREF _Toc21724 \h </w:instrText>
        </w:r>
        <w:r>
          <w:fldChar w:fldCharType="separate"/>
        </w:r>
        <w:r>
          <w:t>53</w:t>
        </w:r>
        <w:r>
          <w:fldChar w:fldCharType="end"/>
        </w:r>
      </w:hyperlink>
    </w:p>
    <w:p>
      <w:pPr>
        <w:pStyle w:val="TOC2"/>
        <w:tabs>
          <w:tab w:val="right" w:leader="dot" w:pos="8306"/>
        </w:tabs>
      </w:pPr>
      <w:hyperlink w:anchor="_Toc5963" w:history="1">
        <w:r>
          <w:rPr>
            <w:rFonts w:ascii="仿宋" w:eastAsia="仿宋" w:hAnsi="仿宋" w:cs="仿宋" w:hint="eastAsia"/>
            <w:lang w:eastAsia="zh-CN"/>
          </w:rPr>
          <w:t>(三)、风险监控与控制</w:t>
        </w:r>
        <w:r>
          <w:tab/>
        </w:r>
        <w:r>
          <w:fldChar w:fldCharType="begin"/>
        </w:r>
        <w:r>
          <w:instrText xml:space="preserve"> PAGEREF _Toc5963 \h </w:instrText>
        </w:r>
        <w:r>
          <w:fldChar w:fldCharType="separate"/>
        </w:r>
        <w:r>
          <w:t>55</w:t>
        </w:r>
        <w:r>
          <w:fldChar w:fldCharType="end"/>
        </w:r>
      </w:hyperlink>
    </w:p>
    <w:p>
      <w:pPr>
        <w:pStyle w:val="TOC1"/>
        <w:tabs>
          <w:tab w:val="right" w:leader="dot" w:pos="8306"/>
        </w:tabs>
      </w:pPr>
      <w:hyperlink w:anchor="_Toc2582" w:history="1">
        <w:r>
          <w:rPr>
            <w:rFonts w:ascii="仿宋" w:eastAsia="仿宋" w:hAnsi="仿宋" w:cs="仿宋" w:hint="eastAsia"/>
            <w:lang w:eastAsia="zh-CN"/>
          </w:rPr>
          <w:t>十三、供应链管理</w:t>
        </w:r>
        <w:r>
          <w:tab/>
        </w:r>
        <w:r>
          <w:fldChar w:fldCharType="begin"/>
        </w:r>
        <w:r>
          <w:instrText xml:space="preserve"> PAGEREF _Toc2582 \h </w:instrText>
        </w:r>
        <w:r>
          <w:fldChar w:fldCharType="separate"/>
        </w:r>
        <w:r>
          <w:t>56</w:t>
        </w:r>
        <w:r>
          <w:fldChar w:fldCharType="end"/>
        </w:r>
      </w:hyperlink>
    </w:p>
    <w:p>
      <w:pPr>
        <w:pStyle w:val="TOC2"/>
        <w:tabs>
          <w:tab w:val="right" w:leader="dot" w:pos="8306"/>
        </w:tabs>
      </w:pPr>
      <w:hyperlink w:anchor="_Toc25440" w:history="1">
        <w:r>
          <w:rPr>
            <w:rFonts w:ascii="仿宋" w:eastAsia="仿宋" w:hAnsi="仿宋" w:cs="仿宋" w:hint="eastAsia"/>
            <w:lang w:eastAsia="zh-CN"/>
          </w:rPr>
          <w:t>(一)、供应链战略规划</w:t>
        </w:r>
        <w:r>
          <w:tab/>
        </w:r>
        <w:r>
          <w:fldChar w:fldCharType="begin"/>
        </w:r>
        <w:r>
          <w:instrText xml:space="preserve"> PAGEREF _Toc25440 \h </w:instrText>
        </w:r>
        <w:r>
          <w:fldChar w:fldCharType="separate"/>
        </w:r>
        <w:r>
          <w:t>56</w:t>
        </w:r>
        <w:r>
          <w:fldChar w:fldCharType="end"/>
        </w:r>
      </w:hyperlink>
    </w:p>
    <w:p>
      <w:pPr>
        <w:pStyle w:val="TOC2"/>
        <w:tabs>
          <w:tab w:val="right" w:leader="dot" w:pos="8306"/>
        </w:tabs>
      </w:pPr>
      <w:hyperlink w:anchor="_Toc25268" w:history="1">
        <w:r>
          <w:rPr>
            <w:rFonts w:ascii="仿宋" w:eastAsia="仿宋" w:hAnsi="仿宋" w:cs="仿宋" w:hint="eastAsia"/>
            <w:lang w:eastAsia="zh-CN"/>
          </w:rPr>
          <w:t>(二)、供应商选择与合作</w:t>
        </w:r>
        <w:r>
          <w:tab/>
        </w:r>
        <w:r>
          <w:fldChar w:fldCharType="begin"/>
        </w:r>
        <w:r>
          <w:instrText xml:space="preserve"> PAGEREF _Toc25268 \h </w:instrText>
        </w:r>
        <w:r>
          <w:fldChar w:fldCharType="separate"/>
        </w:r>
        <w:r>
          <w:t>57</w:t>
        </w:r>
        <w:r>
          <w:fldChar w:fldCharType="end"/>
        </w:r>
      </w:hyperlink>
    </w:p>
    <w:p>
      <w:pPr>
        <w:pStyle w:val="TOC2"/>
        <w:tabs>
          <w:tab w:val="right" w:leader="dot" w:pos="8306"/>
        </w:tabs>
      </w:pPr>
      <w:hyperlink w:anchor="_Toc8851" w:history="1">
        <w:r>
          <w:rPr>
            <w:rFonts w:ascii="仿宋" w:eastAsia="仿宋" w:hAnsi="仿宋" w:cs="仿宋" w:hint="eastAsia"/>
            <w:lang w:eastAsia="zh-CN"/>
          </w:rPr>
          <w:t>(三)、物流与库存管理</w:t>
        </w:r>
        <w:r>
          <w:tab/>
        </w:r>
        <w:r>
          <w:fldChar w:fldCharType="begin"/>
        </w:r>
        <w:r>
          <w:instrText xml:space="preserve"> PAGEREF _Toc8851 \h </w:instrText>
        </w:r>
        <w:r>
          <w:fldChar w:fldCharType="separate"/>
        </w:r>
        <w:r>
          <w:t>58</w:t>
        </w:r>
        <w:r>
          <w:fldChar w:fldCharType="end"/>
        </w:r>
      </w:hyperlink>
    </w:p>
    <w:p>
      <w:pPr>
        <w:pStyle w:val="TOC1"/>
        <w:tabs>
          <w:tab w:val="right" w:leader="dot" w:pos="8306"/>
        </w:tabs>
      </w:pPr>
      <w:hyperlink w:anchor="_Toc19216" w:history="1">
        <w:r>
          <w:rPr>
            <w:rFonts w:ascii="仿宋" w:eastAsia="仿宋" w:hAnsi="仿宋" w:cs="仿宋" w:hint="eastAsia"/>
            <w:lang w:eastAsia="zh-CN"/>
          </w:rPr>
          <w:t>十四、风险识别与分类</w:t>
        </w:r>
        <w:r>
          <w:tab/>
        </w:r>
        <w:r>
          <w:fldChar w:fldCharType="begin"/>
        </w:r>
        <w:r>
          <w:instrText xml:space="preserve"> PAGEREF _Toc19216 \h </w:instrText>
        </w:r>
        <w:r>
          <w:fldChar w:fldCharType="separate"/>
        </w:r>
        <w:r>
          <w:t>60</w:t>
        </w:r>
        <w:r>
          <w:fldChar w:fldCharType="end"/>
        </w:r>
      </w:hyperlink>
    </w:p>
    <w:p>
      <w:pPr>
        <w:pStyle w:val="TOC2"/>
        <w:tabs>
          <w:tab w:val="right" w:leader="dot" w:pos="8306"/>
        </w:tabs>
      </w:pPr>
      <w:hyperlink w:anchor="_Toc29754" w:history="1">
        <w:r>
          <w:rPr>
            <w:rFonts w:ascii="仿宋" w:eastAsia="仿宋" w:hAnsi="仿宋" w:cs="仿宋" w:hint="eastAsia"/>
            <w:lang w:eastAsia="zh-CN"/>
          </w:rPr>
          <w:t>(一)、风险识别</w:t>
        </w:r>
        <w:r>
          <w:tab/>
        </w:r>
        <w:r>
          <w:fldChar w:fldCharType="begin"/>
        </w:r>
        <w:r>
          <w:instrText xml:space="preserve"> PAGEREF _Toc29754 \h </w:instrText>
        </w:r>
        <w:r>
          <w:fldChar w:fldCharType="separate"/>
        </w:r>
        <w:r>
          <w:t>60</w:t>
        </w:r>
        <w:r>
          <w:fldChar w:fldCharType="end"/>
        </w:r>
      </w:hyperlink>
    </w:p>
    <w:p>
      <w:pPr>
        <w:pStyle w:val="TOC2"/>
        <w:tabs>
          <w:tab w:val="right" w:leader="dot" w:pos="8306"/>
        </w:tabs>
      </w:pPr>
      <w:hyperlink w:anchor="_Toc16390" w:history="1">
        <w:r>
          <w:rPr>
            <w:rFonts w:ascii="仿宋" w:eastAsia="仿宋" w:hAnsi="仿宋" w:cs="仿宋" w:hint="eastAsia"/>
            <w:lang w:eastAsia="zh-CN"/>
          </w:rPr>
          <w:t>(二)、风险分类</w:t>
        </w:r>
        <w:r>
          <w:tab/>
        </w:r>
        <w:r>
          <w:fldChar w:fldCharType="begin"/>
        </w:r>
        <w:r>
          <w:instrText xml:space="preserve"> PAGEREF _Toc16390 \h </w:instrText>
        </w:r>
        <w:r>
          <w:fldChar w:fldCharType="separate"/>
        </w:r>
        <w:r>
          <w:t>61</w:t>
        </w:r>
        <w:r>
          <w:fldChar w:fldCharType="end"/>
        </w:r>
      </w:hyperlink>
    </w:p>
    <w:p>
      <w:pPr>
        <w:pStyle w:val="TOC1"/>
        <w:tabs>
          <w:tab w:val="right" w:leader="dot" w:pos="8306"/>
        </w:tabs>
      </w:pPr>
      <w:hyperlink w:anchor="_Toc14646" w:history="1">
        <w:r>
          <w:rPr>
            <w:rFonts w:ascii="仿宋" w:eastAsia="仿宋" w:hAnsi="仿宋" w:cs="仿宋" w:hint="eastAsia"/>
            <w:lang w:eastAsia="zh-CN"/>
          </w:rPr>
          <w:t>十五、质量管理体系</w:t>
        </w:r>
        <w:r>
          <w:tab/>
        </w:r>
        <w:r>
          <w:fldChar w:fldCharType="begin"/>
        </w:r>
        <w:r>
          <w:instrText xml:space="preserve"> PAGEREF _Toc14646 \h </w:instrText>
        </w:r>
        <w:r>
          <w:fldChar w:fldCharType="separate"/>
        </w:r>
        <w:r>
          <w:t>63</w:t>
        </w:r>
        <w:r>
          <w:fldChar w:fldCharType="end"/>
        </w:r>
      </w:hyperlink>
    </w:p>
    <w:p>
      <w:pPr>
        <w:pStyle w:val="TOC2"/>
        <w:tabs>
          <w:tab w:val="right" w:leader="dot" w:pos="8306"/>
        </w:tabs>
      </w:pPr>
      <w:hyperlink w:anchor="_Toc24733" w:history="1">
        <w:r>
          <w:rPr>
            <w:rFonts w:ascii="仿宋" w:eastAsia="仿宋" w:hAnsi="仿宋" w:cs="仿宋" w:hint="eastAsia"/>
            <w:lang w:eastAsia="zh-CN"/>
          </w:rPr>
          <w:t>(一)、质量目标与方针</w:t>
        </w:r>
        <w:r>
          <w:tab/>
        </w:r>
        <w:r>
          <w:fldChar w:fldCharType="begin"/>
        </w:r>
        <w:r>
          <w:instrText xml:space="preserve"> PAGEREF _Toc24733 \h </w:instrText>
        </w:r>
        <w:r>
          <w:fldChar w:fldCharType="separate"/>
        </w:r>
        <w:r>
          <w:t>63</w:t>
        </w:r>
        <w:r>
          <w:fldChar w:fldCharType="end"/>
        </w:r>
      </w:hyperlink>
    </w:p>
    <w:p>
      <w:pPr>
        <w:pStyle w:val="TOC2"/>
        <w:tabs>
          <w:tab w:val="right" w:leader="dot" w:pos="8306"/>
        </w:tabs>
      </w:pPr>
      <w:hyperlink w:anchor="_Toc30574" w:history="1">
        <w:r>
          <w:rPr>
            <w:rFonts w:ascii="仿宋" w:eastAsia="仿宋" w:hAnsi="仿宋" w:cs="仿宋" w:hint="eastAsia"/>
            <w:lang w:eastAsia="zh-CN"/>
          </w:rPr>
          <w:t>(二)、质量管理责任</w:t>
        </w:r>
        <w:r>
          <w:tab/>
        </w:r>
        <w:r>
          <w:fldChar w:fldCharType="begin"/>
        </w:r>
        <w:r>
          <w:instrText xml:space="preserve"> PAGEREF _Toc30574 \h </w:instrText>
        </w:r>
        <w:r>
          <w:fldChar w:fldCharType="separate"/>
        </w:r>
        <w:r>
          <w:t>64</w:t>
        </w:r>
        <w:r>
          <w:fldChar w:fldCharType="end"/>
        </w:r>
      </w:hyperlink>
    </w:p>
    <w:p>
      <w:pPr>
        <w:pStyle w:val="TOC2"/>
        <w:tabs>
          <w:tab w:val="right" w:leader="dot" w:pos="8306"/>
        </w:tabs>
      </w:pPr>
      <w:hyperlink w:anchor="_Toc31259" w:history="1">
        <w:r>
          <w:rPr>
            <w:rFonts w:ascii="仿宋" w:eastAsia="仿宋" w:hAnsi="仿宋" w:cs="仿宋" w:hint="eastAsia"/>
            <w:lang w:eastAsia="zh-CN"/>
          </w:rPr>
          <w:t>(三)、质量管理体系文件</w:t>
        </w:r>
        <w:r>
          <w:tab/>
        </w:r>
        <w:r>
          <w:fldChar w:fldCharType="begin"/>
        </w:r>
        <w:r>
          <w:instrText xml:space="preserve"> PAGEREF _Toc31259 \h </w:instrText>
        </w:r>
        <w:r>
          <w:fldChar w:fldCharType="separate"/>
        </w:r>
        <w:r>
          <w:t>65</w:t>
        </w:r>
        <w:r>
          <w:fldChar w:fldCharType="end"/>
        </w:r>
      </w:hyperlink>
    </w:p>
    <w:p>
      <w:pPr>
        <w:pStyle w:val="TOC2"/>
        <w:tabs>
          <w:tab w:val="right" w:leader="dot" w:pos="8306"/>
        </w:tabs>
      </w:pPr>
      <w:hyperlink w:anchor="_Toc4649" w:history="1">
        <w:r>
          <w:rPr>
            <w:rFonts w:ascii="仿宋" w:eastAsia="仿宋" w:hAnsi="仿宋" w:cs="仿宋" w:hint="eastAsia"/>
            <w:lang w:eastAsia="zh-CN"/>
          </w:rPr>
          <w:t>(四)、质量培训与教育</w:t>
        </w:r>
        <w:r>
          <w:tab/>
        </w:r>
        <w:r>
          <w:fldChar w:fldCharType="begin"/>
        </w:r>
        <w:r>
          <w:instrText xml:space="preserve"> PAGEREF _Toc4649 \h </w:instrText>
        </w:r>
        <w:r>
          <w:fldChar w:fldCharType="separate"/>
        </w:r>
        <w:r>
          <w:t>67</w:t>
        </w:r>
        <w:r>
          <w:fldChar w:fldCharType="end"/>
        </w:r>
      </w:hyperlink>
    </w:p>
    <w:p>
      <w:pPr>
        <w:pStyle w:val="TOC2"/>
        <w:tabs>
          <w:tab w:val="right" w:leader="dot" w:pos="8306"/>
        </w:tabs>
      </w:pPr>
      <w:hyperlink w:anchor="_Toc18802" w:history="1">
        <w:r>
          <w:rPr>
            <w:rFonts w:ascii="仿宋" w:eastAsia="仿宋" w:hAnsi="仿宋" w:cs="仿宋" w:hint="eastAsia"/>
            <w:lang w:eastAsia="zh-CN"/>
          </w:rPr>
          <w:t>(五)、质量审核与评价</w:t>
        </w:r>
        <w:r>
          <w:tab/>
        </w:r>
        <w:r>
          <w:fldChar w:fldCharType="begin"/>
        </w:r>
        <w:r>
          <w:instrText xml:space="preserve"> PAGEREF _Toc18802 \h </w:instrText>
        </w:r>
        <w:r>
          <w:fldChar w:fldCharType="separate"/>
        </w:r>
        <w:r>
          <w:t>69</w:t>
        </w:r>
        <w:r>
          <w:fldChar w:fldCharType="end"/>
        </w:r>
      </w:hyperlink>
    </w:p>
    <w:p>
      <w:pPr>
        <w:pStyle w:val="TOC2"/>
        <w:tabs>
          <w:tab w:val="right" w:leader="dot" w:pos="8306"/>
        </w:tabs>
      </w:pPr>
      <w:hyperlink w:anchor="_Toc17963" w:history="1">
        <w:r>
          <w:rPr>
            <w:rFonts w:ascii="仿宋" w:eastAsia="仿宋" w:hAnsi="仿宋" w:cs="仿宋" w:hint="eastAsia"/>
            <w:lang w:eastAsia="zh-CN"/>
          </w:rPr>
          <w:t>(六)、不符合与纠正措施</w:t>
        </w:r>
        <w:r>
          <w:tab/>
        </w:r>
        <w:r>
          <w:fldChar w:fldCharType="begin"/>
        </w:r>
        <w:r>
          <w:instrText xml:space="preserve"> PAGEREF _Toc17963 \h </w:instrText>
        </w:r>
        <w:r>
          <w:fldChar w:fldCharType="separate"/>
        </w:r>
        <w:r>
          <w:t>70</w:t>
        </w:r>
        <w:r>
          <w:fldChar w:fldCharType="end"/>
        </w:r>
      </w:hyperlink>
    </w:p>
    <w:p>
      <w:pPr>
        <w:pStyle w:val="TOC1"/>
        <w:tabs>
          <w:tab w:val="right" w:leader="dot" w:pos="8306"/>
        </w:tabs>
      </w:pPr>
      <w:hyperlink w:anchor="_Toc17777" w:history="1">
        <w:r>
          <w:rPr>
            <w:rFonts w:ascii="仿宋" w:eastAsia="仿宋" w:hAnsi="仿宋" w:cs="仿宋" w:hint="eastAsia"/>
            <w:lang w:eastAsia="zh-CN"/>
          </w:rPr>
          <w:t>十六、碳酸二甲酯项目治理与监督</w:t>
        </w:r>
        <w:r>
          <w:tab/>
        </w:r>
        <w:r>
          <w:fldChar w:fldCharType="begin"/>
        </w:r>
        <w:r>
          <w:instrText xml:space="preserve"> PAGEREF _Toc17777 \h </w:instrText>
        </w:r>
        <w:r>
          <w:fldChar w:fldCharType="separate"/>
        </w:r>
        <w:r>
          <w:t>71</w:t>
        </w:r>
        <w:r>
          <w:fldChar w:fldCharType="end"/>
        </w:r>
      </w:hyperlink>
    </w:p>
    <w:p>
      <w:pPr>
        <w:pStyle w:val="TOC2"/>
        <w:tabs>
          <w:tab w:val="right" w:leader="dot" w:pos="8306"/>
        </w:tabs>
      </w:pPr>
      <w:hyperlink w:anchor="_Toc4033" w:history="1">
        <w:r>
          <w:rPr>
            <w:rFonts w:ascii="仿宋" w:eastAsia="仿宋" w:hAnsi="仿宋" w:cs="仿宋" w:hint="eastAsia"/>
            <w:lang w:eastAsia="zh-CN"/>
          </w:rPr>
          <w:t>(一)、碳酸二甲酯项目治理结构</w:t>
        </w:r>
        <w:r>
          <w:tab/>
        </w:r>
        <w:r>
          <w:fldChar w:fldCharType="begin"/>
        </w:r>
        <w:r>
          <w:instrText xml:space="preserve"> PAGEREF _Toc4033 \h </w:instrText>
        </w:r>
        <w:r>
          <w:fldChar w:fldCharType="separate"/>
        </w:r>
        <w:r>
          <w:t>71</w:t>
        </w:r>
        <w:r>
          <w:fldChar w:fldCharType="end"/>
        </w:r>
      </w:hyperlink>
    </w:p>
    <w:p>
      <w:pPr>
        <w:pStyle w:val="TOC2"/>
        <w:tabs>
          <w:tab w:val="right" w:leader="dot" w:pos="8306"/>
        </w:tabs>
      </w:pPr>
      <w:hyperlink w:anchor="_Toc7963" w:history="1">
        <w:r>
          <w:rPr>
            <w:rFonts w:ascii="仿宋" w:eastAsia="仿宋" w:hAnsi="仿宋" w:cs="仿宋" w:hint="eastAsia"/>
            <w:lang w:eastAsia="zh-CN"/>
          </w:rPr>
          <w:t>(二)、监督与审计</w:t>
        </w:r>
        <w:r>
          <w:tab/>
        </w:r>
        <w:r>
          <w:fldChar w:fldCharType="begin"/>
        </w:r>
        <w:r>
          <w:instrText xml:space="preserve"> PAGEREF _Toc7963 \h </w:instrText>
        </w:r>
        <w:r>
          <w:fldChar w:fldCharType="separate"/>
        </w:r>
        <w:r>
          <w:t>72</w:t>
        </w:r>
        <w:r>
          <w:fldChar w:fldCharType="end"/>
        </w:r>
      </w:hyperlink>
    </w:p>
    <w:p>
      <w:pPr>
        <w:pStyle w:val="TOC1"/>
        <w:tabs>
          <w:tab w:val="right" w:leader="dot" w:pos="8306"/>
        </w:tabs>
      </w:pPr>
      <w:hyperlink w:anchor="_Toc4639" w:history="1">
        <w:r>
          <w:rPr>
            <w:rFonts w:ascii="仿宋" w:eastAsia="仿宋" w:hAnsi="仿宋" w:cs="仿宋" w:hint="eastAsia"/>
            <w:lang w:eastAsia="zh-CN"/>
          </w:rPr>
          <w:t>十七、营销与推广策略</w:t>
        </w:r>
        <w:r>
          <w:tab/>
        </w:r>
        <w:r>
          <w:fldChar w:fldCharType="begin"/>
        </w:r>
        <w:r>
          <w:instrText xml:space="preserve"> PAGEREF _Toc4639 \h </w:instrText>
        </w:r>
        <w:r>
          <w:fldChar w:fldCharType="separate"/>
        </w:r>
        <w:r>
          <w:t>74</w:t>
        </w:r>
        <w:r>
          <w:fldChar w:fldCharType="end"/>
        </w:r>
      </w:hyperlink>
    </w:p>
    <w:p>
      <w:pPr>
        <w:pStyle w:val="TOC2"/>
        <w:tabs>
          <w:tab w:val="right" w:leader="dot" w:pos="8306"/>
        </w:tabs>
      </w:pPr>
      <w:hyperlink w:anchor="_Toc21006" w:history="1">
        <w:r>
          <w:rPr>
            <w:rFonts w:ascii="仿宋" w:eastAsia="仿宋" w:hAnsi="仿宋" w:cs="仿宋" w:hint="eastAsia"/>
            <w:lang w:eastAsia="zh-CN"/>
          </w:rPr>
          <w:t>(一)、产品/服务定位与特点</w:t>
        </w:r>
        <w:r>
          <w:tab/>
        </w:r>
        <w:r>
          <w:fldChar w:fldCharType="begin"/>
        </w:r>
        <w:r>
          <w:instrText xml:space="preserve"> PAGEREF _Toc21006 \h </w:instrText>
        </w:r>
        <w:r>
          <w:fldChar w:fldCharType="separate"/>
        </w:r>
        <w:r>
          <w:t>74</w:t>
        </w:r>
        <w:r>
          <w:fldChar w:fldCharType="end"/>
        </w:r>
      </w:hyperlink>
    </w:p>
    <w:p>
      <w:pPr>
        <w:pStyle w:val="TOC2"/>
        <w:tabs>
          <w:tab w:val="right" w:leader="dot" w:pos="8306"/>
        </w:tabs>
      </w:pPr>
      <w:hyperlink w:anchor="_Toc4797" w:history="1">
        <w:r>
          <w:rPr>
            <w:rFonts w:ascii="仿宋" w:eastAsia="仿宋" w:hAnsi="仿宋" w:cs="仿宋" w:hint="eastAsia"/>
            <w:lang w:eastAsia="zh-CN"/>
          </w:rPr>
          <w:t>(二)、市场定位与竞争分析</w:t>
        </w:r>
        <w:r>
          <w:tab/>
        </w:r>
        <w:r>
          <w:fldChar w:fldCharType="begin"/>
        </w:r>
        <w:r>
          <w:instrText xml:space="preserve"> PAGEREF _Toc4797 \h </w:instrText>
        </w:r>
        <w:r>
          <w:fldChar w:fldCharType="separate"/>
        </w:r>
        <w:r>
          <w:t>75</w:t>
        </w:r>
        <w:r>
          <w:fldChar w:fldCharType="end"/>
        </w:r>
      </w:hyperlink>
    </w:p>
    <w:p>
      <w:pPr>
        <w:pStyle w:val="TOC2"/>
        <w:tabs>
          <w:tab w:val="right" w:leader="dot" w:pos="8306"/>
        </w:tabs>
      </w:pPr>
      <w:hyperlink w:anchor="_Toc11500" w:history="1">
        <w:r>
          <w:rPr>
            <w:rFonts w:ascii="仿宋" w:eastAsia="仿宋" w:hAnsi="仿宋" w:cs="仿宋" w:hint="eastAsia"/>
            <w:lang w:eastAsia="zh-CN"/>
          </w:rPr>
          <w:t>(三)、营销渠道与策略</w:t>
        </w:r>
        <w:r>
          <w:tab/>
        </w:r>
        <w:r>
          <w:fldChar w:fldCharType="begin"/>
        </w:r>
        <w:r>
          <w:instrText xml:space="preserve"> PAGEREF _Toc11500 \h </w:instrText>
        </w:r>
        <w:r>
          <w:fldChar w:fldCharType="separate"/>
        </w:r>
        <w:r>
          <w:t>76</w:t>
        </w:r>
        <w:r>
          <w:fldChar w:fldCharType="end"/>
        </w:r>
      </w:hyperlink>
    </w:p>
    <w:p>
      <w:pPr>
        <w:pStyle w:val="TOC2"/>
        <w:tabs>
          <w:tab w:val="right" w:leader="dot" w:pos="8306"/>
        </w:tabs>
      </w:pPr>
      <w:hyperlink w:anchor="_Toc28826" w:history="1">
        <w:r>
          <w:rPr>
            <w:rFonts w:ascii="仿宋" w:eastAsia="仿宋" w:hAnsi="仿宋" w:cs="仿宋" w:hint="eastAsia"/>
            <w:lang w:eastAsia="zh-CN"/>
          </w:rPr>
          <w:t>(四)、推广与宣传活动</w:t>
        </w:r>
        <w:r>
          <w:tab/>
        </w:r>
        <w:r>
          <w:fldChar w:fldCharType="begin"/>
        </w:r>
        <w:r>
          <w:instrText xml:space="preserve"> PAGEREF _Toc28826 \h </w:instrText>
        </w:r>
        <w:r>
          <w:fldChar w:fldCharType="separate"/>
        </w:r>
        <w:r>
          <w:t>77</w:t>
        </w:r>
        <w:r>
          <w:fldChar w:fldCharType="end"/>
        </w:r>
      </w:hyperlink>
    </w:p>
    <w:p>
      <w:pPr>
        <w:pStyle w:val="TOC1"/>
        <w:tabs>
          <w:tab w:val="right" w:leader="dot" w:pos="8306"/>
        </w:tabs>
      </w:pPr>
      <w:hyperlink w:anchor="_Toc14868" w:history="1">
        <w:r>
          <w:rPr>
            <w:rFonts w:ascii="仿宋" w:eastAsia="仿宋" w:hAnsi="仿宋" w:cs="仿宋" w:hint="eastAsia"/>
            <w:lang w:eastAsia="zh-CN"/>
          </w:rPr>
          <w:t>十八、碳酸二甲酯项目实施保障措施</w:t>
        </w:r>
        <w:r>
          <w:tab/>
        </w:r>
        <w:r>
          <w:fldChar w:fldCharType="begin"/>
        </w:r>
        <w:r>
          <w:instrText xml:space="preserve"> PAGEREF _Toc14868 \h </w:instrText>
        </w:r>
        <w:r>
          <w:fldChar w:fldCharType="separate"/>
        </w:r>
        <w:r>
          <w:t>83</w:t>
        </w:r>
        <w:r>
          <w:fldChar w:fldCharType="end"/>
        </w:r>
      </w:hyperlink>
    </w:p>
    <w:p>
      <w:pPr>
        <w:pStyle w:val="TOC2"/>
        <w:tabs>
          <w:tab w:val="right" w:leader="dot" w:pos="8306"/>
        </w:tabs>
      </w:pPr>
      <w:hyperlink w:anchor="_Toc32391" w:history="1">
        <w:r>
          <w:rPr>
            <w:rFonts w:ascii="仿宋" w:eastAsia="仿宋" w:hAnsi="仿宋" w:cs="仿宋" w:hint="eastAsia"/>
            <w:lang w:eastAsia="zh-CN"/>
          </w:rPr>
          <w:t>(一)、碳酸二甲酯项目实施保障机制</w:t>
        </w:r>
        <w:r>
          <w:tab/>
        </w:r>
        <w:r>
          <w:fldChar w:fldCharType="begin"/>
        </w:r>
        <w:r>
          <w:instrText xml:space="preserve"> PAGEREF _Toc32391 \h </w:instrText>
        </w:r>
        <w:r>
          <w:fldChar w:fldCharType="separate"/>
        </w:r>
        <w:r>
          <w:t>83</w:t>
        </w:r>
        <w:r>
          <w:fldChar w:fldCharType="end"/>
        </w:r>
      </w:hyperlink>
    </w:p>
    <w:p>
      <w:pPr>
        <w:pStyle w:val="TOC2"/>
        <w:tabs>
          <w:tab w:val="right" w:leader="dot" w:pos="8306"/>
        </w:tabs>
      </w:pPr>
      <w:hyperlink w:anchor="_Toc29497" w:history="1">
        <w:r>
          <w:rPr>
            <w:rFonts w:ascii="仿宋" w:eastAsia="仿宋" w:hAnsi="仿宋" w:cs="仿宋" w:hint="eastAsia"/>
            <w:lang w:eastAsia="zh-CN"/>
          </w:rPr>
          <w:t>(二)、碳酸二甲酯项目法律合规要求</w:t>
        </w:r>
        <w:r>
          <w:tab/>
        </w:r>
        <w:r>
          <w:fldChar w:fldCharType="begin"/>
        </w:r>
        <w:r>
          <w:instrText xml:space="preserve"> PAGEREF _Toc29497 \h </w:instrText>
        </w:r>
        <w:r>
          <w:fldChar w:fldCharType="separate"/>
        </w:r>
        <w:r>
          <w:t>86</w:t>
        </w:r>
        <w:r>
          <w:fldChar w:fldCharType="end"/>
        </w:r>
      </w:hyperlink>
    </w:p>
    <w:p>
      <w:pPr>
        <w:pStyle w:val="TOC2"/>
        <w:tabs>
          <w:tab w:val="right" w:leader="dot" w:pos="8306"/>
        </w:tabs>
      </w:pPr>
      <w:hyperlink w:anchor="_Toc8432" w:history="1">
        <w:r>
          <w:rPr>
            <w:rFonts w:ascii="仿宋" w:eastAsia="仿宋" w:hAnsi="仿宋" w:cs="仿宋" w:hint="eastAsia"/>
            <w:lang w:eastAsia="zh-CN"/>
          </w:rPr>
          <w:t>(三)、碳酸二甲酯项目合同管理与法律事务</w:t>
        </w:r>
        <w:r>
          <w:tab/>
        </w:r>
        <w:r>
          <w:fldChar w:fldCharType="begin"/>
        </w:r>
        <w:r>
          <w:instrText xml:space="preserve"> PAGEREF _Toc8432 \h </w:instrText>
        </w:r>
        <w:r>
          <w:fldChar w:fldCharType="separate"/>
        </w:r>
        <w:r>
          <w:t>90</w:t>
        </w:r>
        <w:r>
          <w:fldChar w:fldCharType="end"/>
        </w:r>
      </w:hyperlink>
    </w:p>
    <w:p>
      <w:pPr>
        <w:pStyle w:val="TOC2"/>
        <w:tabs>
          <w:tab w:val="right" w:leader="dot" w:pos="8306"/>
        </w:tabs>
      </w:pPr>
      <w:hyperlink w:anchor="_Toc16022" w:history="1">
        <w:r>
          <w:rPr>
            <w:rFonts w:ascii="仿宋" w:eastAsia="仿宋" w:hAnsi="仿宋" w:cs="仿宋" w:hint="eastAsia"/>
            <w:lang w:eastAsia="zh-CN"/>
          </w:rPr>
          <w:t>(四)、碳酸二甲酯项目知识产权保护策略</w:t>
        </w:r>
        <w:r>
          <w:tab/>
        </w:r>
        <w:r>
          <w:fldChar w:fldCharType="begin"/>
        </w:r>
        <w:r>
          <w:instrText xml:space="preserve"> PAGEREF _Toc16022 \h </w:instrText>
        </w:r>
        <w:r>
          <w:fldChar w:fldCharType="separate"/>
        </w:r>
        <w:r>
          <w:t>97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69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497"/>
      <w:r>
        <w:rPr>
          <w:rFonts w:ascii="仿宋" w:eastAsia="仿宋" w:hAnsi="仿宋" w:cs="仿宋" w:hint="eastAsia"/>
          <w:lang w:eastAsia="zh-CN"/>
        </w:rPr>
        <w:t>(一)、碳酸二甲酯行业分析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行业一直以来都是市场的关注焦点。行业内的发展趋势、竞争态势以及潜在机会都对碳酸二甲酯项目的推进产生深远的影响。通过深入研究行业的整体概貌，我们将更好地理解行业的核心特征，为碳酸二甲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酸二甲酯行业，技术一直是推动创新和发展的关键因素。我们将对当前技术趋势进行详尽分析，包括但不限于人工智能、大数据应用、先进制造技术等。这有助于碳酸二甲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碳酸二甲酯项目成功的基础。我们将对主要竞争对手进行深入研究，包括其市场份额、产品特点、市场定位等。通过全面了解竞争对手的优势和劣势，碳酸二甲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3651"/>
      <w:r>
        <w:rPr>
          <w:rFonts w:ascii="仿宋" w:eastAsia="仿宋" w:hAnsi="仿宋" w:cs="仿宋" w:hint="eastAsia"/>
          <w:sz w:val="28"/>
          <w:lang w:eastAsia="zh-CN"/>
        </w:rPr>
        <w:t>(二)、碳酸二甲酯市场分析预测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碳酸二甲酯市场未来的增长趋势。这包括市场的整体规模、各细分领域的发展趋势等。碳酸二甲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碳酸二甲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碳酸二甲酯项目实施过程中需要充分考虑的因素。我们将对市场风险进行全面评估，包括但不限于政策法规风险、市场竞争风险、技术变革风险等。通过对潜在风险的深入分析，碳酸二甲酯项目可以制定相应的风险缓解策略，降低不确定性对碳酸二甲酯项目的影响。</w:t>
      </w:r>
    </w:p>
    <w:p>
      <w:pPr>
        <w:pStyle w:val="Heading1"/>
        <w:ind w:firstLine="560" w:firstLineChars="200"/>
        <w:rPr>
          <w:rFonts w:ascii="仿宋" w:eastAsia="仿宋" w:hAnsi="仿宋" w:cs="仿宋" w:hint="eastAsia"/>
          <w:sz w:val="28"/>
          <w:lang w:eastAsia="zh-CN"/>
        </w:rPr>
      </w:pPr>
      <w:bookmarkStart w:id="5" w:name="_Toc30665"/>
      <w:r>
        <w:rPr>
          <w:rFonts w:ascii="仿宋" w:eastAsia="仿宋" w:hAnsi="仿宋" w:cs="仿宋" w:hint="eastAsia"/>
          <w:sz w:val="28"/>
          <w:lang w:eastAsia="zh-CN"/>
        </w:rPr>
        <w:t>二、碳酸二甲酯项目概论</w:t>
      </w:r>
      <w:bookmarkEnd w:id="5"/>
    </w:p>
    <w:p>
      <w:pPr>
        <w:pStyle w:val="Heading2"/>
        <w:rPr>
          <w:rFonts w:ascii="仿宋" w:eastAsia="仿宋" w:hAnsi="仿宋" w:cs="仿宋" w:hint="eastAsia"/>
          <w:lang w:eastAsia="zh-CN"/>
        </w:rPr>
      </w:pPr>
      <w:bookmarkStart w:id="6" w:name="_Toc30028"/>
      <w:r>
        <w:rPr>
          <w:rFonts w:ascii="仿宋" w:eastAsia="仿宋" w:hAnsi="仿宋" w:cs="仿宋" w:hint="eastAsia"/>
          <w:lang w:eastAsia="zh-CN"/>
        </w:rPr>
        <w:t>(一)、碳酸二甲酯项目概况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起源追溯至对市场的深入洞察。市场的不断演变与变革为碳酸二甲酯项目提供了难得的机遇。当前市场存在的需求缺口和变革的大环境共同构成了碳酸二甲酯项目的背景。这个碳酸二甲酯项目旨在充分利用市场机遇，填补行业中尚未满足的需求，为客户提供全新的解决方案。市场的变革和需求的增长使得这个碳酸二甲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碳酸二甲酯项目名称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正式命名为碳酸二甲酯。这个名称不仅仅是一个标识，更代表了碳酸二甲酯项目的核心理念和愿景。它蕴含着碳酸二甲酯项目所要解决问题的关键字，具有强烈的表达和辨识度，为碳酸二甲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碳酸二甲酯项目目标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核心目标是提供一种全新、高效的解决方案，满足客户日益增长的需求。碳酸二甲酯项目追求的不仅仅是满足市场需求，更是在市场中获得卓越的竞争优势。通过不断提升产品或服务的质量和创新水平，碳酸二甲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碳酸二甲酯项目范围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全面涵盖了产品研发、制造、市场推广和售后服务，确保从产品设计到最终用户体验的全方位关注。这一全面的碳酸二甲酯项目范围是为了确保碳酸二甲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碳酸二甲酯项目时间表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碳酸二甲酯项目计划在未来18个月内完成，包括研发、测试、市场试点和正式推出等不同阶段。这个时间表的合理设计是为了确保碳酸二甲酯项目各个阶段的顺利推进，以便按时交付高质量的成果。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碳酸二甲酯项目预算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碳酸二甲酯项目总预算估算为XX百万美元，主要分配在研发、市场推广、人员培训和运营等方面。这一充足的预算为碳酸二甲酯项目提供了充足的资源，确保碳酸二甲酯项目在各个方面都能取得优异的表现。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碳酸二甲酯项目风险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可能面临的风险包括市场接受度低、技术难题、竞争激烈等。碳酸二甲酯项目团队已经制定了相应的风险应对计划，通过前瞻性的风险管理，确保碳酸二甲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碳酸二甲酯项目团队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碳酸二甲酯项目汇聚了一支经验丰富、多领域专业素养的核心团队，确保碳酸二甲酯项目在各个方面都能拥有高水平的执行力。团队的协同作战是碳酸二甲酯项目成功的关键因素之一。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碳酸二甲酯项目背景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碳酸二甲酯项目的背景根植于市场对更高效、创新产品的渴望，同时也受到科技发展对行业格局的深刻改变的影响。这为碳酸二甲酯项目提供了广阔的发展空间和市场需求。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碳酸二甲酯项目现状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截至目前，碳酸二甲酯项目已完成市场调研和技术验证，取得了初步的成功。这为碳酸二甲酯项目在未来的发展奠定了坚实的基础，为更远大的目标打下了坚实的基石。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217"/>
      <w:r>
        <w:rPr>
          <w:rFonts w:ascii="仿宋" w:eastAsia="仿宋" w:hAnsi="仿宋" w:cs="仿宋" w:hint="eastAsia"/>
          <w:sz w:val="28"/>
          <w:lang w:eastAsia="zh-CN"/>
        </w:rPr>
        <w:t>(二)、碳酸二甲酯项目目标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keyword》碳酸二甲酯项目首要业务目标是在市场中占据有利地位，实现产品/服务的成功推广和销售。通过不断提升产品质量、创新性，碳酸二甲酯项目追求成为行业中的领导者，赢得更多客户的青睐。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在科技迅速发展的时代，碳酸二甲酯项目着眼于技术创新。通过持续的研发和技术升级，碳酸二甲酯项目旨在推出更具创新性的产品或服务，以满足市场对新鲜、先进解决方案的需求。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为了建立可持续的客户关系，碳酸二甲酯项目设定了客户满意度目标。通过提供卓越的产品质量和优质的客户服务，碳酸二甲酯项目追求赢得客户的信任和忠诚度，确保他们的满意度达到行业领先水平。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碳酸二甲酯项目注重社会责任和可持续发展。通过实施环保、社会责任碳酸二甲酯项目，碳酸二甲酯项目致力于在经济发展的同时保护环境，促进社会公平，实现可持续经营。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碳酸二甲酯项目的团队是实现目标的核心驱动力。因此，碳酸二甲酯项目设定了团队发展目标，包括提升团队成员的专业技能、培养领导力，以及搭建协同高效的团队工作氛围。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1319"/>
      <w:r>
        <w:rPr>
          <w:rFonts w:ascii="仿宋" w:eastAsia="仿宋" w:hAnsi="仿宋" w:cs="仿宋" w:hint="eastAsia"/>
          <w:sz w:val="28"/>
          <w:lang w:eastAsia="zh-CN"/>
        </w:rPr>
        <w:t>(三)、碳酸二甲酯项目提出的理由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碳酸二甲酯项目提出的理由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提出源于对市场机遇的深刻洞察。当前市场中存在的需求缺口和行业发展趋势表明，有巨大的商业机会等待被开发。通过准确捕捉市场机遇，碳酸二甲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理念基于对技术创新的信仰。通过持续的研发和技术投入，碳酸二甲酯项目有望推出更具创新性的产品或服务。在科技飞速发展的当下，碳酸二甲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提出是为了增强企业的行业竞争力。通过提升产品或服务的质量和独特性，碳酸二甲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响应了消费者需求的变化。随着社会和科技的不断发展，消费者对产品和服务的需求也在发生变化。通过深入了解并及时回应消费者的新需求，碳酸二甲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碳酸二甲酯项目的提出是企业战略发展规划的一部分。在面对日益激烈的市场竞争和不断变化的商业环境中，碳酸二甲酯项目作为企业战略的一环，旨在为企业开辟新的增长领域，巩固企业在行业中的地位。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提出不仅仅是基于商业考量，还注重社会责任。通过推出环保、社会责任等方面的碳酸二甲酯项目，碳酸二甲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碳酸二甲酯项目的提出反映了对利益相关者期望的关注。包括客户、员工、投资者等利益相关者在企业发展中都有着各自的期望，碳酸二甲酯项目力求在满足这些期望的同时，取得更大的共赢。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4821"/>
      <w:r>
        <w:rPr>
          <w:rFonts w:ascii="仿宋" w:eastAsia="仿宋" w:hAnsi="仿宋" w:cs="仿宋" w:hint="eastAsia"/>
          <w:sz w:val="28"/>
          <w:lang w:eastAsia="zh-CN"/>
        </w:rPr>
        <w:t>(四)、碳酸二甲酯项目意义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在实施碳酸二甲酯项目的过程中，我们不仅仅是在追逐商业成功，更是为企业和社会的多个层面创造了深远的意义。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的首要意义在于提升企业的市场竞争力。通过持续的创新和对产品质量的高标准要求，碳酸二甲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碳酸二甲酯项目的推进将促使行业技术水平的提升。通过引入先进技术和创新性解决方案，碳酸二甲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碳酸二甲酯项目不仅创造了大量就业机会，提高了就业水平，还注重社会责任和环保。通过参与社会公益事业和推动环保碳酸二甲酯项目，碳酸二甲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综合而言，碳酸二甲酯项目意义重大，不仅推动了企业的发展，也为行业和社会的进步贡献了积极力量。这是一个全面而深刻的影响，将在未来产生可持续的正面效应。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3756"/>
      <w:r>
        <w:rPr>
          <w:rFonts w:ascii="仿宋" w:eastAsia="仿宋" w:hAnsi="仿宋" w:cs="仿宋" w:hint="eastAsia"/>
          <w:sz w:val="28"/>
          <w:lang w:eastAsia="zh-CN"/>
        </w:rPr>
        <w:t>(五)、碳酸二甲酯项目背景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在当今迅猛发展的商业环境中，碳酸二甲酯项目的动因根植于对多方面因素的审慎考量。这个碳酸二甲酯项目的提出并非孤立的决策，而是对企业所处背景深入思考的产物。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碳酸二甲酯项目背后的首要原因。科技的迅速发展和全球市场的快速变化使得企业必须灵活应对。碳酸二甲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竞争的激烈程度也是碳酸二甲酯项目背景中不可忽视的一环。企业需要在激烈竞争中脱颖而出，为此，碳酸二甲酯项目致力于打破常规，提供独特的价值主张，以吸引客户并确保市场份额的增长。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技术的迅速发展为企业带来了机遇与挑战。作为碳酸二甲酯项目启动的背景之一，对新兴技术的应用将有助于提升企业的技术水平，使其在不断演进的商业环境中保持竞争优势。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此外，社会对企业责任的期望也在逐渐升高。碳酸二甲酯项目充分融入了社会责任的理念，通过可持续经营和社会公益碳酸二甲酯项目，企图为社会贡献一份力量，在商业成功的同时关注社会价值。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03"/>
      <w:r>
        <w:rPr>
          <w:rFonts w:ascii="仿宋" w:eastAsia="仿宋" w:hAnsi="仿宋" w:cs="仿宋" w:hint="eastAsia"/>
          <w:sz w:val="28"/>
          <w:lang w:eastAsia="zh-CN"/>
        </w:rPr>
        <w:t>三、碳酸二甲酯项目建设背景及必要性分析</w:t>
      </w:r>
      <w:bookmarkEnd w:id="11"/>
    </w:p>
    <w:p>
      <w:pPr>
        <w:pStyle w:val="Heading2"/>
        <w:rPr>
          <w:rFonts w:ascii="仿宋" w:eastAsia="仿宋" w:hAnsi="仿宋" w:cs="仿宋" w:hint="eastAsia"/>
          <w:lang w:eastAsia="zh-CN"/>
        </w:rPr>
      </w:pPr>
      <w:bookmarkStart w:id="12" w:name="_Toc23748"/>
      <w:r>
        <w:rPr>
          <w:rFonts w:ascii="仿宋" w:eastAsia="仿宋" w:hAnsi="仿宋" w:cs="仿宋" w:hint="eastAsia"/>
          <w:lang w:eastAsia="zh-CN"/>
        </w:rPr>
        <w:t>(一)、碳酸二甲酯项目背景分析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碳酸二甲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碳酸二甲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碳酸二甲酯项目在这个潮流中的定位。同时，我们将关注行业内涌现的新兴机遇，以便碳酸二甲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碳酸二甲酯项目提供了强大的发展动力。我们将聚焦于行业内最新的技术发展趋势，包括但不限于人工智能、大数据分析、物联网等领域。通过深度的技术研究，我们将确保碳酸二甲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碳酸二甲酯项目发展的源泉。我们将投入更多的精力对市场需求进行深入剖析，超越表面的需求，深入挖掘潜在的市场痛点和机遇。通过对市场需求的细致了解，碳酸二甲酯项目将更有针对性地设计解决方案，满足市场的多样化需求，从而更好地促进碳酸二甲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碳酸二甲酯项目战略至关重要。我们将对竞争态势进行更为深入的分析，包括但不限于市场份额、产品特点、客户满意度等多个维度。通过深度的竞争分析，碳酸二甲酯项目将能够更准确地把握市场脉搏，制定具有竞争力的碳酸二甲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碳酸二甲酯项目的发展具有直接的影响。我们将进行更为全面的法规和政策分析，了解行业发展中的潜在法律风险和合规挑战。通过充分了解和遵守相关法规，碳酸二甲酯项目将确保在法律框架内合法合规运营，为碳酸二甲酯项目的稳健发展提供有力支持。</w:t>
      </w:r>
    </w:p>
    <w:p>
      <w:pPr>
        <w:pStyle w:val="Heading2"/>
        <w:ind w:firstLine="560" w:firstLineChars="200"/>
        <w:rPr>
          <w:rFonts w:ascii="仿宋" w:eastAsia="仿宋" w:hAnsi="仿宋" w:cs="仿宋" w:hint="eastAsia"/>
          <w:sz w:val="28"/>
          <w:lang w:eastAsia="zh-CN"/>
        </w:rPr>
      </w:pPr>
      <w:bookmarkStart w:id="13" w:name="_Toc28100"/>
      <w:r>
        <w:rPr>
          <w:rFonts w:ascii="仿宋" w:eastAsia="仿宋" w:hAnsi="仿宋" w:cs="仿宋" w:hint="eastAsia"/>
          <w:sz w:val="28"/>
          <w:lang w:eastAsia="zh-CN"/>
        </w:rPr>
        <w:t>(二)、碳酸二甲酯项目建设必要性分析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建设的迫切性源于对行业发展趋势的深刻洞察。我们正处于一个行业变革的时代，科技创新、数字化转型成为企业发展的关键动力。碳酸二甲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建设不仅仅是为了跟上潮流，更是为了通过技术创新推动企业的持续发展。通过引入先进的技术和解决方案，碳酸二甲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碳酸二甲酯项目的建设成为必然选择，通过提高产品质量、拓展服务领域，从而在竞争中获得更多的机会。碳酸二甲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碳酸二甲酯项目建设的必要性体现在对客户需求更精准的满足。通过碳酸二甲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建设的背后是对企业持续创新的追求。只有通过不断创新，企业才能在竞争中立于不败之地。碳酸二甲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0441"/>
      <w:r>
        <w:rPr>
          <w:rFonts w:ascii="仿宋" w:eastAsia="仿宋" w:hAnsi="仿宋" w:cs="仿宋" w:hint="eastAsia"/>
          <w:sz w:val="28"/>
          <w:lang w:eastAsia="zh-CN"/>
        </w:rPr>
        <w:t>四、碳酸二甲酯项目可持续发展</w:t>
      </w:r>
      <w:bookmarkEnd w:id="14"/>
    </w:p>
    <w:p>
      <w:pPr>
        <w:pStyle w:val="Heading2"/>
        <w:rPr>
          <w:rFonts w:ascii="仿宋" w:eastAsia="仿宋" w:hAnsi="仿宋" w:cs="仿宋" w:hint="eastAsia"/>
          <w:lang w:eastAsia="zh-CN"/>
        </w:rPr>
      </w:pPr>
      <w:bookmarkStart w:id="15" w:name="_Toc23481"/>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碳酸二甲酯项目中，碳酸二甲酯项目团队着眼于未来，明确了可持续发展的战略方向。制定的具体可持续发展目标包括降低资源使用、采用环保技术、最大化社会效益等。这一步骤不仅有助于碳酸二甲酯项目在环保和社会责任方面达到最高标准，也为未来提供了明确的指引，确保碳酸二甲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可持续实践的融入碳酸二甲酯项目管理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碳酸二甲酯项目管理周期。从碳酸二甲酯项目规划开始，碳酸二甲酯项目团队就考虑了环境和社会的因素。在执行阶段，碳酸二甲酯项目团队积极推动绿色技术的应用，优化资源利用。此外，关注员工的社会责任，通过培训和沟通活动提高员工对可持续发展的认知，使他们能够在日常工作中践行可持续实践。这些举措不仅为碳酸二甲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009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扎根于碳酸二甲酯项目的可持续发展理念，我们深信环保与社会责任是碳酸二甲酯项目成功的关键支柱。在碳酸二甲酯项目的每一步，我们都致力于通过创新和实践，履行对环境和社会的坚定责任。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团队通过引入先进的环保技术、建立高效的废物处理系统以及推动能源节约措施，积极履行环保责任。定期的环保监测和评估确保碳酸二甲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酸二甲酯项目不仅致力于自身可持续发展，还注重对社会的回馈。通过支持社区碳酸二甲酯项目、参与慈善事业、提供培训机会等方式，碳酸二甲酯项目积极履行社会责任。与当地社区建立积极互动，关注员工的工作与生活平衡，以及员工的身心健康，是碳酸二甲酯项目在社会责任层面的关键举措。这样的实践不仅增强了碳酸二甲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7862"/>
      <w:r>
        <w:rPr>
          <w:rFonts w:ascii="仿宋" w:eastAsia="仿宋" w:hAnsi="仿宋" w:cs="仿宋" w:hint="eastAsia"/>
          <w:sz w:val="28"/>
          <w:lang w:eastAsia="zh-CN"/>
        </w:rPr>
        <w:t>五、碳酸二甲酯项目选址可行性分析</w:t>
      </w:r>
      <w:bookmarkEnd w:id="17"/>
    </w:p>
    <w:p>
      <w:pPr>
        <w:pStyle w:val="Heading2"/>
        <w:rPr>
          <w:rFonts w:ascii="仿宋" w:eastAsia="仿宋" w:hAnsi="仿宋" w:cs="仿宋" w:hint="eastAsia"/>
          <w:lang w:eastAsia="zh-CN"/>
        </w:rPr>
      </w:pPr>
      <w:bookmarkStart w:id="18" w:name="_Toc24409"/>
      <w:r>
        <w:rPr>
          <w:rFonts w:ascii="仿宋" w:eastAsia="仿宋" w:hAnsi="仿宋" w:cs="仿宋" w:hint="eastAsia"/>
          <w:lang w:eastAsia="zh-CN"/>
        </w:rPr>
        <w:t>(一)、碳酸二甲酯项目选址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该碳酸二甲酯项目选址位于XX省XX市XX区XXX街道</w:t>
      </w:r>
    </w:p>
    <w:p>
      <w:pPr>
        <w:pStyle w:val="Heading2"/>
        <w:ind w:firstLine="560" w:firstLineChars="200"/>
        <w:rPr>
          <w:rFonts w:ascii="仿宋" w:eastAsia="仿宋" w:hAnsi="仿宋" w:cs="仿宋" w:hint="eastAsia"/>
          <w:sz w:val="28"/>
          <w:lang w:eastAsia="zh-CN"/>
        </w:rPr>
      </w:pPr>
      <w:bookmarkStart w:id="19" w:name="_Toc19132"/>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碳酸二甲酯项目的征地面积将根据碳酸二甲酯项目的实际规模和需求进行精确规划。具体面积XXX平方米，旨在确保碳酸二甲酯项目不仅能够满足当前的发展需求，还能够预留空间以适应未来的扩展。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净用地面积是在征地面积基础上去除不可利用面积后的实际可开发用地。具体面积XXX平方米，考虑到环保、交通、安全等多方面因素，以确保碳酸二甲酯项目在整体利用效率上达到最优。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碳酸二甲酯项目计划建设的建筑总规模具体面积XXX平方米。这一规模的确定综合考虑了碳酸二甲酯项目的性质、规模，以及城市规划的相关要求，确保建筑布局与周边环境协调一致。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https://d.book118.com/947102014016006030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碳酸二甲酯项目规划设计蓝图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6071B4"/>
    <w:rsid w:val="6F6071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710201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2024-01-08T04:44:00Z</dcterms:created>
  <dcterms:modified xsi:type="dcterms:W3CDTF">2024-01-08T04:44:49Z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C2B665175EE240FF93E45601E491E3DB_11</vt:lpwstr>
  </property>
  <property fmtid="{D5CDD505-2E9C-101B-9397-08002B2CF9AE}" pid="3" name="KSOProductBuildVer">
    <vt:lpwstr>2052-12.1.0.16120</vt:lpwstr>
  </property>
</Properties>
</file>