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电压力煲项目规划设计蓝图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48" w:history="1">
        <w:r>
          <w:rPr>
            <w:rFonts w:ascii="仿宋" w:eastAsia="仿宋" w:hAnsi="仿宋" w:cs="仿宋" w:hint="eastAsia"/>
            <w:lang w:eastAsia="zh-CN"/>
          </w:rPr>
          <w:t>前言</w:t>
        </w:r>
        <w:r>
          <w:tab/>
        </w:r>
        <w:r>
          <w:fldChar w:fldCharType="begin"/>
        </w:r>
        <w:r>
          <w:instrText xml:space="preserve"> PAGEREF _Toc26448 \h </w:instrText>
        </w:r>
        <w:r>
          <w:fldChar w:fldCharType="separate"/>
        </w:r>
        <w:r>
          <w:t>3</w:t>
        </w:r>
        <w:r>
          <w:fldChar w:fldCharType="end"/>
        </w:r>
      </w:hyperlink>
    </w:p>
    <w:p>
      <w:pPr>
        <w:pStyle w:val="TOC1"/>
        <w:tabs>
          <w:tab w:val="right" w:leader="dot" w:pos="8306"/>
        </w:tabs>
      </w:pPr>
      <w:hyperlink w:anchor="_Toc26562" w:history="1">
        <w:r>
          <w:rPr>
            <w:rFonts w:ascii="仿宋" w:eastAsia="仿宋" w:hAnsi="仿宋" w:cs="仿宋" w:hint="eastAsia"/>
            <w:lang w:eastAsia="zh-CN"/>
          </w:rPr>
          <w:t>一、电压力煲项目建设单位说明</w:t>
        </w:r>
        <w:r>
          <w:tab/>
        </w:r>
        <w:r>
          <w:fldChar w:fldCharType="begin"/>
        </w:r>
        <w:r>
          <w:instrText xml:space="preserve"> PAGEREF _Toc26562 \h </w:instrText>
        </w:r>
        <w:r>
          <w:fldChar w:fldCharType="separate"/>
        </w:r>
        <w:r>
          <w:t>3</w:t>
        </w:r>
        <w:r>
          <w:fldChar w:fldCharType="end"/>
        </w:r>
      </w:hyperlink>
    </w:p>
    <w:p>
      <w:pPr>
        <w:pStyle w:val="TOC2"/>
        <w:tabs>
          <w:tab w:val="right" w:leader="dot" w:pos="8306"/>
        </w:tabs>
      </w:pPr>
      <w:hyperlink w:anchor="_Toc25423" w:history="1">
        <w:r>
          <w:rPr>
            <w:rFonts w:ascii="仿宋" w:eastAsia="仿宋" w:hAnsi="仿宋" w:cs="仿宋" w:hint="eastAsia"/>
            <w:lang w:eastAsia="zh-CN"/>
          </w:rPr>
          <w:t>(一)、电压力煲项目承办单位基本情况</w:t>
        </w:r>
        <w:r>
          <w:tab/>
        </w:r>
        <w:r>
          <w:fldChar w:fldCharType="begin"/>
        </w:r>
        <w:r>
          <w:instrText xml:space="preserve"> PAGEREF _Toc25423 \h </w:instrText>
        </w:r>
        <w:r>
          <w:fldChar w:fldCharType="separate"/>
        </w:r>
        <w:r>
          <w:t>3</w:t>
        </w:r>
        <w:r>
          <w:fldChar w:fldCharType="end"/>
        </w:r>
      </w:hyperlink>
    </w:p>
    <w:p>
      <w:pPr>
        <w:pStyle w:val="TOC2"/>
        <w:tabs>
          <w:tab w:val="right" w:leader="dot" w:pos="8306"/>
        </w:tabs>
      </w:pPr>
      <w:hyperlink w:anchor="_Toc4528" w:history="1">
        <w:r>
          <w:rPr>
            <w:rFonts w:ascii="仿宋" w:eastAsia="仿宋" w:hAnsi="仿宋" w:cs="仿宋" w:hint="eastAsia"/>
            <w:lang w:eastAsia="zh-CN"/>
          </w:rPr>
          <w:t>(二)、公司经济效益分析</w:t>
        </w:r>
        <w:r>
          <w:tab/>
        </w:r>
        <w:r>
          <w:fldChar w:fldCharType="begin"/>
        </w:r>
        <w:r>
          <w:instrText xml:space="preserve"> PAGEREF _Toc4528 \h </w:instrText>
        </w:r>
        <w:r>
          <w:fldChar w:fldCharType="separate"/>
        </w:r>
        <w:r>
          <w:t>4</w:t>
        </w:r>
        <w:r>
          <w:fldChar w:fldCharType="end"/>
        </w:r>
      </w:hyperlink>
    </w:p>
    <w:p>
      <w:pPr>
        <w:pStyle w:val="TOC1"/>
        <w:tabs>
          <w:tab w:val="right" w:leader="dot" w:pos="8306"/>
        </w:tabs>
      </w:pPr>
      <w:hyperlink w:anchor="_Toc7264" w:history="1">
        <w:r>
          <w:rPr>
            <w:rFonts w:ascii="仿宋" w:eastAsia="仿宋" w:hAnsi="仿宋" w:cs="仿宋" w:hint="eastAsia"/>
            <w:lang w:eastAsia="zh-CN"/>
          </w:rPr>
          <w:t>二、电压力煲项目概论</w:t>
        </w:r>
        <w:r>
          <w:tab/>
        </w:r>
        <w:r>
          <w:fldChar w:fldCharType="begin"/>
        </w:r>
        <w:r>
          <w:instrText xml:space="preserve"> PAGEREF _Toc7264 \h </w:instrText>
        </w:r>
        <w:r>
          <w:fldChar w:fldCharType="separate"/>
        </w:r>
        <w:r>
          <w:t>5</w:t>
        </w:r>
        <w:r>
          <w:fldChar w:fldCharType="end"/>
        </w:r>
      </w:hyperlink>
    </w:p>
    <w:p>
      <w:pPr>
        <w:pStyle w:val="TOC2"/>
        <w:tabs>
          <w:tab w:val="right" w:leader="dot" w:pos="8306"/>
        </w:tabs>
      </w:pPr>
      <w:hyperlink w:anchor="_Toc4103" w:history="1">
        <w:r>
          <w:rPr>
            <w:rFonts w:ascii="仿宋" w:eastAsia="仿宋" w:hAnsi="仿宋" w:cs="仿宋" w:hint="eastAsia"/>
            <w:lang w:eastAsia="zh-CN"/>
          </w:rPr>
          <w:t>(一)、电压力煲项目概况</w:t>
        </w:r>
        <w:r>
          <w:tab/>
        </w:r>
        <w:r>
          <w:fldChar w:fldCharType="begin"/>
        </w:r>
        <w:r>
          <w:instrText xml:space="preserve"> PAGEREF _Toc4103 \h </w:instrText>
        </w:r>
        <w:r>
          <w:fldChar w:fldCharType="separate"/>
        </w:r>
        <w:r>
          <w:t>5</w:t>
        </w:r>
        <w:r>
          <w:fldChar w:fldCharType="end"/>
        </w:r>
      </w:hyperlink>
    </w:p>
    <w:p>
      <w:pPr>
        <w:pStyle w:val="TOC2"/>
        <w:tabs>
          <w:tab w:val="right" w:leader="dot" w:pos="8306"/>
        </w:tabs>
      </w:pPr>
      <w:hyperlink w:anchor="_Toc14945" w:history="1">
        <w:r>
          <w:rPr>
            <w:rFonts w:ascii="仿宋" w:eastAsia="仿宋" w:hAnsi="仿宋" w:cs="仿宋" w:hint="eastAsia"/>
            <w:lang w:eastAsia="zh-CN"/>
          </w:rPr>
          <w:t>(二)、电压力煲项目目标</w:t>
        </w:r>
        <w:r>
          <w:tab/>
        </w:r>
        <w:r>
          <w:fldChar w:fldCharType="begin"/>
        </w:r>
        <w:r>
          <w:instrText xml:space="preserve"> PAGEREF _Toc14945 \h </w:instrText>
        </w:r>
        <w:r>
          <w:fldChar w:fldCharType="separate"/>
        </w:r>
        <w:r>
          <w:t>7</w:t>
        </w:r>
        <w:r>
          <w:fldChar w:fldCharType="end"/>
        </w:r>
      </w:hyperlink>
    </w:p>
    <w:p>
      <w:pPr>
        <w:pStyle w:val="TOC2"/>
        <w:tabs>
          <w:tab w:val="right" w:leader="dot" w:pos="8306"/>
        </w:tabs>
      </w:pPr>
      <w:hyperlink w:anchor="_Toc10772" w:history="1">
        <w:r>
          <w:rPr>
            <w:rFonts w:ascii="仿宋" w:eastAsia="仿宋" w:hAnsi="仿宋" w:cs="仿宋" w:hint="eastAsia"/>
            <w:lang w:eastAsia="zh-CN"/>
          </w:rPr>
          <w:t>(三)、电压力煲项目提出的理由</w:t>
        </w:r>
        <w:r>
          <w:tab/>
        </w:r>
        <w:r>
          <w:fldChar w:fldCharType="begin"/>
        </w:r>
        <w:r>
          <w:instrText xml:space="preserve"> PAGEREF _Toc10772 \h </w:instrText>
        </w:r>
        <w:r>
          <w:fldChar w:fldCharType="separate"/>
        </w:r>
        <w:r>
          <w:t>8</w:t>
        </w:r>
        <w:r>
          <w:fldChar w:fldCharType="end"/>
        </w:r>
      </w:hyperlink>
    </w:p>
    <w:p>
      <w:pPr>
        <w:pStyle w:val="TOC2"/>
        <w:tabs>
          <w:tab w:val="right" w:leader="dot" w:pos="8306"/>
        </w:tabs>
      </w:pPr>
      <w:hyperlink w:anchor="_Toc21163" w:history="1">
        <w:r>
          <w:rPr>
            <w:rFonts w:ascii="仿宋" w:eastAsia="仿宋" w:hAnsi="仿宋" w:cs="仿宋" w:hint="eastAsia"/>
            <w:lang w:eastAsia="zh-CN"/>
          </w:rPr>
          <w:t>(四)、电压力煲项目意义</w:t>
        </w:r>
        <w:r>
          <w:tab/>
        </w:r>
        <w:r>
          <w:fldChar w:fldCharType="begin"/>
        </w:r>
        <w:r>
          <w:instrText xml:space="preserve"> PAGEREF _Toc21163 \h </w:instrText>
        </w:r>
        <w:r>
          <w:fldChar w:fldCharType="separate"/>
        </w:r>
        <w:r>
          <w:t>9</w:t>
        </w:r>
        <w:r>
          <w:fldChar w:fldCharType="end"/>
        </w:r>
      </w:hyperlink>
    </w:p>
    <w:p>
      <w:pPr>
        <w:pStyle w:val="TOC2"/>
        <w:tabs>
          <w:tab w:val="right" w:leader="dot" w:pos="8306"/>
        </w:tabs>
      </w:pPr>
      <w:hyperlink w:anchor="_Toc26119" w:history="1">
        <w:r>
          <w:rPr>
            <w:rFonts w:ascii="仿宋" w:eastAsia="仿宋" w:hAnsi="仿宋" w:cs="仿宋" w:hint="eastAsia"/>
            <w:lang w:eastAsia="zh-CN"/>
          </w:rPr>
          <w:t>(五)、电压力煲项目背景</w:t>
        </w:r>
        <w:r>
          <w:tab/>
        </w:r>
        <w:r>
          <w:fldChar w:fldCharType="begin"/>
        </w:r>
        <w:r>
          <w:instrText xml:space="preserve"> PAGEREF _Toc26119 \h </w:instrText>
        </w:r>
        <w:r>
          <w:fldChar w:fldCharType="separate"/>
        </w:r>
        <w:r>
          <w:t>10</w:t>
        </w:r>
        <w:r>
          <w:fldChar w:fldCharType="end"/>
        </w:r>
      </w:hyperlink>
    </w:p>
    <w:p>
      <w:pPr>
        <w:pStyle w:val="TOC1"/>
        <w:tabs>
          <w:tab w:val="right" w:leader="dot" w:pos="8306"/>
        </w:tabs>
      </w:pPr>
      <w:hyperlink w:anchor="_Toc26620" w:history="1">
        <w:r>
          <w:rPr>
            <w:rFonts w:ascii="仿宋" w:eastAsia="仿宋" w:hAnsi="仿宋" w:cs="仿宋" w:hint="eastAsia"/>
            <w:lang w:eastAsia="zh-CN"/>
          </w:rPr>
          <w:t>三、电压力煲项目土建工程</w:t>
        </w:r>
        <w:r>
          <w:tab/>
        </w:r>
        <w:r>
          <w:fldChar w:fldCharType="begin"/>
        </w:r>
        <w:r>
          <w:instrText xml:space="preserve"> PAGEREF _Toc26620 \h </w:instrText>
        </w:r>
        <w:r>
          <w:fldChar w:fldCharType="separate"/>
        </w:r>
        <w:r>
          <w:t>11</w:t>
        </w:r>
        <w:r>
          <w:fldChar w:fldCharType="end"/>
        </w:r>
      </w:hyperlink>
    </w:p>
    <w:p>
      <w:pPr>
        <w:pStyle w:val="TOC2"/>
        <w:tabs>
          <w:tab w:val="right" w:leader="dot" w:pos="8306"/>
        </w:tabs>
      </w:pPr>
      <w:hyperlink w:anchor="_Toc17328" w:history="1">
        <w:r>
          <w:rPr>
            <w:rFonts w:ascii="仿宋" w:eastAsia="仿宋" w:hAnsi="仿宋" w:cs="仿宋" w:hint="eastAsia"/>
            <w:lang w:eastAsia="zh-CN"/>
          </w:rPr>
          <w:t>(一)、建筑工程设计原则</w:t>
        </w:r>
        <w:r>
          <w:tab/>
        </w:r>
        <w:r>
          <w:fldChar w:fldCharType="begin"/>
        </w:r>
        <w:r>
          <w:instrText xml:space="preserve"> PAGEREF _Toc17328 \h </w:instrText>
        </w:r>
        <w:r>
          <w:fldChar w:fldCharType="separate"/>
        </w:r>
        <w:r>
          <w:t>11</w:t>
        </w:r>
        <w:r>
          <w:fldChar w:fldCharType="end"/>
        </w:r>
      </w:hyperlink>
    </w:p>
    <w:p>
      <w:pPr>
        <w:pStyle w:val="TOC2"/>
        <w:tabs>
          <w:tab w:val="right" w:leader="dot" w:pos="8306"/>
        </w:tabs>
      </w:pPr>
      <w:hyperlink w:anchor="_Toc2763" w:history="1">
        <w:r>
          <w:rPr>
            <w:rFonts w:ascii="仿宋" w:eastAsia="仿宋" w:hAnsi="仿宋" w:cs="仿宋" w:hint="eastAsia"/>
            <w:lang w:eastAsia="zh-CN"/>
          </w:rPr>
          <w:t>(二)、土建工程设计年限及安全等级</w:t>
        </w:r>
        <w:r>
          <w:tab/>
        </w:r>
        <w:r>
          <w:fldChar w:fldCharType="begin"/>
        </w:r>
        <w:r>
          <w:instrText xml:space="preserve"> PAGEREF _Toc2763 \h </w:instrText>
        </w:r>
        <w:r>
          <w:fldChar w:fldCharType="separate"/>
        </w:r>
        <w:r>
          <w:t>12</w:t>
        </w:r>
        <w:r>
          <w:fldChar w:fldCharType="end"/>
        </w:r>
      </w:hyperlink>
    </w:p>
    <w:p>
      <w:pPr>
        <w:pStyle w:val="TOC2"/>
        <w:tabs>
          <w:tab w:val="right" w:leader="dot" w:pos="8306"/>
        </w:tabs>
      </w:pPr>
      <w:hyperlink w:anchor="_Toc27142" w:history="1">
        <w:r>
          <w:rPr>
            <w:rFonts w:ascii="仿宋" w:eastAsia="仿宋" w:hAnsi="仿宋" w:cs="仿宋" w:hint="eastAsia"/>
            <w:lang w:eastAsia="zh-CN"/>
          </w:rPr>
          <w:t>(三)、建筑工程设计总体要求</w:t>
        </w:r>
        <w:r>
          <w:tab/>
        </w:r>
        <w:r>
          <w:fldChar w:fldCharType="begin"/>
        </w:r>
        <w:r>
          <w:instrText xml:space="preserve"> PAGEREF _Toc27142 \h </w:instrText>
        </w:r>
        <w:r>
          <w:fldChar w:fldCharType="separate"/>
        </w:r>
        <w:r>
          <w:t>14</w:t>
        </w:r>
        <w:r>
          <w:fldChar w:fldCharType="end"/>
        </w:r>
      </w:hyperlink>
    </w:p>
    <w:p>
      <w:pPr>
        <w:pStyle w:val="TOC2"/>
        <w:tabs>
          <w:tab w:val="right" w:leader="dot" w:pos="8306"/>
        </w:tabs>
      </w:pPr>
      <w:hyperlink w:anchor="_Toc9508" w:history="1">
        <w:r>
          <w:rPr>
            <w:rFonts w:ascii="仿宋" w:eastAsia="仿宋" w:hAnsi="仿宋" w:cs="仿宋" w:hint="eastAsia"/>
            <w:lang w:eastAsia="zh-CN"/>
          </w:rPr>
          <w:t>(四)、土建工程建设指标</w:t>
        </w:r>
        <w:r>
          <w:tab/>
        </w:r>
        <w:r>
          <w:fldChar w:fldCharType="begin"/>
        </w:r>
        <w:r>
          <w:instrText xml:space="preserve"> PAGEREF _Toc9508 \h </w:instrText>
        </w:r>
        <w:r>
          <w:fldChar w:fldCharType="separate"/>
        </w:r>
        <w:r>
          <w:t>14</w:t>
        </w:r>
        <w:r>
          <w:fldChar w:fldCharType="end"/>
        </w:r>
      </w:hyperlink>
    </w:p>
    <w:p>
      <w:pPr>
        <w:pStyle w:val="TOC1"/>
        <w:tabs>
          <w:tab w:val="right" w:leader="dot" w:pos="8306"/>
        </w:tabs>
      </w:pPr>
      <w:hyperlink w:anchor="_Toc17932" w:history="1">
        <w:r>
          <w:rPr>
            <w:rFonts w:ascii="仿宋" w:eastAsia="仿宋" w:hAnsi="仿宋" w:cs="仿宋" w:hint="eastAsia"/>
            <w:lang w:eastAsia="zh-CN"/>
          </w:rPr>
          <w:t>四、电压力煲项目文档管理</w:t>
        </w:r>
        <w:r>
          <w:tab/>
        </w:r>
        <w:r>
          <w:fldChar w:fldCharType="begin"/>
        </w:r>
        <w:r>
          <w:instrText xml:space="preserve"> PAGEREF _Toc17932 \h </w:instrText>
        </w:r>
        <w:r>
          <w:fldChar w:fldCharType="separate"/>
        </w:r>
        <w:r>
          <w:t>14</w:t>
        </w:r>
        <w:r>
          <w:fldChar w:fldCharType="end"/>
        </w:r>
      </w:hyperlink>
    </w:p>
    <w:p>
      <w:pPr>
        <w:pStyle w:val="TOC2"/>
        <w:tabs>
          <w:tab w:val="right" w:leader="dot" w:pos="8306"/>
        </w:tabs>
      </w:pPr>
      <w:hyperlink w:anchor="_Toc5758" w:history="1">
        <w:r>
          <w:rPr>
            <w:rFonts w:ascii="仿宋" w:eastAsia="仿宋" w:hAnsi="仿宋" w:cs="仿宋" w:hint="eastAsia"/>
            <w:lang w:eastAsia="zh-CN"/>
          </w:rPr>
          <w:t>(一)、文档编制与审查</w:t>
        </w:r>
        <w:r>
          <w:tab/>
        </w:r>
        <w:r>
          <w:fldChar w:fldCharType="begin"/>
        </w:r>
        <w:r>
          <w:instrText xml:space="preserve"> PAGEREF _Toc5758 \h </w:instrText>
        </w:r>
        <w:r>
          <w:fldChar w:fldCharType="separate"/>
        </w:r>
        <w:r>
          <w:t>14</w:t>
        </w:r>
        <w:r>
          <w:fldChar w:fldCharType="end"/>
        </w:r>
      </w:hyperlink>
    </w:p>
    <w:p>
      <w:pPr>
        <w:pStyle w:val="TOC2"/>
        <w:tabs>
          <w:tab w:val="right" w:leader="dot" w:pos="8306"/>
        </w:tabs>
      </w:pPr>
      <w:hyperlink w:anchor="_Toc19928" w:history="1">
        <w:r>
          <w:rPr>
            <w:rFonts w:ascii="仿宋" w:eastAsia="仿宋" w:hAnsi="仿宋" w:cs="仿宋" w:hint="eastAsia"/>
            <w:lang w:eastAsia="zh-CN"/>
          </w:rPr>
          <w:t>(二)、文档发布与分发</w:t>
        </w:r>
        <w:r>
          <w:tab/>
        </w:r>
        <w:r>
          <w:fldChar w:fldCharType="begin"/>
        </w:r>
        <w:r>
          <w:instrText xml:space="preserve"> PAGEREF _Toc19928 \h </w:instrText>
        </w:r>
        <w:r>
          <w:fldChar w:fldCharType="separate"/>
        </w:r>
        <w:r>
          <w:t>16</w:t>
        </w:r>
        <w:r>
          <w:fldChar w:fldCharType="end"/>
        </w:r>
      </w:hyperlink>
    </w:p>
    <w:p>
      <w:pPr>
        <w:pStyle w:val="TOC2"/>
        <w:tabs>
          <w:tab w:val="right" w:leader="dot" w:pos="8306"/>
        </w:tabs>
      </w:pPr>
      <w:hyperlink w:anchor="_Toc10027" w:history="1">
        <w:r>
          <w:rPr>
            <w:rFonts w:ascii="仿宋" w:eastAsia="仿宋" w:hAnsi="仿宋" w:cs="仿宋" w:hint="eastAsia"/>
            <w:lang w:eastAsia="zh-CN"/>
          </w:rPr>
          <w:t>(三)、文档存档与归档</w:t>
        </w:r>
        <w:r>
          <w:tab/>
        </w:r>
        <w:r>
          <w:fldChar w:fldCharType="begin"/>
        </w:r>
        <w:r>
          <w:instrText xml:space="preserve"> PAGEREF _Toc10027 \h </w:instrText>
        </w:r>
        <w:r>
          <w:fldChar w:fldCharType="separate"/>
        </w:r>
        <w:r>
          <w:t>17</w:t>
        </w:r>
        <w:r>
          <w:fldChar w:fldCharType="end"/>
        </w:r>
      </w:hyperlink>
    </w:p>
    <w:p>
      <w:pPr>
        <w:pStyle w:val="TOC1"/>
        <w:tabs>
          <w:tab w:val="right" w:leader="dot" w:pos="8306"/>
        </w:tabs>
      </w:pPr>
      <w:hyperlink w:anchor="_Toc28863" w:history="1">
        <w:r>
          <w:rPr>
            <w:rFonts w:ascii="仿宋" w:eastAsia="仿宋" w:hAnsi="仿宋" w:cs="仿宋" w:hint="eastAsia"/>
            <w:lang w:eastAsia="zh-CN"/>
          </w:rPr>
          <w:t>五、市场分析、调研</w:t>
        </w:r>
        <w:r>
          <w:tab/>
        </w:r>
        <w:r>
          <w:fldChar w:fldCharType="begin"/>
        </w:r>
        <w:r>
          <w:instrText xml:space="preserve"> PAGEREF _Toc28863 \h </w:instrText>
        </w:r>
        <w:r>
          <w:fldChar w:fldCharType="separate"/>
        </w:r>
        <w:r>
          <w:t>18</w:t>
        </w:r>
        <w:r>
          <w:fldChar w:fldCharType="end"/>
        </w:r>
      </w:hyperlink>
    </w:p>
    <w:p>
      <w:pPr>
        <w:pStyle w:val="TOC2"/>
        <w:tabs>
          <w:tab w:val="right" w:leader="dot" w:pos="8306"/>
        </w:tabs>
      </w:pPr>
      <w:hyperlink w:anchor="_Toc22604" w:history="1">
        <w:r>
          <w:rPr>
            <w:rFonts w:ascii="仿宋" w:eastAsia="仿宋" w:hAnsi="仿宋" w:cs="仿宋" w:hint="eastAsia"/>
            <w:lang w:eastAsia="zh-CN"/>
          </w:rPr>
          <w:t>(一)、电压力煲行业分析</w:t>
        </w:r>
        <w:r>
          <w:tab/>
        </w:r>
        <w:r>
          <w:fldChar w:fldCharType="begin"/>
        </w:r>
        <w:r>
          <w:instrText xml:space="preserve"> PAGEREF _Toc22604 \h </w:instrText>
        </w:r>
        <w:r>
          <w:fldChar w:fldCharType="separate"/>
        </w:r>
        <w:r>
          <w:t>18</w:t>
        </w:r>
        <w:r>
          <w:fldChar w:fldCharType="end"/>
        </w:r>
      </w:hyperlink>
    </w:p>
    <w:p>
      <w:pPr>
        <w:pStyle w:val="TOC2"/>
        <w:tabs>
          <w:tab w:val="right" w:leader="dot" w:pos="8306"/>
        </w:tabs>
      </w:pPr>
      <w:hyperlink w:anchor="_Toc17910" w:history="1">
        <w:r>
          <w:rPr>
            <w:rFonts w:ascii="仿宋" w:eastAsia="仿宋" w:hAnsi="仿宋" w:cs="仿宋" w:hint="eastAsia"/>
            <w:lang w:eastAsia="zh-CN"/>
          </w:rPr>
          <w:t>(二)、电压力煲市场分析预测</w:t>
        </w:r>
        <w:r>
          <w:tab/>
        </w:r>
        <w:r>
          <w:fldChar w:fldCharType="begin"/>
        </w:r>
        <w:r>
          <w:instrText xml:space="preserve"> PAGEREF _Toc17910 \h </w:instrText>
        </w:r>
        <w:r>
          <w:fldChar w:fldCharType="separate"/>
        </w:r>
        <w:r>
          <w:t>19</w:t>
        </w:r>
        <w:r>
          <w:fldChar w:fldCharType="end"/>
        </w:r>
      </w:hyperlink>
    </w:p>
    <w:p>
      <w:pPr>
        <w:pStyle w:val="TOC1"/>
        <w:tabs>
          <w:tab w:val="right" w:leader="dot" w:pos="8306"/>
        </w:tabs>
      </w:pPr>
      <w:hyperlink w:anchor="_Toc31863" w:history="1">
        <w:r>
          <w:rPr>
            <w:rFonts w:ascii="仿宋" w:eastAsia="仿宋" w:hAnsi="仿宋" w:cs="仿宋" w:hint="eastAsia"/>
            <w:lang w:eastAsia="zh-CN"/>
          </w:rPr>
          <w:t>六、电压力煲项目可持续发展</w:t>
        </w:r>
        <w:r>
          <w:tab/>
        </w:r>
        <w:r>
          <w:fldChar w:fldCharType="begin"/>
        </w:r>
        <w:r>
          <w:instrText xml:space="preserve"> PAGEREF _Toc31863 \h </w:instrText>
        </w:r>
        <w:r>
          <w:fldChar w:fldCharType="separate"/>
        </w:r>
        <w:r>
          <w:t>19</w:t>
        </w:r>
        <w:r>
          <w:fldChar w:fldCharType="end"/>
        </w:r>
      </w:hyperlink>
    </w:p>
    <w:p>
      <w:pPr>
        <w:pStyle w:val="TOC2"/>
        <w:tabs>
          <w:tab w:val="right" w:leader="dot" w:pos="8306"/>
        </w:tabs>
      </w:pPr>
      <w:hyperlink w:anchor="_Toc21800" w:history="1">
        <w:r>
          <w:rPr>
            <w:rFonts w:ascii="仿宋" w:eastAsia="仿宋" w:hAnsi="仿宋" w:cs="仿宋" w:hint="eastAsia"/>
            <w:lang w:eastAsia="zh-CN"/>
          </w:rPr>
          <w:t>(一)、可持续战略与实践</w:t>
        </w:r>
        <w:r>
          <w:tab/>
        </w:r>
        <w:r>
          <w:fldChar w:fldCharType="begin"/>
        </w:r>
        <w:r>
          <w:instrText xml:space="preserve"> PAGEREF _Toc21800 \h </w:instrText>
        </w:r>
        <w:r>
          <w:fldChar w:fldCharType="separate"/>
        </w:r>
        <w:r>
          <w:t>19</w:t>
        </w:r>
        <w:r>
          <w:fldChar w:fldCharType="end"/>
        </w:r>
      </w:hyperlink>
    </w:p>
    <w:p>
      <w:pPr>
        <w:pStyle w:val="TOC2"/>
        <w:tabs>
          <w:tab w:val="right" w:leader="dot" w:pos="8306"/>
        </w:tabs>
      </w:pPr>
      <w:hyperlink w:anchor="_Toc9834" w:history="1">
        <w:r>
          <w:rPr>
            <w:rFonts w:ascii="仿宋" w:eastAsia="仿宋" w:hAnsi="仿宋" w:cs="仿宋" w:hint="eastAsia"/>
            <w:lang w:eastAsia="zh-CN"/>
          </w:rPr>
          <w:t>(二)、环保与社会责任</w:t>
        </w:r>
        <w:r>
          <w:tab/>
        </w:r>
        <w:r>
          <w:fldChar w:fldCharType="begin"/>
        </w:r>
        <w:r>
          <w:instrText xml:space="preserve"> PAGEREF _Toc9834 \h </w:instrText>
        </w:r>
        <w:r>
          <w:fldChar w:fldCharType="separate"/>
        </w:r>
        <w:r>
          <w:t>20</w:t>
        </w:r>
        <w:r>
          <w:fldChar w:fldCharType="end"/>
        </w:r>
      </w:hyperlink>
    </w:p>
    <w:p>
      <w:pPr>
        <w:pStyle w:val="TOC1"/>
        <w:tabs>
          <w:tab w:val="right" w:leader="dot" w:pos="8306"/>
        </w:tabs>
      </w:pPr>
      <w:hyperlink w:anchor="_Toc28881" w:history="1">
        <w:r>
          <w:rPr>
            <w:rFonts w:ascii="仿宋" w:eastAsia="仿宋" w:hAnsi="仿宋" w:cs="仿宋" w:hint="eastAsia"/>
            <w:lang w:eastAsia="zh-CN"/>
          </w:rPr>
          <w:t>七、电压力煲项目创新与研发</w:t>
        </w:r>
        <w:r>
          <w:tab/>
        </w:r>
        <w:r>
          <w:fldChar w:fldCharType="begin"/>
        </w:r>
        <w:r>
          <w:instrText xml:space="preserve"> PAGEREF _Toc28881 \h </w:instrText>
        </w:r>
        <w:r>
          <w:fldChar w:fldCharType="separate"/>
        </w:r>
        <w:r>
          <w:t>21</w:t>
        </w:r>
        <w:r>
          <w:fldChar w:fldCharType="end"/>
        </w:r>
      </w:hyperlink>
    </w:p>
    <w:p>
      <w:pPr>
        <w:pStyle w:val="TOC2"/>
        <w:tabs>
          <w:tab w:val="right" w:leader="dot" w:pos="8306"/>
        </w:tabs>
      </w:pPr>
      <w:hyperlink w:anchor="_Toc9861" w:history="1">
        <w:r>
          <w:rPr>
            <w:rFonts w:ascii="仿宋" w:eastAsia="仿宋" w:hAnsi="仿宋" w:cs="仿宋" w:hint="eastAsia"/>
            <w:lang w:eastAsia="zh-CN"/>
          </w:rPr>
          <w:t>(一)、创新策略与方向</w:t>
        </w:r>
        <w:r>
          <w:tab/>
        </w:r>
        <w:r>
          <w:fldChar w:fldCharType="begin"/>
        </w:r>
        <w:r>
          <w:instrText xml:space="preserve"> PAGEREF _Toc9861 \h </w:instrText>
        </w:r>
        <w:r>
          <w:fldChar w:fldCharType="separate"/>
        </w:r>
        <w:r>
          <w:t>21</w:t>
        </w:r>
        <w:r>
          <w:fldChar w:fldCharType="end"/>
        </w:r>
      </w:hyperlink>
    </w:p>
    <w:p>
      <w:pPr>
        <w:pStyle w:val="TOC2"/>
        <w:tabs>
          <w:tab w:val="right" w:leader="dot" w:pos="8306"/>
        </w:tabs>
      </w:pPr>
      <w:hyperlink w:anchor="_Toc6239" w:history="1">
        <w:r>
          <w:rPr>
            <w:rFonts w:ascii="仿宋" w:eastAsia="仿宋" w:hAnsi="仿宋" w:cs="仿宋" w:hint="eastAsia"/>
            <w:lang w:eastAsia="zh-CN"/>
          </w:rPr>
          <w:t>(二)、研发规划与投入</w:t>
        </w:r>
        <w:r>
          <w:tab/>
        </w:r>
        <w:r>
          <w:fldChar w:fldCharType="begin"/>
        </w:r>
        <w:r>
          <w:instrText xml:space="preserve"> PAGEREF _Toc6239 \h </w:instrText>
        </w:r>
        <w:r>
          <w:fldChar w:fldCharType="separate"/>
        </w:r>
        <w:r>
          <w:t>22</w:t>
        </w:r>
        <w:r>
          <w:fldChar w:fldCharType="end"/>
        </w:r>
      </w:hyperlink>
    </w:p>
    <w:p>
      <w:pPr>
        <w:pStyle w:val="TOC1"/>
        <w:tabs>
          <w:tab w:val="right" w:leader="dot" w:pos="8306"/>
        </w:tabs>
      </w:pPr>
      <w:hyperlink w:anchor="_Toc21727" w:history="1">
        <w:r>
          <w:rPr>
            <w:rFonts w:ascii="仿宋" w:eastAsia="仿宋" w:hAnsi="仿宋" w:cs="仿宋" w:hint="eastAsia"/>
            <w:lang w:eastAsia="zh-CN"/>
          </w:rPr>
          <w:t>八、电压力煲项目社会影响</w:t>
        </w:r>
        <w:r>
          <w:tab/>
        </w:r>
        <w:r>
          <w:fldChar w:fldCharType="begin"/>
        </w:r>
        <w:r>
          <w:instrText xml:space="preserve"> PAGEREF _Toc21727 \h </w:instrText>
        </w:r>
        <w:r>
          <w:fldChar w:fldCharType="separate"/>
        </w:r>
        <w:r>
          <w:t>24</w:t>
        </w:r>
        <w:r>
          <w:fldChar w:fldCharType="end"/>
        </w:r>
      </w:hyperlink>
    </w:p>
    <w:p>
      <w:pPr>
        <w:pStyle w:val="TOC2"/>
        <w:tabs>
          <w:tab w:val="right" w:leader="dot" w:pos="8306"/>
        </w:tabs>
      </w:pPr>
      <w:hyperlink w:anchor="_Toc18534" w:history="1">
        <w:r>
          <w:rPr>
            <w:rFonts w:ascii="仿宋" w:eastAsia="仿宋" w:hAnsi="仿宋" w:cs="仿宋" w:hint="eastAsia"/>
            <w:lang w:eastAsia="zh-CN"/>
          </w:rPr>
          <w:t>(一)、社会责任与义务</w:t>
        </w:r>
        <w:r>
          <w:tab/>
        </w:r>
        <w:r>
          <w:fldChar w:fldCharType="begin"/>
        </w:r>
        <w:r>
          <w:instrText xml:space="preserve"> PAGEREF _Toc18534 \h </w:instrText>
        </w:r>
        <w:r>
          <w:fldChar w:fldCharType="separate"/>
        </w:r>
        <w:r>
          <w:t>24</w:t>
        </w:r>
        <w:r>
          <w:fldChar w:fldCharType="end"/>
        </w:r>
      </w:hyperlink>
    </w:p>
    <w:p>
      <w:pPr>
        <w:pStyle w:val="TOC2"/>
        <w:tabs>
          <w:tab w:val="right" w:leader="dot" w:pos="8306"/>
        </w:tabs>
      </w:pPr>
      <w:hyperlink w:anchor="_Toc5422" w:history="1">
        <w:r>
          <w:rPr>
            <w:rFonts w:ascii="仿宋" w:eastAsia="仿宋" w:hAnsi="仿宋" w:cs="仿宋" w:hint="eastAsia"/>
            <w:lang w:eastAsia="zh-CN"/>
          </w:rPr>
          <w:t>(二)、社会参与与沟通</w:t>
        </w:r>
        <w:r>
          <w:tab/>
        </w:r>
        <w:r>
          <w:fldChar w:fldCharType="begin"/>
        </w:r>
        <w:r>
          <w:instrText xml:space="preserve"> PAGEREF _Toc5422 \h </w:instrText>
        </w:r>
        <w:r>
          <w:fldChar w:fldCharType="separate"/>
        </w:r>
        <w:r>
          <w:t>25</w:t>
        </w:r>
        <w:r>
          <w:fldChar w:fldCharType="end"/>
        </w:r>
      </w:hyperlink>
    </w:p>
    <w:p>
      <w:pPr>
        <w:pStyle w:val="TOC1"/>
        <w:tabs>
          <w:tab w:val="right" w:leader="dot" w:pos="8306"/>
        </w:tabs>
      </w:pPr>
      <w:hyperlink w:anchor="_Toc4459" w:history="1">
        <w:r>
          <w:rPr>
            <w:rFonts w:ascii="仿宋" w:eastAsia="仿宋" w:hAnsi="仿宋" w:cs="仿宋" w:hint="eastAsia"/>
            <w:lang w:eastAsia="zh-CN"/>
          </w:rPr>
          <w:t>九、电压力煲项目投资规划</w:t>
        </w:r>
        <w:r>
          <w:tab/>
        </w:r>
        <w:r>
          <w:fldChar w:fldCharType="begin"/>
        </w:r>
        <w:r>
          <w:instrText xml:space="preserve"> PAGEREF _Toc4459 \h </w:instrText>
        </w:r>
        <w:r>
          <w:fldChar w:fldCharType="separate"/>
        </w:r>
        <w:r>
          <w:t>26</w:t>
        </w:r>
        <w:r>
          <w:fldChar w:fldCharType="end"/>
        </w:r>
      </w:hyperlink>
    </w:p>
    <w:p>
      <w:pPr>
        <w:pStyle w:val="TOC2"/>
        <w:tabs>
          <w:tab w:val="right" w:leader="dot" w:pos="8306"/>
        </w:tabs>
      </w:pPr>
      <w:hyperlink w:anchor="_Toc10981" w:history="1">
        <w:r>
          <w:rPr>
            <w:rFonts w:ascii="仿宋" w:eastAsia="仿宋" w:hAnsi="仿宋" w:cs="仿宋" w:hint="eastAsia"/>
            <w:lang w:eastAsia="zh-CN"/>
          </w:rPr>
          <w:t>(一)、电压力煲项目总投资估算</w:t>
        </w:r>
        <w:r>
          <w:tab/>
        </w:r>
        <w:r>
          <w:fldChar w:fldCharType="begin"/>
        </w:r>
        <w:r>
          <w:instrText xml:space="preserve"> PAGEREF _Toc10981 \h </w:instrText>
        </w:r>
        <w:r>
          <w:fldChar w:fldCharType="separate"/>
        </w:r>
        <w:r>
          <w:t>26</w:t>
        </w:r>
        <w:r>
          <w:fldChar w:fldCharType="end"/>
        </w:r>
      </w:hyperlink>
    </w:p>
    <w:p>
      <w:pPr>
        <w:pStyle w:val="TOC2"/>
        <w:tabs>
          <w:tab w:val="right" w:leader="dot" w:pos="8306"/>
        </w:tabs>
      </w:pPr>
      <w:hyperlink w:anchor="_Toc21011" w:history="1">
        <w:r>
          <w:rPr>
            <w:rFonts w:ascii="仿宋" w:eastAsia="仿宋" w:hAnsi="仿宋" w:cs="仿宋" w:hint="eastAsia"/>
            <w:lang w:eastAsia="zh-CN"/>
          </w:rPr>
          <w:t>(二)、资金筹措</w:t>
        </w:r>
        <w:r>
          <w:tab/>
        </w:r>
        <w:r>
          <w:fldChar w:fldCharType="begin"/>
        </w:r>
        <w:r>
          <w:instrText xml:space="preserve"> PAGEREF _Toc21011 \h </w:instrText>
        </w:r>
        <w:r>
          <w:fldChar w:fldCharType="separate"/>
        </w:r>
        <w:r>
          <w:t>27</w:t>
        </w:r>
        <w:r>
          <w:fldChar w:fldCharType="end"/>
        </w:r>
      </w:hyperlink>
    </w:p>
    <w:p>
      <w:pPr>
        <w:pStyle w:val="TOC1"/>
        <w:tabs>
          <w:tab w:val="right" w:leader="dot" w:pos="8306"/>
        </w:tabs>
      </w:pPr>
      <w:hyperlink w:anchor="_Toc26409" w:history="1">
        <w:r>
          <w:rPr>
            <w:rFonts w:ascii="仿宋" w:eastAsia="仿宋" w:hAnsi="仿宋" w:cs="仿宋" w:hint="eastAsia"/>
            <w:lang w:eastAsia="zh-CN"/>
          </w:rPr>
          <w:t>十、电压力煲项目技术管理</w:t>
        </w:r>
        <w:r>
          <w:tab/>
        </w:r>
        <w:r>
          <w:fldChar w:fldCharType="begin"/>
        </w:r>
        <w:r>
          <w:instrText xml:space="preserve"> PAGEREF _Toc26409 \h </w:instrText>
        </w:r>
        <w:r>
          <w:fldChar w:fldCharType="separate"/>
        </w:r>
        <w:r>
          <w:t>28</w:t>
        </w:r>
        <w:r>
          <w:fldChar w:fldCharType="end"/>
        </w:r>
      </w:hyperlink>
    </w:p>
    <w:p>
      <w:pPr>
        <w:pStyle w:val="TOC2"/>
        <w:tabs>
          <w:tab w:val="right" w:leader="dot" w:pos="8306"/>
        </w:tabs>
      </w:pPr>
      <w:hyperlink w:anchor="_Toc6070" w:history="1">
        <w:r>
          <w:rPr>
            <w:rFonts w:ascii="仿宋" w:eastAsia="仿宋" w:hAnsi="仿宋" w:cs="仿宋" w:hint="eastAsia"/>
            <w:lang w:eastAsia="zh-CN"/>
          </w:rPr>
          <w:t>(一)、技术方案选用方向</w:t>
        </w:r>
        <w:r>
          <w:tab/>
        </w:r>
        <w:r>
          <w:fldChar w:fldCharType="begin"/>
        </w:r>
        <w:r>
          <w:instrText xml:space="preserve"> PAGEREF _Toc6070 \h </w:instrText>
        </w:r>
        <w:r>
          <w:fldChar w:fldCharType="separate"/>
        </w:r>
        <w:r>
          <w:t>28</w:t>
        </w:r>
        <w:r>
          <w:fldChar w:fldCharType="end"/>
        </w:r>
      </w:hyperlink>
    </w:p>
    <w:p>
      <w:pPr>
        <w:pStyle w:val="TOC2"/>
        <w:tabs>
          <w:tab w:val="right" w:leader="dot" w:pos="8306"/>
        </w:tabs>
      </w:pPr>
      <w:hyperlink w:anchor="_Toc18322" w:history="1">
        <w:r>
          <w:rPr>
            <w:rFonts w:ascii="仿宋" w:eastAsia="仿宋" w:hAnsi="仿宋" w:cs="仿宋" w:hint="eastAsia"/>
            <w:lang w:eastAsia="zh-CN"/>
          </w:rPr>
          <w:t>(二)、工艺技术方案选用原则</w:t>
        </w:r>
        <w:r>
          <w:tab/>
        </w:r>
        <w:r>
          <w:fldChar w:fldCharType="begin"/>
        </w:r>
        <w:r>
          <w:instrText xml:space="preserve"> PAGEREF _Toc18322 \h </w:instrText>
        </w:r>
        <w:r>
          <w:fldChar w:fldCharType="separate"/>
        </w:r>
        <w:r>
          <w:t>29</w:t>
        </w:r>
        <w:r>
          <w:fldChar w:fldCharType="end"/>
        </w:r>
      </w:hyperlink>
    </w:p>
    <w:p>
      <w:pPr>
        <w:pStyle w:val="TOC2"/>
        <w:tabs>
          <w:tab w:val="right" w:leader="dot" w:pos="8306"/>
        </w:tabs>
      </w:pPr>
      <w:hyperlink w:anchor="_Toc169" w:history="1">
        <w:r>
          <w:rPr>
            <w:rFonts w:ascii="仿宋" w:eastAsia="仿宋" w:hAnsi="仿宋" w:cs="仿宋" w:hint="eastAsia"/>
            <w:lang w:eastAsia="zh-CN"/>
          </w:rPr>
          <w:t>(三)、工艺技术方案要求</w:t>
        </w:r>
        <w:r>
          <w:tab/>
        </w:r>
        <w:r>
          <w:fldChar w:fldCharType="begin"/>
        </w:r>
        <w:r>
          <w:instrText xml:space="preserve"> PAGEREF _Toc169 \h </w:instrText>
        </w:r>
        <w:r>
          <w:fldChar w:fldCharType="separate"/>
        </w:r>
        <w:r>
          <w:t>32</w:t>
        </w:r>
        <w:r>
          <w:fldChar w:fldCharType="end"/>
        </w:r>
      </w:hyperlink>
    </w:p>
    <w:p>
      <w:pPr>
        <w:pStyle w:val="TOC1"/>
        <w:tabs>
          <w:tab w:val="right" w:leader="dot" w:pos="8306"/>
        </w:tabs>
      </w:pPr>
      <w:hyperlink w:anchor="_Toc5074" w:history="1">
        <w:r>
          <w:rPr>
            <w:rFonts w:ascii="仿宋" w:eastAsia="仿宋" w:hAnsi="仿宋" w:cs="仿宋" w:hint="eastAsia"/>
            <w:lang w:eastAsia="zh-CN"/>
          </w:rPr>
          <w:t>十一、电压力煲项目人力资源培养与发展</w:t>
        </w:r>
        <w:r>
          <w:tab/>
        </w:r>
        <w:r>
          <w:fldChar w:fldCharType="begin"/>
        </w:r>
        <w:r>
          <w:instrText xml:space="preserve"> PAGEREF _Toc5074 \h </w:instrText>
        </w:r>
        <w:r>
          <w:fldChar w:fldCharType="separate"/>
        </w:r>
        <w:r>
          <w:t>34</w:t>
        </w:r>
        <w:r>
          <w:fldChar w:fldCharType="end"/>
        </w:r>
      </w:hyperlink>
    </w:p>
    <w:p>
      <w:pPr>
        <w:pStyle w:val="TOC2"/>
        <w:tabs>
          <w:tab w:val="right" w:leader="dot" w:pos="8306"/>
        </w:tabs>
      </w:pPr>
      <w:hyperlink w:anchor="_Toc5566" w:history="1">
        <w:r>
          <w:rPr>
            <w:rFonts w:ascii="仿宋" w:eastAsia="仿宋" w:hAnsi="仿宋" w:cs="仿宋" w:hint="eastAsia"/>
            <w:lang w:eastAsia="zh-CN"/>
          </w:rPr>
          <w:t>(一)、人才需求与规划</w:t>
        </w:r>
        <w:r>
          <w:tab/>
        </w:r>
        <w:r>
          <w:fldChar w:fldCharType="begin"/>
        </w:r>
        <w:r>
          <w:instrText xml:space="preserve"> PAGEREF _Toc5566 \h </w:instrText>
        </w:r>
        <w:r>
          <w:fldChar w:fldCharType="separate"/>
        </w:r>
        <w:r>
          <w:t>34</w:t>
        </w:r>
        <w:r>
          <w:fldChar w:fldCharType="end"/>
        </w:r>
      </w:hyperlink>
    </w:p>
    <w:p>
      <w:pPr>
        <w:pStyle w:val="TOC2"/>
        <w:tabs>
          <w:tab w:val="right" w:leader="dot" w:pos="8306"/>
        </w:tabs>
      </w:pPr>
      <w:hyperlink w:anchor="_Toc14775" w:history="1">
        <w:r>
          <w:rPr>
            <w:rFonts w:ascii="仿宋" w:eastAsia="仿宋" w:hAnsi="仿宋" w:cs="仿宋" w:hint="eastAsia"/>
            <w:lang w:eastAsia="zh-CN"/>
          </w:rPr>
          <w:t>(二)、培训与发展计划</w:t>
        </w:r>
        <w:r>
          <w:tab/>
        </w:r>
        <w:r>
          <w:fldChar w:fldCharType="begin"/>
        </w:r>
        <w:r>
          <w:instrText xml:space="preserve"> PAGEREF _Toc14775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38" w:history="1">
        <w:r>
          <w:rPr>
            <w:rFonts w:ascii="仿宋" w:eastAsia="仿宋" w:hAnsi="仿宋" w:cs="仿宋" w:hint="eastAsia"/>
            <w:lang w:eastAsia="zh-CN"/>
          </w:rPr>
          <w:t>十二、电压力煲项目风险管理</w:t>
        </w:r>
        <w:r>
          <w:tab/>
        </w:r>
        <w:r>
          <w:fldChar w:fldCharType="begin"/>
        </w:r>
        <w:r>
          <w:instrText xml:space="preserve"> PAGEREF _Toc31938 \h </w:instrText>
        </w:r>
        <w:r>
          <w:fldChar w:fldCharType="separate"/>
        </w:r>
        <w:r>
          <w:t>35</w:t>
        </w:r>
        <w:r>
          <w:fldChar w:fldCharType="end"/>
        </w:r>
      </w:hyperlink>
    </w:p>
    <w:p>
      <w:pPr>
        <w:pStyle w:val="TOC2"/>
        <w:tabs>
          <w:tab w:val="right" w:leader="dot" w:pos="8306"/>
        </w:tabs>
      </w:pPr>
      <w:hyperlink w:anchor="_Toc25129" w:history="1">
        <w:r>
          <w:rPr>
            <w:rFonts w:ascii="仿宋" w:eastAsia="仿宋" w:hAnsi="仿宋" w:cs="仿宋" w:hint="eastAsia"/>
            <w:lang w:eastAsia="zh-CN"/>
          </w:rPr>
          <w:t>(一)、风险识别与评估</w:t>
        </w:r>
        <w:r>
          <w:tab/>
        </w:r>
        <w:r>
          <w:fldChar w:fldCharType="begin"/>
        </w:r>
        <w:r>
          <w:instrText xml:space="preserve"> PAGEREF _Toc25129 \h </w:instrText>
        </w:r>
        <w:r>
          <w:fldChar w:fldCharType="separate"/>
        </w:r>
        <w:r>
          <w:t>35</w:t>
        </w:r>
        <w:r>
          <w:fldChar w:fldCharType="end"/>
        </w:r>
      </w:hyperlink>
    </w:p>
    <w:p>
      <w:pPr>
        <w:pStyle w:val="TOC2"/>
        <w:tabs>
          <w:tab w:val="right" w:leader="dot" w:pos="8306"/>
        </w:tabs>
      </w:pPr>
      <w:hyperlink w:anchor="_Toc13324" w:history="1">
        <w:r>
          <w:rPr>
            <w:rFonts w:ascii="仿宋" w:eastAsia="仿宋" w:hAnsi="仿宋" w:cs="仿宋" w:hint="eastAsia"/>
            <w:lang w:eastAsia="zh-CN"/>
          </w:rPr>
          <w:t>(二)、风险应对策略</w:t>
        </w:r>
        <w:r>
          <w:tab/>
        </w:r>
        <w:r>
          <w:fldChar w:fldCharType="begin"/>
        </w:r>
        <w:r>
          <w:instrText xml:space="preserve"> PAGEREF _Toc13324 \h </w:instrText>
        </w:r>
        <w:r>
          <w:fldChar w:fldCharType="separate"/>
        </w:r>
        <w:r>
          <w:t>36</w:t>
        </w:r>
        <w:r>
          <w:fldChar w:fldCharType="end"/>
        </w:r>
      </w:hyperlink>
    </w:p>
    <w:p>
      <w:pPr>
        <w:pStyle w:val="TOC2"/>
        <w:tabs>
          <w:tab w:val="right" w:leader="dot" w:pos="8306"/>
        </w:tabs>
      </w:pPr>
      <w:hyperlink w:anchor="_Toc20233" w:history="1">
        <w:r>
          <w:rPr>
            <w:rFonts w:ascii="仿宋" w:eastAsia="仿宋" w:hAnsi="仿宋" w:cs="仿宋" w:hint="eastAsia"/>
            <w:lang w:eastAsia="zh-CN"/>
          </w:rPr>
          <w:t>(三)、风险监控与控制</w:t>
        </w:r>
        <w:r>
          <w:tab/>
        </w:r>
        <w:r>
          <w:fldChar w:fldCharType="begin"/>
        </w:r>
        <w:r>
          <w:instrText xml:space="preserve"> PAGEREF _Toc20233 \h </w:instrText>
        </w:r>
        <w:r>
          <w:fldChar w:fldCharType="separate"/>
        </w:r>
        <w:r>
          <w:t>38</w:t>
        </w:r>
        <w:r>
          <w:fldChar w:fldCharType="end"/>
        </w:r>
      </w:hyperlink>
    </w:p>
    <w:p>
      <w:pPr>
        <w:pStyle w:val="TOC1"/>
        <w:tabs>
          <w:tab w:val="right" w:leader="dot" w:pos="8306"/>
        </w:tabs>
      </w:pPr>
      <w:hyperlink w:anchor="_Toc18261" w:history="1">
        <w:r>
          <w:rPr>
            <w:rFonts w:ascii="仿宋" w:eastAsia="仿宋" w:hAnsi="仿宋" w:cs="仿宋" w:hint="eastAsia"/>
            <w:lang w:eastAsia="zh-CN"/>
          </w:rPr>
          <w:t>十三、电压力煲项目变更管理</w:t>
        </w:r>
        <w:r>
          <w:tab/>
        </w:r>
        <w:r>
          <w:fldChar w:fldCharType="begin"/>
        </w:r>
        <w:r>
          <w:instrText xml:space="preserve"> PAGEREF _Toc18261 \h </w:instrText>
        </w:r>
        <w:r>
          <w:fldChar w:fldCharType="separate"/>
        </w:r>
        <w:r>
          <w:t>39</w:t>
        </w:r>
        <w:r>
          <w:fldChar w:fldCharType="end"/>
        </w:r>
      </w:hyperlink>
    </w:p>
    <w:p>
      <w:pPr>
        <w:pStyle w:val="TOC2"/>
        <w:tabs>
          <w:tab w:val="right" w:leader="dot" w:pos="8306"/>
        </w:tabs>
      </w:pPr>
      <w:hyperlink w:anchor="_Toc20766" w:history="1">
        <w:r>
          <w:rPr>
            <w:rFonts w:ascii="仿宋" w:eastAsia="仿宋" w:hAnsi="仿宋" w:cs="仿宋" w:hint="eastAsia"/>
            <w:lang w:eastAsia="zh-CN"/>
          </w:rPr>
          <w:t>(一)、变更申请与评估</w:t>
        </w:r>
        <w:r>
          <w:tab/>
        </w:r>
        <w:r>
          <w:fldChar w:fldCharType="begin"/>
        </w:r>
        <w:r>
          <w:instrText xml:space="preserve"> PAGEREF _Toc20766 \h </w:instrText>
        </w:r>
        <w:r>
          <w:fldChar w:fldCharType="separate"/>
        </w:r>
        <w:r>
          <w:t>39</w:t>
        </w:r>
        <w:r>
          <w:fldChar w:fldCharType="end"/>
        </w:r>
      </w:hyperlink>
    </w:p>
    <w:p>
      <w:pPr>
        <w:pStyle w:val="TOC2"/>
        <w:tabs>
          <w:tab w:val="right" w:leader="dot" w:pos="8306"/>
        </w:tabs>
      </w:pPr>
      <w:hyperlink w:anchor="_Toc12394" w:history="1">
        <w:r>
          <w:rPr>
            <w:rFonts w:ascii="仿宋" w:eastAsia="仿宋" w:hAnsi="仿宋" w:cs="仿宋" w:hint="eastAsia"/>
            <w:lang w:eastAsia="zh-CN"/>
          </w:rPr>
          <w:t>(二)、变更实施与控制</w:t>
        </w:r>
        <w:r>
          <w:tab/>
        </w:r>
        <w:r>
          <w:fldChar w:fldCharType="begin"/>
        </w:r>
        <w:r>
          <w:instrText xml:space="preserve"> PAGEREF _Toc12394 \h </w:instrText>
        </w:r>
        <w:r>
          <w:fldChar w:fldCharType="separate"/>
        </w:r>
        <w:r>
          <w:t>39</w:t>
        </w:r>
        <w:r>
          <w:fldChar w:fldCharType="end"/>
        </w:r>
      </w:hyperlink>
    </w:p>
    <w:p>
      <w:pPr>
        <w:pStyle w:val="TOC1"/>
        <w:tabs>
          <w:tab w:val="right" w:leader="dot" w:pos="8306"/>
        </w:tabs>
      </w:pPr>
      <w:hyperlink w:anchor="_Toc24190" w:history="1">
        <w:r>
          <w:rPr>
            <w:rFonts w:ascii="仿宋" w:eastAsia="仿宋" w:hAnsi="仿宋" w:cs="仿宋" w:hint="eastAsia"/>
            <w:lang w:eastAsia="zh-CN"/>
          </w:rPr>
          <w:t>十四、电压力煲项目实施保障措施</w:t>
        </w:r>
        <w:r>
          <w:tab/>
        </w:r>
        <w:r>
          <w:fldChar w:fldCharType="begin"/>
        </w:r>
        <w:r>
          <w:instrText xml:space="preserve"> PAGEREF _Toc24190 \h </w:instrText>
        </w:r>
        <w:r>
          <w:fldChar w:fldCharType="separate"/>
        </w:r>
        <w:r>
          <w:t>40</w:t>
        </w:r>
        <w:r>
          <w:fldChar w:fldCharType="end"/>
        </w:r>
      </w:hyperlink>
    </w:p>
    <w:p>
      <w:pPr>
        <w:pStyle w:val="TOC2"/>
        <w:tabs>
          <w:tab w:val="right" w:leader="dot" w:pos="8306"/>
        </w:tabs>
      </w:pPr>
      <w:hyperlink w:anchor="_Toc27271" w:history="1">
        <w:r>
          <w:rPr>
            <w:rFonts w:ascii="仿宋" w:eastAsia="仿宋" w:hAnsi="仿宋" w:cs="仿宋" w:hint="eastAsia"/>
            <w:lang w:eastAsia="zh-CN"/>
          </w:rPr>
          <w:t>(一)、电压力煲项目实施保障机制</w:t>
        </w:r>
        <w:r>
          <w:tab/>
        </w:r>
        <w:r>
          <w:fldChar w:fldCharType="begin"/>
        </w:r>
        <w:r>
          <w:instrText xml:space="preserve"> PAGEREF _Toc27271 \h </w:instrText>
        </w:r>
        <w:r>
          <w:fldChar w:fldCharType="separate"/>
        </w:r>
        <w:r>
          <w:t>40</w:t>
        </w:r>
        <w:r>
          <w:fldChar w:fldCharType="end"/>
        </w:r>
      </w:hyperlink>
    </w:p>
    <w:p>
      <w:pPr>
        <w:pStyle w:val="TOC2"/>
        <w:tabs>
          <w:tab w:val="right" w:leader="dot" w:pos="8306"/>
        </w:tabs>
      </w:pPr>
      <w:hyperlink w:anchor="_Toc21772" w:history="1">
        <w:r>
          <w:rPr>
            <w:rFonts w:ascii="仿宋" w:eastAsia="仿宋" w:hAnsi="仿宋" w:cs="仿宋" w:hint="eastAsia"/>
            <w:lang w:eastAsia="zh-CN"/>
          </w:rPr>
          <w:t>(二)、电压力煲项目法律合规要求</w:t>
        </w:r>
        <w:r>
          <w:tab/>
        </w:r>
        <w:r>
          <w:fldChar w:fldCharType="begin"/>
        </w:r>
        <w:r>
          <w:instrText xml:space="preserve"> PAGEREF _Toc21772 \h </w:instrText>
        </w:r>
        <w:r>
          <w:fldChar w:fldCharType="separate"/>
        </w:r>
        <w:r>
          <w:t>43</w:t>
        </w:r>
        <w:r>
          <w:fldChar w:fldCharType="end"/>
        </w:r>
      </w:hyperlink>
    </w:p>
    <w:p>
      <w:pPr>
        <w:pStyle w:val="TOC2"/>
        <w:tabs>
          <w:tab w:val="right" w:leader="dot" w:pos="8306"/>
        </w:tabs>
      </w:pPr>
      <w:hyperlink w:anchor="_Toc13649" w:history="1">
        <w:r>
          <w:rPr>
            <w:rFonts w:ascii="仿宋" w:eastAsia="仿宋" w:hAnsi="仿宋" w:cs="仿宋" w:hint="eastAsia"/>
            <w:lang w:eastAsia="zh-CN"/>
          </w:rPr>
          <w:t>(三)、电压力煲项目合同管理与法律事务</w:t>
        </w:r>
        <w:r>
          <w:tab/>
        </w:r>
        <w:r>
          <w:fldChar w:fldCharType="begin"/>
        </w:r>
        <w:r>
          <w:instrText xml:space="preserve"> PAGEREF _Toc13649 \h </w:instrText>
        </w:r>
        <w:r>
          <w:fldChar w:fldCharType="separate"/>
        </w:r>
        <w:r>
          <w:t>48</w:t>
        </w:r>
        <w:r>
          <w:fldChar w:fldCharType="end"/>
        </w:r>
      </w:hyperlink>
    </w:p>
    <w:p>
      <w:pPr>
        <w:pStyle w:val="TOC2"/>
        <w:tabs>
          <w:tab w:val="right" w:leader="dot" w:pos="8306"/>
        </w:tabs>
      </w:pPr>
      <w:hyperlink w:anchor="_Toc4602" w:history="1">
        <w:r>
          <w:rPr>
            <w:rFonts w:ascii="仿宋" w:eastAsia="仿宋" w:hAnsi="仿宋" w:cs="仿宋" w:hint="eastAsia"/>
            <w:lang w:eastAsia="zh-CN"/>
          </w:rPr>
          <w:t>(四)、电压力煲项目知识产权保护策略</w:t>
        </w:r>
        <w:r>
          <w:tab/>
        </w:r>
        <w:r>
          <w:fldChar w:fldCharType="begin"/>
        </w:r>
        <w:r>
          <w:instrText xml:space="preserve"> PAGEREF _Toc4602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562"/>
      <w:r>
        <w:rPr>
          <w:rFonts w:ascii="仿宋" w:eastAsia="仿宋" w:hAnsi="仿宋" w:cs="仿宋" w:hint="eastAsia"/>
          <w:sz w:val="28"/>
          <w:lang w:eastAsia="zh-CN"/>
        </w:rPr>
        <w:t>一、电压力煲项目建设单位说明</w:t>
      </w:r>
      <w:bookmarkEnd w:id="2"/>
    </w:p>
    <w:p>
      <w:pPr>
        <w:pStyle w:val="Heading2"/>
        <w:rPr>
          <w:rFonts w:ascii="仿宋" w:eastAsia="仿宋" w:hAnsi="仿宋" w:cs="仿宋" w:hint="eastAsia"/>
          <w:lang w:eastAsia="zh-CN"/>
        </w:rPr>
      </w:pPr>
      <w:bookmarkStart w:id="3" w:name="_Toc25423"/>
      <w:r>
        <w:rPr>
          <w:rFonts w:ascii="仿宋" w:eastAsia="仿宋" w:hAnsi="仿宋" w:cs="仿宋" w:hint="eastAsia"/>
          <w:lang w:eastAsia="zh-CN"/>
        </w:rPr>
        <w:t>(一)、电压力煲项目承办单位基本情况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452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压力煲项目承办单位的XXXX，我们着眼于实现可持续的经济效益。通过技术创新和解决方案的提供，公司预计在电压力煲项目执行期间将获得可观的收入增长。这一收入来源主要包括电压力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同时，我们注重成本控制和效率提升，以确保电压力煲项目的可持续盈利。透过精细的管理和资源优化，公司期望实现电压力煲项目利润最大化。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压力煲项目实施进行全面的投资评估，包括电压力煲项目启动阶段的资金投入和后续运营成本。通过对电压力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压力煲项目实施过程中具备足够的资金流动性，公司将进行详尽的现金流分析。这包括资金需求的合理预测、电压力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264"/>
      <w:r>
        <w:rPr>
          <w:rFonts w:ascii="仿宋" w:eastAsia="仿宋" w:hAnsi="仿宋" w:cs="仿宋" w:hint="eastAsia"/>
          <w:sz w:val="28"/>
          <w:lang w:eastAsia="zh-CN"/>
        </w:rPr>
        <w:t>二、电压力煲项目概论</w:t>
      </w:r>
      <w:bookmarkEnd w:id="5"/>
    </w:p>
    <w:p>
      <w:pPr>
        <w:pStyle w:val="Heading2"/>
        <w:rPr>
          <w:rFonts w:ascii="仿宋" w:eastAsia="仿宋" w:hAnsi="仿宋" w:cs="仿宋" w:hint="eastAsia"/>
          <w:lang w:eastAsia="zh-CN"/>
        </w:rPr>
      </w:pPr>
      <w:bookmarkStart w:id="6" w:name="_Toc4103"/>
      <w:r>
        <w:rPr>
          <w:rFonts w:ascii="仿宋" w:eastAsia="仿宋" w:hAnsi="仿宋" w:cs="仿宋" w:hint="eastAsia"/>
          <w:lang w:eastAsia="zh-CN"/>
        </w:rPr>
        <w:t>(一)、电压力煲项目概况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起源追溯至对市场的深入洞察。市场的不断演变与变革为电压力煲项目提供了难得的机遇。当前市场存在的需求缺口和变革的大环境共同构成了电压力煲项目的背景。这个电压力煲项目旨在充分利用市场机遇，填补行业中尚未满足的需求，为客户提供全新的解决方案。市场的变革和需求的增长使得这个电压力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电压力煲项目名称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正式命名为电压力煲。这个名称不仅仅是一个标识，更代表了电压力煲项目的核心理念和愿景。它蕴含着电压力煲项目所要解决问题的关键字，具有强烈的表达和辨识度，为电压力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电压力煲项目目标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核心目标是提供一种全新、高效的解决方案，满足客户日益增长的需求。电压力煲项目追求的不仅仅是满足市场需求，更是在市场中获得卓越的竞争优势。通过不断提升产品或服务的质量和创新水平，电压力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电压力煲项目范围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全面涵盖了产品研发、制造、市场推广和售后服务，确保从产品设计到最终用户体验的全方位关注。这一全面的电压力煲项目范围是为了确保电压力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电压力煲项目时间表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电压力煲项目计划在未来18个月内完成，包括研发、测试、市场试点和正式推出等不同阶段。这个时间表的合理设计是为了确保电压力煲项目各个阶段的顺利推进，以便按时交付高质量的成果。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电压力煲项目预算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电压力煲项目总预算估算为XX百万美元，主要分配在研发、市场推广、人员培训和运营等方面。这一充足的预算为电压力煲项目提供了充足的资源，确保电压力煲项目在各个方面都能取得优异的表现。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电压力煲项目风险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电压力煲项目可能面临的风险包括市场接受度低、技术难题、竞争激烈等。电压力煲项目团队已经制定了相应的风险应对计划，通过前瞻性的风险管理，确保电压力煲项目在面对不确定性时能够迅速做出应对。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电压力煲项目团队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电压力煲项目汇聚了一支经验丰富、多领域专业素养的核心团队，确保电压力煲项目在各个方面都能拥有高水平的执行力。团队的协同作战是电压力煲项目成功的关键因素之一。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电压力煲项目背景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电压力煲项目的背景根植于市场对更高效、创新产品的渴望，同时也受到科技发展对行业格局的深刻改变的影响。这为电压力煲项目提供了广阔的发展空间和市场需求。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电压力煲项目现状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截至目前，电压力煲项目已完成市场调研和技术验证，取得了初步的成功。这为电压力煲项目在未来的发展奠定了坚实的基础，为更远大的目标打下了坚实的基石。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945"/>
      <w:r>
        <w:rPr>
          <w:rFonts w:ascii="仿宋" w:eastAsia="仿宋" w:hAnsi="仿宋" w:cs="仿宋" w:hint="eastAsia"/>
          <w:sz w:val="28"/>
          <w:lang w:eastAsia="zh-CN"/>
        </w:rPr>
        <w:t>(二)、电压力煲项目目标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keyword》电压力煲项目首要业务目标是在市场中占据有利地位，实现产品/服务的成功推广和销售。通过不断提升产品质量、创新性，电压力煲项目追求成为行业中的领导者，赢得更多客户的青睐。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在科技迅速发展的时代，电压力煲项目着眼于技术创新。通过持续的研发和技术升级，电压力煲项目旨在推出更具创新性的产品或服务，以满足市场对新鲜、先进解决方案的需求。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为了建立可持续的客户关系，电压力煲项目设定了客户满意度目标。通过提供卓越的产品质量和优质的客户服务，电压力煲项目追求赢得客户的信任和忠诚度，确保他们的满意度达到行业领先水平。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电压力煲项目注重社会责任和可持续发展。通过实施环保、社会责任电压力煲项目，电压力煲项目致力于在经济发展的同时保护环境，促进社会公平，实现可持续经营。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电压力煲项目的团队是实现目标的核心驱动力。因此，电压力煲项目设定了团队发展目标，包括提升团队成员的专业技能、培养领导力，以及搭建协同高效的团队工作氛围。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0772"/>
      <w:r>
        <w:rPr>
          <w:rFonts w:ascii="仿宋" w:eastAsia="仿宋" w:hAnsi="仿宋" w:cs="仿宋" w:hint="eastAsia"/>
          <w:sz w:val="28"/>
          <w:lang w:eastAsia="zh-CN"/>
        </w:rPr>
        <w:t>(三)、电压力煲项目提出的理由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电压力煲项目提出的理由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提出源于对市场机遇的深刻洞察。当前市场中存在的需求缺口和行业发展趋势表明，有巨大的商业机会等待被开发。通过准确捕捉市场机遇，电压力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理念基于对技术创新的信仰。通过持续的研发和技术投入，电压力煲项目有望推出更具创新性的产品或服务。在科技飞速发展的当下，电压力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提出是为了增强企业的行业竞争力。通过提升产品或服务的质量和独特性，电压力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响应了消费者需求的变化。随着社会和科技的不断发展，消费者对产品和服务的需求也在发生变化。通过深入了解并及时回应消费者的新需求，电压力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电压力煲项目的提出是企业战略发展规划的一部分。在面对日益激烈的市场竞争和不断变化的商业环境中，电压力煲项目作为企业战略的一环，旨在为企业开辟新的增长领域，巩固企业在行业中的地位。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提出不仅仅是基于商业考量，还注重社会责任。通过推出环保、社会责任等方面的电压力煲项目，电压力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电压力煲项目的提出反映了对利益相关者期望的关注。包括客户、员工、投资者等利益相关者在企业发展中都有着各自的期望，电压力煲项目力求在满足这些期望的同时，取得更大的共赢。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163"/>
      <w:r>
        <w:rPr>
          <w:rFonts w:ascii="仿宋" w:eastAsia="仿宋" w:hAnsi="仿宋" w:cs="仿宋" w:hint="eastAsia"/>
          <w:sz w:val="28"/>
          <w:lang w:eastAsia="zh-CN"/>
        </w:rPr>
        <w:t>(四)、电压力煲项目意义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在实施电压力煲项目的过程中，我们不仅仅是在追逐商业成功，更是为企业和社会的多个层面创造了深远的意义。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的首要意义在于提升企业的市场竞争力。通过持续的创新和对产品质量的高标准要求，电压力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压力煲项目的推进将促使行业技术水平的提升。通过引入先进技术和创新性解决方案，电压力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压力煲项目不仅创造了大量就业机会，提高了就业水平，还注重社会责任和环保。通过参与社会公益事业和推动环保电压力煲项目，电压力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综合而言，电压力煲项目意义重大，不仅推动了企业的发展，也为行业和社会的进步贡献了积极力量。这是一个全面而深刻的影响，将在未来产生可持续的正面效应。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119"/>
      <w:r>
        <w:rPr>
          <w:rFonts w:ascii="仿宋" w:eastAsia="仿宋" w:hAnsi="仿宋" w:cs="仿宋" w:hint="eastAsia"/>
          <w:sz w:val="28"/>
          <w:lang w:eastAsia="zh-CN"/>
        </w:rPr>
        <w:t>(五)、电压力煲项目背景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在当今迅猛发展的商业环境中，电压力煲项目的动因根植于对多方面因素的审慎考量。这个电压力煲项目的提出并非孤立的决策，而是对企业所处背景深入思考的产物。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市场的不断演变是电压力煲项目背后的首要原因。科技的迅速发展和全球市场的快速变化使得企业必须灵活应对。电压力煲项目应运而生，旨在通过创新性的解决方案迎合市场的多变需求，赢得竞争中的先机。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竞争的激烈程度也是电压力煲项目背景中不可忽视的一环。企业需要在激烈竞争中脱颖而出，为此，电压力煲项目致力于打破常规，提供独特的价值主张，以吸引客户并确保市场份额的增长。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技术的迅速发展为企业带来了机遇与挑战。作为电压力煲项目启动的背景之一，对新兴技术的应用将有助于提升企业的技术水平，使其在不断演进的商业环境中保持竞争优势。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此外，社会对企业责任的期望也在逐渐升高。电压力煲项目充分融入了社会责任的理念，通过可持续经营和社会公益电压力煲项目，企图为社会贡献一份力量，在商业成功的同时关注社会价值。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620"/>
      <w:r>
        <w:rPr>
          <w:rFonts w:ascii="仿宋" w:eastAsia="仿宋" w:hAnsi="仿宋" w:cs="仿宋" w:hint="eastAsia"/>
          <w:sz w:val="28"/>
          <w:lang w:eastAsia="zh-CN"/>
        </w:rPr>
        <w:t>三、电压力煲项目土建工程</w:t>
      </w:r>
      <w:bookmarkEnd w:id="11"/>
    </w:p>
    <w:p>
      <w:pPr>
        <w:pStyle w:val="Heading2"/>
        <w:rPr>
          <w:rFonts w:ascii="仿宋" w:eastAsia="仿宋" w:hAnsi="仿宋" w:cs="仿宋" w:hint="eastAsia"/>
          <w:lang w:eastAsia="zh-CN"/>
        </w:rPr>
      </w:pPr>
      <w:bookmarkStart w:id="12" w:name="_Toc1732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在电压力煲项目的建筑工程设计中，我们将秉承一系列重要的设计原则，以确保电压力煲项目建筑在功能、美观、可持续性等方面达到最佳效果。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首要原则是确保建筑的功能性得到最大化的发挥。我们将充分理解电压力煲项目的实际需求，合理布局各个功能区域，保证建筑在满足业务需求的同时，提供高效的工作环境。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在建筑设计中，我们将综合考虑建设和运营成本。通过精细的经济效益分析，确保设计方案在高效利用资源的同时，对电压力煲项目的长期盈利能力有积极的贡献。</w:t>
      </w:r>
    </w:p>
    <w:p>
      <w:pPr>
        <w:pStyle w:val="Heading2"/>
        <w:ind w:firstLine="560" w:firstLineChars="200"/>
        <w:rPr>
          <w:rFonts w:ascii="仿宋" w:eastAsia="仿宋" w:hAnsi="仿宋" w:cs="仿宋" w:hint="eastAsia"/>
          <w:sz w:val="28"/>
          <w:lang w:eastAsia="zh-CN"/>
        </w:rPr>
      </w:pPr>
      <w:bookmarkStart w:id="13" w:name="_Toc276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的土建工程设计中，我们将精准设定设计年限，结合电压力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压力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14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电压力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压力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压力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50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本期工程电压力煲项目预计总建筑面积XXX平方米，其中：计容建筑面积XXX平方米，计划建筑工程投资XX万元，占电压力煲项目总投资的XX%。</w:t>
      </w:r>
    </w:p>
    <w:p>
      <w:pPr>
        <w:pStyle w:val="Heading1"/>
        <w:ind w:firstLine="560" w:firstLineChars="200"/>
        <w:rPr>
          <w:rFonts w:ascii="仿宋" w:eastAsia="仿宋" w:hAnsi="仿宋" w:cs="仿宋" w:hint="eastAsia"/>
          <w:sz w:val="28"/>
          <w:lang w:eastAsia="zh-CN"/>
        </w:rPr>
      </w:pPr>
      <w:bookmarkStart w:id="16" w:name="_Toc17932"/>
      <w:r>
        <w:rPr>
          <w:rFonts w:ascii="仿宋" w:eastAsia="仿宋" w:hAnsi="仿宋" w:cs="仿宋" w:hint="eastAsia"/>
          <w:sz w:val="28"/>
          <w:lang w:eastAsia="zh-CN"/>
        </w:rPr>
        <w:t>四、电压力煲项目文档管理</w:t>
      </w:r>
      <w:bookmarkEnd w:id="16"/>
    </w:p>
    <w:p>
      <w:pPr>
        <w:pStyle w:val="Heading2"/>
        <w:rPr>
          <w:rFonts w:ascii="仿宋" w:eastAsia="仿宋" w:hAnsi="仿宋" w:cs="仿宋" w:hint="eastAsia"/>
          <w:lang w:eastAsia="zh-CN"/>
        </w:rPr>
      </w:pPr>
      <w:bookmarkStart w:id="17" w:name="_Toc575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电压力煲项目高度重视文档的质量和准确性，以支持电压力煲项目的各项活动和决策。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文档的编制始于电压力煲项目计划的初期，我们制定了详细的文档编制计划，明确了每个文档的内容、格式和编写责任人。在电压力煲项目启动阶段，我们首先编制了电压力煲项目章程，明确定义了电压力煲项目的目标、范围、风险等关键要素。随后，电压力煲项目团队根据计划陆续编制了需求文档、设计文档、测试文档等各类文档，确保电压力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压力煲项目管理中的重要环节，旨在确保电压力煲项目文档符合质量标准和电压力煲项目需求。在电压力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除了内部审查，我们还进行了外部审查，邀请电压力煲项目相关利益方和专业领域的专家对文档进行独立审查。这有助于获取更全面、客观的反馈，确保电压力煲项目文档不仅符合内部标准，也满足外部需求。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电压力煲项目在文档编制与审查方面建立了严格的管理机制，通过规范的流程和多维度的审查，确保电压力煲项目文档的质量、准确性和可靠性，为电压力煲项目的顺利推进提供了有力支持。</w:t>
      </w:r>
    </w:p>
    <w:p>
      <w:pPr>
        <w:pStyle w:val="Heading2"/>
        <w:ind w:firstLine="560" w:firstLineChars="200"/>
        <w:rPr>
          <w:rFonts w:ascii="仿宋" w:eastAsia="仿宋" w:hAnsi="仿宋" w:cs="仿宋" w:hint="eastAsia"/>
          <w:sz w:val="28"/>
          <w:lang w:eastAsia="zh-CN"/>
        </w:rPr>
      </w:pPr>
      <w:bookmarkStart w:id="18" w:name="_Toc1992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在电压力煲项目中，我们致力于优化文档发布与分发过程，以确保信息的高效传递和团队间协作的顺畅进行。以下是我们采取的关键优化策略：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我们通过多渠道发布文档，包括电子邮件、电压力煲项目管理平台、内部网站等，以满足不同团队成员的偏好和需求。多渠道发布确保了信息的全面覆盖。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我们采用了精细的权限控制，确保只有授权人员可以访问敏感信息。这种安全措施保护了电压力煲项目文档的机密性，防止了未经授权的信息泄露。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https://d.book118.com/947103136164006030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电压力煲项目规划设计蓝图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C39"/>
    <w:rsid w:val="00F02C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03136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2024-01-11T04:12:00Z</dcterms:created>
  <dcterms:modified xsi:type="dcterms:W3CDTF">2024-01-11T04:12:17Z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3EEC7D59D12041A7995C87BFE40CD532_11</vt:lpwstr>
  </property>
  <property fmtid="{D5CDD505-2E9C-101B-9397-08002B2CF9AE}" pid="3" name="KSOProductBuildVer">
    <vt:lpwstr>2052-12.1.0.16120</vt:lpwstr>
  </property>
</Properties>
</file>