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D1B62" w14:paraId="40E600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1B62" w14:paraId="281413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1B62" w14:paraId="584E18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1B62" w:rsidRPr="004D1B62" w14:paraId="150395A1" w14:textId="45E646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D1B62">
        <w:rPr>
          <w:rFonts w:ascii="宋体" w:eastAsia="宋体" w:hAnsi="宋体" w:hint="eastAsia"/>
          <w:b/>
          <w:sz w:val="60"/>
        </w:rPr>
        <w:t>地面瞄准设备、定位定向设备项目效益评估报告</w:t>
      </w:r>
    </w:p>
    <w:p w:rsidR="004D1B62" w:rsidP="004D1B62" w14:paraId="477FFF6E" w14:textId="31B558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D1B62">
        <w:rPr>
          <w:rFonts w:ascii="仿宋" w:eastAsia="仿宋" w:hAnsi="仿宋" w:hint="eastAsia"/>
          <w:b/>
          <w:sz w:val="40"/>
        </w:rPr>
        <w:t>目录</w:t>
      </w:r>
    </w:p>
    <w:p w:rsidR="004D1B62" w14:paraId="380BD793" w14:textId="3376F92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D1B62" w14:paraId="3959E5FD" w14:textId="21507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1B62" w14:paraId="48D8EE9B" w14:textId="1BFBD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1B62" w14:paraId="45468607" w14:textId="5D484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1B62" w14:paraId="3D908C97" w14:textId="38BDA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1B62" w14:paraId="6D6E52B9" w14:textId="01EB3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1B62" w14:paraId="3C686331" w14:textId="2F863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1B62" w14:paraId="0BB21C81" w14:textId="0911A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(二)、地面瞄准设备、定位定向设备项目技术工艺简要分析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D1B62" w14:paraId="4AFC4233" w14:textId="7DBD6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D1B62" w14:paraId="4A84875A" w14:textId="4E746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(四)、地面瞄准设备、定位定向设备项目技术流程简述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D1B62" w14:paraId="594965F4" w14:textId="0CF60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D1B62" w14:paraId="6FD92ECF" w14:textId="65C9B0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1B62" w14:paraId="79E5ADFC" w14:textId="0495A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(一)、地面瞄准设备、定位定向设备项目选址原则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1B62" w14:paraId="7B50A73C" w14:textId="66CFA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1B62" w14:paraId="602CB164" w14:textId="6E1B3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1B62" w14:paraId="2D9E2844" w14:textId="7176D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1B62" w14:paraId="277B7180" w14:textId="59DA1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(五)、地面瞄准设备、定位定向设备项目选址综合评价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1B62" w14:paraId="45BE0933" w14:textId="507C4E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1B62" w14:paraId="2673D13B" w14:textId="0085D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1B62" w14:paraId="442E86E5" w14:textId="60EAD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D1B62" w14:paraId="47F9DD73" w14:textId="055EB2B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D1B62" w14:paraId="57B171F2" w14:textId="7B0BE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D1B62" w14:paraId="4D6D43B4" w14:textId="3DA1C0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D1B62" w14:paraId="73CB34B7" w14:textId="03AFC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D1B62" w14:paraId="55B25900" w14:textId="62FAC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D1B62" w14:paraId="360D2D0B" w14:textId="29942A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D1B62" w14:paraId="3285C2E2" w14:textId="04387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D1B62" w14:paraId="5092214E" w14:textId="2FB35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D1B62" w14:paraId="111498F0" w14:textId="2F968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D1B62" w14:paraId="5E3BDC5E" w14:textId="76DC7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D1B62" w14:paraId="3981F04B" w14:textId="2C650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D1B62" w14:paraId="48EC4789" w14:textId="38D17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D1B62" w14:paraId="2B8127E4" w14:textId="4E583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_Toc153786699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D1B62" w14:paraId="14E4167F" w14:textId="421F7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D1B62" w14:paraId="0D3FB040" w14:textId="42496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D1B62" w14:paraId="5F593DDF" w14:textId="252B2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D1B62" w14:paraId="7DA77DCF" w14:textId="595F9D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D1B62" w14:paraId="1D925A53" w14:textId="64445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D1B62" w14:paraId="129FD9D4" w14:textId="15134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D1B62" w14:paraId="19744BEC" w14:textId="77CC7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D1B62" w14:paraId="1D914F2A" w14:textId="0EB8C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D1B62" w14:paraId="6A96BB19" w14:textId="4617C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D1B62" w14:paraId="33949ACE" w14:textId="4B35028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D1B62" w14:paraId="670399D0" w14:textId="1CCF3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D1B62" w14:paraId="1030BD9F" w14:textId="3B698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(一)、地面瞄准设备、定位定向设备项目风险分析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D1B62" w14:paraId="38E7364F" w14:textId="7E723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(二)、地面瞄准设备、定位定向设备项目风险对策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D1B62" w14:paraId="191B3B5C" w14:textId="6DF21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D1B62" w14:paraId="44C0F6E9" w14:textId="2096D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D1B62" w14:paraId="39CD3537" w14:textId="2ACB8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D1B62" w14:paraId="107F6064" w14:textId="080EC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(三)、地面瞄准设备、定位定向设备项目盈利能力分析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D1B62" w14:paraId="01A194E7" w14:textId="2C2BD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D1B62" w14:paraId="2EDA1AB7" w14:textId="3A16D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D1B62" w14:paraId="003FAC30" w14:textId="00E08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D1B62" w14:paraId="25BD53EA" w14:textId="19F57B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D1B62" w14:paraId="6B49091E" w14:textId="4E5C4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D1B62" w14:paraId="6BEFB0F4" w14:textId="5DB59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D1B62" w14:paraId="65647C32" w14:textId="7F12F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D1B62" w14:paraId="5AFD783B" w14:textId="0F043A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D1B62" w14:paraId="48FA691E" w14:textId="40D2B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D1B62" w14:paraId="499F7D23" w14:textId="7BE1A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D1B62" w14:paraId="06908E5F" w14:textId="1DE22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D1B62" w14:paraId="72B28024" w14:textId="608D7F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D1B62" w14:paraId="44EAD6AB" w14:textId="29312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_Toc153786729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D1B62" w14:paraId="003A460D" w14:textId="46DBE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D1B62" w14:paraId="569E11BA" w14:textId="6E93A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_Toc153786731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https://d.book118.com/947112101015006030</w:t>
        </w:r>
      </w:hyperlink>
    </w:p>
    <w:p w:rsidR="004D1B6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paraId="460547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1B62" w14:paraId="74F4C1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paraId="5390D265" w14:textId="522A98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D1B62" w14:paraId="26DBFF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paraId="7209DF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1B6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textId="522A98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D1B6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1B6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textId="522A98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D1B6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1B6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P="007D2EBB" w14:textId="522A98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D1B6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paraId="292291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RPr="004D1B62" w:rsidP="004D1B62" w14:paraId="25FFA3B0" w14:textId="7FD0EF6B">
    <w:pPr>
      <w:pStyle w:val="Header"/>
      <w:rPr>
        <w:rFonts w:ascii="仿宋" w:eastAsia="仿宋" w:hAnsi="仿宋"/>
      </w:rPr>
    </w:pPr>
    <w:r w:rsidRPr="004D1B62">
      <w:rPr>
        <w:rFonts w:ascii="仿宋" w:eastAsia="仿宋" w:hAnsi="仿宋" w:hint="eastAsia"/>
      </w:rPr>
      <w:t>地面瞄准设备、定位定向设备项目效益评估报告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paraId="05A446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RPr="004D1B62" w:rsidP="004D1B62" w14:textId="7FD0EF6B">
    <w:pPr>
      <w:pStyle w:val="Header"/>
      <w:rPr>
        <w:rFonts w:ascii="仿宋" w:eastAsia="仿宋" w:hAnsi="仿宋"/>
      </w:rPr>
    </w:pPr>
    <w:r w:rsidRPr="004D1B62">
      <w:rPr>
        <w:rFonts w:ascii="仿宋" w:eastAsia="仿宋" w:hAnsi="仿宋" w:hint="eastAsia"/>
      </w:rPr>
      <w:t>地面瞄准设备、定位定向设备项目效益评估报告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RPr="004D1B62" w:rsidP="004D1B62" w14:textId="7FD0EF6B">
    <w:pPr>
      <w:pStyle w:val="Header"/>
      <w:rPr>
        <w:rFonts w:ascii="仿宋" w:eastAsia="仿宋" w:hAnsi="仿宋"/>
      </w:rPr>
    </w:pPr>
    <w:r w:rsidRPr="004D1B62">
      <w:rPr>
        <w:rFonts w:ascii="仿宋" w:eastAsia="仿宋" w:hAnsi="仿宋" w:hint="eastAsia"/>
      </w:rPr>
      <w:t>地面瞄准设备、定位定向设备项目效益评估报告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:rsidRPr="004D1B62" w:rsidP="004D1B62" w14:textId="7FD0EF6B">
    <w:pPr>
      <w:pStyle w:val="Header"/>
      <w:rPr>
        <w:rFonts w:ascii="仿宋" w:eastAsia="仿宋" w:hAnsi="仿宋"/>
      </w:rPr>
    </w:pPr>
    <w:r w:rsidRPr="004D1B62">
      <w:rPr>
        <w:rFonts w:ascii="仿宋" w:eastAsia="仿宋" w:hAnsi="仿宋" w:hint="eastAsia"/>
      </w:rPr>
      <w:t>地面瞄准设备、定位定向设备项目效益评估报告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1B6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62"/>
    <w:rsid w:val="00066CF3"/>
    <w:rsid w:val="004D1B62"/>
    <w:rsid w:val="007D2E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6325BE"/>
  <w15:chartTrackingRefBased/>
  <w15:docId w15:val="{62EFD667-C67E-4110-96A3-DCEC5621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D1B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D1B6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D1B6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D1B6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D1B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D1B6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D1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D1B6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D1B62"/>
  </w:style>
  <w:style w:type="paragraph" w:styleId="TOC1">
    <w:name w:val="toc 1"/>
    <w:basedOn w:val="Normal"/>
    <w:next w:val="Normal"/>
    <w:autoRedefine/>
    <w:uiPriority w:val="39"/>
    <w:unhideWhenUsed/>
    <w:rsid w:val="004D1B62"/>
  </w:style>
  <w:style w:type="paragraph" w:styleId="TOC2">
    <w:name w:val="toc 2"/>
    <w:basedOn w:val="Normal"/>
    <w:next w:val="Normal"/>
    <w:autoRedefine/>
    <w:uiPriority w:val="39"/>
    <w:unhideWhenUsed/>
    <w:rsid w:val="004D1B6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4711210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3903</Words>
  <Characters>22248</Characters>
  <Application>Microsoft Office Word</Application>
  <DocSecurity>0</DocSecurity>
  <Lines>185</Lines>
  <Paragraphs>52</Paragraphs>
  <ScaleCrop>false</ScaleCrop>
  <Company/>
  <LinksUpToDate>false</LinksUpToDate>
  <CharactersWithSpaces>26099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2023-12-18T02:10:00Z</dcterms:created>
  <dcterms:modified xsi:type="dcterms:W3CDTF">2023-12-18T02:10:00Z</dcterms:modified>
</cp:coreProperties>
</file>