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紫外辐照计项目建设总纲及方案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0365" w:history="1">
        <w:r>
          <w:rPr>
            <w:rFonts w:ascii="仿宋" w:eastAsia="仿宋" w:hAnsi="仿宋" w:cs="仿宋" w:hint="eastAsia"/>
            <w:lang w:eastAsia="zh-CN"/>
          </w:rPr>
          <w:t>序言</w:t>
        </w:r>
        <w:r>
          <w:tab/>
        </w:r>
        <w:r>
          <w:fldChar w:fldCharType="begin"/>
        </w:r>
        <w:r>
          <w:instrText xml:space="preserve"> PAGEREF _Toc20365 \h </w:instrText>
        </w:r>
        <w:r>
          <w:fldChar w:fldCharType="separate"/>
        </w:r>
        <w:r>
          <w:t>3</w:t>
        </w:r>
        <w:r>
          <w:fldChar w:fldCharType="end"/>
        </w:r>
      </w:hyperlink>
    </w:p>
    <w:p>
      <w:pPr>
        <w:pStyle w:val="TOC1"/>
        <w:tabs>
          <w:tab w:val="right" w:leader="dot" w:pos="8306"/>
        </w:tabs>
      </w:pPr>
      <w:hyperlink w:anchor="_Toc9643" w:history="1">
        <w:r>
          <w:rPr>
            <w:rFonts w:ascii="仿宋" w:eastAsia="仿宋" w:hAnsi="仿宋" w:cs="仿宋" w:hint="eastAsia"/>
            <w:lang w:eastAsia="zh-CN"/>
          </w:rPr>
          <w:t>一、经济影响分析</w:t>
        </w:r>
        <w:r>
          <w:tab/>
        </w:r>
        <w:r>
          <w:fldChar w:fldCharType="begin"/>
        </w:r>
        <w:r>
          <w:instrText xml:space="preserve"> PAGEREF _Toc9643 \h </w:instrText>
        </w:r>
        <w:r>
          <w:fldChar w:fldCharType="separate"/>
        </w:r>
        <w:r>
          <w:t>3</w:t>
        </w:r>
        <w:r>
          <w:fldChar w:fldCharType="end"/>
        </w:r>
      </w:hyperlink>
    </w:p>
    <w:p>
      <w:pPr>
        <w:pStyle w:val="TOC2"/>
        <w:tabs>
          <w:tab w:val="right" w:leader="dot" w:pos="8306"/>
        </w:tabs>
      </w:pPr>
      <w:hyperlink w:anchor="_Toc29218" w:history="1">
        <w:r>
          <w:rPr>
            <w:rFonts w:ascii="仿宋" w:eastAsia="仿宋" w:hAnsi="仿宋" w:cs="仿宋" w:hint="eastAsia"/>
            <w:lang w:eastAsia="zh-CN"/>
          </w:rPr>
          <w:t>(一)、经济费用效益或费用效果分析</w:t>
        </w:r>
        <w:r>
          <w:tab/>
        </w:r>
        <w:r>
          <w:fldChar w:fldCharType="begin"/>
        </w:r>
        <w:r>
          <w:instrText xml:space="preserve"> PAGEREF _Toc29218 \h </w:instrText>
        </w:r>
        <w:r>
          <w:fldChar w:fldCharType="separate"/>
        </w:r>
        <w:r>
          <w:t>3</w:t>
        </w:r>
        <w:r>
          <w:fldChar w:fldCharType="end"/>
        </w:r>
      </w:hyperlink>
    </w:p>
    <w:p>
      <w:pPr>
        <w:pStyle w:val="TOC2"/>
        <w:tabs>
          <w:tab w:val="right" w:leader="dot" w:pos="8306"/>
        </w:tabs>
      </w:pPr>
      <w:hyperlink w:anchor="_Toc17977" w:history="1">
        <w:r>
          <w:rPr>
            <w:rFonts w:ascii="仿宋" w:eastAsia="仿宋" w:hAnsi="仿宋" w:cs="仿宋" w:hint="eastAsia"/>
            <w:lang w:eastAsia="zh-CN"/>
          </w:rPr>
          <w:t>(二)、行业影响分析</w:t>
        </w:r>
        <w:r>
          <w:tab/>
        </w:r>
        <w:r>
          <w:fldChar w:fldCharType="begin"/>
        </w:r>
        <w:r>
          <w:instrText xml:space="preserve"> PAGEREF _Toc17977 \h </w:instrText>
        </w:r>
        <w:r>
          <w:fldChar w:fldCharType="separate"/>
        </w:r>
        <w:r>
          <w:t>5</w:t>
        </w:r>
        <w:r>
          <w:fldChar w:fldCharType="end"/>
        </w:r>
      </w:hyperlink>
    </w:p>
    <w:p>
      <w:pPr>
        <w:pStyle w:val="TOC2"/>
        <w:tabs>
          <w:tab w:val="right" w:leader="dot" w:pos="8306"/>
        </w:tabs>
      </w:pPr>
      <w:hyperlink w:anchor="_Toc27564" w:history="1">
        <w:r>
          <w:rPr>
            <w:rFonts w:ascii="仿宋" w:eastAsia="仿宋" w:hAnsi="仿宋" w:cs="仿宋" w:hint="eastAsia"/>
            <w:lang w:eastAsia="zh-CN"/>
          </w:rPr>
          <w:t>(三)、区域经济影响分析</w:t>
        </w:r>
        <w:r>
          <w:tab/>
        </w:r>
        <w:r>
          <w:fldChar w:fldCharType="begin"/>
        </w:r>
        <w:r>
          <w:instrText xml:space="preserve"> PAGEREF _Toc27564 \h </w:instrText>
        </w:r>
        <w:r>
          <w:fldChar w:fldCharType="separate"/>
        </w:r>
        <w:r>
          <w:t>7</w:t>
        </w:r>
        <w:r>
          <w:fldChar w:fldCharType="end"/>
        </w:r>
      </w:hyperlink>
    </w:p>
    <w:p>
      <w:pPr>
        <w:pStyle w:val="TOC2"/>
        <w:tabs>
          <w:tab w:val="right" w:leader="dot" w:pos="8306"/>
        </w:tabs>
      </w:pPr>
      <w:hyperlink w:anchor="_Toc27550" w:history="1">
        <w:r>
          <w:rPr>
            <w:rFonts w:ascii="仿宋" w:eastAsia="仿宋" w:hAnsi="仿宋" w:cs="仿宋" w:hint="eastAsia"/>
            <w:lang w:eastAsia="zh-CN"/>
          </w:rPr>
          <w:t>(四)、宏观经济影响分析</w:t>
        </w:r>
        <w:r>
          <w:tab/>
        </w:r>
        <w:r>
          <w:fldChar w:fldCharType="begin"/>
        </w:r>
        <w:r>
          <w:instrText xml:space="preserve"> PAGEREF _Toc27550 \h </w:instrText>
        </w:r>
        <w:r>
          <w:fldChar w:fldCharType="separate"/>
        </w:r>
        <w:r>
          <w:t>8</w:t>
        </w:r>
        <w:r>
          <w:fldChar w:fldCharType="end"/>
        </w:r>
      </w:hyperlink>
    </w:p>
    <w:p>
      <w:pPr>
        <w:pStyle w:val="TOC1"/>
        <w:tabs>
          <w:tab w:val="right" w:leader="dot" w:pos="8306"/>
        </w:tabs>
      </w:pPr>
      <w:hyperlink w:anchor="_Toc23188" w:history="1">
        <w:r>
          <w:rPr>
            <w:rFonts w:ascii="仿宋" w:eastAsia="仿宋" w:hAnsi="仿宋" w:cs="仿宋" w:hint="eastAsia"/>
            <w:lang w:eastAsia="zh-CN"/>
          </w:rPr>
          <w:t>二、项目选址研究</w:t>
        </w:r>
        <w:r>
          <w:tab/>
        </w:r>
        <w:r>
          <w:fldChar w:fldCharType="begin"/>
        </w:r>
        <w:r>
          <w:instrText xml:space="preserve"> PAGEREF _Toc23188 \h </w:instrText>
        </w:r>
        <w:r>
          <w:fldChar w:fldCharType="separate"/>
        </w:r>
        <w:r>
          <w:t>9</w:t>
        </w:r>
        <w:r>
          <w:fldChar w:fldCharType="end"/>
        </w:r>
      </w:hyperlink>
    </w:p>
    <w:p>
      <w:pPr>
        <w:pStyle w:val="TOC2"/>
        <w:tabs>
          <w:tab w:val="right" w:leader="dot" w:pos="8306"/>
        </w:tabs>
      </w:pPr>
      <w:hyperlink w:anchor="_Toc16960" w:history="1">
        <w:r>
          <w:rPr>
            <w:rFonts w:ascii="仿宋" w:eastAsia="仿宋" w:hAnsi="仿宋" w:cs="仿宋" w:hint="eastAsia"/>
            <w:lang w:eastAsia="zh-CN"/>
          </w:rPr>
          <w:t>(一)、项目选址原则</w:t>
        </w:r>
        <w:r>
          <w:tab/>
        </w:r>
        <w:r>
          <w:fldChar w:fldCharType="begin"/>
        </w:r>
        <w:r>
          <w:instrText xml:space="preserve"> PAGEREF _Toc16960 \h </w:instrText>
        </w:r>
        <w:r>
          <w:fldChar w:fldCharType="separate"/>
        </w:r>
        <w:r>
          <w:t>9</w:t>
        </w:r>
        <w:r>
          <w:fldChar w:fldCharType="end"/>
        </w:r>
      </w:hyperlink>
    </w:p>
    <w:p>
      <w:pPr>
        <w:pStyle w:val="TOC2"/>
        <w:tabs>
          <w:tab w:val="right" w:leader="dot" w:pos="8306"/>
        </w:tabs>
      </w:pPr>
      <w:hyperlink w:anchor="_Toc10947" w:history="1">
        <w:r>
          <w:rPr>
            <w:rFonts w:ascii="仿宋" w:eastAsia="仿宋" w:hAnsi="仿宋" w:cs="仿宋" w:hint="eastAsia"/>
            <w:lang w:eastAsia="zh-CN"/>
          </w:rPr>
          <w:t>(二)、项目选址</w:t>
        </w:r>
        <w:r>
          <w:tab/>
        </w:r>
        <w:r>
          <w:fldChar w:fldCharType="begin"/>
        </w:r>
        <w:r>
          <w:instrText xml:space="preserve"> PAGEREF _Toc10947 \h </w:instrText>
        </w:r>
        <w:r>
          <w:fldChar w:fldCharType="separate"/>
        </w:r>
        <w:r>
          <w:t>13</w:t>
        </w:r>
        <w:r>
          <w:fldChar w:fldCharType="end"/>
        </w:r>
      </w:hyperlink>
    </w:p>
    <w:p>
      <w:pPr>
        <w:pStyle w:val="TOC2"/>
        <w:tabs>
          <w:tab w:val="right" w:leader="dot" w:pos="8306"/>
        </w:tabs>
      </w:pPr>
      <w:hyperlink w:anchor="_Toc6932" w:history="1">
        <w:r>
          <w:rPr>
            <w:rFonts w:ascii="仿宋" w:eastAsia="仿宋" w:hAnsi="仿宋" w:cs="仿宋" w:hint="eastAsia"/>
            <w:lang w:eastAsia="zh-CN"/>
          </w:rPr>
          <w:t>(三)、建设条件分析</w:t>
        </w:r>
        <w:r>
          <w:tab/>
        </w:r>
        <w:r>
          <w:fldChar w:fldCharType="begin"/>
        </w:r>
        <w:r>
          <w:instrText xml:space="preserve"> PAGEREF _Toc6932 \h </w:instrText>
        </w:r>
        <w:r>
          <w:fldChar w:fldCharType="separate"/>
        </w:r>
        <w:r>
          <w:t>15</w:t>
        </w:r>
        <w:r>
          <w:fldChar w:fldCharType="end"/>
        </w:r>
      </w:hyperlink>
    </w:p>
    <w:p>
      <w:pPr>
        <w:pStyle w:val="TOC2"/>
        <w:tabs>
          <w:tab w:val="right" w:leader="dot" w:pos="8306"/>
        </w:tabs>
      </w:pPr>
      <w:hyperlink w:anchor="_Toc29507" w:history="1">
        <w:r>
          <w:rPr>
            <w:rFonts w:ascii="仿宋" w:eastAsia="仿宋" w:hAnsi="仿宋" w:cs="仿宋" w:hint="eastAsia"/>
            <w:lang w:eastAsia="zh-CN"/>
          </w:rPr>
          <w:t>(四)、用地控制指标</w:t>
        </w:r>
        <w:r>
          <w:tab/>
        </w:r>
        <w:r>
          <w:fldChar w:fldCharType="begin"/>
        </w:r>
        <w:r>
          <w:instrText xml:space="preserve"> PAGEREF _Toc29507 \h </w:instrText>
        </w:r>
        <w:r>
          <w:fldChar w:fldCharType="separate"/>
        </w:r>
        <w:r>
          <w:t>16</w:t>
        </w:r>
        <w:r>
          <w:fldChar w:fldCharType="end"/>
        </w:r>
      </w:hyperlink>
    </w:p>
    <w:p>
      <w:pPr>
        <w:pStyle w:val="TOC2"/>
        <w:tabs>
          <w:tab w:val="right" w:leader="dot" w:pos="8306"/>
        </w:tabs>
      </w:pPr>
      <w:hyperlink w:anchor="_Toc15167" w:history="1">
        <w:r>
          <w:rPr>
            <w:rFonts w:ascii="仿宋" w:eastAsia="仿宋" w:hAnsi="仿宋" w:cs="仿宋" w:hint="eastAsia"/>
            <w:lang w:eastAsia="zh-CN"/>
          </w:rPr>
          <w:t>(五)、地总体要求</w:t>
        </w:r>
        <w:r>
          <w:tab/>
        </w:r>
        <w:r>
          <w:fldChar w:fldCharType="begin"/>
        </w:r>
        <w:r>
          <w:instrText xml:space="preserve"> PAGEREF _Toc15167 \h </w:instrText>
        </w:r>
        <w:r>
          <w:fldChar w:fldCharType="separate"/>
        </w:r>
        <w:r>
          <w:t>17</w:t>
        </w:r>
        <w:r>
          <w:fldChar w:fldCharType="end"/>
        </w:r>
      </w:hyperlink>
    </w:p>
    <w:p>
      <w:pPr>
        <w:pStyle w:val="TOC2"/>
        <w:tabs>
          <w:tab w:val="right" w:leader="dot" w:pos="8306"/>
        </w:tabs>
      </w:pPr>
      <w:hyperlink w:anchor="_Toc19935" w:history="1">
        <w:r>
          <w:rPr>
            <w:rFonts w:ascii="仿宋" w:eastAsia="仿宋" w:hAnsi="仿宋" w:cs="仿宋" w:hint="eastAsia"/>
            <w:lang w:eastAsia="zh-CN"/>
          </w:rPr>
          <w:t>(六)、节约用地措施</w:t>
        </w:r>
        <w:r>
          <w:tab/>
        </w:r>
        <w:r>
          <w:fldChar w:fldCharType="begin"/>
        </w:r>
        <w:r>
          <w:instrText xml:space="preserve"> PAGEREF _Toc19935 \h </w:instrText>
        </w:r>
        <w:r>
          <w:fldChar w:fldCharType="separate"/>
        </w:r>
        <w:r>
          <w:t>19</w:t>
        </w:r>
        <w:r>
          <w:fldChar w:fldCharType="end"/>
        </w:r>
      </w:hyperlink>
    </w:p>
    <w:p>
      <w:pPr>
        <w:pStyle w:val="TOC2"/>
        <w:tabs>
          <w:tab w:val="right" w:leader="dot" w:pos="8306"/>
        </w:tabs>
      </w:pPr>
      <w:hyperlink w:anchor="_Toc435" w:history="1">
        <w:r>
          <w:rPr>
            <w:rFonts w:ascii="仿宋" w:eastAsia="仿宋" w:hAnsi="仿宋" w:cs="仿宋" w:hint="eastAsia"/>
            <w:lang w:eastAsia="zh-CN"/>
          </w:rPr>
          <w:t>(七)、选址综合评价</w:t>
        </w:r>
        <w:r>
          <w:tab/>
        </w:r>
        <w:r>
          <w:fldChar w:fldCharType="begin"/>
        </w:r>
        <w:r>
          <w:instrText xml:space="preserve"> PAGEREF _Toc435 \h </w:instrText>
        </w:r>
        <w:r>
          <w:fldChar w:fldCharType="separate"/>
        </w:r>
        <w:r>
          <w:t>20</w:t>
        </w:r>
        <w:r>
          <w:fldChar w:fldCharType="end"/>
        </w:r>
      </w:hyperlink>
    </w:p>
    <w:p>
      <w:pPr>
        <w:pStyle w:val="TOC1"/>
        <w:tabs>
          <w:tab w:val="right" w:leader="dot" w:pos="8306"/>
        </w:tabs>
      </w:pPr>
      <w:hyperlink w:anchor="_Toc24782" w:history="1">
        <w:r>
          <w:rPr>
            <w:rFonts w:ascii="仿宋" w:eastAsia="仿宋" w:hAnsi="仿宋" w:cs="仿宋" w:hint="eastAsia"/>
            <w:lang w:eastAsia="zh-CN"/>
          </w:rPr>
          <w:t>三、发展规划、产业政策和行业准入分析</w:t>
        </w:r>
        <w:r>
          <w:tab/>
        </w:r>
        <w:r>
          <w:fldChar w:fldCharType="begin"/>
        </w:r>
        <w:r>
          <w:instrText xml:space="preserve"> PAGEREF _Toc24782 \h </w:instrText>
        </w:r>
        <w:r>
          <w:fldChar w:fldCharType="separate"/>
        </w:r>
        <w:r>
          <w:t>21</w:t>
        </w:r>
        <w:r>
          <w:fldChar w:fldCharType="end"/>
        </w:r>
      </w:hyperlink>
    </w:p>
    <w:p>
      <w:pPr>
        <w:pStyle w:val="TOC2"/>
        <w:tabs>
          <w:tab w:val="right" w:leader="dot" w:pos="8306"/>
        </w:tabs>
      </w:pPr>
      <w:hyperlink w:anchor="_Toc23213" w:history="1">
        <w:r>
          <w:rPr>
            <w:rFonts w:ascii="仿宋" w:eastAsia="仿宋" w:hAnsi="仿宋" w:cs="仿宋" w:hint="eastAsia"/>
            <w:lang w:eastAsia="zh-CN"/>
          </w:rPr>
          <w:t>(一)、发展规划分析</w:t>
        </w:r>
        <w:r>
          <w:tab/>
        </w:r>
        <w:r>
          <w:fldChar w:fldCharType="begin"/>
        </w:r>
        <w:r>
          <w:instrText xml:space="preserve"> PAGEREF _Toc23213 \h </w:instrText>
        </w:r>
        <w:r>
          <w:fldChar w:fldCharType="separate"/>
        </w:r>
        <w:r>
          <w:t>21</w:t>
        </w:r>
        <w:r>
          <w:fldChar w:fldCharType="end"/>
        </w:r>
      </w:hyperlink>
    </w:p>
    <w:p>
      <w:pPr>
        <w:pStyle w:val="TOC2"/>
        <w:tabs>
          <w:tab w:val="right" w:leader="dot" w:pos="8306"/>
        </w:tabs>
      </w:pPr>
      <w:hyperlink w:anchor="_Toc21163" w:history="1">
        <w:r>
          <w:rPr>
            <w:rFonts w:ascii="仿宋" w:eastAsia="仿宋" w:hAnsi="仿宋" w:cs="仿宋" w:hint="eastAsia"/>
            <w:lang w:eastAsia="zh-CN"/>
          </w:rPr>
          <w:t>(二)、产业政策分析</w:t>
        </w:r>
        <w:r>
          <w:tab/>
        </w:r>
        <w:r>
          <w:fldChar w:fldCharType="begin"/>
        </w:r>
        <w:r>
          <w:instrText xml:space="preserve"> PAGEREF _Toc21163 \h </w:instrText>
        </w:r>
        <w:r>
          <w:fldChar w:fldCharType="separate"/>
        </w:r>
        <w:r>
          <w:t>23</w:t>
        </w:r>
        <w:r>
          <w:fldChar w:fldCharType="end"/>
        </w:r>
      </w:hyperlink>
    </w:p>
    <w:p>
      <w:pPr>
        <w:pStyle w:val="TOC2"/>
        <w:tabs>
          <w:tab w:val="right" w:leader="dot" w:pos="8306"/>
        </w:tabs>
      </w:pPr>
      <w:hyperlink w:anchor="_Toc30795" w:history="1">
        <w:r>
          <w:rPr>
            <w:rFonts w:ascii="仿宋" w:eastAsia="仿宋" w:hAnsi="仿宋" w:cs="仿宋" w:hint="eastAsia"/>
            <w:lang w:eastAsia="zh-CN"/>
          </w:rPr>
          <w:t>(三)、行业准入分析</w:t>
        </w:r>
        <w:r>
          <w:tab/>
        </w:r>
        <w:r>
          <w:fldChar w:fldCharType="begin"/>
        </w:r>
        <w:r>
          <w:instrText xml:space="preserve"> PAGEREF _Toc30795 \h </w:instrText>
        </w:r>
        <w:r>
          <w:fldChar w:fldCharType="separate"/>
        </w:r>
        <w:r>
          <w:t>24</w:t>
        </w:r>
        <w:r>
          <w:fldChar w:fldCharType="end"/>
        </w:r>
      </w:hyperlink>
    </w:p>
    <w:p>
      <w:pPr>
        <w:pStyle w:val="TOC1"/>
        <w:tabs>
          <w:tab w:val="right" w:leader="dot" w:pos="8306"/>
        </w:tabs>
      </w:pPr>
      <w:hyperlink w:anchor="_Toc25423" w:history="1">
        <w:r>
          <w:rPr>
            <w:rFonts w:ascii="仿宋" w:eastAsia="仿宋" w:hAnsi="仿宋" w:cs="仿宋" w:hint="eastAsia"/>
            <w:lang w:eastAsia="zh-CN"/>
          </w:rPr>
          <w:t>四、财务管理与成本控制</w:t>
        </w:r>
        <w:r>
          <w:tab/>
        </w:r>
        <w:r>
          <w:fldChar w:fldCharType="begin"/>
        </w:r>
        <w:r>
          <w:instrText xml:space="preserve"> PAGEREF _Toc25423 \h </w:instrText>
        </w:r>
        <w:r>
          <w:fldChar w:fldCharType="separate"/>
        </w:r>
        <w:r>
          <w:t>26</w:t>
        </w:r>
        <w:r>
          <w:fldChar w:fldCharType="end"/>
        </w:r>
      </w:hyperlink>
    </w:p>
    <w:p>
      <w:pPr>
        <w:pStyle w:val="TOC2"/>
        <w:tabs>
          <w:tab w:val="right" w:leader="dot" w:pos="8306"/>
        </w:tabs>
      </w:pPr>
      <w:hyperlink w:anchor="_Toc16519" w:history="1">
        <w:r>
          <w:rPr>
            <w:rFonts w:ascii="仿宋" w:eastAsia="仿宋" w:hAnsi="仿宋" w:cs="仿宋" w:hint="eastAsia"/>
            <w:lang w:eastAsia="zh-CN"/>
          </w:rPr>
          <w:t>(一)、财务管理体系建设</w:t>
        </w:r>
        <w:r>
          <w:tab/>
        </w:r>
        <w:r>
          <w:fldChar w:fldCharType="begin"/>
        </w:r>
        <w:r>
          <w:instrText xml:space="preserve"> PAGEREF _Toc16519 \h </w:instrText>
        </w:r>
        <w:r>
          <w:fldChar w:fldCharType="separate"/>
        </w:r>
        <w:r>
          <w:t>26</w:t>
        </w:r>
        <w:r>
          <w:fldChar w:fldCharType="end"/>
        </w:r>
      </w:hyperlink>
    </w:p>
    <w:p>
      <w:pPr>
        <w:pStyle w:val="TOC2"/>
        <w:tabs>
          <w:tab w:val="right" w:leader="dot" w:pos="8306"/>
        </w:tabs>
      </w:pPr>
      <w:hyperlink w:anchor="_Toc30785" w:history="1">
        <w:r>
          <w:rPr>
            <w:rFonts w:ascii="仿宋" w:eastAsia="仿宋" w:hAnsi="仿宋" w:cs="仿宋" w:hint="eastAsia"/>
            <w:lang w:eastAsia="zh-CN"/>
          </w:rPr>
          <w:t>(二)、成本控制措施</w:t>
        </w:r>
        <w:r>
          <w:tab/>
        </w:r>
        <w:r>
          <w:fldChar w:fldCharType="begin"/>
        </w:r>
        <w:r>
          <w:instrText xml:space="preserve"> PAGEREF _Toc30785 \h </w:instrText>
        </w:r>
        <w:r>
          <w:fldChar w:fldCharType="separate"/>
        </w:r>
        <w:r>
          <w:t>27</w:t>
        </w:r>
        <w:r>
          <w:fldChar w:fldCharType="end"/>
        </w:r>
      </w:hyperlink>
    </w:p>
    <w:p>
      <w:pPr>
        <w:pStyle w:val="TOC1"/>
        <w:tabs>
          <w:tab w:val="right" w:leader="dot" w:pos="8306"/>
        </w:tabs>
      </w:pPr>
      <w:hyperlink w:anchor="_Toc9310" w:history="1">
        <w:r>
          <w:rPr>
            <w:rFonts w:ascii="仿宋" w:eastAsia="仿宋" w:hAnsi="仿宋" w:cs="仿宋" w:hint="eastAsia"/>
            <w:lang w:eastAsia="zh-CN"/>
          </w:rPr>
          <w:t>五、资源开发及综合利用分析</w:t>
        </w:r>
        <w:r>
          <w:tab/>
        </w:r>
        <w:r>
          <w:fldChar w:fldCharType="begin"/>
        </w:r>
        <w:r>
          <w:instrText xml:space="preserve"> PAGEREF _Toc9310 \h </w:instrText>
        </w:r>
        <w:r>
          <w:fldChar w:fldCharType="separate"/>
        </w:r>
        <w:r>
          <w:t>28</w:t>
        </w:r>
        <w:r>
          <w:fldChar w:fldCharType="end"/>
        </w:r>
      </w:hyperlink>
    </w:p>
    <w:p>
      <w:pPr>
        <w:pStyle w:val="TOC2"/>
        <w:tabs>
          <w:tab w:val="right" w:leader="dot" w:pos="8306"/>
        </w:tabs>
      </w:pPr>
      <w:hyperlink w:anchor="_Toc8662" w:history="1">
        <w:r>
          <w:rPr>
            <w:rFonts w:ascii="仿宋" w:eastAsia="仿宋" w:hAnsi="仿宋" w:cs="仿宋" w:hint="eastAsia"/>
            <w:lang w:eastAsia="zh-CN"/>
          </w:rPr>
          <w:t>(一)、资源开发方案</w:t>
        </w:r>
        <w:r>
          <w:tab/>
        </w:r>
        <w:r>
          <w:fldChar w:fldCharType="begin"/>
        </w:r>
        <w:r>
          <w:instrText xml:space="preserve"> PAGEREF _Toc8662 \h </w:instrText>
        </w:r>
        <w:r>
          <w:fldChar w:fldCharType="separate"/>
        </w:r>
        <w:r>
          <w:t>28</w:t>
        </w:r>
        <w:r>
          <w:fldChar w:fldCharType="end"/>
        </w:r>
      </w:hyperlink>
    </w:p>
    <w:p>
      <w:pPr>
        <w:pStyle w:val="TOC2"/>
        <w:tabs>
          <w:tab w:val="right" w:leader="dot" w:pos="8306"/>
        </w:tabs>
      </w:pPr>
      <w:hyperlink w:anchor="_Toc28914" w:history="1">
        <w:r>
          <w:rPr>
            <w:rFonts w:ascii="仿宋" w:eastAsia="仿宋" w:hAnsi="仿宋" w:cs="仿宋" w:hint="eastAsia"/>
            <w:lang w:eastAsia="zh-CN"/>
          </w:rPr>
          <w:t>(二)、资源利用方案</w:t>
        </w:r>
        <w:r>
          <w:tab/>
        </w:r>
        <w:r>
          <w:fldChar w:fldCharType="begin"/>
        </w:r>
        <w:r>
          <w:instrText xml:space="preserve"> PAGEREF _Toc28914 \h </w:instrText>
        </w:r>
        <w:r>
          <w:fldChar w:fldCharType="separate"/>
        </w:r>
        <w:r>
          <w:t>29</w:t>
        </w:r>
        <w:r>
          <w:fldChar w:fldCharType="end"/>
        </w:r>
      </w:hyperlink>
    </w:p>
    <w:p>
      <w:pPr>
        <w:pStyle w:val="TOC2"/>
        <w:tabs>
          <w:tab w:val="right" w:leader="dot" w:pos="8306"/>
        </w:tabs>
      </w:pPr>
      <w:hyperlink w:anchor="_Toc1600" w:history="1">
        <w:r>
          <w:rPr>
            <w:rFonts w:ascii="仿宋" w:eastAsia="仿宋" w:hAnsi="仿宋" w:cs="仿宋" w:hint="eastAsia"/>
            <w:lang w:eastAsia="zh-CN"/>
          </w:rPr>
          <w:t>(三)、资源节约措施</w:t>
        </w:r>
        <w:r>
          <w:tab/>
        </w:r>
        <w:r>
          <w:fldChar w:fldCharType="begin"/>
        </w:r>
        <w:r>
          <w:instrText xml:space="preserve"> PAGEREF _Toc1600 \h </w:instrText>
        </w:r>
        <w:r>
          <w:fldChar w:fldCharType="separate"/>
        </w:r>
        <w:r>
          <w:t>30</w:t>
        </w:r>
        <w:r>
          <w:fldChar w:fldCharType="end"/>
        </w:r>
      </w:hyperlink>
    </w:p>
    <w:p>
      <w:pPr>
        <w:pStyle w:val="TOC1"/>
        <w:tabs>
          <w:tab w:val="right" w:leader="dot" w:pos="8306"/>
        </w:tabs>
      </w:pPr>
      <w:hyperlink w:anchor="_Toc29408" w:history="1">
        <w:r>
          <w:rPr>
            <w:rFonts w:ascii="仿宋" w:eastAsia="仿宋" w:hAnsi="仿宋" w:cs="仿宋" w:hint="eastAsia"/>
            <w:lang w:eastAsia="zh-CN"/>
          </w:rPr>
          <w:t>六、环境和生态影响分析</w:t>
        </w:r>
        <w:r>
          <w:tab/>
        </w:r>
        <w:r>
          <w:fldChar w:fldCharType="begin"/>
        </w:r>
        <w:r>
          <w:instrText xml:space="preserve"> PAGEREF _Toc29408 \h </w:instrText>
        </w:r>
        <w:r>
          <w:fldChar w:fldCharType="separate"/>
        </w:r>
        <w:r>
          <w:t>32</w:t>
        </w:r>
        <w:r>
          <w:fldChar w:fldCharType="end"/>
        </w:r>
      </w:hyperlink>
    </w:p>
    <w:p>
      <w:pPr>
        <w:pStyle w:val="TOC2"/>
        <w:tabs>
          <w:tab w:val="right" w:leader="dot" w:pos="8306"/>
        </w:tabs>
      </w:pPr>
      <w:hyperlink w:anchor="_Toc18967" w:history="1">
        <w:r>
          <w:rPr>
            <w:rFonts w:ascii="仿宋" w:eastAsia="仿宋" w:hAnsi="仿宋" w:cs="仿宋" w:hint="eastAsia"/>
            <w:lang w:eastAsia="zh-CN"/>
          </w:rPr>
          <w:t>(一)、环境和生态现状</w:t>
        </w:r>
        <w:r>
          <w:tab/>
        </w:r>
        <w:r>
          <w:fldChar w:fldCharType="begin"/>
        </w:r>
        <w:r>
          <w:instrText xml:space="preserve"> PAGEREF _Toc18967 \h </w:instrText>
        </w:r>
        <w:r>
          <w:fldChar w:fldCharType="separate"/>
        </w:r>
        <w:r>
          <w:t>32</w:t>
        </w:r>
        <w:r>
          <w:fldChar w:fldCharType="end"/>
        </w:r>
      </w:hyperlink>
    </w:p>
    <w:p>
      <w:pPr>
        <w:pStyle w:val="TOC2"/>
        <w:tabs>
          <w:tab w:val="right" w:leader="dot" w:pos="8306"/>
        </w:tabs>
      </w:pPr>
      <w:hyperlink w:anchor="_Toc17698" w:history="1">
        <w:r>
          <w:rPr>
            <w:rFonts w:ascii="仿宋" w:eastAsia="仿宋" w:hAnsi="仿宋" w:cs="仿宋" w:hint="eastAsia"/>
            <w:lang w:eastAsia="zh-CN"/>
          </w:rPr>
          <w:t>(二)、生态环境影响分析</w:t>
        </w:r>
        <w:r>
          <w:tab/>
        </w:r>
        <w:r>
          <w:fldChar w:fldCharType="begin"/>
        </w:r>
        <w:r>
          <w:instrText xml:space="preserve"> PAGEREF _Toc17698 \h </w:instrText>
        </w:r>
        <w:r>
          <w:fldChar w:fldCharType="separate"/>
        </w:r>
        <w:r>
          <w:t>33</w:t>
        </w:r>
        <w:r>
          <w:fldChar w:fldCharType="end"/>
        </w:r>
      </w:hyperlink>
    </w:p>
    <w:p>
      <w:pPr>
        <w:pStyle w:val="TOC2"/>
        <w:tabs>
          <w:tab w:val="right" w:leader="dot" w:pos="8306"/>
        </w:tabs>
      </w:pPr>
      <w:hyperlink w:anchor="_Toc2591" w:history="1">
        <w:r>
          <w:rPr>
            <w:rFonts w:ascii="仿宋" w:eastAsia="仿宋" w:hAnsi="仿宋" w:cs="仿宋" w:hint="eastAsia"/>
            <w:lang w:eastAsia="zh-CN"/>
          </w:rPr>
          <w:t>(三)、生态环境保护措施</w:t>
        </w:r>
        <w:r>
          <w:tab/>
        </w:r>
        <w:r>
          <w:fldChar w:fldCharType="begin"/>
        </w:r>
        <w:r>
          <w:instrText xml:space="preserve"> PAGEREF _Toc2591 \h </w:instrText>
        </w:r>
        <w:r>
          <w:fldChar w:fldCharType="separate"/>
        </w:r>
        <w:r>
          <w:t>34</w:t>
        </w:r>
        <w:r>
          <w:fldChar w:fldCharType="end"/>
        </w:r>
      </w:hyperlink>
    </w:p>
    <w:p>
      <w:pPr>
        <w:pStyle w:val="TOC2"/>
        <w:tabs>
          <w:tab w:val="right" w:leader="dot" w:pos="8306"/>
        </w:tabs>
      </w:pPr>
      <w:hyperlink w:anchor="_Toc12347" w:history="1">
        <w:r>
          <w:rPr>
            <w:rFonts w:ascii="仿宋" w:eastAsia="仿宋" w:hAnsi="仿宋" w:cs="仿宋" w:hint="eastAsia"/>
            <w:lang w:eastAsia="zh-CN"/>
          </w:rPr>
          <w:t>(四)、地质灾害影响分析</w:t>
        </w:r>
        <w:r>
          <w:tab/>
        </w:r>
        <w:r>
          <w:fldChar w:fldCharType="begin"/>
        </w:r>
        <w:r>
          <w:instrText xml:space="preserve"> PAGEREF _Toc12347 \h </w:instrText>
        </w:r>
        <w:r>
          <w:fldChar w:fldCharType="separate"/>
        </w:r>
        <w:r>
          <w:t>36</w:t>
        </w:r>
        <w:r>
          <w:fldChar w:fldCharType="end"/>
        </w:r>
      </w:hyperlink>
    </w:p>
    <w:p>
      <w:pPr>
        <w:pStyle w:val="TOC2"/>
        <w:tabs>
          <w:tab w:val="right" w:leader="dot" w:pos="8306"/>
        </w:tabs>
      </w:pPr>
      <w:hyperlink w:anchor="_Toc22623" w:history="1">
        <w:r>
          <w:rPr>
            <w:rFonts w:ascii="仿宋" w:eastAsia="仿宋" w:hAnsi="仿宋" w:cs="仿宋" w:hint="eastAsia"/>
            <w:lang w:eastAsia="zh-CN"/>
          </w:rPr>
          <w:t>(五)、特殊环境影响</w:t>
        </w:r>
        <w:r>
          <w:tab/>
        </w:r>
        <w:r>
          <w:fldChar w:fldCharType="begin"/>
        </w:r>
        <w:r>
          <w:instrText xml:space="preserve"> PAGEREF _Toc22623 \h </w:instrText>
        </w:r>
        <w:r>
          <w:fldChar w:fldCharType="separate"/>
        </w:r>
        <w:r>
          <w:t>38</w:t>
        </w:r>
        <w:r>
          <w:fldChar w:fldCharType="end"/>
        </w:r>
      </w:hyperlink>
    </w:p>
    <w:p>
      <w:pPr>
        <w:pStyle w:val="TOC1"/>
        <w:tabs>
          <w:tab w:val="right" w:leader="dot" w:pos="8306"/>
        </w:tabs>
      </w:pPr>
      <w:hyperlink w:anchor="_Toc25466" w:history="1">
        <w:r>
          <w:rPr>
            <w:rFonts w:ascii="仿宋" w:eastAsia="仿宋" w:hAnsi="仿宋" w:cs="仿宋" w:hint="eastAsia"/>
            <w:lang w:eastAsia="zh-CN"/>
          </w:rPr>
          <w:t>七、经济效益与社会效益优化</w:t>
        </w:r>
        <w:r>
          <w:tab/>
        </w:r>
        <w:r>
          <w:fldChar w:fldCharType="begin"/>
        </w:r>
        <w:r>
          <w:instrText xml:space="preserve"> PAGEREF _Toc25466 \h </w:instrText>
        </w:r>
        <w:r>
          <w:fldChar w:fldCharType="separate"/>
        </w:r>
        <w:r>
          <w:t>39</w:t>
        </w:r>
        <w:r>
          <w:fldChar w:fldCharType="end"/>
        </w:r>
      </w:hyperlink>
    </w:p>
    <w:p>
      <w:pPr>
        <w:pStyle w:val="TOC2"/>
        <w:tabs>
          <w:tab w:val="right" w:leader="dot" w:pos="8306"/>
        </w:tabs>
      </w:pPr>
      <w:hyperlink w:anchor="_Toc32449" w:history="1">
        <w:r>
          <w:rPr>
            <w:rFonts w:ascii="仿宋" w:eastAsia="仿宋" w:hAnsi="仿宋" w:cs="仿宋" w:hint="eastAsia"/>
            <w:lang w:eastAsia="zh-CN"/>
          </w:rPr>
          <w:t>(一)、经济效益提升策略</w:t>
        </w:r>
        <w:r>
          <w:tab/>
        </w:r>
        <w:r>
          <w:fldChar w:fldCharType="begin"/>
        </w:r>
        <w:r>
          <w:instrText xml:space="preserve"> PAGEREF _Toc32449 \h </w:instrText>
        </w:r>
        <w:r>
          <w:fldChar w:fldCharType="separate"/>
        </w:r>
        <w:r>
          <w:t>39</w:t>
        </w:r>
        <w:r>
          <w:fldChar w:fldCharType="end"/>
        </w:r>
      </w:hyperlink>
    </w:p>
    <w:p>
      <w:pPr>
        <w:pStyle w:val="TOC2"/>
        <w:tabs>
          <w:tab w:val="right" w:leader="dot" w:pos="8306"/>
        </w:tabs>
      </w:pPr>
      <w:hyperlink w:anchor="_Toc24982" w:history="1">
        <w:r>
          <w:rPr>
            <w:rFonts w:ascii="仿宋" w:eastAsia="仿宋" w:hAnsi="仿宋" w:cs="仿宋" w:hint="eastAsia"/>
            <w:lang w:eastAsia="zh-CN"/>
          </w:rPr>
          <w:t>(二)、社会效益增强方案</w:t>
        </w:r>
        <w:r>
          <w:tab/>
        </w:r>
        <w:r>
          <w:fldChar w:fldCharType="begin"/>
        </w:r>
        <w:r>
          <w:instrText xml:space="preserve"> PAGEREF _Toc24982 \h </w:instrText>
        </w:r>
        <w:r>
          <w:fldChar w:fldCharType="separate"/>
        </w:r>
        <w:r>
          <w:t>40</w:t>
        </w:r>
        <w:r>
          <w:fldChar w:fldCharType="end"/>
        </w:r>
      </w:hyperlink>
    </w:p>
    <w:p>
      <w:pPr>
        <w:pStyle w:val="TOC1"/>
        <w:tabs>
          <w:tab w:val="right" w:leader="dot" w:pos="8306"/>
        </w:tabs>
      </w:pPr>
      <w:hyperlink w:anchor="_Toc7117" w:history="1">
        <w:r>
          <w:rPr>
            <w:rFonts w:ascii="仿宋" w:eastAsia="仿宋" w:hAnsi="仿宋" w:cs="仿宋" w:hint="eastAsia"/>
            <w:lang w:eastAsia="zh-CN"/>
          </w:rPr>
          <w:t>八、资金管理与财务规划</w:t>
        </w:r>
        <w:r>
          <w:tab/>
        </w:r>
        <w:r>
          <w:fldChar w:fldCharType="begin"/>
        </w:r>
        <w:r>
          <w:instrText xml:space="preserve"> PAGEREF _Toc7117 \h </w:instrText>
        </w:r>
        <w:r>
          <w:fldChar w:fldCharType="separate"/>
        </w:r>
        <w:r>
          <w:t>41</w:t>
        </w:r>
        <w:r>
          <w:fldChar w:fldCharType="end"/>
        </w:r>
      </w:hyperlink>
    </w:p>
    <w:p>
      <w:pPr>
        <w:pStyle w:val="TOC2"/>
        <w:tabs>
          <w:tab w:val="right" w:leader="dot" w:pos="8306"/>
        </w:tabs>
      </w:pPr>
      <w:hyperlink w:anchor="_Toc757" w:history="1">
        <w:r>
          <w:rPr>
            <w:rFonts w:ascii="仿宋" w:eastAsia="仿宋" w:hAnsi="仿宋" w:cs="仿宋" w:hint="eastAsia"/>
            <w:lang w:eastAsia="zh-CN"/>
          </w:rPr>
          <w:t>(一)、项目资金来源与筹措</w:t>
        </w:r>
        <w:r>
          <w:tab/>
        </w:r>
        <w:r>
          <w:fldChar w:fldCharType="begin"/>
        </w:r>
        <w:r>
          <w:instrText xml:space="preserve"> PAGEREF _Toc757 \h </w:instrText>
        </w:r>
        <w:r>
          <w:fldChar w:fldCharType="separate"/>
        </w:r>
        <w:r>
          <w:t>41</w:t>
        </w:r>
        <w:r>
          <w:fldChar w:fldCharType="end"/>
        </w:r>
      </w:hyperlink>
    </w:p>
    <w:p>
      <w:pPr>
        <w:pStyle w:val="TOC2"/>
        <w:tabs>
          <w:tab w:val="right" w:leader="dot" w:pos="8306"/>
        </w:tabs>
      </w:pPr>
      <w:hyperlink w:anchor="_Toc4681" w:history="1">
        <w:r>
          <w:rPr>
            <w:rFonts w:ascii="仿宋" w:eastAsia="仿宋" w:hAnsi="仿宋" w:cs="仿宋" w:hint="eastAsia"/>
            <w:lang w:eastAsia="zh-CN"/>
          </w:rPr>
          <w:t>(二)、资金使用与监管</w:t>
        </w:r>
        <w:r>
          <w:tab/>
        </w:r>
        <w:r>
          <w:fldChar w:fldCharType="begin"/>
        </w:r>
        <w:r>
          <w:instrText xml:space="preserve"> PAGEREF _Toc4681 \h </w:instrText>
        </w:r>
        <w:r>
          <w:fldChar w:fldCharType="separate"/>
        </w:r>
        <w:r>
          <w:t>42</w:t>
        </w:r>
        <w:r>
          <w:fldChar w:fldCharType="end"/>
        </w:r>
      </w:hyperlink>
    </w:p>
    <w:p>
      <w:pPr>
        <w:pStyle w:val="TOC2"/>
        <w:tabs>
          <w:tab w:val="right" w:leader="dot" w:pos="8306"/>
        </w:tabs>
      </w:pPr>
      <w:hyperlink w:anchor="_Toc17239" w:history="1">
        <w:r>
          <w:rPr>
            <w:rFonts w:ascii="仿宋" w:eastAsia="仿宋" w:hAnsi="仿宋" w:cs="仿宋" w:hint="eastAsia"/>
            <w:lang w:eastAsia="zh-CN"/>
          </w:rPr>
          <w:t>(三)、财务规划与预测</w:t>
        </w:r>
        <w:r>
          <w:tab/>
        </w:r>
        <w:r>
          <w:fldChar w:fldCharType="begin"/>
        </w:r>
        <w:r>
          <w:instrText xml:space="preserve"> PAGEREF _Toc17239 \h </w:instrText>
        </w:r>
        <w:r>
          <w:fldChar w:fldCharType="separate"/>
        </w:r>
        <w:r>
          <w:t>44</w:t>
        </w:r>
        <w:r>
          <w:fldChar w:fldCharType="end"/>
        </w:r>
      </w:hyperlink>
    </w:p>
    <w:p>
      <w:pPr>
        <w:pStyle w:val="TOC1"/>
        <w:tabs>
          <w:tab w:val="right" w:leader="dot" w:pos="8306"/>
        </w:tabs>
      </w:pPr>
      <w:hyperlink w:anchor="_Toc19134" w:history="1">
        <w:r>
          <w:rPr>
            <w:rFonts w:ascii="仿宋" w:eastAsia="仿宋" w:hAnsi="仿宋" w:cs="仿宋" w:hint="eastAsia"/>
            <w:lang w:eastAsia="zh-CN"/>
          </w:rPr>
          <w:t>九、环境保护与绿色发展</w:t>
        </w:r>
        <w:r>
          <w:tab/>
        </w:r>
        <w:r>
          <w:fldChar w:fldCharType="begin"/>
        </w:r>
        <w:r>
          <w:instrText xml:space="preserve"> PAGEREF _Toc19134 \h </w:instrText>
        </w:r>
        <w:r>
          <w:fldChar w:fldCharType="separate"/>
        </w:r>
        <w:r>
          <w:t>45</w:t>
        </w:r>
        <w:r>
          <w:fldChar w:fldCharType="end"/>
        </w:r>
      </w:hyperlink>
    </w:p>
    <w:p>
      <w:pPr>
        <w:pStyle w:val="TOC2"/>
        <w:tabs>
          <w:tab w:val="right" w:leader="dot" w:pos="8306"/>
        </w:tabs>
      </w:pPr>
      <w:hyperlink w:anchor="_Toc32196" w:history="1">
        <w:r>
          <w:rPr>
            <w:rFonts w:ascii="仿宋" w:eastAsia="仿宋" w:hAnsi="仿宋" w:cs="仿宋" w:hint="eastAsia"/>
            <w:lang w:eastAsia="zh-CN"/>
          </w:rPr>
          <w:t>(一)、环境保护措施</w:t>
        </w:r>
        <w:r>
          <w:tab/>
        </w:r>
        <w:r>
          <w:fldChar w:fldCharType="begin"/>
        </w:r>
        <w:r>
          <w:instrText xml:space="preserve"> PAGEREF _Toc32196 \h </w:instrText>
        </w:r>
        <w:r>
          <w:fldChar w:fldCharType="separate"/>
        </w:r>
        <w:r>
          <w:t>45</w:t>
        </w:r>
        <w:r>
          <w:fldChar w:fldCharType="end"/>
        </w:r>
      </w:hyperlink>
    </w:p>
    <w:p>
      <w:pPr>
        <w:pStyle w:val="TOC2"/>
        <w:tabs>
          <w:tab w:val="right" w:leader="dot" w:pos="8306"/>
        </w:tabs>
      </w:pPr>
      <w:hyperlink w:anchor="_Toc32303" w:history="1">
        <w:r>
          <w:rPr>
            <w:rFonts w:ascii="仿宋" w:eastAsia="仿宋" w:hAnsi="仿宋" w:cs="仿宋" w:hint="eastAsia"/>
            <w:lang w:eastAsia="zh-CN"/>
          </w:rPr>
          <w:t>(二)、绿色发展与可持续发展策略</w:t>
        </w:r>
        <w:r>
          <w:tab/>
        </w:r>
        <w:r>
          <w:fldChar w:fldCharType="begin"/>
        </w:r>
        <w:r>
          <w:instrText xml:space="preserve"> PAGEREF _Toc32303 \h </w:instrText>
        </w:r>
        <w:r>
          <w:fldChar w:fldCharType="separate"/>
        </w:r>
        <w:r>
          <w:t>46</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4326" w:history="1">
        <w:r>
          <w:rPr>
            <w:rFonts w:ascii="仿宋" w:eastAsia="仿宋" w:hAnsi="仿宋" w:cs="仿宋" w:hint="eastAsia"/>
            <w:lang w:eastAsia="zh-CN"/>
          </w:rPr>
          <w:t>十、环境保护与治理方案</w:t>
        </w:r>
        <w:r>
          <w:tab/>
        </w:r>
        <w:r>
          <w:fldChar w:fldCharType="begin"/>
        </w:r>
        <w:r>
          <w:instrText xml:space="preserve"> PAGEREF _Toc4326 \h </w:instrText>
        </w:r>
        <w:r>
          <w:fldChar w:fldCharType="separate"/>
        </w:r>
        <w:r>
          <w:t>48</w:t>
        </w:r>
        <w:r>
          <w:fldChar w:fldCharType="end"/>
        </w:r>
      </w:hyperlink>
    </w:p>
    <w:p>
      <w:pPr>
        <w:pStyle w:val="TOC2"/>
        <w:tabs>
          <w:tab w:val="right" w:leader="dot" w:pos="8306"/>
        </w:tabs>
      </w:pPr>
      <w:hyperlink w:anchor="_Toc15241" w:history="1">
        <w:r>
          <w:rPr>
            <w:rFonts w:ascii="仿宋" w:eastAsia="仿宋" w:hAnsi="仿宋" w:cs="仿宋" w:hint="eastAsia"/>
            <w:lang w:eastAsia="zh-CN"/>
          </w:rPr>
          <w:t>(一)、项目环境影响评估</w:t>
        </w:r>
        <w:r>
          <w:tab/>
        </w:r>
        <w:r>
          <w:fldChar w:fldCharType="begin"/>
        </w:r>
        <w:r>
          <w:instrText xml:space="preserve"> PAGEREF _Toc15241 \h </w:instrText>
        </w:r>
        <w:r>
          <w:fldChar w:fldCharType="separate"/>
        </w:r>
        <w:r>
          <w:t>48</w:t>
        </w:r>
        <w:r>
          <w:fldChar w:fldCharType="end"/>
        </w:r>
      </w:hyperlink>
    </w:p>
    <w:p>
      <w:pPr>
        <w:pStyle w:val="TOC2"/>
        <w:tabs>
          <w:tab w:val="right" w:leader="dot" w:pos="8306"/>
        </w:tabs>
      </w:pPr>
      <w:hyperlink w:anchor="_Toc30521" w:history="1">
        <w:r>
          <w:rPr>
            <w:rFonts w:ascii="仿宋" w:eastAsia="仿宋" w:hAnsi="仿宋" w:cs="仿宋" w:hint="eastAsia"/>
            <w:lang w:eastAsia="zh-CN"/>
          </w:rPr>
          <w:t>(二)、环境保护措施与治理方案</w:t>
        </w:r>
        <w:r>
          <w:tab/>
        </w:r>
        <w:r>
          <w:fldChar w:fldCharType="begin"/>
        </w:r>
        <w:r>
          <w:instrText xml:space="preserve"> PAGEREF _Toc30521 \h </w:instrText>
        </w:r>
        <w:r>
          <w:fldChar w:fldCharType="separate"/>
        </w:r>
        <w:r>
          <w:t>48</w:t>
        </w:r>
        <w:r>
          <w:fldChar w:fldCharType="end"/>
        </w:r>
      </w:hyperlink>
    </w:p>
    <w:p>
      <w:pPr>
        <w:pStyle w:val="TOC1"/>
        <w:tabs>
          <w:tab w:val="right" w:leader="dot" w:pos="8306"/>
        </w:tabs>
      </w:pPr>
      <w:hyperlink w:anchor="_Toc9620" w:history="1">
        <w:r>
          <w:rPr>
            <w:rFonts w:ascii="仿宋" w:eastAsia="仿宋" w:hAnsi="仿宋" w:cs="仿宋" w:hint="eastAsia"/>
            <w:lang w:eastAsia="zh-CN"/>
          </w:rPr>
          <w:t>十一、项目质量与标准</w:t>
        </w:r>
        <w:r>
          <w:tab/>
        </w:r>
        <w:r>
          <w:fldChar w:fldCharType="begin"/>
        </w:r>
        <w:r>
          <w:instrText xml:space="preserve"> PAGEREF _Toc9620 \h </w:instrText>
        </w:r>
        <w:r>
          <w:fldChar w:fldCharType="separate"/>
        </w:r>
        <w:r>
          <w:t>49</w:t>
        </w:r>
        <w:r>
          <w:fldChar w:fldCharType="end"/>
        </w:r>
      </w:hyperlink>
    </w:p>
    <w:p>
      <w:pPr>
        <w:pStyle w:val="TOC2"/>
        <w:tabs>
          <w:tab w:val="right" w:leader="dot" w:pos="8306"/>
        </w:tabs>
      </w:pPr>
      <w:hyperlink w:anchor="_Toc31156" w:history="1">
        <w:r>
          <w:rPr>
            <w:rFonts w:ascii="仿宋" w:eastAsia="仿宋" w:hAnsi="仿宋" w:cs="仿宋" w:hint="eastAsia"/>
            <w:lang w:eastAsia="zh-CN"/>
          </w:rPr>
          <w:t>(一)、质量保障体系</w:t>
        </w:r>
        <w:r>
          <w:tab/>
        </w:r>
        <w:r>
          <w:fldChar w:fldCharType="begin"/>
        </w:r>
        <w:r>
          <w:instrText xml:space="preserve"> PAGEREF _Toc31156 \h </w:instrText>
        </w:r>
        <w:r>
          <w:fldChar w:fldCharType="separate"/>
        </w:r>
        <w:r>
          <w:t>49</w:t>
        </w:r>
        <w:r>
          <w:fldChar w:fldCharType="end"/>
        </w:r>
      </w:hyperlink>
    </w:p>
    <w:p>
      <w:pPr>
        <w:pStyle w:val="TOC2"/>
        <w:tabs>
          <w:tab w:val="right" w:leader="dot" w:pos="8306"/>
        </w:tabs>
      </w:pPr>
      <w:hyperlink w:anchor="_Toc5485" w:history="1">
        <w:r>
          <w:rPr>
            <w:rFonts w:ascii="仿宋" w:eastAsia="仿宋" w:hAnsi="仿宋" w:cs="仿宋" w:hint="eastAsia"/>
            <w:lang w:eastAsia="zh-CN"/>
          </w:rPr>
          <w:t>(二)、标准化作业流程</w:t>
        </w:r>
        <w:r>
          <w:tab/>
        </w:r>
        <w:r>
          <w:fldChar w:fldCharType="begin"/>
        </w:r>
        <w:r>
          <w:instrText xml:space="preserve"> PAGEREF _Toc5485 \h </w:instrText>
        </w:r>
        <w:r>
          <w:fldChar w:fldCharType="separate"/>
        </w:r>
        <w:r>
          <w:t>50</w:t>
        </w:r>
        <w:r>
          <w:fldChar w:fldCharType="end"/>
        </w:r>
      </w:hyperlink>
    </w:p>
    <w:p>
      <w:pPr>
        <w:pStyle w:val="TOC2"/>
        <w:tabs>
          <w:tab w:val="right" w:leader="dot" w:pos="8306"/>
        </w:tabs>
      </w:pPr>
      <w:hyperlink w:anchor="_Toc6371" w:history="1">
        <w:r>
          <w:rPr>
            <w:rFonts w:ascii="仿宋" w:eastAsia="仿宋" w:hAnsi="仿宋" w:cs="仿宋" w:hint="eastAsia"/>
            <w:lang w:eastAsia="zh-CN"/>
          </w:rPr>
          <w:t>(三)、质量监控与评估</w:t>
        </w:r>
        <w:r>
          <w:tab/>
        </w:r>
        <w:r>
          <w:fldChar w:fldCharType="begin"/>
        </w:r>
        <w:r>
          <w:instrText xml:space="preserve"> PAGEREF _Toc6371 \h </w:instrText>
        </w:r>
        <w:r>
          <w:fldChar w:fldCharType="separate"/>
        </w:r>
        <w:r>
          <w:t>52</w:t>
        </w:r>
        <w:r>
          <w:fldChar w:fldCharType="end"/>
        </w:r>
      </w:hyperlink>
    </w:p>
    <w:p>
      <w:pPr>
        <w:pStyle w:val="TOC2"/>
        <w:tabs>
          <w:tab w:val="right" w:leader="dot" w:pos="8306"/>
        </w:tabs>
      </w:pPr>
      <w:hyperlink w:anchor="_Toc28114" w:history="1">
        <w:r>
          <w:rPr>
            <w:rFonts w:ascii="仿宋" w:eastAsia="仿宋" w:hAnsi="仿宋" w:cs="仿宋" w:hint="eastAsia"/>
            <w:lang w:eastAsia="zh-CN"/>
          </w:rPr>
          <w:t>(四)、质量改进计划</w:t>
        </w:r>
        <w:r>
          <w:tab/>
        </w:r>
        <w:r>
          <w:fldChar w:fldCharType="begin"/>
        </w:r>
        <w:r>
          <w:instrText xml:space="preserve"> PAGEREF _Toc28114 \h </w:instrText>
        </w:r>
        <w:r>
          <w:fldChar w:fldCharType="separate"/>
        </w:r>
        <w:r>
          <w:t>53</w:t>
        </w:r>
        <w:r>
          <w:fldChar w:fldCharType="end"/>
        </w:r>
      </w:hyperlink>
    </w:p>
    <w:p>
      <w:pPr>
        <w:pStyle w:val="TOC1"/>
        <w:tabs>
          <w:tab w:val="right" w:leader="dot" w:pos="8306"/>
        </w:tabs>
      </w:pPr>
      <w:hyperlink w:anchor="_Toc26493" w:history="1">
        <w:r>
          <w:rPr>
            <w:rFonts w:ascii="仿宋" w:eastAsia="仿宋" w:hAnsi="仿宋" w:cs="仿宋" w:hint="eastAsia"/>
            <w:lang w:eastAsia="zh-CN"/>
          </w:rPr>
          <w:t>十二、客户关系管理与市场拓展</w:t>
        </w:r>
        <w:r>
          <w:tab/>
        </w:r>
        <w:r>
          <w:fldChar w:fldCharType="begin"/>
        </w:r>
        <w:r>
          <w:instrText xml:space="preserve"> PAGEREF _Toc26493 \h </w:instrText>
        </w:r>
        <w:r>
          <w:fldChar w:fldCharType="separate"/>
        </w:r>
        <w:r>
          <w:t>54</w:t>
        </w:r>
        <w:r>
          <w:fldChar w:fldCharType="end"/>
        </w:r>
      </w:hyperlink>
    </w:p>
    <w:p>
      <w:pPr>
        <w:pStyle w:val="TOC2"/>
        <w:tabs>
          <w:tab w:val="right" w:leader="dot" w:pos="8306"/>
        </w:tabs>
      </w:pPr>
      <w:hyperlink w:anchor="_Toc3527" w:history="1">
        <w:r>
          <w:rPr>
            <w:rFonts w:ascii="仿宋" w:eastAsia="仿宋" w:hAnsi="仿宋" w:cs="仿宋" w:hint="eastAsia"/>
            <w:lang w:eastAsia="zh-CN"/>
          </w:rPr>
          <w:t>(一)、客户关系管理策略</w:t>
        </w:r>
        <w:r>
          <w:tab/>
        </w:r>
        <w:r>
          <w:fldChar w:fldCharType="begin"/>
        </w:r>
        <w:r>
          <w:instrText xml:space="preserve"> PAGEREF _Toc3527 \h </w:instrText>
        </w:r>
        <w:r>
          <w:fldChar w:fldCharType="separate"/>
        </w:r>
        <w:r>
          <w:t>54</w:t>
        </w:r>
        <w:r>
          <w:fldChar w:fldCharType="end"/>
        </w:r>
      </w:hyperlink>
    </w:p>
    <w:p>
      <w:pPr>
        <w:pStyle w:val="TOC2"/>
        <w:tabs>
          <w:tab w:val="right" w:leader="dot" w:pos="8306"/>
        </w:tabs>
      </w:pPr>
      <w:hyperlink w:anchor="_Toc11003" w:history="1">
        <w:r>
          <w:rPr>
            <w:rFonts w:ascii="仿宋" w:eastAsia="仿宋" w:hAnsi="仿宋" w:cs="仿宋" w:hint="eastAsia"/>
            <w:lang w:eastAsia="zh-CN"/>
          </w:rPr>
          <w:t>(二)、市场拓展方案</w:t>
        </w:r>
        <w:r>
          <w:tab/>
        </w:r>
        <w:r>
          <w:fldChar w:fldCharType="begin"/>
        </w:r>
        <w:r>
          <w:instrText xml:space="preserve"> PAGEREF _Toc11003 \h </w:instrText>
        </w:r>
        <w:r>
          <w:fldChar w:fldCharType="separate"/>
        </w:r>
        <w:r>
          <w:t>55</w:t>
        </w:r>
        <w:r>
          <w:fldChar w:fldCharType="end"/>
        </w:r>
      </w:hyperlink>
    </w:p>
    <w:p>
      <w:pPr>
        <w:pStyle w:val="TOC1"/>
        <w:tabs>
          <w:tab w:val="right" w:leader="dot" w:pos="8306"/>
        </w:tabs>
      </w:pPr>
      <w:hyperlink w:anchor="_Toc1368" w:history="1">
        <w:r>
          <w:rPr>
            <w:rFonts w:ascii="仿宋" w:eastAsia="仿宋" w:hAnsi="仿宋" w:cs="仿宋" w:hint="eastAsia"/>
            <w:lang w:eastAsia="zh-CN"/>
          </w:rPr>
          <w:t>十三、创新驱动与持续发展</w:t>
        </w:r>
        <w:r>
          <w:tab/>
        </w:r>
        <w:r>
          <w:fldChar w:fldCharType="begin"/>
        </w:r>
        <w:r>
          <w:instrText xml:space="preserve"> PAGEREF _Toc1368 \h </w:instrText>
        </w:r>
        <w:r>
          <w:fldChar w:fldCharType="separate"/>
        </w:r>
        <w:r>
          <w:t>57</w:t>
        </w:r>
        <w:r>
          <w:fldChar w:fldCharType="end"/>
        </w:r>
      </w:hyperlink>
    </w:p>
    <w:p>
      <w:pPr>
        <w:pStyle w:val="TOC2"/>
        <w:tabs>
          <w:tab w:val="right" w:leader="dot" w:pos="8306"/>
        </w:tabs>
      </w:pPr>
      <w:hyperlink w:anchor="_Toc31178" w:history="1">
        <w:r>
          <w:rPr>
            <w:rFonts w:ascii="仿宋" w:eastAsia="仿宋" w:hAnsi="仿宋" w:cs="仿宋" w:hint="eastAsia"/>
            <w:lang w:eastAsia="zh-CN"/>
          </w:rPr>
          <w:t>(一)、创新驱动战略实施</w:t>
        </w:r>
        <w:r>
          <w:tab/>
        </w:r>
        <w:r>
          <w:fldChar w:fldCharType="begin"/>
        </w:r>
        <w:r>
          <w:instrText xml:space="preserve"> PAGEREF _Toc31178 \h </w:instrText>
        </w:r>
        <w:r>
          <w:fldChar w:fldCharType="separate"/>
        </w:r>
        <w:r>
          <w:t>57</w:t>
        </w:r>
        <w:r>
          <w:fldChar w:fldCharType="end"/>
        </w:r>
      </w:hyperlink>
    </w:p>
    <w:p>
      <w:pPr>
        <w:pStyle w:val="TOC2"/>
        <w:tabs>
          <w:tab w:val="right" w:leader="dot" w:pos="8306"/>
        </w:tabs>
      </w:pPr>
      <w:hyperlink w:anchor="_Toc1416" w:history="1">
        <w:r>
          <w:rPr>
            <w:rFonts w:ascii="仿宋" w:eastAsia="仿宋" w:hAnsi="仿宋" w:cs="仿宋" w:hint="eastAsia"/>
            <w:lang w:eastAsia="zh-CN"/>
          </w:rPr>
          <w:t>(二)、持续发展路径探索</w:t>
        </w:r>
        <w:r>
          <w:tab/>
        </w:r>
        <w:r>
          <w:fldChar w:fldCharType="begin"/>
        </w:r>
        <w:r>
          <w:instrText xml:space="preserve"> PAGEREF _Toc1416 \h </w:instrText>
        </w:r>
        <w:r>
          <w:fldChar w:fldCharType="separate"/>
        </w:r>
        <w:r>
          <w:t>58</w:t>
        </w:r>
        <w:r>
          <w:fldChar w:fldCharType="end"/>
        </w:r>
      </w:hyperlink>
    </w:p>
    <w:p>
      <w:pPr>
        <w:pStyle w:val="TOC1"/>
        <w:tabs>
          <w:tab w:val="right" w:leader="dot" w:pos="8306"/>
        </w:tabs>
      </w:pPr>
      <w:hyperlink w:anchor="_Toc3070" w:history="1">
        <w:r>
          <w:rPr>
            <w:rFonts w:ascii="仿宋" w:eastAsia="仿宋" w:hAnsi="仿宋" w:cs="仿宋" w:hint="eastAsia"/>
            <w:lang w:eastAsia="zh-CN"/>
          </w:rPr>
          <w:t>十四、人力资源管理与开发</w:t>
        </w:r>
        <w:r>
          <w:tab/>
        </w:r>
        <w:r>
          <w:fldChar w:fldCharType="begin"/>
        </w:r>
        <w:r>
          <w:instrText xml:space="preserve"> PAGEREF _Toc3070 \h </w:instrText>
        </w:r>
        <w:r>
          <w:fldChar w:fldCharType="separate"/>
        </w:r>
        <w:r>
          <w:t>62</w:t>
        </w:r>
        <w:r>
          <w:fldChar w:fldCharType="end"/>
        </w:r>
      </w:hyperlink>
    </w:p>
    <w:p>
      <w:pPr>
        <w:pStyle w:val="TOC2"/>
        <w:tabs>
          <w:tab w:val="right" w:leader="dot" w:pos="8306"/>
        </w:tabs>
      </w:pPr>
      <w:hyperlink w:anchor="_Toc3253" w:history="1">
        <w:r>
          <w:rPr>
            <w:rFonts w:ascii="仿宋" w:eastAsia="仿宋" w:hAnsi="仿宋" w:cs="仿宋" w:hint="eastAsia"/>
            <w:lang w:eastAsia="zh-CN"/>
          </w:rPr>
          <w:t>(一)、人力资源规划</w:t>
        </w:r>
        <w:r>
          <w:tab/>
        </w:r>
        <w:r>
          <w:fldChar w:fldCharType="begin"/>
        </w:r>
        <w:r>
          <w:instrText xml:space="preserve"> PAGEREF _Toc3253 \h </w:instrText>
        </w:r>
        <w:r>
          <w:fldChar w:fldCharType="separate"/>
        </w:r>
        <w:r>
          <w:t>62</w:t>
        </w:r>
        <w:r>
          <w:fldChar w:fldCharType="end"/>
        </w:r>
      </w:hyperlink>
    </w:p>
    <w:p>
      <w:pPr>
        <w:pStyle w:val="TOC2"/>
        <w:tabs>
          <w:tab w:val="right" w:leader="dot" w:pos="8306"/>
        </w:tabs>
      </w:pPr>
      <w:hyperlink w:anchor="_Toc23225" w:history="1">
        <w:r>
          <w:rPr>
            <w:rFonts w:ascii="仿宋" w:eastAsia="仿宋" w:hAnsi="仿宋" w:cs="仿宋" w:hint="eastAsia"/>
            <w:lang w:eastAsia="zh-CN"/>
          </w:rPr>
          <w:t>(二)、人力资源开发与培训</w:t>
        </w:r>
        <w:r>
          <w:tab/>
        </w:r>
        <w:r>
          <w:fldChar w:fldCharType="begin"/>
        </w:r>
        <w:r>
          <w:instrText xml:space="preserve"> PAGEREF _Toc23225 \h </w:instrText>
        </w:r>
        <w:r>
          <w:fldChar w:fldCharType="separate"/>
        </w:r>
        <w:r>
          <w:t>64</w:t>
        </w:r>
        <w:r>
          <w:fldChar w:fldCharType="end"/>
        </w:r>
      </w:hyperlink>
    </w:p>
    <w:p>
      <w:pPr>
        <w:pStyle w:val="TOC1"/>
        <w:tabs>
          <w:tab w:val="right" w:leader="dot" w:pos="8306"/>
        </w:tabs>
      </w:pPr>
      <w:hyperlink w:anchor="_Toc6887" w:history="1">
        <w:r>
          <w:rPr>
            <w:rFonts w:ascii="仿宋" w:eastAsia="仿宋" w:hAnsi="仿宋" w:cs="仿宋" w:hint="eastAsia"/>
            <w:lang w:eastAsia="zh-CN"/>
          </w:rPr>
          <w:t>十五、法律法规与政策遵循</w:t>
        </w:r>
        <w:r>
          <w:tab/>
        </w:r>
        <w:r>
          <w:fldChar w:fldCharType="begin"/>
        </w:r>
        <w:r>
          <w:instrText xml:space="preserve"> PAGEREF _Toc6887 \h </w:instrText>
        </w:r>
        <w:r>
          <w:fldChar w:fldCharType="separate"/>
        </w:r>
        <w:r>
          <w:t>67</w:t>
        </w:r>
        <w:r>
          <w:fldChar w:fldCharType="end"/>
        </w:r>
      </w:hyperlink>
    </w:p>
    <w:p>
      <w:pPr>
        <w:pStyle w:val="TOC2"/>
        <w:tabs>
          <w:tab w:val="right" w:leader="dot" w:pos="8306"/>
        </w:tabs>
      </w:pPr>
      <w:hyperlink w:anchor="_Toc19356" w:history="1">
        <w:r>
          <w:rPr>
            <w:rFonts w:ascii="仿宋" w:eastAsia="仿宋" w:hAnsi="仿宋" w:cs="仿宋" w:hint="eastAsia"/>
            <w:lang w:eastAsia="zh-CN"/>
          </w:rPr>
          <w:t>(一)、法律法规遵守</w:t>
        </w:r>
        <w:r>
          <w:tab/>
        </w:r>
        <w:r>
          <w:fldChar w:fldCharType="begin"/>
        </w:r>
        <w:r>
          <w:instrText xml:space="preserve"> PAGEREF _Toc19356 \h </w:instrText>
        </w:r>
        <w:r>
          <w:fldChar w:fldCharType="separate"/>
        </w:r>
        <w:r>
          <w:t>67</w:t>
        </w:r>
        <w:r>
          <w:fldChar w:fldCharType="end"/>
        </w:r>
      </w:hyperlink>
    </w:p>
    <w:p>
      <w:pPr>
        <w:pStyle w:val="TOC2"/>
        <w:tabs>
          <w:tab w:val="right" w:leader="dot" w:pos="8306"/>
        </w:tabs>
      </w:pPr>
      <w:hyperlink w:anchor="_Toc22002" w:history="1">
        <w:r>
          <w:rPr>
            <w:rFonts w:ascii="仿宋" w:eastAsia="仿宋" w:hAnsi="仿宋" w:cs="仿宋" w:hint="eastAsia"/>
            <w:lang w:eastAsia="zh-CN"/>
          </w:rPr>
          <w:t>(二)、政策导向与利用</w:t>
        </w:r>
        <w:r>
          <w:tab/>
        </w:r>
        <w:r>
          <w:fldChar w:fldCharType="begin"/>
        </w:r>
        <w:r>
          <w:instrText xml:space="preserve"> PAGEREF _Toc22002 \h </w:instrText>
        </w:r>
        <w:r>
          <w:fldChar w:fldCharType="separate"/>
        </w:r>
        <w:r>
          <w:t>68</w:t>
        </w:r>
        <w:r>
          <w:fldChar w:fldCharType="end"/>
        </w:r>
      </w:hyperlink>
    </w:p>
    <w:p>
      <w:pPr>
        <w:pStyle w:val="TOC1"/>
        <w:tabs>
          <w:tab w:val="right" w:leader="dot" w:pos="8306"/>
        </w:tabs>
      </w:pPr>
      <w:hyperlink w:anchor="_Toc20736" w:history="1">
        <w:r>
          <w:rPr>
            <w:rFonts w:ascii="仿宋" w:eastAsia="仿宋" w:hAnsi="仿宋" w:cs="仿宋" w:hint="eastAsia"/>
            <w:lang w:eastAsia="zh-CN"/>
          </w:rPr>
          <w:t>十六、知识产权管理与保护</w:t>
        </w:r>
        <w:r>
          <w:tab/>
        </w:r>
        <w:r>
          <w:fldChar w:fldCharType="begin"/>
        </w:r>
        <w:r>
          <w:instrText xml:space="preserve"> PAGEREF _Toc20736 \h </w:instrText>
        </w:r>
        <w:r>
          <w:fldChar w:fldCharType="separate"/>
        </w:r>
        <w:r>
          <w:t>69</w:t>
        </w:r>
        <w:r>
          <w:fldChar w:fldCharType="end"/>
        </w:r>
      </w:hyperlink>
    </w:p>
    <w:p>
      <w:pPr>
        <w:pStyle w:val="TOC2"/>
        <w:tabs>
          <w:tab w:val="right" w:leader="dot" w:pos="8306"/>
        </w:tabs>
      </w:pPr>
      <w:hyperlink w:anchor="_Toc851" w:history="1">
        <w:r>
          <w:rPr>
            <w:rFonts w:ascii="仿宋" w:eastAsia="仿宋" w:hAnsi="仿宋" w:cs="仿宋" w:hint="eastAsia"/>
            <w:lang w:eastAsia="zh-CN"/>
          </w:rPr>
          <w:t>(一)、知识产权管理体系建设</w:t>
        </w:r>
        <w:r>
          <w:tab/>
        </w:r>
        <w:r>
          <w:fldChar w:fldCharType="begin"/>
        </w:r>
        <w:r>
          <w:instrText xml:space="preserve"> PAGEREF _Toc851 \h </w:instrText>
        </w:r>
        <w:r>
          <w:fldChar w:fldCharType="separate"/>
        </w:r>
        <w:r>
          <w:t>69</w:t>
        </w:r>
        <w:r>
          <w:fldChar w:fldCharType="end"/>
        </w:r>
      </w:hyperlink>
    </w:p>
    <w:p>
      <w:pPr>
        <w:pStyle w:val="TOC2"/>
        <w:tabs>
          <w:tab w:val="right" w:leader="dot" w:pos="8306"/>
        </w:tabs>
      </w:pPr>
      <w:hyperlink w:anchor="_Toc27857" w:history="1">
        <w:r>
          <w:rPr>
            <w:rFonts w:ascii="仿宋" w:eastAsia="仿宋" w:hAnsi="仿宋" w:cs="仿宋" w:hint="eastAsia"/>
            <w:lang w:eastAsia="zh-CN"/>
          </w:rPr>
          <w:t>(二)、知识产权保护措施</w:t>
        </w:r>
        <w:r>
          <w:tab/>
        </w:r>
        <w:r>
          <w:fldChar w:fldCharType="begin"/>
        </w:r>
        <w:r>
          <w:instrText xml:space="preserve"> PAGEREF _Toc27857 \h </w:instrText>
        </w:r>
        <w:r>
          <w:fldChar w:fldCharType="separate"/>
        </w:r>
        <w:r>
          <w:t>69</w:t>
        </w:r>
        <w:r>
          <w:fldChar w:fldCharType="end"/>
        </w:r>
      </w:hyperlink>
    </w:p>
    <w:p>
      <w:pPr>
        <w:pStyle w:val="TOC1"/>
        <w:tabs>
          <w:tab w:val="right" w:leader="dot" w:pos="8306"/>
        </w:tabs>
      </w:pPr>
      <w:hyperlink w:anchor="_Toc11813" w:history="1">
        <w:r>
          <w:rPr>
            <w:rFonts w:ascii="仿宋" w:eastAsia="仿宋" w:hAnsi="仿宋" w:cs="仿宋" w:hint="eastAsia"/>
            <w:lang w:eastAsia="zh-CN"/>
          </w:rPr>
          <w:t>十七、成果转化与推广应用</w:t>
        </w:r>
        <w:r>
          <w:tab/>
        </w:r>
        <w:r>
          <w:fldChar w:fldCharType="begin"/>
        </w:r>
        <w:r>
          <w:instrText xml:space="preserve"> PAGEREF _Toc11813 \h </w:instrText>
        </w:r>
        <w:r>
          <w:fldChar w:fldCharType="separate"/>
        </w:r>
        <w:r>
          <w:t>71</w:t>
        </w:r>
        <w:r>
          <w:fldChar w:fldCharType="end"/>
        </w:r>
      </w:hyperlink>
    </w:p>
    <w:p>
      <w:pPr>
        <w:pStyle w:val="TOC2"/>
        <w:tabs>
          <w:tab w:val="right" w:leader="dot" w:pos="8306"/>
        </w:tabs>
      </w:pPr>
      <w:hyperlink w:anchor="_Toc13104" w:history="1">
        <w:r>
          <w:rPr>
            <w:rFonts w:ascii="仿宋" w:eastAsia="仿宋" w:hAnsi="仿宋" w:cs="仿宋" w:hint="eastAsia"/>
            <w:lang w:eastAsia="zh-CN"/>
          </w:rPr>
          <w:t>(一)、成果转化策略制定</w:t>
        </w:r>
        <w:r>
          <w:tab/>
        </w:r>
        <w:r>
          <w:fldChar w:fldCharType="begin"/>
        </w:r>
        <w:r>
          <w:instrText xml:space="preserve"> PAGEREF _Toc13104 \h </w:instrText>
        </w:r>
        <w:r>
          <w:fldChar w:fldCharType="separate"/>
        </w:r>
        <w:r>
          <w:t>71</w:t>
        </w:r>
        <w:r>
          <w:fldChar w:fldCharType="end"/>
        </w:r>
      </w:hyperlink>
    </w:p>
    <w:p>
      <w:pPr>
        <w:pStyle w:val="TOC2"/>
        <w:tabs>
          <w:tab w:val="right" w:leader="dot" w:pos="8306"/>
        </w:tabs>
      </w:pPr>
      <w:hyperlink w:anchor="_Toc16812" w:history="1">
        <w:r>
          <w:rPr>
            <w:rFonts w:ascii="仿宋" w:eastAsia="仿宋" w:hAnsi="仿宋" w:cs="仿宋" w:hint="eastAsia"/>
            <w:lang w:eastAsia="zh-CN"/>
          </w:rPr>
          <w:t>(二)、成果推广应用方案</w:t>
        </w:r>
        <w:r>
          <w:tab/>
        </w:r>
        <w:r>
          <w:fldChar w:fldCharType="begin"/>
        </w:r>
        <w:r>
          <w:instrText xml:space="preserve"> PAGEREF _Toc16812 \h </w:instrText>
        </w:r>
        <w:r>
          <w:fldChar w:fldCharType="separate"/>
        </w:r>
        <w:r>
          <w:t>72</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0365"/>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建设方案旨在规划与实施一个完整的项目，以解决特定问题或达成特定目标。本方案概述了项目的目标、范围、计划和实施策略，并提供了必要的资源和时间安排。请注意，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9643"/>
      <w:r>
        <w:rPr>
          <w:rFonts w:ascii="仿宋" w:eastAsia="仿宋" w:hAnsi="仿宋" w:cs="仿宋" w:hint="eastAsia"/>
          <w:sz w:val="28"/>
          <w:lang w:eastAsia="zh-CN"/>
        </w:rPr>
        <w:t>一、经济影响分析</w:t>
      </w:r>
      <w:bookmarkEnd w:id="2"/>
    </w:p>
    <w:p>
      <w:pPr>
        <w:pStyle w:val="Heading2"/>
        <w:rPr>
          <w:rFonts w:ascii="仿宋" w:eastAsia="仿宋" w:hAnsi="仿宋" w:cs="仿宋" w:hint="eastAsia"/>
          <w:lang w:eastAsia="zh-CN"/>
        </w:rPr>
      </w:pPr>
      <w:bookmarkStart w:id="3" w:name="_Toc29218"/>
      <w:r>
        <w:rPr>
          <w:rFonts w:ascii="仿宋" w:eastAsia="仿宋" w:hAnsi="仿宋" w:cs="仿宋" w:hint="eastAsia"/>
          <w:lang w:eastAsia="zh-CN"/>
        </w:rPr>
        <w:t>(一)、经济费用效益或费用效果分析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 项目总成本评估：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初始投资成本：假设土地购置成本为XX万元，建筑和基础设施建设成本为XX万元，设备采购和安装费用为XX万元。因此，项目的总初始投资成本估计为XX万元。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运营成本：每年的运营成本包括人力资源成本XX万元，原材料采购XX万元，能源消耗XX万元，维护和修理XX万元。因此，项目的年运营成本估计为XX万元。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环境和社会成本：环境保护措施预计年费用为XX万元，社区补偿和支持预算为XX万元，因此总计为XX万元。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2. 预期收益分析：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直接收益：假设紫外辐照计项目的产品或服务年销售收入为XX万元。</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间接收益：包括提高品牌价值和市场份额，假设间接经济效益为XX万元。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社会和环境效益：虽难以量化，但假设其长期价值估计为XX万元。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3. 成本效果比较：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假设项目的总成本（初始投资成本加上预计五年的运营成本和环境社会成本）为XX万元。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预期收益（直接收益加上五年的间接收益和社会环境效益）为XX万元。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因此，项目的成本效果比为XX万元（总成本）对比XX万元（总收益）。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投资回收期分析：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假设项目的总初始投资为XX万元，年运营成本为XX万元，而年直接收益为XX万元。假定直接收益和运营成本保持恒定，则项目的投资回收期为：（总初始投资） / （年直接收益 年运营成本）= 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5. 净现值（NPV）和内部收益率（IRR）分析：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净现值（NPV）是评估项目总收益与总成本现值的差额。假设项目预计持续XX年，每年的净收益为（年直接收益 年运营成本），折现率假定为XX%，则NPV计算为：NPV = ∑ [（年净收益） / （1 + 折现率）^年份] 初始投资成本。</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 xml:space="preserve">   内部收益率（IRR）是使得NPV为零的折现率，这是项目盈利能力的一个重要指标。通过财务软件或手工计算可得出IRR值。</w:t>
      </w:r>
    </w:p>
    <w:p>
      <w:pPr>
        <w:ind w:firstLine="560" w:firstLineChars="200"/>
        <w:rPr>
          <w:rFonts w:ascii="仿宋" w:eastAsia="仿宋" w:hAnsi="仿宋" w:cs="仿宋" w:hint="eastAsia"/>
          <w:sz w:val="28"/>
        </w:rPr>
      </w:pPr>
      <w:r>
        <w:rPr>
          <w:rFonts w:ascii="仿宋" w:eastAsia="仿宋" w:hAnsi="仿宋" w:cs="仿宋" w:hint="eastAsia"/>
          <w:sz w:val="28"/>
          <w:lang w:eastAsia="zh-CN"/>
        </w:rPr>
        <w:t>6. 风险和灵敏度分析：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风险分析包括考虑市场波动、成本超支和收入不达预期等因素对项目经济效益的影响。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灵敏度分析则涉及改变关键假设（如销售收入、原材料成本、能源价格）来观察NPV和IRR的变化，从而评估这些变量对项目经济效益的影响程度。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7. 长期效益与可持续性考虑：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除了直接的经济效益，项目的长期效益，如提升品牌形象、增强市场竞争力和推动行业创新，虽难以量化，但对企业的长期发展极为重要。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可持续性考虑包括项目对环境和社会的积极影响，如减少环境污染、创造就业机会和促进地区经济发展，这些效益虽不直接体现在财务报表上，却对企业的社会责任和长期可持续性至关重要。</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4" w:name="_Toc17977"/>
      <w:r>
        <w:rPr>
          <w:rFonts w:ascii="仿宋" w:eastAsia="仿宋" w:hAnsi="仿宋" w:cs="仿宋" w:hint="eastAsia"/>
          <w:sz w:val="28"/>
          <w:lang w:eastAsia="zh-CN"/>
        </w:rPr>
        <w:t>(二)、行业影响分析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竞争格局变化：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紫外辐照计项目通过引入先进的人工智能技术优化生产流程，例如自动化的物流系统和智能数据分析，可能大幅提高产品的质量和生产效率。这可能迫使竞争对手也必须投资于类似技术，以保持市场竞争力。</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此外，项目的创新应用可能吸引新的市场参与者，特别是科技领域的创新型初创企业，加入竞争，从而加剧了行业内的竞争压力。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技术发展推动：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紫外辐照计项目可能推动的新技术，如节能环保的生产设备和高度自动化的控制系统，不仅提高了能源利用效率，还减少了生产过程中的废物排放。这些实践可能成为行业内的新标准，引导其他企业进行类似的技术升级。</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项目还可能与大学和研究机构合作，共同开发新材料，如更环保的包装材料，或改进制造工艺，比如更高效的能源管理系统，从而推动整个行业的技术创新。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市场趋势的影响：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若紫外辐照计项目成功推广新型环保产品，比如采用可回收材料的包装，可能会激发消费者对可持续产品的需求。这种需求的增长可能迫使整个行业转向更环保的产品设计和生产方法。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项目的市场策略，如为特定消费群体提供个性化服务，或通过社交媒体进行创新营销，可能会引导消费者新的购买模式，影响整个市场的营销趋势。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行业标准和法规：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紫外辐照计项目在减少环境影响方面的努力，如实施零废物生产和减少二氧化碳排放，可能会促使行业设立更高的环保标准。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随着项目的发展，尤其是在采用新型环保技术方面，可能会促使相关行业协会和政府机构审查并更新现有的环保标准和法规。</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供应链和合作网络：</w:t>
      </w:r>
    </w:p>
    <w:p>
      <w:pPr>
        <w:ind w:firstLine="560" w:firstLineChars="200"/>
        <w:rPr>
          <w:rFonts w:ascii="仿宋" w:eastAsia="仿宋" w:hAnsi="仿宋" w:cs="仿宋" w:hint="eastAsia"/>
          <w:sz w:val="28"/>
        </w:rPr>
      </w:pPr>
      <w:r>
        <w:rPr>
          <w:rFonts w:ascii="仿宋" w:eastAsia="仿宋" w:hAnsi="仿宋" w:cs="仿宋" w:hint="eastAsia"/>
          <w:sz w:val="28"/>
          <w:lang w:eastAsia="zh-CN"/>
        </w:rPr>
        <w:t>紫外辐照计项目对新原料和技术的需求可能促使供应商调整生产策略，比如采用更环保的生产方法或开发新型原材料。</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项目还可能通过与其他公司和研究机构的合作，比如共同开发新技术或共享研发成果，来建立起强大的合作网络。这种合作不仅促进了知识和技术的共享，也可能带来新的商业机会。</w:t>
      </w:r>
    </w:p>
    <w:p>
      <w:pPr>
        <w:pStyle w:val="Heading2"/>
        <w:ind w:firstLine="560" w:firstLineChars="200"/>
        <w:rPr>
          <w:rFonts w:ascii="仿宋" w:eastAsia="仿宋" w:hAnsi="仿宋" w:cs="仿宋" w:hint="eastAsia"/>
          <w:sz w:val="28"/>
          <w:lang w:eastAsia="zh-CN"/>
        </w:rPr>
      </w:pPr>
      <w:bookmarkStart w:id="5" w:name="_Toc27564"/>
      <w:r>
        <w:rPr>
          <w:rFonts w:ascii="仿宋" w:eastAsia="仿宋" w:hAnsi="仿宋" w:cs="仿宋" w:hint="eastAsia"/>
          <w:sz w:val="28"/>
          <w:lang w:eastAsia="zh-CN"/>
        </w:rPr>
        <w:t>(三)、区域经济影响分析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紫外辐照计项目在区域经济上的影响体现在多个方面。首先，项目的建设和运营将直接创造大量就业机会，这些职位涵盖项目管理、运营、维护以及建筑等领域。这不仅有助于降低当地失业率，还能为劳动力市场带来新的技能需求和职业发展机会。随着员工数量的增加和工资的支付，区域内居民的收入水平和消费能力预计将显著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将带动相关产业的发展，尤其是在供应链管理、物流和服务行业。随着对原材料和各类服务的需求增加，当地小型企业和供应商有可能获得新的商业机会，进而推动当地经济活动的增长。此外，项目还可能促使区域内的基础设施得到改善或升级，包括道路、供电和供水系统等，这些改进不仅服务于项目自身，也将惠及周边社区。</w:t>
      </w:r>
    </w:p>
    <w:p>
      <w:pPr>
        <w:ind w:firstLine="560" w:firstLineChars="200"/>
        <w:rPr>
          <w:rFonts w:ascii="仿宋" w:eastAsia="仿宋" w:hAnsi="仿宋" w:cs="仿宋" w:hint="eastAsia"/>
          <w:sz w:val="28"/>
        </w:rPr>
      </w:pPr>
      <w:r>
        <w:rPr>
          <w:rFonts w:ascii="仿宋" w:eastAsia="仿宋" w:hAnsi="仿宋" w:cs="仿宋" w:hint="eastAsia"/>
          <w:sz w:val="28"/>
          <w:lang w:eastAsia="zh-CN"/>
        </w:rPr>
        <w:t>紫外辐照计项目对社区发展的贡献还体现在其对公共服务的改善上，例如，通过提供税收收入给当地政府，有助于提高教育和医疗等公共服务的质量。同时，项目可能还会直接投资于当地的社区项目，如教育、卫生或文化活动，从而提高当地居民的生活质量和福祉。</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紫外辐照计项目对于所在区域的经济发展、就业机会的创造、当地企业的成长以及社区福祉的提升都有着积极而深远的影响。通过这些多方面的经济活动，项目有望成为推动区域经济增长和社会进步的重要力量。</w:t>
      </w:r>
    </w:p>
    <w:p>
      <w:pPr>
        <w:pStyle w:val="Heading2"/>
        <w:ind w:firstLine="560" w:firstLineChars="200"/>
        <w:rPr>
          <w:rFonts w:ascii="仿宋" w:eastAsia="仿宋" w:hAnsi="仿宋" w:cs="仿宋" w:hint="eastAsia"/>
          <w:sz w:val="28"/>
          <w:lang w:eastAsia="zh-CN"/>
        </w:rPr>
      </w:pPr>
      <w:bookmarkStart w:id="6" w:name="_Toc27550"/>
      <w:r>
        <w:rPr>
          <w:rFonts w:ascii="仿宋" w:eastAsia="仿宋" w:hAnsi="仿宋" w:cs="仿宋" w:hint="eastAsia"/>
          <w:sz w:val="28"/>
          <w:lang w:eastAsia="zh-CN"/>
        </w:rPr>
        <w:t>(四)、宏观经济影响分析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紫外辐照计项目作为一个具有创新性质的企业举措，将在国家经济增长和宏观经济层面上产生显著影响。这一项目通过运营和生产活动，直接对国家的GDP产生积极效应。特别是在推动创新技术和高增值行业领域的发展方面，项目将对国家的总产出产生显著增长。这不仅提升了国家在全球市场上的竞争力，也有助于提高国内产业的技术水平和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带来的就业机会和工资增长将显著提高国家整体的消费水平和生活标准。新的就业机会，尤其是在高技能领域，不仅降低了失业率，也提升了劳动力市场的整体技能水平。高技能岗位的薪资增长有助于提高员工的购买力，进一步刺激国内消费市场的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紫外辐照计项目在推动行业创新和技术发展方面也将起到重要作用。例如，如果项目涉及清洁能源或高效生产技术，这将促进国家在这些领域的研发活动和产业升级。这种技术创新可能会激发整个行业的变革，推动其他行业的技术进步和效率提升，从而加快整个经济体系的现代化进程。</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对外贸易和国际投资是另一个重要方面。紫外辐照计项目如果能在国际市场上提供有竞争力的产品或服务，可能会显著增加国家的出口额，改善贸易平衡。此外，项目成功可能吸引更多的国际投资者关注，尤其在技术先进或市场前景良好的领域，这将增加外国直接投资，提升国家的国际投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和监管环境的改变也是紫外辐照计项目带来的重要影响。项目在环境保护和可持续发展方面的实践可能促使政府加强相关法规和政策的制定和执行。这不仅有助于提升国家环境保护水平，还可能激励其他企业采取更加环保和可持续的运营模式。同时，项目还可能推动政府在教育和培训方面的投资，以支持新兴行业的发展和人才培养，这对于提升国家的整体教育水平和创新能力至关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福祉和环境可持续性的提升是紫外辐照计项目的另一个重要影响。项目对环境保护的重视和社会责任的承担可能会对国家的环境保护政策和社会福祉产生积极影响。项目所提供的高质量就业机会和改善的工作环境将有助于提高劳动力的生产力和生活质量，这不仅提高了员工的幸福感，也促进了社会整体的和谐与进步。</w:t>
      </w:r>
    </w:p>
    <w:p>
      <w:pPr>
        <w:pStyle w:val="Heading1"/>
        <w:ind w:firstLine="560" w:firstLineChars="200"/>
        <w:rPr>
          <w:rFonts w:ascii="仿宋" w:eastAsia="仿宋" w:hAnsi="仿宋" w:cs="仿宋" w:hint="eastAsia"/>
          <w:sz w:val="28"/>
          <w:lang w:eastAsia="zh-CN"/>
        </w:rPr>
      </w:pPr>
      <w:bookmarkStart w:id="7" w:name="_Toc23188"/>
      <w:r>
        <w:rPr>
          <w:rFonts w:ascii="仿宋" w:eastAsia="仿宋" w:hAnsi="仿宋" w:cs="仿宋" w:hint="eastAsia"/>
          <w:sz w:val="28"/>
          <w:lang w:eastAsia="zh-CN"/>
        </w:rPr>
        <w:t>二、项目选址研究</w:t>
      </w:r>
      <w:bookmarkEnd w:id="7"/>
    </w:p>
    <w:p>
      <w:pPr>
        <w:pStyle w:val="Heading2"/>
        <w:rPr>
          <w:rFonts w:ascii="仿宋" w:eastAsia="仿宋" w:hAnsi="仿宋" w:cs="仿宋" w:hint="eastAsia"/>
          <w:lang w:eastAsia="zh-CN"/>
        </w:rPr>
      </w:pPr>
      <w:bookmarkStart w:id="8" w:name="_Toc16960"/>
      <w:r>
        <w:rPr>
          <w:rFonts w:ascii="仿宋" w:eastAsia="仿宋" w:hAnsi="仿宋" w:cs="仿宋" w:hint="eastAsia"/>
          <w:lang w:eastAsia="zh-CN"/>
        </w:rPr>
        <w:t>(一)、项目选址原则</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地理位置和交通便利性是项目选址的关键因素之一，对项目的成功运营和发展具有重要影响。在选择项目的地理位置时，需要充分考虑以下几个方面：</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1.</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交通枢纽的附近：项目选址应优先考虑位于交通枢纽附近的地点。这包括靠近主要高速公路、铁路线或港口。靠近这些交通节点将有助于降低原材料的运输成本和产品的分销成本。此外，接近交通枢纽还可以提高物流的效率，缩短产品到达市场的时间，从而增加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2. 交通拥堵情况的评估：除了考虑地理位置，还需要评估附近地区的交通拥堵情况。长期的交通拥堵可能会导致物流延误和成本上升，因此选择交通畅通的地区至关重要。这可以通过研究交通数据和与当地物流公司的沟通来实现。</w:t>
      </w:r>
    </w:p>
    <w:p>
      <w:pPr>
        <w:ind w:firstLine="560" w:firstLineChars="200"/>
        <w:rPr>
          <w:rFonts w:ascii="仿宋" w:eastAsia="仿宋" w:hAnsi="仿宋" w:cs="仿宋" w:hint="eastAsia"/>
          <w:sz w:val="28"/>
        </w:rPr>
      </w:pPr>
      <w:r>
        <w:rPr>
          <w:rFonts w:ascii="仿宋" w:eastAsia="仿宋" w:hAnsi="仿宋" w:cs="仿宋" w:hint="eastAsia"/>
          <w:sz w:val="28"/>
          <w:lang w:eastAsia="zh-CN"/>
        </w:rPr>
        <w:t>3. 物流基础设施的考虑：项目所在地的物流基础设施也是一个关键因素。确保附近有现代化的仓储和分销中心，以支持项目的物流需求。此外，物流基础设施的可用性还包括货运公司和运输选项的多样性，以确保灵活性和选择性。</w:t>
      </w:r>
    </w:p>
    <w:p>
      <w:pPr>
        <w:ind w:firstLine="560" w:firstLineChars="200"/>
        <w:rPr>
          <w:rFonts w:ascii="仿宋" w:eastAsia="仿宋" w:hAnsi="仿宋" w:cs="仿宋" w:hint="eastAsia"/>
          <w:sz w:val="28"/>
        </w:rPr>
      </w:pPr>
      <w:r>
        <w:rPr>
          <w:rFonts w:ascii="仿宋" w:eastAsia="仿宋" w:hAnsi="仿宋" w:cs="仿宋" w:hint="eastAsia"/>
          <w:sz w:val="28"/>
          <w:lang w:eastAsia="zh-CN"/>
        </w:rPr>
        <w:t>基础设施完善程度：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项目所在地的基础设施完善程度对项目的运营至关重要。以下是需要考虑的因素：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电力供应可靠性：了解潜在地点的电力供应情况，包括电力中断的频率和持续时间。稳定的电力供应是生产和制造过程的关键，因此选择可靠的电力供应是必要的。</w:t>
      </w:r>
    </w:p>
    <w:p>
      <w:pPr>
        <w:ind w:firstLine="560" w:firstLineChars="200"/>
        <w:rPr>
          <w:rFonts w:ascii="仿宋" w:eastAsia="仿宋" w:hAnsi="仿宋" w:cs="仿宋" w:hint="eastAsia"/>
          <w:sz w:val="28"/>
        </w:rPr>
      </w:pPr>
      <w:r>
        <w:rPr>
          <w:rFonts w:ascii="仿宋" w:eastAsia="仿宋" w:hAnsi="仿宋" w:cs="仿宋" w:hint="eastAsia"/>
          <w:sz w:val="28"/>
          <w:lang w:eastAsia="zh-CN"/>
        </w:rPr>
        <w:t>2. 水资源供应：确保水资源供应稳定，以满足项目的生产和制造需求。特别是在需要大量水资源的行业，如制造业和农业，这一因素尤为重要。</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3.</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通信网络覆盖：检查当地通信网络的速度和覆盖范围，以支持项目的数据传输和联网需求。高速互联网连接对于现代企业至关重要，可以提高效率和协作能力。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政策与法规环境：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了解项目所在地的政策和法规环境是确保项目合法运营的关键步骤：</w:t>
      </w:r>
    </w:p>
    <w:p>
      <w:pPr>
        <w:ind w:firstLine="560" w:firstLineChars="200"/>
        <w:rPr>
          <w:rFonts w:ascii="仿宋" w:eastAsia="仿宋" w:hAnsi="仿宋" w:cs="仿宋" w:hint="eastAsia"/>
          <w:sz w:val="28"/>
        </w:rPr>
      </w:pPr>
      <w:r>
        <w:rPr>
          <w:rFonts w:ascii="仿宋" w:eastAsia="仿宋" w:hAnsi="仿宋" w:cs="仿宋" w:hint="eastAsia"/>
          <w:sz w:val="28"/>
          <w:lang w:eastAsia="zh-CN"/>
        </w:rPr>
        <w:t>1. 政府支持政策：与当地政府机构沟通，了解其对于新兴企业的政策和支持措施。这可能包括税收政策、补贴、资金支持和土地使用规划等。选择政府积极支持创新和企业发展的地区将有助于项目的长期成功。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2. 法规遵从：确保项目的业务活动符合当地和国家的法律法规，避免可能的法律障碍和罚款。这包括环境法规、劳动法和知识产权法等方面的合规性。</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经济条件与市场潜力：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分析当地的经济条件和市场潜力是确定项目选址是否合适的关键因素：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市场研究：进行市场研究，评估目标市场的规模和增长趋势。了解竞争格局和目标客户的需求，以确定市场潜力。这可以通过市场调查、竞争分析和消费者反馈来实现。</w:t>
      </w:r>
    </w:p>
    <w:p>
      <w:pPr>
        <w:ind w:firstLine="560" w:firstLineChars="200"/>
        <w:rPr>
          <w:rFonts w:ascii="仿宋" w:eastAsia="仿宋" w:hAnsi="仿宋" w:cs="仿宋" w:hint="eastAsia"/>
          <w:sz w:val="28"/>
        </w:rPr>
      </w:pPr>
      <w:r>
        <w:rPr>
          <w:rFonts w:ascii="仿宋" w:eastAsia="仿宋" w:hAnsi="仿宋" w:cs="仿宋" w:hint="eastAsia"/>
          <w:sz w:val="28"/>
          <w:lang w:eastAsia="zh-CN"/>
        </w:rPr>
        <w:t>2. 经济指标分析：分析当地的经济指标，包括消费能力、失业率和可支配收入。这些指标将帮助确定项目所在地区的经济状况和发展潜力。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资源可用性与成本效益：</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https://d.book118.com/947112115003006052</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紫外辐照计项目建设总纲及方案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紫外辐照计项目建设总纲及方案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紫外辐照计项目建设总纲及方案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紫外辐照计项目建设总纲及方案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紫外辐照计项目建设总纲及方案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紫外辐照计项目建设总纲及方案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紫外辐照计项目建设总纲及方案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紫外辐照计项目建设总纲及方案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紫外辐照计项目建设总纲及方案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紫外辐照计项目建设总纲及方案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紫外辐照计项目建设总纲及方案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紫外辐照计项目建设总纲及方案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8504666"/>
    <w:rsid w:val="78504666"/>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947112115003006052"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18</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2024-02-19T23:44:00Z</dcterms:created>
  <dcterms:modified xsi:type="dcterms:W3CDTF">2024-02-19T23:44:31Z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39A009B752704DFE93D6197F49277EA9_11</vt:lpwstr>
  </property>
  <property fmtid="{D5CDD505-2E9C-101B-9397-08002B2CF9AE}" pid="3" name="KSOProductBuildVer">
    <vt:lpwstr>2052-12.1.0.16250</vt:lpwstr>
  </property>
</Properties>
</file>