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轮式装甲车玻璃系列项目规划设计蓝图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2" w:history="1">
        <w:r>
          <w:rPr>
            <w:rFonts w:ascii="仿宋" w:eastAsia="仿宋" w:hAnsi="仿宋" w:cs="仿宋" w:hint="eastAsia"/>
            <w:lang w:eastAsia="zh-CN"/>
          </w:rPr>
          <w:t>概论</w:t>
        </w:r>
        <w:r>
          <w:tab/>
        </w:r>
        <w:r>
          <w:fldChar w:fldCharType="begin"/>
        </w:r>
        <w:r>
          <w:instrText xml:space="preserve"> PAGEREF _Toc21422 \h </w:instrText>
        </w:r>
        <w:r>
          <w:fldChar w:fldCharType="separate"/>
        </w:r>
        <w:r>
          <w:t>3</w:t>
        </w:r>
        <w:r>
          <w:fldChar w:fldCharType="end"/>
        </w:r>
      </w:hyperlink>
    </w:p>
    <w:p>
      <w:pPr>
        <w:pStyle w:val="TOC1"/>
        <w:tabs>
          <w:tab w:val="right" w:leader="dot" w:pos="8306"/>
        </w:tabs>
      </w:pPr>
      <w:hyperlink w:anchor="_Toc14897" w:history="1">
        <w:r>
          <w:rPr>
            <w:rFonts w:ascii="仿宋" w:eastAsia="仿宋" w:hAnsi="仿宋" w:cs="仿宋" w:hint="eastAsia"/>
            <w:lang w:eastAsia="zh-CN"/>
          </w:rPr>
          <w:t>一、轮式装甲车玻璃系列项目可持续发展</w:t>
        </w:r>
        <w:r>
          <w:tab/>
        </w:r>
        <w:r>
          <w:fldChar w:fldCharType="begin"/>
        </w:r>
        <w:r>
          <w:instrText xml:space="preserve"> PAGEREF _Toc14897 \h </w:instrText>
        </w:r>
        <w:r>
          <w:fldChar w:fldCharType="separate"/>
        </w:r>
        <w:r>
          <w:t>3</w:t>
        </w:r>
        <w:r>
          <w:fldChar w:fldCharType="end"/>
        </w:r>
      </w:hyperlink>
    </w:p>
    <w:p>
      <w:pPr>
        <w:pStyle w:val="TOC2"/>
        <w:tabs>
          <w:tab w:val="right" w:leader="dot" w:pos="8306"/>
        </w:tabs>
      </w:pPr>
      <w:hyperlink w:anchor="_Toc18481" w:history="1">
        <w:r>
          <w:rPr>
            <w:rFonts w:ascii="仿宋" w:eastAsia="仿宋" w:hAnsi="仿宋" w:cs="仿宋" w:hint="eastAsia"/>
            <w:lang w:eastAsia="zh-CN"/>
          </w:rPr>
          <w:t>(一)、可持续战略与实践</w:t>
        </w:r>
        <w:r>
          <w:tab/>
        </w:r>
        <w:r>
          <w:fldChar w:fldCharType="begin"/>
        </w:r>
        <w:r>
          <w:instrText xml:space="preserve"> PAGEREF _Toc18481 \h </w:instrText>
        </w:r>
        <w:r>
          <w:fldChar w:fldCharType="separate"/>
        </w:r>
        <w:r>
          <w:t>3</w:t>
        </w:r>
        <w:r>
          <w:fldChar w:fldCharType="end"/>
        </w:r>
      </w:hyperlink>
    </w:p>
    <w:p>
      <w:pPr>
        <w:pStyle w:val="TOC2"/>
        <w:tabs>
          <w:tab w:val="right" w:leader="dot" w:pos="8306"/>
        </w:tabs>
      </w:pPr>
      <w:hyperlink w:anchor="_Toc9735" w:history="1">
        <w:r>
          <w:rPr>
            <w:rFonts w:ascii="仿宋" w:eastAsia="仿宋" w:hAnsi="仿宋" w:cs="仿宋" w:hint="eastAsia"/>
            <w:lang w:eastAsia="zh-CN"/>
          </w:rPr>
          <w:t>(二)、环保与社会责任</w:t>
        </w:r>
        <w:r>
          <w:tab/>
        </w:r>
        <w:r>
          <w:fldChar w:fldCharType="begin"/>
        </w:r>
        <w:r>
          <w:instrText xml:space="preserve"> PAGEREF _Toc9735 \h </w:instrText>
        </w:r>
        <w:r>
          <w:fldChar w:fldCharType="separate"/>
        </w:r>
        <w:r>
          <w:t>4</w:t>
        </w:r>
        <w:r>
          <w:fldChar w:fldCharType="end"/>
        </w:r>
      </w:hyperlink>
    </w:p>
    <w:p>
      <w:pPr>
        <w:pStyle w:val="TOC1"/>
        <w:tabs>
          <w:tab w:val="right" w:leader="dot" w:pos="8306"/>
        </w:tabs>
      </w:pPr>
      <w:hyperlink w:anchor="_Toc20401" w:history="1">
        <w:r>
          <w:rPr>
            <w:rFonts w:ascii="仿宋" w:eastAsia="仿宋" w:hAnsi="仿宋" w:cs="仿宋" w:hint="eastAsia"/>
            <w:lang w:eastAsia="zh-CN"/>
          </w:rPr>
          <w:t>二、市场分析、调研</w:t>
        </w:r>
        <w:r>
          <w:tab/>
        </w:r>
        <w:r>
          <w:fldChar w:fldCharType="begin"/>
        </w:r>
        <w:r>
          <w:instrText xml:space="preserve"> PAGEREF _Toc20401 \h </w:instrText>
        </w:r>
        <w:r>
          <w:fldChar w:fldCharType="separate"/>
        </w:r>
        <w:r>
          <w:t>5</w:t>
        </w:r>
        <w:r>
          <w:fldChar w:fldCharType="end"/>
        </w:r>
      </w:hyperlink>
    </w:p>
    <w:p>
      <w:pPr>
        <w:pStyle w:val="TOC2"/>
        <w:tabs>
          <w:tab w:val="right" w:leader="dot" w:pos="8306"/>
        </w:tabs>
      </w:pPr>
      <w:hyperlink w:anchor="_Toc14627" w:history="1">
        <w:r>
          <w:rPr>
            <w:rFonts w:ascii="仿宋" w:eastAsia="仿宋" w:hAnsi="仿宋" w:cs="仿宋" w:hint="eastAsia"/>
            <w:lang w:eastAsia="zh-CN"/>
          </w:rPr>
          <w:t>(一)、轮式装甲车玻璃系列行业分析</w:t>
        </w:r>
        <w:r>
          <w:tab/>
        </w:r>
        <w:r>
          <w:fldChar w:fldCharType="begin"/>
        </w:r>
        <w:r>
          <w:instrText xml:space="preserve"> PAGEREF _Toc14627 \h </w:instrText>
        </w:r>
        <w:r>
          <w:fldChar w:fldCharType="separate"/>
        </w:r>
        <w:r>
          <w:t>5</w:t>
        </w:r>
        <w:r>
          <w:fldChar w:fldCharType="end"/>
        </w:r>
      </w:hyperlink>
    </w:p>
    <w:p>
      <w:pPr>
        <w:pStyle w:val="TOC2"/>
        <w:tabs>
          <w:tab w:val="right" w:leader="dot" w:pos="8306"/>
        </w:tabs>
      </w:pPr>
      <w:hyperlink w:anchor="_Toc31153" w:history="1">
        <w:r>
          <w:rPr>
            <w:rFonts w:ascii="仿宋" w:eastAsia="仿宋" w:hAnsi="仿宋" w:cs="仿宋" w:hint="eastAsia"/>
            <w:lang w:eastAsia="zh-CN"/>
          </w:rPr>
          <w:t>(二)、轮式装甲车玻璃系列市场分析预测</w:t>
        </w:r>
        <w:r>
          <w:tab/>
        </w:r>
        <w:r>
          <w:fldChar w:fldCharType="begin"/>
        </w:r>
        <w:r>
          <w:instrText xml:space="preserve"> PAGEREF _Toc31153 \h </w:instrText>
        </w:r>
        <w:r>
          <w:fldChar w:fldCharType="separate"/>
        </w:r>
        <w:r>
          <w:t>5</w:t>
        </w:r>
        <w:r>
          <w:fldChar w:fldCharType="end"/>
        </w:r>
      </w:hyperlink>
    </w:p>
    <w:p>
      <w:pPr>
        <w:pStyle w:val="TOC1"/>
        <w:tabs>
          <w:tab w:val="right" w:leader="dot" w:pos="8306"/>
        </w:tabs>
      </w:pPr>
      <w:hyperlink w:anchor="_Toc28872" w:history="1">
        <w:r>
          <w:rPr>
            <w:rFonts w:ascii="仿宋" w:eastAsia="仿宋" w:hAnsi="仿宋" w:cs="仿宋" w:hint="eastAsia"/>
            <w:lang w:eastAsia="zh-CN"/>
          </w:rPr>
          <w:t>三、轮式装甲车玻璃系列项目选址可行性分析</w:t>
        </w:r>
        <w:r>
          <w:tab/>
        </w:r>
        <w:r>
          <w:fldChar w:fldCharType="begin"/>
        </w:r>
        <w:r>
          <w:instrText xml:space="preserve"> PAGEREF _Toc28872 \h </w:instrText>
        </w:r>
        <w:r>
          <w:fldChar w:fldCharType="separate"/>
        </w:r>
        <w:r>
          <w:t>6</w:t>
        </w:r>
        <w:r>
          <w:fldChar w:fldCharType="end"/>
        </w:r>
      </w:hyperlink>
    </w:p>
    <w:p>
      <w:pPr>
        <w:pStyle w:val="TOC2"/>
        <w:tabs>
          <w:tab w:val="right" w:leader="dot" w:pos="8306"/>
        </w:tabs>
      </w:pPr>
      <w:hyperlink w:anchor="_Toc4850" w:history="1">
        <w:r>
          <w:rPr>
            <w:rFonts w:ascii="仿宋" w:eastAsia="仿宋" w:hAnsi="仿宋" w:cs="仿宋" w:hint="eastAsia"/>
            <w:lang w:eastAsia="zh-CN"/>
          </w:rPr>
          <w:t>(一)、轮式装甲车玻璃系列项目选址</w:t>
        </w:r>
        <w:r>
          <w:tab/>
        </w:r>
        <w:r>
          <w:fldChar w:fldCharType="begin"/>
        </w:r>
        <w:r>
          <w:instrText xml:space="preserve"> PAGEREF _Toc4850 \h </w:instrText>
        </w:r>
        <w:r>
          <w:fldChar w:fldCharType="separate"/>
        </w:r>
        <w:r>
          <w:t>6</w:t>
        </w:r>
        <w:r>
          <w:fldChar w:fldCharType="end"/>
        </w:r>
      </w:hyperlink>
    </w:p>
    <w:p>
      <w:pPr>
        <w:pStyle w:val="TOC2"/>
        <w:tabs>
          <w:tab w:val="right" w:leader="dot" w:pos="8306"/>
        </w:tabs>
      </w:pPr>
      <w:hyperlink w:anchor="_Toc16666" w:history="1">
        <w:r>
          <w:rPr>
            <w:rFonts w:ascii="仿宋" w:eastAsia="仿宋" w:hAnsi="仿宋" w:cs="仿宋" w:hint="eastAsia"/>
            <w:lang w:eastAsia="zh-CN"/>
          </w:rPr>
          <w:t>(二)、用地控制指标</w:t>
        </w:r>
        <w:r>
          <w:tab/>
        </w:r>
        <w:r>
          <w:fldChar w:fldCharType="begin"/>
        </w:r>
        <w:r>
          <w:instrText xml:space="preserve"> PAGEREF _Toc16666 \h </w:instrText>
        </w:r>
        <w:r>
          <w:fldChar w:fldCharType="separate"/>
        </w:r>
        <w:r>
          <w:t>6</w:t>
        </w:r>
        <w:r>
          <w:fldChar w:fldCharType="end"/>
        </w:r>
      </w:hyperlink>
    </w:p>
    <w:p>
      <w:pPr>
        <w:pStyle w:val="TOC2"/>
        <w:tabs>
          <w:tab w:val="right" w:leader="dot" w:pos="8306"/>
        </w:tabs>
      </w:pPr>
      <w:hyperlink w:anchor="_Toc14303" w:history="1">
        <w:r>
          <w:rPr>
            <w:rFonts w:ascii="仿宋" w:eastAsia="仿宋" w:hAnsi="仿宋" w:cs="仿宋" w:hint="eastAsia"/>
            <w:lang w:eastAsia="zh-CN"/>
          </w:rPr>
          <w:t>(三)、节约用地措施</w:t>
        </w:r>
        <w:r>
          <w:tab/>
        </w:r>
        <w:r>
          <w:fldChar w:fldCharType="begin"/>
        </w:r>
        <w:r>
          <w:instrText xml:space="preserve"> PAGEREF _Toc14303 \h </w:instrText>
        </w:r>
        <w:r>
          <w:fldChar w:fldCharType="separate"/>
        </w:r>
        <w:r>
          <w:t>9</w:t>
        </w:r>
        <w:r>
          <w:fldChar w:fldCharType="end"/>
        </w:r>
      </w:hyperlink>
    </w:p>
    <w:p>
      <w:pPr>
        <w:pStyle w:val="TOC2"/>
        <w:tabs>
          <w:tab w:val="right" w:leader="dot" w:pos="8306"/>
        </w:tabs>
      </w:pPr>
      <w:hyperlink w:anchor="_Toc21061" w:history="1">
        <w:r>
          <w:rPr>
            <w:rFonts w:ascii="仿宋" w:eastAsia="仿宋" w:hAnsi="仿宋" w:cs="仿宋" w:hint="eastAsia"/>
            <w:lang w:eastAsia="zh-CN"/>
          </w:rPr>
          <w:t>(四)、总图布置方案</w:t>
        </w:r>
        <w:r>
          <w:tab/>
        </w:r>
        <w:r>
          <w:fldChar w:fldCharType="begin"/>
        </w:r>
        <w:r>
          <w:instrText xml:space="preserve"> PAGEREF _Toc21061 \h </w:instrText>
        </w:r>
        <w:r>
          <w:fldChar w:fldCharType="separate"/>
        </w:r>
        <w:r>
          <w:t>10</w:t>
        </w:r>
        <w:r>
          <w:fldChar w:fldCharType="end"/>
        </w:r>
      </w:hyperlink>
    </w:p>
    <w:p>
      <w:pPr>
        <w:pStyle w:val="TOC2"/>
        <w:tabs>
          <w:tab w:val="right" w:leader="dot" w:pos="8306"/>
        </w:tabs>
      </w:pPr>
      <w:hyperlink w:anchor="_Toc16288" w:history="1">
        <w:r>
          <w:rPr>
            <w:rFonts w:ascii="仿宋" w:eastAsia="仿宋" w:hAnsi="仿宋" w:cs="仿宋" w:hint="eastAsia"/>
            <w:lang w:eastAsia="zh-CN"/>
          </w:rPr>
          <w:t>(五)、选址综合评价</w:t>
        </w:r>
        <w:r>
          <w:tab/>
        </w:r>
        <w:r>
          <w:fldChar w:fldCharType="begin"/>
        </w:r>
        <w:r>
          <w:instrText xml:space="preserve"> PAGEREF _Toc16288 \h </w:instrText>
        </w:r>
        <w:r>
          <w:fldChar w:fldCharType="separate"/>
        </w:r>
        <w:r>
          <w:t>11</w:t>
        </w:r>
        <w:r>
          <w:fldChar w:fldCharType="end"/>
        </w:r>
      </w:hyperlink>
    </w:p>
    <w:p>
      <w:pPr>
        <w:pStyle w:val="TOC1"/>
        <w:tabs>
          <w:tab w:val="right" w:leader="dot" w:pos="8306"/>
        </w:tabs>
      </w:pPr>
      <w:hyperlink w:anchor="_Toc22489" w:history="1">
        <w:r>
          <w:rPr>
            <w:rFonts w:ascii="仿宋" w:eastAsia="仿宋" w:hAnsi="仿宋" w:cs="仿宋" w:hint="eastAsia"/>
            <w:lang w:eastAsia="zh-CN"/>
          </w:rPr>
          <w:t>四、工艺说明</w:t>
        </w:r>
        <w:r>
          <w:tab/>
        </w:r>
        <w:r>
          <w:fldChar w:fldCharType="begin"/>
        </w:r>
        <w:r>
          <w:instrText xml:space="preserve"> PAGEREF _Toc22489 \h </w:instrText>
        </w:r>
        <w:r>
          <w:fldChar w:fldCharType="separate"/>
        </w:r>
        <w:r>
          <w:t>12</w:t>
        </w:r>
        <w:r>
          <w:fldChar w:fldCharType="end"/>
        </w:r>
      </w:hyperlink>
    </w:p>
    <w:p>
      <w:pPr>
        <w:pStyle w:val="TOC2"/>
        <w:tabs>
          <w:tab w:val="right" w:leader="dot" w:pos="8306"/>
        </w:tabs>
      </w:pPr>
      <w:hyperlink w:anchor="_Toc27778" w:history="1">
        <w:r>
          <w:rPr>
            <w:rFonts w:ascii="仿宋" w:eastAsia="仿宋" w:hAnsi="仿宋" w:cs="仿宋" w:hint="eastAsia"/>
            <w:lang w:eastAsia="zh-CN"/>
          </w:rPr>
          <w:t>(一)、技术管理特点</w:t>
        </w:r>
        <w:r>
          <w:tab/>
        </w:r>
        <w:r>
          <w:fldChar w:fldCharType="begin"/>
        </w:r>
        <w:r>
          <w:instrText xml:space="preserve"> PAGEREF _Toc27778 \h </w:instrText>
        </w:r>
        <w:r>
          <w:fldChar w:fldCharType="separate"/>
        </w:r>
        <w:r>
          <w:t>12</w:t>
        </w:r>
        <w:r>
          <w:fldChar w:fldCharType="end"/>
        </w:r>
      </w:hyperlink>
    </w:p>
    <w:p>
      <w:pPr>
        <w:pStyle w:val="TOC2"/>
        <w:tabs>
          <w:tab w:val="right" w:leader="dot" w:pos="8306"/>
        </w:tabs>
      </w:pPr>
      <w:hyperlink w:anchor="_Toc23551" w:history="1">
        <w:r>
          <w:rPr>
            <w:rFonts w:ascii="仿宋" w:eastAsia="仿宋" w:hAnsi="仿宋" w:cs="仿宋" w:hint="eastAsia"/>
            <w:lang w:eastAsia="zh-CN"/>
          </w:rPr>
          <w:t>(二)、轮式装甲车玻璃系列项目工艺技术设计方案</w:t>
        </w:r>
        <w:r>
          <w:tab/>
        </w:r>
        <w:r>
          <w:fldChar w:fldCharType="begin"/>
        </w:r>
        <w:r>
          <w:instrText xml:space="preserve"> PAGEREF _Toc23551 \h </w:instrText>
        </w:r>
        <w:r>
          <w:fldChar w:fldCharType="separate"/>
        </w:r>
        <w:r>
          <w:t>13</w:t>
        </w:r>
        <w:r>
          <w:fldChar w:fldCharType="end"/>
        </w:r>
      </w:hyperlink>
    </w:p>
    <w:p>
      <w:pPr>
        <w:pStyle w:val="TOC2"/>
        <w:tabs>
          <w:tab w:val="right" w:leader="dot" w:pos="8306"/>
        </w:tabs>
      </w:pPr>
      <w:hyperlink w:anchor="_Toc29901" w:history="1">
        <w:r>
          <w:rPr>
            <w:rFonts w:ascii="仿宋" w:eastAsia="仿宋" w:hAnsi="仿宋" w:cs="仿宋" w:hint="eastAsia"/>
            <w:lang w:eastAsia="zh-CN"/>
          </w:rPr>
          <w:t>(三)、设备选型方案</w:t>
        </w:r>
        <w:r>
          <w:tab/>
        </w:r>
        <w:r>
          <w:fldChar w:fldCharType="begin"/>
        </w:r>
        <w:r>
          <w:instrText xml:space="preserve"> PAGEREF _Toc29901 \h </w:instrText>
        </w:r>
        <w:r>
          <w:fldChar w:fldCharType="separate"/>
        </w:r>
        <w:r>
          <w:t>14</w:t>
        </w:r>
        <w:r>
          <w:fldChar w:fldCharType="end"/>
        </w:r>
      </w:hyperlink>
    </w:p>
    <w:p>
      <w:pPr>
        <w:pStyle w:val="TOC1"/>
        <w:tabs>
          <w:tab w:val="right" w:leader="dot" w:pos="8306"/>
        </w:tabs>
      </w:pPr>
      <w:hyperlink w:anchor="_Toc25981" w:history="1">
        <w:r>
          <w:rPr>
            <w:rFonts w:ascii="仿宋" w:eastAsia="仿宋" w:hAnsi="仿宋" w:cs="仿宋" w:hint="eastAsia"/>
            <w:lang w:eastAsia="zh-CN"/>
          </w:rPr>
          <w:t>五、轮式装甲车玻璃系列项目绩效评估</w:t>
        </w:r>
        <w:r>
          <w:tab/>
        </w:r>
        <w:r>
          <w:fldChar w:fldCharType="begin"/>
        </w:r>
        <w:r>
          <w:instrText xml:space="preserve"> PAGEREF _Toc25981 \h </w:instrText>
        </w:r>
        <w:r>
          <w:fldChar w:fldCharType="separate"/>
        </w:r>
        <w:r>
          <w:t>16</w:t>
        </w:r>
        <w:r>
          <w:fldChar w:fldCharType="end"/>
        </w:r>
      </w:hyperlink>
    </w:p>
    <w:p>
      <w:pPr>
        <w:pStyle w:val="TOC2"/>
        <w:tabs>
          <w:tab w:val="right" w:leader="dot" w:pos="8306"/>
        </w:tabs>
      </w:pPr>
      <w:hyperlink w:anchor="_Toc20306" w:history="1">
        <w:r>
          <w:rPr>
            <w:rFonts w:ascii="仿宋" w:eastAsia="仿宋" w:hAnsi="仿宋" w:cs="仿宋" w:hint="eastAsia"/>
            <w:lang w:eastAsia="zh-CN"/>
          </w:rPr>
          <w:t>(一)、绩效评估指标</w:t>
        </w:r>
        <w:r>
          <w:tab/>
        </w:r>
        <w:r>
          <w:fldChar w:fldCharType="begin"/>
        </w:r>
        <w:r>
          <w:instrText xml:space="preserve"> PAGEREF _Toc20306 \h </w:instrText>
        </w:r>
        <w:r>
          <w:fldChar w:fldCharType="separate"/>
        </w:r>
        <w:r>
          <w:t>16</w:t>
        </w:r>
        <w:r>
          <w:fldChar w:fldCharType="end"/>
        </w:r>
      </w:hyperlink>
    </w:p>
    <w:p>
      <w:pPr>
        <w:pStyle w:val="TOC2"/>
        <w:tabs>
          <w:tab w:val="right" w:leader="dot" w:pos="8306"/>
        </w:tabs>
      </w:pPr>
      <w:hyperlink w:anchor="_Toc22169" w:history="1">
        <w:r>
          <w:rPr>
            <w:rFonts w:ascii="仿宋" w:eastAsia="仿宋" w:hAnsi="仿宋" w:cs="仿宋" w:hint="eastAsia"/>
            <w:lang w:eastAsia="zh-CN"/>
          </w:rPr>
          <w:t>(二)、绩效评估方法</w:t>
        </w:r>
        <w:r>
          <w:tab/>
        </w:r>
        <w:r>
          <w:fldChar w:fldCharType="begin"/>
        </w:r>
        <w:r>
          <w:instrText xml:space="preserve"> PAGEREF _Toc22169 \h </w:instrText>
        </w:r>
        <w:r>
          <w:fldChar w:fldCharType="separate"/>
        </w:r>
        <w:r>
          <w:t>17</w:t>
        </w:r>
        <w:r>
          <w:fldChar w:fldCharType="end"/>
        </w:r>
      </w:hyperlink>
    </w:p>
    <w:p>
      <w:pPr>
        <w:pStyle w:val="TOC2"/>
        <w:tabs>
          <w:tab w:val="right" w:leader="dot" w:pos="8306"/>
        </w:tabs>
      </w:pPr>
      <w:hyperlink w:anchor="_Toc18721" w:history="1">
        <w:r>
          <w:rPr>
            <w:rFonts w:ascii="仿宋" w:eastAsia="仿宋" w:hAnsi="仿宋" w:cs="仿宋" w:hint="eastAsia"/>
            <w:lang w:eastAsia="zh-CN"/>
          </w:rPr>
          <w:t>(三)、绩效评估周期</w:t>
        </w:r>
        <w:r>
          <w:tab/>
        </w:r>
        <w:r>
          <w:fldChar w:fldCharType="begin"/>
        </w:r>
        <w:r>
          <w:instrText xml:space="preserve"> PAGEREF _Toc18721 \h </w:instrText>
        </w:r>
        <w:r>
          <w:fldChar w:fldCharType="separate"/>
        </w:r>
        <w:r>
          <w:t>18</w:t>
        </w:r>
        <w:r>
          <w:fldChar w:fldCharType="end"/>
        </w:r>
      </w:hyperlink>
    </w:p>
    <w:p>
      <w:pPr>
        <w:pStyle w:val="TOC1"/>
        <w:tabs>
          <w:tab w:val="right" w:leader="dot" w:pos="8306"/>
        </w:tabs>
      </w:pPr>
      <w:hyperlink w:anchor="_Toc5216" w:history="1">
        <w:r>
          <w:rPr>
            <w:rFonts w:ascii="仿宋" w:eastAsia="仿宋" w:hAnsi="仿宋" w:cs="仿宋" w:hint="eastAsia"/>
            <w:lang w:eastAsia="zh-CN"/>
          </w:rPr>
          <w:t>六、轮式装甲车玻璃系列项目概论</w:t>
        </w:r>
        <w:r>
          <w:tab/>
        </w:r>
        <w:r>
          <w:fldChar w:fldCharType="begin"/>
        </w:r>
        <w:r>
          <w:instrText xml:space="preserve"> PAGEREF _Toc5216 \h </w:instrText>
        </w:r>
        <w:r>
          <w:fldChar w:fldCharType="separate"/>
        </w:r>
        <w:r>
          <w:t>19</w:t>
        </w:r>
        <w:r>
          <w:fldChar w:fldCharType="end"/>
        </w:r>
      </w:hyperlink>
    </w:p>
    <w:p>
      <w:pPr>
        <w:pStyle w:val="TOC2"/>
        <w:tabs>
          <w:tab w:val="right" w:leader="dot" w:pos="8306"/>
        </w:tabs>
      </w:pPr>
      <w:hyperlink w:anchor="_Toc22097" w:history="1">
        <w:r>
          <w:rPr>
            <w:rFonts w:ascii="仿宋" w:eastAsia="仿宋" w:hAnsi="仿宋" w:cs="仿宋" w:hint="eastAsia"/>
            <w:lang w:eastAsia="zh-CN"/>
          </w:rPr>
          <w:t>(一)、轮式装甲车玻璃系列项目概况</w:t>
        </w:r>
        <w:r>
          <w:tab/>
        </w:r>
        <w:r>
          <w:fldChar w:fldCharType="begin"/>
        </w:r>
        <w:r>
          <w:instrText xml:space="preserve"> PAGEREF _Toc22097 \h </w:instrText>
        </w:r>
        <w:r>
          <w:fldChar w:fldCharType="separate"/>
        </w:r>
        <w:r>
          <w:t>19</w:t>
        </w:r>
        <w:r>
          <w:fldChar w:fldCharType="end"/>
        </w:r>
      </w:hyperlink>
    </w:p>
    <w:p>
      <w:pPr>
        <w:pStyle w:val="TOC2"/>
        <w:tabs>
          <w:tab w:val="right" w:leader="dot" w:pos="8306"/>
        </w:tabs>
      </w:pPr>
      <w:hyperlink w:anchor="_Toc16605" w:history="1">
        <w:r>
          <w:rPr>
            <w:rFonts w:ascii="仿宋" w:eastAsia="仿宋" w:hAnsi="仿宋" w:cs="仿宋" w:hint="eastAsia"/>
            <w:lang w:eastAsia="zh-CN"/>
          </w:rPr>
          <w:t>(二)、轮式装甲车玻璃系列项目目标</w:t>
        </w:r>
        <w:r>
          <w:tab/>
        </w:r>
        <w:r>
          <w:fldChar w:fldCharType="begin"/>
        </w:r>
        <w:r>
          <w:instrText xml:space="preserve"> PAGEREF _Toc16605 \h </w:instrText>
        </w:r>
        <w:r>
          <w:fldChar w:fldCharType="separate"/>
        </w:r>
        <w:r>
          <w:t>22</w:t>
        </w:r>
        <w:r>
          <w:fldChar w:fldCharType="end"/>
        </w:r>
      </w:hyperlink>
    </w:p>
    <w:p>
      <w:pPr>
        <w:pStyle w:val="TOC2"/>
        <w:tabs>
          <w:tab w:val="right" w:leader="dot" w:pos="8306"/>
        </w:tabs>
      </w:pPr>
      <w:hyperlink w:anchor="_Toc24011" w:history="1">
        <w:r>
          <w:rPr>
            <w:rFonts w:ascii="仿宋" w:eastAsia="仿宋" w:hAnsi="仿宋" w:cs="仿宋" w:hint="eastAsia"/>
            <w:lang w:eastAsia="zh-CN"/>
          </w:rPr>
          <w:t>(三)、轮式装甲车玻璃系列项目提出的理由</w:t>
        </w:r>
        <w:r>
          <w:tab/>
        </w:r>
        <w:r>
          <w:fldChar w:fldCharType="begin"/>
        </w:r>
        <w:r>
          <w:instrText xml:space="preserve"> PAGEREF _Toc24011 \h </w:instrText>
        </w:r>
        <w:r>
          <w:fldChar w:fldCharType="separate"/>
        </w:r>
        <w:r>
          <w:t>23</w:t>
        </w:r>
        <w:r>
          <w:fldChar w:fldCharType="end"/>
        </w:r>
      </w:hyperlink>
    </w:p>
    <w:p>
      <w:pPr>
        <w:pStyle w:val="TOC2"/>
        <w:tabs>
          <w:tab w:val="right" w:leader="dot" w:pos="8306"/>
        </w:tabs>
      </w:pPr>
      <w:hyperlink w:anchor="_Toc26686" w:history="1">
        <w:r>
          <w:rPr>
            <w:rFonts w:ascii="仿宋" w:eastAsia="仿宋" w:hAnsi="仿宋" w:cs="仿宋" w:hint="eastAsia"/>
            <w:lang w:eastAsia="zh-CN"/>
          </w:rPr>
          <w:t>(四)、轮式装甲车玻璃系列项目意义</w:t>
        </w:r>
        <w:r>
          <w:tab/>
        </w:r>
        <w:r>
          <w:fldChar w:fldCharType="begin"/>
        </w:r>
        <w:r>
          <w:instrText xml:space="preserve"> PAGEREF _Toc26686 \h </w:instrText>
        </w:r>
        <w:r>
          <w:fldChar w:fldCharType="separate"/>
        </w:r>
        <w:r>
          <w:t>24</w:t>
        </w:r>
        <w:r>
          <w:fldChar w:fldCharType="end"/>
        </w:r>
      </w:hyperlink>
    </w:p>
    <w:p>
      <w:pPr>
        <w:pStyle w:val="TOC2"/>
        <w:tabs>
          <w:tab w:val="right" w:leader="dot" w:pos="8306"/>
        </w:tabs>
      </w:pPr>
      <w:hyperlink w:anchor="_Toc95" w:history="1">
        <w:r>
          <w:rPr>
            <w:rFonts w:ascii="仿宋" w:eastAsia="仿宋" w:hAnsi="仿宋" w:cs="仿宋" w:hint="eastAsia"/>
            <w:lang w:eastAsia="zh-CN"/>
          </w:rPr>
          <w:t>(五)、轮式装甲车玻璃系列项目背景</w:t>
        </w:r>
        <w:r>
          <w:tab/>
        </w:r>
        <w:r>
          <w:fldChar w:fldCharType="begin"/>
        </w:r>
        <w:r>
          <w:instrText xml:space="preserve"> PAGEREF _Toc95 \h </w:instrText>
        </w:r>
        <w:r>
          <w:fldChar w:fldCharType="separate"/>
        </w:r>
        <w:r>
          <w:t>25</w:t>
        </w:r>
        <w:r>
          <w:fldChar w:fldCharType="end"/>
        </w:r>
      </w:hyperlink>
    </w:p>
    <w:p>
      <w:pPr>
        <w:pStyle w:val="TOC1"/>
        <w:tabs>
          <w:tab w:val="right" w:leader="dot" w:pos="8306"/>
        </w:tabs>
      </w:pPr>
      <w:hyperlink w:anchor="_Toc16384" w:history="1">
        <w:r>
          <w:rPr>
            <w:rFonts w:ascii="仿宋" w:eastAsia="仿宋" w:hAnsi="仿宋" w:cs="仿宋" w:hint="eastAsia"/>
            <w:lang w:eastAsia="zh-CN"/>
          </w:rPr>
          <w:t>七、轮式装甲车玻璃系列项目人力资源管理</w:t>
        </w:r>
        <w:r>
          <w:tab/>
        </w:r>
        <w:r>
          <w:fldChar w:fldCharType="begin"/>
        </w:r>
        <w:r>
          <w:instrText xml:space="preserve"> PAGEREF _Toc16384 \h </w:instrText>
        </w:r>
        <w:r>
          <w:fldChar w:fldCharType="separate"/>
        </w:r>
        <w:r>
          <w:t>26</w:t>
        </w:r>
        <w:r>
          <w:fldChar w:fldCharType="end"/>
        </w:r>
      </w:hyperlink>
    </w:p>
    <w:p>
      <w:pPr>
        <w:pStyle w:val="TOC2"/>
        <w:tabs>
          <w:tab w:val="right" w:leader="dot" w:pos="8306"/>
        </w:tabs>
      </w:pPr>
      <w:hyperlink w:anchor="_Toc7613" w:history="1">
        <w:r>
          <w:rPr>
            <w:rFonts w:ascii="仿宋" w:eastAsia="仿宋" w:hAnsi="仿宋" w:cs="仿宋" w:hint="eastAsia"/>
            <w:lang w:eastAsia="zh-CN"/>
          </w:rPr>
          <w:t>(一)、建立健全的预算管理制度</w:t>
        </w:r>
        <w:r>
          <w:tab/>
        </w:r>
        <w:r>
          <w:fldChar w:fldCharType="begin"/>
        </w:r>
        <w:r>
          <w:instrText xml:space="preserve"> PAGEREF _Toc7613 \h </w:instrText>
        </w:r>
        <w:r>
          <w:fldChar w:fldCharType="separate"/>
        </w:r>
        <w:r>
          <w:t>26</w:t>
        </w:r>
        <w:r>
          <w:fldChar w:fldCharType="end"/>
        </w:r>
      </w:hyperlink>
    </w:p>
    <w:p>
      <w:pPr>
        <w:pStyle w:val="TOC2"/>
        <w:tabs>
          <w:tab w:val="right" w:leader="dot" w:pos="8306"/>
        </w:tabs>
      </w:pPr>
      <w:hyperlink w:anchor="_Toc20630" w:history="1">
        <w:r>
          <w:rPr>
            <w:rFonts w:ascii="仿宋" w:eastAsia="仿宋" w:hAnsi="仿宋" w:cs="仿宋" w:hint="eastAsia"/>
            <w:lang w:eastAsia="zh-CN"/>
          </w:rPr>
          <w:t>(二)、加强资金流动监控</w:t>
        </w:r>
        <w:r>
          <w:tab/>
        </w:r>
        <w:r>
          <w:fldChar w:fldCharType="begin"/>
        </w:r>
        <w:r>
          <w:instrText xml:space="preserve"> PAGEREF _Toc20630 \h </w:instrText>
        </w:r>
        <w:r>
          <w:fldChar w:fldCharType="separate"/>
        </w:r>
        <w:r>
          <w:t>28</w:t>
        </w:r>
        <w:r>
          <w:fldChar w:fldCharType="end"/>
        </w:r>
      </w:hyperlink>
    </w:p>
    <w:p>
      <w:pPr>
        <w:pStyle w:val="TOC2"/>
        <w:tabs>
          <w:tab w:val="right" w:leader="dot" w:pos="8306"/>
        </w:tabs>
      </w:pPr>
      <w:hyperlink w:anchor="_Toc11785" w:history="1">
        <w:r>
          <w:rPr>
            <w:rFonts w:ascii="仿宋" w:eastAsia="仿宋" w:hAnsi="仿宋" w:cs="仿宋" w:hint="eastAsia"/>
            <w:lang w:eastAsia="zh-CN"/>
          </w:rPr>
          <w:t>(三)、制定完善的风险控制机制</w:t>
        </w:r>
        <w:r>
          <w:tab/>
        </w:r>
        <w:r>
          <w:fldChar w:fldCharType="begin"/>
        </w:r>
        <w:r>
          <w:instrText xml:space="preserve"> PAGEREF _Toc11785 \h </w:instrText>
        </w:r>
        <w:r>
          <w:fldChar w:fldCharType="separate"/>
        </w:r>
        <w:r>
          <w:t>29</w:t>
        </w:r>
        <w:r>
          <w:fldChar w:fldCharType="end"/>
        </w:r>
      </w:hyperlink>
    </w:p>
    <w:p>
      <w:pPr>
        <w:pStyle w:val="TOC2"/>
        <w:tabs>
          <w:tab w:val="right" w:leader="dot" w:pos="8306"/>
        </w:tabs>
      </w:pPr>
      <w:hyperlink w:anchor="_Toc25895" w:history="1">
        <w:r>
          <w:rPr>
            <w:rFonts w:ascii="仿宋" w:eastAsia="仿宋" w:hAnsi="仿宋" w:cs="仿宋" w:hint="eastAsia"/>
            <w:lang w:eastAsia="zh-CN"/>
          </w:rPr>
          <w:t>(四)、优化成本管理</w:t>
        </w:r>
        <w:r>
          <w:tab/>
        </w:r>
        <w:r>
          <w:fldChar w:fldCharType="begin"/>
        </w:r>
        <w:r>
          <w:instrText xml:space="preserve"> PAGEREF _Toc25895 \h </w:instrText>
        </w:r>
        <w:r>
          <w:fldChar w:fldCharType="separate"/>
        </w:r>
        <w:r>
          <w:t>31</w:t>
        </w:r>
        <w:r>
          <w:fldChar w:fldCharType="end"/>
        </w:r>
      </w:hyperlink>
    </w:p>
    <w:p>
      <w:pPr>
        <w:pStyle w:val="TOC1"/>
        <w:tabs>
          <w:tab w:val="right" w:leader="dot" w:pos="8306"/>
        </w:tabs>
      </w:pPr>
      <w:hyperlink w:anchor="_Toc32025" w:history="1">
        <w:r>
          <w:rPr>
            <w:rFonts w:ascii="仿宋" w:eastAsia="仿宋" w:hAnsi="仿宋" w:cs="仿宋" w:hint="eastAsia"/>
            <w:lang w:eastAsia="zh-CN"/>
          </w:rPr>
          <w:t>八、轮式装甲车玻璃系列项目人力资源培养与发展</w:t>
        </w:r>
        <w:r>
          <w:tab/>
        </w:r>
        <w:r>
          <w:fldChar w:fldCharType="begin"/>
        </w:r>
        <w:r>
          <w:instrText xml:space="preserve"> PAGEREF _Toc32025 \h </w:instrText>
        </w:r>
        <w:r>
          <w:fldChar w:fldCharType="separate"/>
        </w:r>
        <w:r>
          <w:t>32</w:t>
        </w:r>
        <w:r>
          <w:fldChar w:fldCharType="end"/>
        </w:r>
      </w:hyperlink>
    </w:p>
    <w:p>
      <w:pPr>
        <w:pStyle w:val="TOC2"/>
        <w:tabs>
          <w:tab w:val="right" w:leader="dot" w:pos="8306"/>
        </w:tabs>
      </w:pPr>
      <w:hyperlink w:anchor="_Toc14931" w:history="1">
        <w:r>
          <w:rPr>
            <w:rFonts w:ascii="仿宋" w:eastAsia="仿宋" w:hAnsi="仿宋" w:cs="仿宋" w:hint="eastAsia"/>
            <w:lang w:eastAsia="zh-CN"/>
          </w:rPr>
          <w:t>(一)、人才需求与规划</w:t>
        </w:r>
        <w:r>
          <w:tab/>
        </w:r>
        <w:r>
          <w:fldChar w:fldCharType="begin"/>
        </w:r>
        <w:r>
          <w:instrText xml:space="preserve"> PAGEREF _Toc14931 \h </w:instrText>
        </w:r>
        <w:r>
          <w:fldChar w:fldCharType="separate"/>
        </w:r>
        <w:r>
          <w:t>32</w:t>
        </w:r>
        <w:r>
          <w:fldChar w:fldCharType="end"/>
        </w:r>
      </w:hyperlink>
    </w:p>
    <w:p>
      <w:pPr>
        <w:pStyle w:val="TOC2"/>
        <w:tabs>
          <w:tab w:val="right" w:leader="dot" w:pos="8306"/>
        </w:tabs>
      </w:pPr>
      <w:hyperlink w:anchor="_Toc31907" w:history="1">
        <w:r>
          <w:rPr>
            <w:rFonts w:ascii="仿宋" w:eastAsia="仿宋" w:hAnsi="仿宋" w:cs="仿宋" w:hint="eastAsia"/>
            <w:lang w:eastAsia="zh-CN"/>
          </w:rPr>
          <w:t>(二)、培训与发展计划</w:t>
        </w:r>
        <w:r>
          <w:tab/>
        </w:r>
        <w:r>
          <w:fldChar w:fldCharType="begin"/>
        </w:r>
        <w:r>
          <w:instrText xml:space="preserve"> PAGEREF _Toc31907 \h </w:instrText>
        </w:r>
        <w:r>
          <w:fldChar w:fldCharType="separate"/>
        </w:r>
        <w:r>
          <w:t>33</w:t>
        </w:r>
        <w:r>
          <w:fldChar w:fldCharType="end"/>
        </w:r>
      </w:hyperlink>
    </w:p>
    <w:p>
      <w:pPr>
        <w:pStyle w:val="TOC1"/>
        <w:tabs>
          <w:tab w:val="right" w:leader="dot" w:pos="8306"/>
        </w:tabs>
      </w:pPr>
      <w:hyperlink w:anchor="_Toc27689" w:history="1">
        <w:r>
          <w:rPr>
            <w:rFonts w:ascii="仿宋" w:eastAsia="仿宋" w:hAnsi="仿宋" w:cs="仿宋" w:hint="eastAsia"/>
            <w:lang w:eastAsia="zh-CN"/>
          </w:rPr>
          <w:t>九、轮式装甲车玻璃系列项目投资规划</w:t>
        </w:r>
        <w:r>
          <w:tab/>
        </w:r>
        <w:r>
          <w:fldChar w:fldCharType="begin"/>
        </w:r>
        <w:r>
          <w:instrText xml:space="preserve"> PAGEREF _Toc27689 \h </w:instrText>
        </w:r>
        <w:r>
          <w:fldChar w:fldCharType="separate"/>
        </w:r>
        <w:r>
          <w:t>33</w:t>
        </w:r>
        <w:r>
          <w:fldChar w:fldCharType="end"/>
        </w:r>
      </w:hyperlink>
    </w:p>
    <w:p>
      <w:pPr>
        <w:pStyle w:val="TOC2"/>
        <w:tabs>
          <w:tab w:val="right" w:leader="dot" w:pos="8306"/>
        </w:tabs>
      </w:pPr>
      <w:hyperlink w:anchor="_Toc19686" w:history="1">
        <w:r>
          <w:rPr>
            <w:rFonts w:ascii="仿宋" w:eastAsia="仿宋" w:hAnsi="仿宋" w:cs="仿宋" w:hint="eastAsia"/>
            <w:lang w:eastAsia="zh-CN"/>
          </w:rPr>
          <w:t>(一)、轮式装甲车玻璃系列项目总投资估算</w:t>
        </w:r>
        <w:r>
          <w:tab/>
        </w:r>
        <w:r>
          <w:fldChar w:fldCharType="begin"/>
        </w:r>
        <w:r>
          <w:instrText xml:space="preserve"> PAGEREF _Toc19686 \h </w:instrText>
        </w:r>
        <w:r>
          <w:fldChar w:fldCharType="separate"/>
        </w:r>
        <w:r>
          <w:t>33</w:t>
        </w:r>
        <w:r>
          <w:fldChar w:fldCharType="end"/>
        </w:r>
      </w:hyperlink>
    </w:p>
    <w:p>
      <w:pPr>
        <w:pStyle w:val="TOC2"/>
        <w:tabs>
          <w:tab w:val="right" w:leader="dot" w:pos="8306"/>
        </w:tabs>
      </w:pPr>
      <w:hyperlink w:anchor="_Toc25772" w:history="1">
        <w:r>
          <w:rPr>
            <w:rFonts w:ascii="仿宋" w:eastAsia="仿宋" w:hAnsi="仿宋" w:cs="仿宋" w:hint="eastAsia"/>
            <w:lang w:eastAsia="zh-CN"/>
          </w:rPr>
          <w:t>(二)、资金筹措</w:t>
        </w:r>
        <w:r>
          <w:tab/>
        </w:r>
        <w:r>
          <w:fldChar w:fldCharType="begin"/>
        </w:r>
        <w:r>
          <w:instrText xml:space="preserve"> PAGEREF _Toc25772 \h </w:instrText>
        </w:r>
        <w:r>
          <w:fldChar w:fldCharType="separate"/>
        </w:r>
        <w:r>
          <w:t>35</w:t>
        </w:r>
        <w:r>
          <w:fldChar w:fldCharType="end"/>
        </w:r>
      </w:hyperlink>
    </w:p>
    <w:p>
      <w:pPr>
        <w:pStyle w:val="TOC1"/>
        <w:tabs>
          <w:tab w:val="right" w:leader="dot" w:pos="8306"/>
        </w:tabs>
      </w:pPr>
      <w:hyperlink w:anchor="_Toc22422" w:history="1">
        <w:r>
          <w:rPr>
            <w:rFonts w:ascii="仿宋" w:eastAsia="仿宋" w:hAnsi="仿宋" w:cs="仿宋" w:hint="eastAsia"/>
            <w:lang w:eastAsia="zh-CN"/>
          </w:rPr>
          <w:t>十、轮式装甲车玻璃系列项目财务管理</w:t>
        </w:r>
        <w:r>
          <w:tab/>
        </w:r>
        <w:r>
          <w:fldChar w:fldCharType="begin"/>
        </w:r>
        <w:r>
          <w:instrText xml:space="preserve"> PAGEREF _Toc22422 \h </w:instrText>
        </w:r>
        <w:r>
          <w:fldChar w:fldCharType="separate"/>
        </w:r>
        <w:r>
          <w:t>35</w:t>
        </w:r>
        <w:r>
          <w:fldChar w:fldCharType="end"/>
        </w:r>
      </w:hyperlink>
    </w:p>
    <w:p>
      <w:pPr>
        <w:pStyle w:val="TOC2"/>
        <w:tabs>
          <w:tab w:val="right" w:leader="dot" w:pos="8306"/>
        </w:tabs>
      </w:pPr>
      <w:hyperlink w:anchor="_Toc22423" w:history="1">
        <w:r>
          <w:rPr>
            <w:rFonts w:ascii="仿宋" w:eastAsia="仿宋" w:hAnsi="仿宋" w:cs="仿宋" w:hint="eastAsia"/>
            <w:lang w:eastAsia="zh-CN"/>
          </w:rPr>
          <w:t>(一)、资金需求大</w:t>
        </w:r>
        <w:r>
          <w:tab/>
        </w:r>
        <w:r>
          <w:fldChar w:fldCharType="begin"/>
        </w:r>
        <w:r>
          <w:instrText xml:space="preserve"> PAGEREF _Toc22423 \h </w:instrText>
        </w:r>
        <w:r>
          <w:fldChar w:fldCharType="separate"/>
        </w:r>
        <w:r>
          <w:t>35</w:t>
        </w:r>
        <w:r>
          <w:fldChar w:fldCharType="end"/>
        </w:r>
      </w:hyperlink>
    </w:p>
    <w:p>
      <w:pPr>
        <w:pStyle w:val="TOC2"/>
        <w:tabs>
          <w:tab w:val="right" w:leader="dot" w:pos="8306"/>
        </w:tabs>
      </w:pPr>
      <w:hyperlink w:anchor="_Toc30472" w:history="1">
        <w:r>
          <w:rPr>
            <w:rFonts w:ascii="仿宋" w:eastAsia="仿宋" w:hAnsi="仿宋" w:cs="仿宋" w:hint="eastAsia"/>
            <w:lang w:eastAsia="zh-CN"/>
          </w:rPr>
          <w:t>(二)、研发周期长</w:t>
        </w:r>
        <w:r>
          <w:tab/>
        </w:r>
        <w:r>
          <w:fldChar w:fldCharType="begin"/>
        </w:r>
        <w:r>
          <w:instrText xml:space="preserve"> PAGEREF _Toc30472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3" w:history="1">
        <w:r>
          <w:rPr>
            <w:rFonts w:ascii="仿宋" w:eastAsia="仿宋" w:hAnsi="仿宋" w:cs="仿宋" w:hint="eastAsia"/>
            <w:lang w:eastAsia="zh-CN"/>
          </w:rPr>
          <w:t>(三)、市场风险大</w:t>
        </w:r>
        <w:r>
          <w:tab/>
        </w:r>
        <w:r>
          <w:fldChar w:fldCharType="begin"/>
        </w:r>
        <w:r>
          <w:instrText xml:space="preserve"> PAGEREF _Toc32073 \h </w:instrText>
        </w:r>
        <w:r>
          <w:fldChar w:fldCharType="separate"/>
        </w:r>
        <w:r>
          <w:t>38</w:t>
        </w:r>
        <w:r>
          <w:fldChar w:fldCharType="end"/>
        </w:r>
      </w:hyperlink>
    </w:p>
    <w:p>
      <w:pPr>
        <w:pStyle w:val="TOC2"/>
        <w:tabs>
          <w:tab w:val="right" w:leader="dot" w:pos="8306"/>
        </w:tabs>
      </w:pPr>
      <w:hyperlink w:anchor="_Toc13306" w:history="1">
        <w:r>
          <w:rPr>
            <w:rFonts w:ascii="仿宋" w:eastAsia="仿宋" w:hAnsi="仿宋" w:cs="仿宋" w:hint="eastAsia"/>
            <w:lang w:eastAsia="zh-CN"/>
          </w:rPr>
          <w:t>(四)、利润率高</w:t>
        </w:r>
        <w:r>
          <w:tab/>
        </w:r>
        <w:r>
          <w:fldChar w:fldCharType="begin"/>
        </w:r>
        <w:r>
          <w:instrText xml:space="preserve"> PAGEREF _Toc13306 \h </w:instrText>
        </w:r>
        <w:r>
          <w:fldChar w:fldCharType="separate"/>
        </w:r>
        <w:r>
          <w:t>41</w:t>
        </w:r>
        <w:r>
          <w:fldChar w:fldCharType="end"/>
        </w:r>
      </w:hyperlink>
    </w:p>
    <w:p>
      <w:pPr>
        <w:pStyle w:val="TOC1"/>
        <w:tabs>
          <w:tab w:val="right" w:leader="dot" w:pos="8306"/>
        </w:tabs>
      </w:pPr>
      <w:hyperlink w:anchor="_Toc3578" w:history="1">
        <w:r>
          <w:rPr>
            <w:rFonts w:ascii="仿宋" w:eastAsia="仿宋" w:hAnsi="仿宋" w:cs="仿宋" w:hint="eastAsia"/>
            <w:lang w:eastAsia="zh-CN"/>
          </w:rPr>
          <w:t>十一、轮式装甲车玻璃系列项目计划安排</w:t>
        </w:r>
        <w:r>
          <w:tab/>
        </w:r>
        <w:r>
          <w:fldChar w:fldCharType="begin"/>
        </w:r>
        <w:r>
          <w:instrText xml:space="preserve"> PAGEREF _Toc3578 \h </w:instrText>
        </w:r>
        <w:r>
          <w:fldChar w:fldCharType="separate"/>
        </w:r>
        <w:r>
          <w:t>43</w:t>
        </w:r>
        <w:r>
          <w:fldChar w:fldCharType="end"/>
        </w:r>
      </w:hyperlink>
    </w:p>
    <w:p>
      <w:pPr>
        <w:pStyle w:val="TOC2"/>
        <w:tabs>
          <w:tab w:val="right" w:leader="dot" w:pos="8306"/>
        </w:tabs>
      </w:pPr>
      <w:hyperlink w:anchor="_Toc13935" w:history="1">
        <w:r>
          <w:rPr>
            <w:rFonts w:ascii="仿宋" w:eastAsia="仿宋" w:hAnsi="仿宋" w:cs="仿宋" w:hint="eastAsia"/>
            <w:lang w:eastAsia="zh-CN"/>
          </w:rPr>
          <w:t>(一)、建设周期</w:t>
        </w:r>
        <w:r>
          <w:tab/>
        </w:r>
        <w:r>
          <w:fldChar w:fldCharType="begin"/>
        </w:r>
        <w:r>
          <w:instrText xml:space="preserve"> PAGEREF _Toc13935 \h </w:instrText>
        </w:r>
        <w:r>
          <w:fldChar w:fldCharType="separate"/>
        </w:r>
        <w:r>
          <w:t>43</w:t>
        </w:r>
        <w:r>
          <w:fldChar w:fldCharType="end"/>
        </w:r>
      </w:hyperlink>
    </w:p>
    <w:p>
      <w:pPr>
        <w:pStyle w:val="TOC2"/>
        <w:tabs>
          <w:tab w:val="right" w:leader="dot" w:pos="8306"/>
        </w:tabs>
      </w:pPr>
      <w:hyperlink w:anchor="_Toc18343" w:history="1">
        <w:r>
          <w:rPr>
            <w:rFonts w:ascii="仿宋" w:eastAsia="仿宋" w:hAnsi="仿宋" w:cs="仿宋" w:hint="eastAsia"/>
            <w:lang w:eastAsia="zh-CN"/>
          </w:rPr>
          <w:t>(二)、建设进度</w:t>
        </w:r>
        <w:r>
          <w:tab/>
        </w:r>
        <w:r>
          <w:fldChar w:fldCharType="begin"/>
        </w:r>
        <w:r>
          <w:instrText xml:space="preserve"> PAGEREF _Toc18343 \h </w:instrText>
        </w:r>
        <w:r>
          <w:fldChar w:fldCharType="separate"/>
        </w:r>
        <w:r>
          <w:t>44</w:t>
        </w:r>
        <w:r>
          <w:fldChar w:fldCharType="end"/>
        </w:r>
      </w:hyperlink>
    </w:p>
    <w:p>
      <w:pPr>
        <w:pStyle w:val="TOC2"/>
        <w:tabs>
          <w:tab w:val="right" w:leader="dot" w:pos="8306"/>
        </w:tabs>
      </w:pPr>
      <w:hyperlink w:anchor="_Toc10856" w:history="1">
        <w:r>
          <w:rPr>
            <w:rFonts w:ascii="仿宋" w:eastAsia="仿宋" w:hAnsi="仿宋" w:cs="仿宋" w:hint="eastAsia"/>
            <w:lang w:eastAsia="zh-CN"/>
          </w:rPr>
          <w:t>(三)、进度安排注意事项</w:t>
        </w:r>
        <w:r>
          <w:tab/>
        </w:r>
        <w:r>
          <w:fldChar w:fldCharType="begin"/>
        </w:r>
        <w:r>
          <w:instrText xml:space="preserve"> PAGEREF _Toc10856 \h </w:instrText>
        </w:r>
        <w:r>
          <w:fldChar w:fldCharType="separate"/>
        </w:r>
        <w:r>
          <w:t>45</w:t>
        </w:r>
        <w:r>
          <w:fldChar w:fldCharType="end"/>
        </w:r>
      </w:hyperlink>
    </w:p>
    <w:p>
      <w:pPr>
        <w:pStyle w:val="TOC2"/>
        <w:tabs>
          <w:tab w:val="right" w:leader="dot" w:pos="8306"/>
        </w:tabs>
      </w:pPr>
      <w:hyperlink w:anchor="_Toc23643" w:history="1">
        <w:r>
          <w:rPr>
            <w:rFonts w:ascii="仿宋" w:eastAsia="仿宋" w:hAnsi="仿宋" w:cs="仿宋" w:hint="eastAsia"/>
            <w:lang w:eastAsia="zh-CN"/>
          </w:rPr>
          <w:t>(四)、人力资源配置</w:t>
        </w:r>
        <w:r>
          <w:tab/>
        </w:r>
        <w:r>
          <w:fldChar w:fldCharType="begin"/>
        </w:r>
        <w:r>
          <w:instrText xml:space="preserve"> PAGEREF _Toc23643 \h </w:instrText>
        </w:r>
        <w:r>
          <w:fldChar w:fldCharType="separate"/>
        </w:r>
        <w:r>
          <w:t>46</w:t>
        </w:r>
        <w:r>
          <w:fldChar w:fldCharType="end"/>
        </w:r>
      </w:hyperlink>
    </w:p>
    <w:p>
      <w:pPr>
        <w:pStyle w:val="TOC1"/>
        <w:tabs>
          <w:tab w:val="right" w:leader="dot" w:pos="8306"/>
        </w:tabs>
      </w:pPr>
      <w:hyperlink w:anchor="_Toc8078" w:history="1">
        <w:r>
          <w:rPr>
            <w:rFonts w:ascii="仿宋" w:eastAsia="仿宋" w:hAnsi="仿宋" w:cs="仿宋" w:hint="eastAsia"/>
            <w:lang w:eastAsia="zh-CN"/>
          </w:rPr>
          <w:t>十二、生产安全保护</w:t>
        </w:r>
        <w:r>
          <w:tab/>
        </w:r>
        <w:r>
          <w:fldChar w:fldCharType="begin"/>
        </w:r>
        <w:r>
          <w:instrText xml:space="preserve"> PAGEREF _Toc8078 \h </w:instrText>
        </w:r>
        <w:r>
          <w:fldChar w:fldCharType="separate"/>
        </w:r>
        <w:r>
          <w:t>47</w:t>
        </w:r>
        <w:r>
          <w:fldChar w:fldCharType="end"/>
        </w:r>
      </w:hyperlink>
    </w:p>
    <w:p>
      <w:pPr>
        <w:pStyle w:val="TOC2"/>
        <w:tabs>
          <w:tab w:val="right" w:leader="dot" w:pos="8306"/>
        </w:tabs>
      </w:pPr>
      <w:hyperlink w:anchor="_Toc21437" w:history="1">
        <w:r>
          <w:rPr>
            <w:rFonts w:ascii="仿宋" w:eastAsia="仿宋" w:hAnsi="仿宋" w:cs="仿宋" w:hint="eastAsia"/>
            <w:lang w:eastAsia="zh-CN"/>
          </w:rPr>
          <w:t>(一)、消防安全</w:t>
        </w:r>
        <w:r>
          <w:tab/>
        </w:r>
        <w:r>
          <w:fldChar w:fldCharType="begin"/>
        </w:r>
        <w:r>
          <w:instrText xml:space="preserve"> PAGEREF _Toc21437 \h </w:instrText>
        </w:r>
        <w:r>
          <w:fldChar w:fldCharType="separate"/>
        </w:r>
        <w:r>
          <w:t>47</w:t>
        </w:r>
        <w:r>
          <w:fldChar w:fldCharType="end"/>
        </w:r>
      </w:hyperlink>
    </w:p>
    <w:p>
      <w:pPr>
        <w:pStyle w:val="TOC2"/>
        <w:tabs>
          <w:tab w:val="right" w:leader="dot" w:pos="8306"/>
        </w:tabs>
      </w:pPr>
      <w:hyperlink w:anchor="_Toc25353" w:history="1">
        <w:r>
          <w:rPr>
            <w:rFonts w:ascii="仿宋" w:eastAsia="仿宋" w:hAnsi="仿宋" w:cs="仿宋" w:hint="eastAsia"/>
            <w:lang w:eastAsia="zh-CN"/>
          </w:rPr>
          <w:t>(二)、防火防爆总图布置措施</w:t>
        </w:r>
        <w:r>
          <w:tab/>
        </w:r>
        <w:r>
          <w:fldChar w:fldCharType="begin"/>
        </w:r>
        <w:r>
          <w:instrText xml:space="preserve"> PAGEREF _Toc25353 \h </w:instrText>
        </w:r>
        <w:r>
          <w:fldChar w:fldCharType="separate"/>
        </w:r>
        <w:r>
          <w:t>49</w:t>
        </w:r>
        <w:r>
          <w:fldChar w:fldCharType="end"/>
        </w:r>
      </w:hyperlink>
    </w:p>
    <w:p>
      <w:pPr>
        <w:pStyle w:val="TOC2"/>
        <w:tabs>
          <w:tab w:val="right" w:leader="dot" w:pos="8306"/>
        </w:tabs>
      </w:pPr>
      <w:hyperlink w:anchor="_Toc521" w:history="1">
        <w:r>
          <w:rPr>
            <w:rFonts w:ascii="仿宋" w:eastAsia="仿宋" w:hAnsi="仿宋" w:cs="仿宋" w:hint="eastAsia"/>
            <w:lang w:eastAsia="zh-CN"/>
          </w:rPr>
          <w:t>(三)、自然灾害防范措施</w:t>
        </w:r>
        <w:r>
          <w:tab/>
        </w:r>
        <w:r>
          <w:fldChar w:fldCharType="begin"/>
        </w:r>
        <w:r>
          <w:instrText xml:space="preserve"> PAGEREF _Toc521 \h </w:instrText>
        </w:r>
        <w:r>
          <w:fldChar w:fldCharType="separate"/>
        </w:r>
        <w:r>
          <w:t>50</w:t>
        </w:r>
        <w:r>
          <w:fldChar w:fldCharType="end"/>
        </w:r>
      </w:hyperlink>
    </w:p>
    <w:p>
      <w:pPr>
        <w:pStyle w:val="TOC2"/>
        <w:tabs>
          <w:tab w:val="right" w:leader="dot" w:pos="8306"/>
        </w:tabs>
      </w:pPr>
      <w:hyperlink w:anchor="_Toc3343" w:history="1">
        <w:r>
          <w:rPr>
            <w:rFonts w:ascii="仿宋" w:eastAsia="仿宋" w:hAnsi="仿宋" w:cs="仿宋" w:hint="eastAsia"/>
            <w:lang w:eastAsia="zh-CN"/>
          </w:rPr>
          <w:t>(四)、安全色及安全标志使用要求</w:t>
        </w:r>
        <w:r>
          <w:tab/>
        </w:r>
        <w:r>
          <w:fldChar w:fldCharType="begin"/>
        </w:r>
        <w:r>
          <w:instrText xml:space="preserve"> PAGEREF _Toc3343 \h </w:instrText>
        </w:r>
        <w:r>
          <w:fldChar w:fldCharType="separate"/>
        </w:r>
        <w:r>
          <w:t>51</w:t>
        </w:r>
        <w:r>
          <w:fldChar w:fldCharType="end"/>
        </w:r>
      </w:hyperlink>
    </w:p>
    <w:p>
      <w:pPr>
        <w:pStyle w:val="TOC2"/>
        <w:tabs>
          <w:tab w:val="right" w:leader="dot" w:pos="8306"/>
        </w:tabs>
      </w:pPr>
      <w:hyperlink w:anchor="_Toc2016" w:history="1">
        <w:r>
          <w:rPr>
            <w:rFonts w:ascii="仿宋" w:eastAsia="仿宋" w:hAnsi="仿宋" w:cs="仿宋" w:hint="eastAsia"/>
            <w:lang w:eastAsia="zh-CN"/>
          </w:rPr>
          <w:t>(五)、防尘防毒措施</w:t>
        </w:r>
        <w:r>
          <w:tab/>
        </w:r>
        <w:r>
          <w:fldChar w:fldCharType="begin"/>
        </w:r>
        <w:r>
          <w:instrText xml:space="preserve"> PAGEREF _Toc2016 \h </w:instrText>
        </w:r>
        <w:r>
          <w:fldChar w:fldCharType="separate"/>
        </w:r>
        <w:r>
          <w:t>52</w:t>
        </w:r>
        <w:r>
          <w:fldChar w:fldCharType="end"/>
        </w:r>
      </w:hyperlink>
    </w:p>
    <w:p>
      <w:pPr>
        <w:pStyle w:val="TOC2"/>
        <w:tabs>
          <w:tab w:val="right" w:leader="dot" w:pos="8306"/>
        </w:tabs>
      </w:pPr>
      <w:hyperlink w:anchor="_Toc2035" w:history="1">
        <w:r>
          <w:rPr>
            <w:rFonts w:ascii="仿宋" w:eastAsia="仿宋" w:hAnsi="仿宋" w:cs="仿宋" w:hint="eastAsia"/>
            <w:lang w:eastAsia="zh-CN"/>
          </w:rPr>
          <w:t>(六)、防静电、触电防护及防雷措施</w:t>
        </w:r>
        <w:r>
          <w:tab/>
        </w:r>
        <w:r>
          <w:fldChar w:fldCharType="begin"/>
        </w:r>
        <w:r>
          <w:instrText xml:space="preserve"> PAGEREF _Toc2035 \h </w:instrText>
        </w:r>
        <w:r>
          <w:fldChar w:fldCharType="separate"/>
        </w:r>
        <w:r>
          <w:t>53</w:t>
        </w:r>
        <w:r>
          <w:fldChar w:fldCharType="end"/>
        </w:r>
      </w:hyperlink>
    </w:p>
    <w:p>
      <w:pPr>
        <w:pStyle w:val="TOC2"/>
        <w:tabs>
          <w:tab w:val="right" w:leader="dot" w:pos="8306"/>
        </w:tabs>
      </w:pPr>
      <w:hyperlink w:anchor="_Toc10646" w:history="1">
        <w:r>
          <w:rPr>
            <w:rFonts w:ascii="仿宋" w:eastAsia="仿宋" w:hAnsi="仿宋" w:cs="仿宋" w:hint="eastAsia"/>
            <w:lang w:eastAsia="zh-CN"/>
          </w:rPr>
          <w:t>(七)、机械设备安全保障措施</w:t>
        </w:r>
        <w:r>
          <w:tab/>
        </w:r>
        <w:r>
          <w:fldChar w:fldCharType="begin"/>
        </w:r>
        <w:r>
          <w:instrText xml:space="preserve"> PAGEREF _Toc10646 \h </w:instrText>
        </w:r>
        <w:r>
          <w:fldChar w:fldCharType="separate"/>
        </w:r>
        <w:r>
          <w:t>54</w:t>
        </w:r>
        <w:r>
          <w:fldChar w:fldCharType="end"/>
        </w:r>
      </w:hyperlink>
    </w:p>
    <w:p>
      <w:pPr>
        <w:pStyle w:val="TOC1"/>
        <w:tabs>
          <w:tab w:val="right" w:leader="dot" w:pos="8306"/>
        </w:tabs>
      </w:pPr>
      <w:hyperlink w:anchor="_Toc17605" w:history="1">
        <w:r>
          <w:rPr>
            <w:rFonts w:ascii="仿宋" w:eastAsia="仿宋" w:hAnsi="仿宋" w:cs="仿宋" w:hint="eastAsia"/>
            <w:lang w:eastAsia="zh-CN"/>
          </w:rPr>
          <w:t>十三、轮式装甲车玻璃系列项目变更管理</w:t>
        </w:r>
        <w:r>
          <w:tab/>
        </w:r>
        <w:r>
          <w:fldChar w:fldCharType="begin"/>
        </w:r>
        <w:r>
          <w:instrText xml:space="preserve"> PAGEREF _Toc17605 \h </w:instrText>
        </w:r>
        <w:r>
          <w:fldChar w:fldCharType="separate"/>
        </w:r>
        <w:r>
          <w:t>56</w:t>
        </w:r>
        <w:r>
          <w:fldChar w:fldCharType="end"/>
        </w:r>
      </w:hyperlink>
    </w:p>
    <w:p>
      <w:pPr>
        <w:pStyle w:val="TOC2"/>
        <w:tabs>
          <w:tab w:val="right" w:leader="dot" w:pos="8306"/>
        </w:tabs>
      </w:pPr>
      <w:hyperlink w:anchor="_Toc484" w:history="1">
        <w:r>
          <w:rPr>
            <w:rFonts w:ascii="仿宋" w:eastAsia="仿宋" w:hAnsi="仿宋" w:cs="仿宋" w:hint="eastAsia"/>
            <w:lang w:eastAsia="zh-CN"/>
          </w:rPr>
          <w:t>(一)、变更申请与评估</w:t>
        </w:r>
        <w:r>
          <w:tab/>
        </w:r>
        <w:r>
          <w:fldChar w:fldCharType="begin"/>
        </w:r>
        <w:r>
          <w:instrText xml:space="preserve"> PAGEREF _Toc484 \h </w:instrText>
        </w:r>
        <w:r>
          <w:fldChar w:fldCharType="separate"/>
        </w:r>
        <w:r>
          <w:t>56</w:t>
        </w:r>
        <w:r>
          <w:fldChar w:fldCharType="end"/>
        </w:r>
      </w:hyperlink>
    </w:p>
    <w:p>
      <w:pPr>
        <w:pStyle w:val="TOC2"/>
        <w:tabs>
          <w:tab w:val="right" w:leader="dot" w:pos="8306"/>
        </w:tabs>
      </w:pPr>
      <w:hyperlink w:anchor="_Toc12726" w:history="1">
        <w:r>
          <w:rPr>
            <w:rFonts w:ascii="仿宋" w:eastAsia="仿宋" w:hAnsi="仿宋" w:cs="仿宋" w:hint="eastAsia"/>
            <w:lang w:eastAsia="zh-CN"/>
          </w:rPr>
          <w:t>(二)、变更实施与控制</w:t>
        </w:r>
        <w:r>
          <w:tab/>
        </w:r>
        <w:r>
          <w:fldChar w:fldCharType="begin"/>
        </w:r>
        <w:r>
          <w:instrText xml:space="preserve"> PAGEREF _Toc12726 \h </w:instrText>
        </w:r>
        <w:r>
          <w:fldChar w:fldCharType="separate"/>
        </w:r>
        <w:r>
          <w:t>56</w:t>
        </w:r>
        <w:r>
          <w:fldChar w:fldCharType="end"/>
        </w:r>
      </w:hyperlink>
    </w:p>
    <w:p>
      <w:pPr>
        <w:pStyle w:val="TOC1"/>
        <w:tabs>
          <w:tab w:val="right" w:leader="dot" w:pos="8306"/>
        </w:tabs>
      </w:pPr>
      <w:hyperlink w:anchor="_Toc29475" w:history="1">
        <w:r>
          <w:rPr>
            <w:rFonts w:ascii="仿宋" w:eastAsia="仿宋" w:hAnsi="仿宋" w:cs="仿宋" w:hint="eastAsia"/>
            <w:lang w:eastAsia="zh-CN"/>
          </w:rPr>
          <w:t>十四、供应链管理</w:t>
        </w:r>
        <w:r>
          <w:tab/>
        </w:r>
        <w:r>
          <w:fldChar w:fldCharType="begin"/>
        </w:r>
        <w:r>
          <w:instrText xml:space="preserve"> PAGEREF _Toc29475 \h </w:instrText>
        </w:r>
        <w:r>
          <w:fldChar w:fldCharType="separate"/>
        </w:r>
        <w:r>
          <w:t>57</w:t>
        </w:r>
        <w:r>
          <w:fldChar w:fldCharType="end"/>
        </w:r>
      </w:hyperlink>
    </w:p>
    <w:p>
      <w:pPr>
        <w:pStyle w:val="TOC2"/>
        <w:tabs>
          <w:tab w:val="right" w:leader="dot" w:pos="8306"/>
        </w:tabs>
      </w:pPr>
      <w:hyperlink w:anchor="_Toc26850" w:history="1">
        <w:r>
          <w:rPr>
            <w:rFonts w:ascii="仿宋" w:eastAsia="仿宋" w:hAnsi="仿宋" w:cs="仿宋" w:hint="eastAsia"/>
            <w:lang w:eastAsia="zh-CN"/>
          </w:rPr>
          <w:t>(一)、供应链战略规划</w:t>
        </w:r>
        <w:r>
          <w:tab/>
        </w:r>
        <w:r>
          <w:fldChar w:fldCharType="begin"/>
        </w:r>
        <w:r>
          <w:instrText xml:space="preserve"> PAGEREF _Toc26850 \h </w:instrText>
        </w:r>
        <w:r>
          <w:fldChar w:fldCharType="separate"/>
        </w:r>
        <w:r>
          <w:t>57</w:t>
        </w:r>
        <w:r>
          <w:fldChar w:fldCharType="end"/>
        </w:r>
      </w:hyperlink>
    </w:p>
    <w:p>
      <w:pPr>
        <w:pStyle w:val="TOC2"/>
        <w:tabs>
          <w:tab w:val="right" w:leader="dot" w:pos="8306"/>
        </w:tabs>
      </w:pPr>
      <w:hyperlink w:anchor="_Toc4996" w:history="1">
        <w:r>
          <w:rPr>
            <w:rFonts w:ascii="仿宋" w:eastAsia="仿宋" w:hAnsi="仿宋" w:cs="仿宋" w:hint="eastAsia"/>
            <w:lang w:eastAsia="zh-CN"/>
          </w:rPr>
          <w:t>(二)、供应商选择与合作</w:t>
        </w:r>
        <w:r>
          <w:tab/>
        </w:r>
        <w:r>
          <w:fldChar w:fldCharType="begin"/>
        </w:r>
        <w:r>
          <w:instrText xml:space="preserve"> PAGEREF _Toc4996 \h </w:instrText>
        </w:r>
        <w:r>
          <w:fldChar w:fldCharType="separate"/>
        </w:r>
        <w:r>
          <w:t>58</w:t>
        </w:r>
        <w:r>
          <w:fldChar w:fldCharType="end"/>
        </w:r>
      </w:hyperlink>
    </w:p>
    <w:p>
      <w:pPr>
        <w:pStyle w:val="TOC2"/>
        <w:tabs>
          <w:tab w:val="right" w:leader="dot" w:pos="8306"/>
        </w:tabs>
      </w:pPr>
      <w:hyperlink w:anchor="_Toc561" w:history="1">
        <w:r>
          <w:rPr>
            <w:rFonts w:ascii="仿宋" w:eastAsia="仿宋" w:hAnsi="仿宋" w:cs="仿宋" w:hint="eastAsia"/>
            <w:lang w:eastAsia="zh-CN"/>
          </w:rPr>
          <w:t>(三)、物流与库存管理</w:t>
        </w:r>
        <w:r>
          <w:tab/>
        </w:r>
        <w:r>
          <w:fldChar w:fldCharType="begin"/>
        </w:r>
        <w:r>
          <w:instrText xml:space="preserve"> PAGEREF _Toc561 \h </w:instrText>
        </w:r>
        <w:r>
          <w:fldChar w:fldCharType="separate"/>
        </w:r>
        <w:r>
          <w:t>60</w:t>
        </w:r>
        <w:r>
          <w:fldChar w:fldCharType="end"/>
        </w:r>
      </w:hyperlink>
    </w:p>
    <w:p>
      <w:pPr>
        <w:pStyle w:val="TOC1"/>
        <w:tabs>
          <w:tab w:val="right" w:leader="dot" w:pos="8306"/>
        </w:tabs>
      </w:pPr>
      <w:hyperlink w:anchor="_Toc29661" w:history="1">
        <w:r>
          <w:rPr>
            <w:rFonts w:ascii="仿宋" w:eastAsia="仿宋" w:hAnsi="仿宋" w:cs="仿宋" w:hint="eastAsia"/>
            <w:lang w:eastAsia="zh-CN"/>
          </w:rPr>
          <w:t>十五、质量管理体系</w:t>
        </w:r>
        <w:r>
          <w:tab/>
        </w:r>
        <w:r>
          <w:fldChar w:fldCharType="begin"/>
        </w:r>
        <w:r>
          <w:instrText xml:space="preserve"> PAGEREF _Toc29661 \h </w:instrText>
        </w:r>
        <w:r>
          <w:fldChar w:fldCharType="separate"/>
        </w:r>
        <w:r>
          <w:t>61</w:t>
        </w:r>
        <w:r>
          <w:fldChar w:fldCharType="end"/>
        </w:r>
      </w:hyperlink>
    </w:p>
    <w:p>
      <w:pPr>
        <w:pStyle w:val="TOC2"/>
        <w:tabs>
          <w:tab w:val="right" w:leader="dot" w:pos="8306"/>
        </w:tabs>
      </w:pPr>
      <w:hyperlink w:anchor="_Toc2410" w:history="1">
        <w:r>
          <w:rPr>
            <w:rFonts w:ascii="仿宋" w:eastAsia="仿宋" w:hAnsi="仿宋" w:cs="仿宋" w:hint="eastAsia"/>
            <w:lang w:eastAsia="zh-CN"/>
          </w:rPr>
          <w:t>(一)、质量目标与方针</w:t>
        </w:r>
        <w:r>
          <w:tab/>
        </w:r>
        <w:r>
          <w:fldChar w:fldCharType="begin"/>
        </w:r>
        <w:r>
          <w:instrText xml:space="preserve"> PAGEREF _Toc2410 \h </w:instrText>
        </w:r>
        <w:r>
          <w:fldChar w:fldCharType="separate"/>
        </w:r>
        <w:r>
          <w:t>61</w:t>
        </w:r>
        <w:r>
          <w:fldChar w:fldCharType="end"/>
        </w:r>
      </w:hyperlink>
    </w:p>
    <w:p>
      <w:pPr>
        <w:pStyle w:val="TOC2"/>
        <w:tabs>
          <w:tab w:val="right" w:leader="dot" w:pos="8306"/>
        </w:tabs>
      </w:pPr>
      <w:hyperlink w:anchor="_Toc24067" w:history="1">
        <w:r>
          <w:rPr>
            <w:rFonts w:ascii="仿宋" w:eastAsia="仿宋" w:hAnsi="仿宋" w:cs="仿宋" w:hint="eastAsia"/>
            <w:lang w:eastAsia="zh-CN"/>
          </w:rPr>
          <w:t>(二)、质量管理责任</w:t>
        </w:r>
        <w:r>
          <w:tab/>
        </w:r>
        <w:r>
          <w:fldChar w:fldCharType="begin"/>
        </w:r>
        <w:r>
          <w:instrText xml:space="preserve"> PAGEREF _Toc24067 \h </w:instrText>
        </w:r>
        <w:r>
          <w:fldChar w:fldCharType="separate"/>
        </w:r>
        <w:r>
          <w:t>62</w:t>
        </w:r>
        <w:r>
          <w:fldChar w:fldCharType="end"/>
        </w:r>
      </w:hyperlink>
    </w:p>
    <w:p>
      <w:pPr>
        <w:pStyle w:val="TOC2"/>
        <w:tabs>
          <w:tab w:val="right" w:leader="dot" w:pos="8306"/>
        </w:tabs>
      </w:pPr>
      <w:hyperlink w:anchor="_Toc25003" w:history="1">
        <w:r>
          <w:rPr>
            <w:rFonts w:ascii="仿宋" w:eastAsia="仿宋" w:hAnsi="仿宋" w:cs="仿宋" w:hint="eastAsia"/>
            <w:lang w:eastAsia="zh-CN"/>
          </w:rPr>
          <w:t>(三)、质量管理体系文件</w:t>
        </w:r>
        <w:r>
          <w:tab/>
        </w:r>
        <w:r>
          <w:fldChar w:fldCharType="begin"/>
        </w:r>
        <w:r>
          <w:instrText xml:space="preserve"> PAGEREF _Toc25003 \h </w:instrText>
        </w:r>
        <w:r>
          <w:fldChar w:fldCharType="separate"/>
        </w:r>
        <w:r>
          <w:t>64</w:t>
        </w:r>
        <w:r>
          <w:fldChar w:fldCharType="end"/>
        </w:r>
      </w:hyperlink>
    </w:p>
    <w:p>
      <w:pPr>
        <w:pStyle w:val="TOC2"/>
        <w:tabs>
          <w:tab w:val="right" w:leader="dot" w:pos="8306"/>
        </w:tabs>
      </w:pPr>
      <w:hyperlink w:anchor="_Toc20168" w:history="1">
        <w:r>
          <w:rPr>
            <w:rFonts w:ascii="仿宋" w:eastAsia="仿宋" w:hAnsi="仿宋" w:cs="仿宋" w:hint="eastAsia"/>
            <w:lang w:eastAsia="zh-CN"/>
          </w:rPr>
          <w:t>(四)、质量培训与教育</w:t>
        </w:r>
        <w:r>
          <w:tab/>
        </w:r>
        <w:r>
          <w:fldChar w:fldCharType="begin"/>
        </w:r>
        <w:r>
          <w:instrText xml:space="preserve"> PAGEREF _Toc20168 \h </w:instrText>
        </w:r>
        <w:r>
          <w:fldChar w:fldCharType="separate"/>
        </w:r>
        <w:r>
          <w:t>66</w:t>
        </w:r>
        <w:r>
          <w:fldChar w:fldCharType="end"/>
        </w:r>
      </w:hyperlink>
    </w:p>
    <w:p>
      <w:pPr>
        <w:pStyle w:val="TOC2"/>
        <w:tabs>
          <w:tab w:val="right" w:leader="dot" w:pos="8306"/>
        </w:tabs>
      </w:pPr>
      <w:hyperlink w:anchor="_Toc27111" w:history="1">
        <w:r>
          <w:rPr>
            <w:rFonts w:ascii="仿宋" w:eastAsia="仿宋" w:hAnsi="仿宋" w:cs="仿宋" w:hint="eastAsia"/>
            <w:lang w:eastAsia="zh-CN"/>
          </w:rPr>
          <w:t>(五)、质量审核与评价</w:t>
        </w:r>
        <w:r>
          <w:tab/>
        </w:r>
        <w:r>
          <w:fldChar w:fldCharType="begin"/>
        </w:r>
        <w:r>
          <w:instrText xml:space="preserve"> PAGEREF _Toc27111 \h </w:instrText>
        </w:r>
        <w:r>
          <w:fldChar w:fldCharType="separate"/>
        </w:r>
        <w:r>
          <w:t>67</w:t>
        </w:r>
        <w:r>
          <w:fldChar w:fldCharType="end"/>
        </w:r>
      </w:hyperlink>
    </w:p>
    <w:p>
      <w:pPr>
        <w:pStyle w:val="TOC2"/>
        <w:tabs>
          <w:tab w:val="right" w:leader="dot" w:pos="8306"/>
        </w:tabs>
      </w:pPr>
      <w:hyperlink w:anchor="_Toc20756" w:history="1">
        <w:r>
          <w:rPr>
            <w:rFonts w:ascii="仿宋" w:eastAsia="仿宋" w:hAnsi="仿宋" w:cs="仿宋" w:hint="eastAsia"/>
            <w:lang w:eastAsia="zh-CN"/>
          </w:rPr>
          <w:t>(六)、不符合与纠正措施</w:t>
        </w:r>
        <w:r>
          <w:tab/>
        </w:r>
        <w:r>
          <w:fldChar w:fldCharType="begin"/>
        </w:r>
        <w:r>
          <w:instrText xml:space="preserve"> PAGEREF _Toc20756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97"/>
      <w:r>
        <w:rPr>
          <w:rFonts w:ascii="仿宋" w:eastAsia="仿宋" w:hAnsi="仿宋" w:cs="仿宋" w:hint="eastAsia"/>
          <w:sz w:val="28"/>
          <w:lang w:eastAsia="zh-CN"/>
        </w:rPr>
        <w:t>一、轮式装甲车玻璃系列项目可持续发展</w:t>
      </w:r>
      <w:bookmarkEnd w:id="2"/>
    </w:p>
    <w:p>
      <w:pPr>
        <w:pStyle w:val="Heading2"/>
        <w:rPr>
          <w:rFonts w:ascii="仿宋" w:eastAsia="仿宋" w:hAnsi="仿宋" w:cs="仿宋" w:hint="eastAsia"/>
          <w:lang w:eastAsia="zh-CN"/>
        </w:rPr>
      </w:pPr>
      <w:bookmarkStart w:id="3" w:name="_Toc184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项目中，轮式装甲车玻璃系列项目团队着眼于未来，明确了可持续发展的战略方向。制定的具体可持续发展目标包括降低资源使用、采用环保技术、最大化社会效益等。这一步骤不仅有助于轮式装甲车玻璃系列项目在环保和社会责任方面达到最高标准，也为未来提供了明确的指引，确保轮式装甲车玻璃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可持续实践的融入轮式装甲车玻璃系列项目管理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轮式装甲车玻璃系列项目管理周期。从轮式装甲车玻璃系列项目规划开始，轮式装甲车玻璃系列项目团队就考虑了环境和社会的因素。在执行阶段，轮式装甲车玻璃系列项目团队积极推动绿色技术的应用，优化资源利用。此外，关注员工的社会责任，通过培训和沟通活动提高员工对可持续发展的认知，使他们能够在日常工作中践行可持续实践。这些举措不仅为轮式装甲车玻璃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7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轮式装甲车玻璃系列项目的可持续发展理念，我们深信环保与社会责任是轮式装甲车玻璃系列项目成功的关键支柱。在轮式装甲车玻璃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团队通过引入先进的环保技术、建立高效的废物处理系统以及推动能源节约措施，积极履行环保责任。定期的环保监测和评估确保轮式装甲车玻璃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轮式装甲车玻璃系列项目不仅致力于自身可持续发展，还注重对社会的回馈。通过支持社区轮式装甲车玻璃系列项目、参与慈善事业、提供培训机会等方式，轮式装甲车玻璃系列项目积极履行社会责任。与当地社区建立积极互动，关注员工的工作与生活平衡，以及员工的身心健康，是轮式装甲车玻璃系列项目在社会责任层面的关键举措。这样的实践不仅增强了轮式装甲车玻璃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0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627"/>
      <w:r>
        <w:rPr>
          <w:rFonts w:ascii="仿宋" w:eastAsia="仿宋" w:hAnsi="仿宋" w:cs="仿宋" w:hint="eastAsia"/>
          <w:lang w:eastAsia="zh-CN"/>
        </w:rPr>
        <w:t>(一)、轮式装甲车玻璃系列行业分析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行业一直以来都是市场的关注焦点。行业内的发展趋势、竞争态势以及潜在机会都对轮式装甲车玻璃系列项目的推进产生深远的影响。通过深入研究行业的整体概貌，我们将更好地理解行业的核心特征，为轮式装甲车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行业，技术一直是推动创新和发展的关键因素。我们将对当前技术趋势进行详尽分析，包括但不限于人工智能、大数据应用、先进制造技术等。这有助于轮式装甲车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式装甲车玻璃系列项目成功的基础。我们将对主要竞争对手进行深入研究，包括其市场份额、产品特点、市场定位等。通过全面了解竞争对手的优势和劣势，轮式装甲车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153"/>
      <w:r>
        <w:rPr>
          <w:rFonts w:ascii="仿宋" w:eastAsia="仿宋" w:hAnsi="仿宋" w:cs="仿宋" w:hint="eastAsia"/>
          <w:sz w:val="28"/>
          <w:lang w:eastAsia="zh-CN"/>
        </w:rPr>
        <w:t>(二)、轮式装甲车玻璃系列市场分析预测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式装甲车玻璃系列市场未来的增长趋势。这包括市场的整体规模、各细分领域的发展趋势等。轮式装甲车玻璃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式装甲车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式装甲车玻璃系列项目实施过程中需要充分考虑的因素。我们将对市场风险进行全面评估，包括但不限于政策法规风险、市场竞争风险、技术变革风险等。通过对潜在风险的深入分析，轮式装甲车玻璃系列项目可以制定相应的风险缓解策略，降低不确定性对轮式装甲车玻璃系列项目的影响。</w:t>
      </w:r>
    </w:p>
    <w:p>
      <w:pPr>
        <w:pStyle w:val="Heading1"/>
        <w:ind w:firstLine="560" w:firstLineChars="200"/>
        <w:rPr>
          <w:rFonts w:ascii="仿宋" w:eastAsia="仿宋" w:hAnsi="仿宋" w:cs="仿宋" w:hint="eastAsia"/>
          <w:sz w:val="28"/>
          <w:lang w:eastAsia="zh-CN"/>
        </w:rPr>
      </w:pPr>
      <w:bookmarkStart w:id="8" w:name="_Toc28872"/>
      <w:r>
        <w:rPr>
          <w:rFonts w:ascii="仿宋" w:eastAsia="仿宋" w:hAnsi="仿宋" w:cs="仿宋" w:hint="eastAsia"/>
          <w:sz w:val="28"/>
          <w:lang w:eastAsia="zh-CN"/>
        </w:rPr>
        <w:t>三、轮式装甲车玻璃系列项目选址可行性分析</w:t>
      </w:r>
      <w:bookmarkEnd w:id="8"/>
    </w:p>
    <w:p>
      <w:pPr>
        <w:pStyle w:val="Heading2"/>
        <w:rPr>
          <w:rFonts w:ascii="仿宋" w:eastAsia="仿宋" w:hAnsi="仿宋" w:cs="仿宋" w:hint="eastAsia"/>
          <w:lang w:eastAsia="zh-CN"/>
        </w:rPr>
      </w:pPr>
      <w:bookmarkStart w:id="9" w:name="_Toc4850"/>
      <w:r>
        <w:rPr>
          <w:rFonts w:ascii="仿宋" w:eastAsia="仿宋" w:hAnsi="仿宋" w:cs="仿宋" w:hint="eastAsia"/>
          <w:lang w:eastAsia="zh-CN"/>
        </w:rPr>
        <w:t>(一)、轮式装甲车玻璃系列项目选址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该轮式装甲车玻璃系列项目选址位于XX省XX市XX区XXX街道</w:t>
      </w:r>
    </w:p>
    <w:p>
      <w:pPr>
        <w:pStyle w:val="Heading2"/>
        <w:ind w:firstLine="560" w:firstLineChars="200"/>
        <w:rPr>
          <w:rFonts w:ascii="仿宋" w:eastAsia="仿宋" w:hAnsi="仿宋" w:cs="仿宋" w:hint="eastAsia"/>
          <w:sz w:val="28"/>
          <w:lang w:eastAsia="zh-CN"/>
        </w:rPr>
      </w:pPr>
      <w:bookmarkStart w:id="10" w:name="_Toc1666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式装甲车玻璃系列项目的征地面积将根据轮式装甲车玻璃系列项目的实际规模和需求进行精确规划。具体面积XXX平方米，旨在确保轮式装甲车玻璃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净用地面积是在征地面积基础上去除不可利用面积后的实际可开发用地。具体面积XXX平方米，考虑到环保、交通、安全等多方面因素，以确保轮式装甲车玻璃系列项目在整体利用效率上达到最优。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轮式装甲车玻璃系列项目计划建设的建筑总规模具体面积XXX平方米。这一规模的确定综合考虑了轮式装甲车玻璃系列项目的性质、规模，以及城市规划的相关要求，确保建筑布局与周边环境协调一致。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绿地率是轮式装甲车玻璃系列项目用地中被规划为绿地的比例。具体面积XXX平方米，旨在通过合理规划绿地，改善轮式装甲车玻璃系列项目周边环境，提升居民生活质量，并符合城市整体绿化规划。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容积率是用地上可以建设的建筑总体积与用地面积之比。具体面积XXX，通过合理的容积率规划，确保轮式装甲车玻璃系列项目建筑规模与周边环境和谐共生。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轮式装甲车玻璃系列项目选址与当地城市规划相一致，具体面积XXX平方米。通过与城市规划部门深入沟通，确保轮式装甲车玻璃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轮式装甲车玻璃系列项目选址符合当地产业政策，具体面积XXX平方米。这包括轮式装甲车玻璃系列项目对当地经济的促进作用，以及对相关产业的带动效应，确保轮式装甲车玻璃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用地总体要求必须符合环保和可持续发展的原则，具体面积XXX平方米。通过采用绿色建筑设计、节能减排等措施，确保轮式装甲车玻璃系列项目在建设和运营过程中对环境的影响最小化，达到可持续发展的要求。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确保轮式装甲车玻璃系列项目选址具备必要的公共设施配套，具体面积XXX平方米。这包括交通便利性、教育、医疗等基础设施，以提高居民生活品质，使得轮式装甲车玻璃系列项目选址更具吸引力。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考虑用地总体要求对当地社会稳定性的影响，具体面积XXX平方米。通过深入了解当地社区反馈，确保轮式装甲车玻璃系列项目的选址和建设过程对当地社会和谐稳定产生积极作用。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轮式装甲车玻璃系列项目选址不仅符合法规和规划，还在实际操作中具有可行性。这一全面规划将为轮式装甲车玻璃系列项目的成功实施提供坚实的基础，确保轮式装甲车玻璃系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30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式装甲车玻璃系列项目的设备规划和空间设计中，我们将采取灵活设备布局的措施。设备布局将根据实际需求进行灵活设计，避免不必要的浪费。通过合理规划设备摆放位置，我们将提高设备的利用率，减少设备间距，以确保轮式装甲车玻璃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式装甲车玻璃系列项目内部引入共享设施的概念，例如共享会议室、办公区等。通过这种方式，我们可以减少对资源的重复建设，提高资源共享效率，从而减小轮式装甲车玻璃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06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轮式装甲车玻璃系列项目的总图布置中，我们将不同功能区域进行明确的规划，以最大程度满足轮式装甲车玻璃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28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式装甲车玻璃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轮式装甲车玻璃系列项目对环境的影响是综合评价的重要因素之一。我们将详细考虑选址周边的自然环境、生态保护区、水源地等情况，确保轮式装甲车玻璃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对选址的评价还需充分考虑当地政府的产业政策和法规。我们将详细了解轮式装甲车玻璃系列项目所在地的相关政策，确保轮式装甲车玻璃系列项目的规划和运营与当地法规相符，降低不必要的法律风险。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考虑到社会稳定性对企业运营的重要性，我们将评估选址地区的社会安全情况、劳工关系、社区反馈等方面，以确保轮式装甲车玻璃系列项目的建设和运营不会受到社会稳定性的负面影响。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最后，我们将综合考虑用地成本，包括土地购置费用、土地开发成本等。通过对用地成本的详细评估，我们能够做出更为精确的经济效益分析，为轮式装甲车玻璃系列项目的投资决策提供有力支持。</w:t>
      </w:r>
    </w:p>
    <w:p>
      <w:pPr>
        <w:pStyle w:val="Heading1"/>
        <w:ind w:firstLine="560" w:firstLineChars="200"/>
        <w:rPr>
          <w:rFonts w:ascii="仿宋" w:eastAsia="仿宋" w:hAnsi="仿宋" w:cs="仿宋" w:hint="eastAsia"/>
          <w:sz w:val="28"/>
          <w:lang w:eastAsia="zh-CN"/>
        </w:rPr>
      </w:pPr>
      <w:bookmarkStart w:id="14" w:name="_Toc2248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7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的技术管理特点体现在其创新导向。通过引入最先进的技术趋势和解决方案，轮式装甲车玻璃系列项目致力于提升科技含量、提高质量和效率水平。这意味着我们将采用最新的工具和方法，确保轮式装甲车玻璃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轮式装甲车玻璃系列项目技术管理的显著特征。通过整合不同领域的技术资源，我们实现了跨学科的协同工作。这有助于优化技术架构，提高整体效能。此外，整合性策略还促进了不同技术团队之间的紧密沟通和高效合作，确保轮式装甲车玻璃系列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轮式装甲车玻璃系列项目所采用的技术。通过不断优化技术方案，轮式装甲车玻璃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轮式装甲车玻璃系列项目团队将在轮式装甲车玻璃系列项目初期识别可能的技术风险，并采取相应的预防和应对措施。通过建立健全的风险评估机制，轮式装甲车玻璃系列项目能够在实施过程中及时发现并解决潜在的技术问题，保障轮式装甲车玻璃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轮式装甲车玻璃系列项目中，技术将成为轮式装甲车玻璃系列项目成功的有力支持。这一深度剖析揭示了技术管理在轮式装甲车玻璃系列项目实施中的关键作用，为轮式装甲车玻璃系列项目的技术基础奠定了坚实的基础。</w:t>
      </w:r>
    </w:p>
    <w:p>
      <w:pPr>
        <w:pStyle w:val="Heading2"/>
        <w:ind w:firstLine="560" w:firstLineChars="200"/>
        <w:rPr>
          <w:rFonts w:ascii="仿宋" w:eastAsia="仿宋" w:hAnsi="仿宋" w:cs="仿宋" w:hint="eastAsia"/>
          <w:sz w:val="28"/>
          <w:lang w:eastAsia="zh-CN"/>
        </w:rPr>
      </w:pPr>
      <w:bookmarkStart w:id="16" w:name="_Toc23551"/>
      <w:r>
        <w:rPr>
          <w:rFonts w:ascii="仿宋" w:eastAsia="仿宋" w:hAnsi="仿宋" w:cs="仿宋" w:hint="eastAsia"/>
          <w:sz w:val="28"/>
          <w:lang w:eastAsia="zh-CN"/>
        </w:rPr>
        <w:t>(二)、轮式装甲车玻璃系列项目工艺技术设计方案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轮式装甲车玻璃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轮式装甲车玻璃系列项目将严格按照相关行业规范要求进行组织。通过有效控制产品质量，轮式装甲车玻璃系列项目将致力于为顾客提供优质的轮式装甲车玻璃系列项目产品和良好的服务。这体现了轮式装甲车玻璃系列项目对于生产活动合规性和质量标准的高度重视，为轮式装甲车玻璃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轮式装甲车玻璃系列项目注重生态效益和清洁生产原则。轮式装甲车玻璃系列项目建设将紧密结合地方特色经济发展，与社会经济发展规划和区域环境保护规划方案相协调一致。通过与当地区域自然生态系统的结合，轮式装甲车玻璃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轮式装甲车玻璃系列项目产品具有多样化的客户需求和个性化的特点。因此，轮式装甲车玻璃系列项目产品规格品种多样，且单批生产数量较小。为满足这一特点，轮式装甲车玻璃系列项目承办单位将建设先进的柔性制造生产线。通过广泛应用柔性制造技术，轮式装甲车玻璃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轮式装甲车玻璃系列项目采用的技术具有较高的技术含量和自动化水平，处于国内先进水平。这一技术选用不仅体现了对生产效率、质量和环境友好性的高标准要求，同时为轮式装甲车玻璃系列项目的可持续发展奠定了坚实的基础。</w:t>
      </w:r>
    </w:p>
    <w:p>
      <w:pPr>
        <w:pStyle w:val="Heading2"/>
        <w:ind w:firstLine="560" w:firstLineChars="200"/>
        <w:rPr>
          <w:rFonts w:ascii="仿宋" w:eastAsia="仿宋" w:hAnsi="仿宋" w:cs="仿宋" w:hint="eastAsia"/>
          <w:sz w:val="28"/>
          <w:lang w:eastAsia="zh-CN"/>
        </w:rPr>
      </w:pPr>
      <w:bookmarkStart w:id="17" w:name="_Toc2990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为确保轮式装甲车玻璃系列项目的高效生产和技术实施，我们制定了一套精心设计的设备选型方案，以满足轮式装甲车玻璃系列项目生产、质量和环保的要求。该方案的主要特点如下：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轮式装甲车玻璃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针对轮式装甲车玻璃系列项目产品的多样性和小批量生产的特点，我们将建设柔性制造生产线。通过在设备选型中考虑柔性制造技术，可以灵活应对不同产品规格和生产需求，实现生产线的高度灵活性和适应性。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981"/>
      <w:r>
        <w:rPr>
          <w:rFonts w:ascii="仿宋" w:eastAsia="仿宋" w:hAnsi="仿宋" w:cs="仿宋" w:hint="eastAsia"/>
          <w:sz w:val="28"/>
          <w:lang w:eastAsia="zh-CN"/>
        </w:rPr>
        <w:t>五、轮式装甲车玻璃系列项目绩效评估</w:t>
      </w:r>
      <w:bookmarkEnd w:id="18"/>
    </w:p>
    <w:p>
      <w:pPr>
        <w:pStyle w:val="Heading2"/>
        <w:rPr>
          <w:rFonts w:ascii="仿宋" w:eastAsia="仿宋" w:hAnsi="仿宋" w:cs="仿宋" w:hint="eastAsia"/>
          <w:lang w:eastAsia="zh-CN"/>
        </w:rPr>
      </w:pPr>
      <w:bookmarkStart w:id="19" w:name="_Toc2030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轮式装甲车玻璃系列项目中，我们设计了一套全面的绩效评估指标，以确保轮式装甲车玻璃系列项目的可控和成功交付。这些指标跨足轮式装甲车玻璃系列项目目标、成本、进度和质量等多个维度，为我们提供了全面洞察轮式装甲车玻璃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轮式装甲车玻璃系列项目目标达成率是我们关注的首要指标。我们设定了明确的目标，并通过定期监测和评估，迅速发现并应对潜在的目标偏差。这为轮式装甲车玻璃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成本绩效是另一个核心关注点。通过实际成本与预算成本的对比分析，我们深入了解成本差异的原因，及时调整资源分配，保持轮式装甲车玻璃系列项目在经济效益方面的合理水平。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https://d.book118.com/947115063134006052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轮式装甲车玻璃系列项目规划设计蓝图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E2022"/>
    <w:rsid w:val="5C3E2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1506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2024-03-03T07:16:00Z</dcterms:created>
  <dcterms:modified xsi:type="dcterms:W3CDTF">2024-03-03T07:17:10Z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714847E38FE3481D8739FDAF0F750F83_11</vt:lpwstr>
  </property>
  <property fmtid="{D5CDD505-2E9C-101B-9397-08002B2CF9AE}" pid="3" name="KSOProductBuildVer">
    <vt:lpwstr>2052-12.1.0.16388</vt:lpwstr>
  </property>
</Properties>
</file>