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苯乙醚项目创业投资方案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6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_Toc17635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50" w:history="1">
        <w:r>
          <w:rPr>
            <w:rFonts w:ascii="仿宋" w:eastAsia="仿宋" w:hAnsi="仿宋" w:cs="仿宋" w:hint="eastAsia"/>
            <w:lang w:eastAsia="zh-CN"/>
          </w:rPr>
          <w:t>一、员工福利与培训</w:t>
        </w:r>
        <w:r>
          <w:tab/>
        </w:r>
        <w:r>
          <w:fldChar w:fldCharType="begin"/>
        </w:r>
        <w:r>
          <w:instrText xml:space="preserve"> PAGEREF _Toc30050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8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_Toc17458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1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_Toc24101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1" w:history="1">
        <w:r>
          <w:rPr>
            <w:rFonts w:ascii="仿宋" w:eastAsia="仿宋" w:hAnsi="仿宋" w:cs="仿宋" w:hint="eastAsia"/>
            <w:lang w:eastAsia="zh-CN"/>
          </w:rPr>
          <w:t>二、安全评价范围、目的及依据</w:t>
        </w:r>
        <w:r>
          <w:tab/>
        </w:r>
        <w:r>
          <w:fldChar w:fldCharType="begin"/>
        </w:r>
        <w:r>
          <w:instrText xml:space="preserve"> PAGEREF _Toc17691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4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_Toc10694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5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_Toc30355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2" w:history="1">
        <w:r>
          <w:rPr>
            <w:rFonts w:ascii="仿宋" w:eastAsia="仿宋" w:hAnsi="仿宋" w:cs="仿宋" w:hint="eastAsia"/>
            <w:lang w:eastAsia="zh-CN"/>
          </w:rPr>
          <w:t>三、工艺说明</w:t>
        </w:r>
        <w:r>
          <w:tab/>
        </w:r>
        <w:r>
          <w:fldChar w:fldCharType="begin"/>
        </w:r>
        <w:r>
          <w:instrText xml:space="preserve"> PAGEREF _Toc26622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" w:history="1">
        <w:r>
          <w:rPr>
            <w:rFonts w:ascii="仿宋" w:eastAsia="仿宋" w:hAnsi="仿宋" w:cs="仿宋" w:hint="eastAsia"/>
            <w:lang w:eastAsia="zh-CN"/>
          </w:rPr>
          <w:t>(二)、苯乙醚项目工艺技术设计方案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6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_Toc22946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0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_Toc22970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_Toc12587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5" w:history="1">
        <w:r>
          <w:rPr>
            <w:rFonts w:ascii="仿宋" w:eastAsia="仿宋" w:hAnsi="仿宋" w:cs="仿宋" w:hint="eastAsia"/>
            <w:lang w:eastAsia="zh-CN"/>
          </w:rPr>
          <w:t>五、供应链风险管理与协同</w:t>
        </w:r>
        <w:r>
          <w:tab/>
        </w:r>
        <w:r>
          <w:fldChar w:fldCharType="begin"/>
        </w:r>
        <w:r>
          <w:instrText xml:space="preserve"> PAGEREF _Toc29045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4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_Toc5534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2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_Toc14102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1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_Toc7091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41" w:history="1">
        <w:r>
          <w:rPr>
            <w:rFonts w:ascii="仿宋" w:eastAsia="仿宋" w:hAnsi="仿宋" w:cs="仿宋" w:hint="eastAsia"/>
            <w:lang w:eastAsia="zh-CN"/>
          </w:rPr>
          <w:t>六、苯乙醚项目概论</w:t>
        </w:r>
        <w:r>
          <w:tab/>
        </w:r>
        <w:r>
          <w:fldChar w:fldCharType="begin"/>
        </w:r>
        <w:r>
          <w:instrText xml:space="preserve"> PAGEREF _Toc17141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" w:history="1">
        <w:r>
          <w:rPr>
            <w:rFonts w:ascii="仿宋" w:eastAsia="仿宋" w:hAnsi="仿宋" w:cs="仿宋" w:hint="eastAsia"/>
            <w:lang w:eastAsia="zh-CN"/>
          </w:rPr>
          <w:t>(一)、项目概况</w:t>
        </w:r>
        <w:r>
          <w:tab/>
        </w:r>
        <w:r>
          <w:fldChar w:fldCharType="begin"/>
        </w:r>
        <w:r>
          <w:instrText xml:space="preserve"> PAGEREF _Toc1309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0" w:history="1">
        <w:r>
          <w:rPr>
            <w:rFonts w:ascii="仿宋" w:eastAsia="仿宋" w:hAnsi="仿宋" w:cs="仿宋" w:hint="eastAsia"/>
            <w:lang w:eastAsia="zh-CN"/>
          </w:rPr>
          <w:t>(二)、报告说明</w:t>
        </w:r>
        <w:r>
          <w:tab/>
        </w:r>
        <w:r>
          <w:fldChar w:fldCharType="begin"/>
        </w:r>
        <w:r>
          <w:instrText xml:space="preserve"> PAGEREF _Toc15500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4" w:history="1">
        <w:r>
          <w:rPr>
            <w:rFonts w:ascii="仿宋" w:eastAsia="仿宋" w:hAnsi="仿宋" w:cs="仿宋" w:hint="eastAsia"/>
            <w:lang w:eastAsia="zh-CN"/>
          </w:rPr>
          <w:t>(三)、项目评价</w:t>
        </w:r>
        <w:r>
          <w:tab/>
        </w:r>
        <w:r>
          <w:fldChar w:fldCharType="begin"/>
        </w:r>
        <w:r>
          <w:instrText xml:space="preserve"> PAGEREF _Toc27514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8" w:history="1">
        <w:r>
          <w:rPr>
            <w:rFonts w:ascii="仿宋" w:eastAsia="仿宋" w:hAnsi="仿宋" w:cs="仿宋" w:hint="eastAsia"/>
            <w:lang w:eastAsia="zh-CN"/>
          </w:rPr>
          <w:t>七、流程风险的识别和评估</w:t>
        </w:r>
        <w:r>
          <w:tab/>
        </w:r>
        <w:r>
          <w:fldChar w:fldCharType="begin"/>
        </w:r>
        <w:r>
          <w:instrText xml:space="preserve"> PAGEREF _Toc12848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4" w:history="1">
        <w:r>
          <w:rPr>
            <w:rFonts w:ascii="仿宋" w:eastAsia="仿宋" w:hAnsi="仿宋" w:cs="仿宋" w:hint="eastAsia"/>
            <w:lang w:eastAsia="zh-CN"/>
          </w:rPr>
          <w:t>(一)、风险清单识别法</w:t>
        </w:r>
        <w:r>
          <w:tab/>
        </w:r>
        <w:r>
          <w:fldChar w:fldCharType="begin"/>
        </w:r>
        <w:r>
          <w:instrText xml:space="preserve"> PAGEREF _Toc10754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6" w:history="1">
        <w:r>
          <w:rPr>
            <w:rFonts w:ascii="仿宋" w:eastAsia="仿宋" w:hAnsi="仿宋" w:cs="仿宋" w:hint="eastAsia"/>
            <w:lang w:eastAsia="zh-CN"/>
          </w:rPr>
          <w:t>(二)、流程图法</w:t>
        </w:r>
        <w:r>
          <w:tab/>
        </w:r>
        <w:r>
          <w:fldChar w:fldCharType="begin"/>
        </w:r>
        <w:r>
          <w:instrText xml:space="preserve"> PAGEREF _Toc19296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0" w:history="1">
        <w:r>
          <w:rPr>
            <w:rFonts w:ascii="仿宋" w:eastAsia="仿宋" w:hAnsi="仿宋" w:cs="仿宋" w:hint="eastAsia"/>
            <w:lang w:eastAsia="zh-CN"/>
          </w:rPr>
          <w:t>(三)、风险矩阵评估法</w:t>
        </w:r>
        <w:r>
          <w:tab/>
        </w:r>
        <w:r>
          <w:fldChar w:fldCharType="begin"/>
        </w:r>
        <w:r>
          <w:instrText xml:space="preserve"> PAGEREF _Toc18100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(四)、内部威胁分析法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36" w:history="1">
        <w:r>
          <w:rPr>
            <w:rFonts w:ascii="仿宋" w:eastAsia="仿宋" w:hAnsi="仿宋" w:cs="仿宋" w:hint="eastAsia"/>
            <w:lang w:eastAsia="zh-CN"/>
          </w:rPr>
          <w:t>八、产品或服务</w:t>
        </w:r>
        <w:r>
          <w:tab/>
        </w:r>
        <w:r>
          <w:fldChar w:fldCharType="begin"/>
        </w:r>
        <w:r>
          <w:instrText xml:space="preserve"> PAGEREF _Toc28836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1" w:history="1">
        <w:r>
          <w:rPr>
            <w:rFonts w:ascii="仿宋" w:eastAsia="仿宋" w:hAnsi="仿宋" w:cs="仿宋" w:hint="eastAsia"/>
            <w:lang w:eastAsia="zh-CN"/>
          </w:rPr>
          <w:t>(一)、产品或服务描述</w:t>
        </w:r>
        <w:r>
          <w:tab/>
        </w:r>
        <w:r>
          <w:fldChar w:fldCharType="begin"/>
        </w:r>
        <w:r>
          <w:instrText xml:space="preserve"> PAGEREF _Toc4851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6" w:history="1">
        <w:r>
          <w:rPr>
            <w:rFonts w:ascii="仿宋" w:eastAsia="仿宋" w:hAnsi="仿宋" w:cs="仿宋" w:hint="eastAsia"/>
            <w:lang w:eastAsia="zh-CN"/>
          </w:rPr>
          <w:t>(二)、产品或服务优势</w:t>
        </w:r>
        <w:r>
          <w:tab/>
        </w:r>
        <w:r>
          <w:fldChar w:fldCharType="begin"/>
        </w:r>
        <w:r>
          <w:instrText xml:space="preserve"> PAGEREF _Toc12756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3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_Toc17653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0" w:history="1">
        <w:r>
          <w:rPr>
            <w:rFonts w:ascii="仿宋" w:eastAsia="仿宋" w:hAnsi="仿宋" w:cs="仿宋" w:hint="eastAsia"/>
            <w:lang w:eastAsia="zh-CN"/>
          </w:rPr>
          <w:t>九、融资及使用计划</w:t>
        </w:r>
        <w:r>
          <w:tab/>
        </w:r>
        <w:r>
          <w:fldChar w:fldCharType="begin"/>
        </w:r>
        <w:r>
          <w:instrText xml:space="preserve"> PAGEREF _Toc30900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4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_Toc32444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十、持续改进与创新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3" w:history="1">
        <w:r>
          <w:rPr>
            <w:rFonts w:ascii="仿宋" w:eastAsia="仿宋" w:hAnsi="仿宋" w:cs="仿宋" w:hint="eastAsia"/>
            <w:lang w:eastAsia="zh-CN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_Toc31933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2" w:history="1">
        <w:r>
          <w:rPr>
            <w:rFonts w:ascii="仿宋" w:eastAsia="仿宋" w:hAnsi="仿宋" w:cs="仿宋" w:hint="eastAsia"/>
            <w:lang w:eastAsia="zh-CN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_Toc7862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eastAsia="zh-CN"/>
          </w:rPr>
          <w:t>十一、苯乙醚项目概况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0" w:history="1">
        <w:r>
          <w:rPr>
            <w:rFonts w:ascii="仿宋" w:eastAsia="仿宋" w:hAnsi="仿宋" w:cs="仿宋" w:hint="eastAsia"/>
            <w:lang w:eastAsia="zh-CN"/>
          </w:rPr>
          <w:t>(一)、苯乙醚项目基本情况</w:t>
        </w:r>
        <w:r>
          <w:tab/>
        </w:r>
        <w:r>
          <w:fldChar w:fldCharType="begin"/>
        </w:r>
        <w:r>
          <w:instrText xml:space="preserve"> PAGEREF _Toc14690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5" w:history="1">
        <w:r>
          <w:rPr>
            <w:rFonts w:ascii="仿宋" w:eastAsia="仿宋" w:hAnsi="仿宋" w:cs="仿宋" w:hint="eastAsia"/>
            <w:lang w:eastAsia="zh-CN"/>
          </w:rPr>
          <w:t>(二)、主办单位基本情况</w:t>
        </w:r>
        <w:r>
          <w:tab/>
        </w:r>
        <w:r>
          <w:fldChar w:fldCharType="begin"/>
        </w:r>
        <w:r>
          <w:instrText xml:space="preserve"> PAGEREF _Toc11645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8" w:history="1">
        <w:r>
          <w:rPr>
            <w:rFonts w:ascii="仿宋" w:eastAsia="仿宋" w:hAnsi="仿宋" w:cs="仿宋" w:hint="eastAsia"/>
            <w:lang w:eastAsia="zh-CN"/>
          </w:rPr>
          <w:t>(三)、苯乙醚项目建设选址及用地规模</w:t>
        </w:r>
        <w:r>
          <w:tab/>
        </w:r>
        <w:r>
          <w:fldChar w:fldCharType="begin"/>
        </w:r>
        <w:r>
          <w:instrText xml:space="preserve"> PAGEREF _Toc14498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2" w:history="1">
        <w:r>
          <w:rPr>
            <w:rFonts w:ascii="仿宋" w:eastAsia="仿宋" w:hAnsi="仿宋" w:cs="仿宋" w:hint="eastAsia"/>
            <w:lang w:eastAsia="zh-CN"/>
          </w:rPr>
          <w:t>(四)、苯乙醚项目总投资及资金构成</w:t>
        </w:r>
        <w:r>
          <w:tab/>
        </w:r>
        <w:r>
          <w:fldChar w:fldCharType="begin"/>
        </w:r>
        <w:r>
          <w:instrText xml:space="preserve"> PAGEREF _Toc3842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6" w:history="1">
        <w:r>
          <w:rPr>
            <w:rFonts w:ascii="仿宋" w:eastAsia="仿宋" w:hAnsi="仿宋" w:cs="仿宋" w:hint="eastAsia"/>
            <w:lang w:eastAsia="zh-CN"/>
          </w:rPr>
          <w:t>(五)、苯乙醚项目资本金筹措方案</w:t>
        </w:r>
        <w:r>
          <w:tab/>
        </w:r>
        <w:r>
          <w:fldChar w:fldCharType="begin"/>
        </w:r>
        <w:r>
          <w:instrText xml:space="preserve"> PAGEREF _Toc23016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4" w:history="1">
        <w:r>
          <w:rPr>
            <w:rFonts w:ascii="仿宋" w:eastAsia="仿宋" w:hAnsi="仿宋" w:cs="仿宋" w:hint="eastAsia"/>
            <w:lang w:eastAsia="zh-CN"/>
          </w:rPr>
          <w:t>(六)、申请银行借款方案</w:t>
        </w:r>
        <w:r>
          <w:tab/>
        </w:r>
        <w:r>
          <w:fldChar w:fldCharType="begin"/>
        </w:r>
        <w:r>
          <w:instrText xml:space="preserve"> PAGEREF _Toc11994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0" w:history="1">
        <w:r>
          <w:rPr>
            <w:rFonts w:ascii="仿宋" w:eastAsia="仿宋" w:hAnsi="仿宋" w:cs="仿宋" w:hint="eastAsia"/>
            <w:lang w:eastAsia="zh-CN"/>
          </w:rPr>
          <w:t>(七)、苯乙醚项目预期经济效益规划目标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(八)、苯乙醚项目建设进度规划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2" w:history="1">
        <w:r>
          <w:rPr>
            <w:rFonts w:ascii="仿宋" w:eastAsia="仿宋" w:hAnsi="仿宋" w:cs="仿宋" w:hint="eastAsia"/>
            <w:lang w:eastAsia="zh-CN"/>
          </w:rPr>
          <w:t>十二、技术与研发计划</w:t>
        </w:r>
        <w:r>
          <w:tab/>
        </w:r>
        <w:r>
          <w:fldChar w:fldCharType="begin"/>
        </w:r>
        <w:r>
          <w:instrText xml:space="preserve"> PAGEREF _Toc3572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3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_Toc5223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7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_Toc29327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3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_Toc11413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" w:history="1">
        <w:r>
          <w:rPr>
            <w:rFonts w:ascii="仿宋" w:eastAsia="仿宋" w:hAnsi="仿宋" w:cs="仿宋" w:hint="eastAsia"/>
            <w:lang w:eastAsia="zh-CN"/>
          </w:rPr>
          <w:t>十三、项目招标方案及组织管理</w:t>
        </w:r>
        <w:r>
          <w:tab/>
        </w:r>
        <w:r>
          <w:fldChar w:fldCharType="begin"/>
        </w:r>
        <w:r>
          <w:instrText xml:space="preserve"> PAGEREF _Toc1673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1" w:history="1">
        <w:r>
          <w:rPr>
            <w:rFonts w:ascii="仿宋" w:eastAsia="仿宋" w:hAnsi="仿宋" w:cs="仿宋" w:hint="eastAsia"/>
            <w:lang w:eastAsia="zh-CN"/>
          </w:rPr>
          <w:t>(一)、项目建设管理</w:t>
        </w:r>
        <w:r>
          <w:tab/>
        </w:r>
        <w:r>
          <w:fldChar w:fldCharType="begin"/>
        </w:r>
        <w:r>
          <w:instrText xml:space="preserve"> PAGEREF _Toc32341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(二)、招投标初步方案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" w:history="1">
        <w:r>
          <w:rPr>
            <w:rFonts w:ascii="仿宋" w:eastAsia="仿宋" w:hAnsi="仿宋" w:cs="仿宋" w:hint="eastAsia"/>
            <w:lang w:eastAsia="zh-CN"/>
          </w:rPr>
          <w:t>(三)、工程评标</w:t>
        </w:r>
        <w:r>
          <w:tab/>
        </w:r>
        <w:r>
          <w:fldChar w:fldCharType="begin"/>
        </w:r>
        <w:r>
          <w:instrText xml:space="preserve"> PAGEREF _Toc2180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(四)、项目组织机构与人力资源配置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7" w:history="1">
        <w:r>
          <w:rPr>
            <w:rFonts w:ascii="仿宋" w:eastAsia="仿宋" w:hAnsi="仿宋" w:cs="仿宋" w:hint="eastAsia"/>
            <w:lang w:eastAsia="zh-CN"/>
          </w:rPr>
          <w:t>十四、项目进度计划</w:t>
        </w:r>
        <w:r>
          <w:tab/>
        </w:r>
        <w:r>
          <w:fldChar w:fldCharType="begin"/>
        </w:r>
        <w:r>
          <w:instrText xml:space="preserve"> PAGEREF _Toc15487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_Toc30609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9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_Toc23369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2" w:history="1">
        <w:r>
          <w:rPr>
            <w:rFonts w:ascii="仿宋" w:eastAsia="仿宋" w:hAnsi="仿宋" w:cs="仿宋" w:hint="eastAsia"/>
            <w:lang w:eastAsia="zh-CN"/>
          </w:rPr>
          <w:t>十五、品质与服务体验优化</w:t>
        </w:r>
        <w:r>
          <w:tab/>
        </w:r>
        <w:r>
          <w:fldChar w:fldCharType="begin"/>
        </w:r>
        <w:r>
          <w:instrText xml:space="preserve"> PAGEREF _Toc4292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0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_Toc4490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5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_Toc8965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0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_Toc3300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5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_Toc10055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2" w:history="1">
        <w:r>
          <w:rPr>
            <w:rFonts w:ascii="仿宋" w:eastAsia="仿宋" w:hAnsi="仿宋" w:cs="仿宋" w:hint="eastAsia"/>
            <w:lang w:eastAsia="zh-CN"/>
          </w:rPr>
          <w:t>十六、招标方案</w:t>
        </w:r>
        <w:r>
          <w:tab/>
        </w:r>
        <w:r>
          <w:fldChar w:fldCharType="begin"/>
        </w:r>
        <w:r>
          <w:instrText xml:space="preserve"> PAGEREF _Toc30542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1" w:history="1">
        <w:r>
          <w:rPr>
            <w:rFonts w:ascii="仿宋" w:eastAsia="仿宋" w:hAnsi="仿宋" w:cs="仿宋" w:hint="eastAsia"/>
            <w:lang w:eastAsia="zh-CN"/>
          </w:rPr>
          <w:t>(一)、苯乙醚项目招标依据</w:t>
        </w:r>
        <w:r>
          <w:tab/>
        </w:r>
        <w:r>
          <w:fldChar w:fldCharType="begin"/>
        </w:r>
        <w:r>
          <w:instrText xml:space="preserve"> PAGEREF _Toc29721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6" w:history="1">
        <w:r>
          <w:rPr>
            <w:rFonts w:ascii="仿宋" w:eastAsia="仿宋" w:hAnsi="仿宋" w:cs="仿宋" w:hint="eastAsia"/>
            <w:lang w:eastAsia="zh-CN"/>
          </w:rPr>
          <w:t>(二)、苯乙醚项目招标范围</w:t>
        </w:r>
        <w:r>
          <w:tab/>
        </w:r>
        <w:r>
          <w:fldChar w:fldCharType="begin"/>
        </w:r>
        <w:r>
          <w:instrText xml:space="preserve"> PAGEREF _Toc6086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1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_Toc17711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4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_Toc5104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86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_Toc17686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_Toc7596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1" w:history="1">
        <w:r>
          <w:rPr>
            <w:rFonts w:ascii="仿宋" w:eastAsia="仿宋" w:hAnsi="仿宋" w:cs="仿宋" w:hint="eastAsia"/>
            <w:lang w:eastAsia="zh-CN"/>
          </w:rPr>
          <w:t>十八、环境保护措施</w:t>
        </w:r>
        <w:r>
          <w:tab/>
        </w:r>
        <w:r>
          <w:fldChar w:fldCharType="begin"/>
        </w:r>
        <w:r>
          <w:instrText xml:space="preserve"> PAGEREF _Toc8921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198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_Toc6198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6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_Toc8046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0" w:history="1">
        <w:r>
          <w:rPr>
            <w:rFonts w:ascii="仿宋" w:eastAsia="仿宋" w:hAnsi="仿宋" w:cs="仿宋" w:hint="eastAsia"/>
            <w:lang w:eastAsia="zh-CN"/>
          </w:rPr>
          <w:t>十九、制度建设与管理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8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_Toc4188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_Toc1497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5" w:history="1">
        <w:r>
          <w:rPr>
            <w:rFonts w:ascii="仿宋" w:eastAsia="仿宋" w:hAnsi="仿宋" w:cs="仿宋" w:hint="eastAsia"/>
            <w:lang w:eastAsia="zh-CN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_Toc27665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0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_Toc20520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6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8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_Toc17398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二十一、国际化战略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9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_Toc8129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4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_Toc14624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0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_Toc26210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二十二资金筹措与投资分析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6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_Toc31996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6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050"/>
      <w:r>
        <w:rPr>
          <w:rFonts w:ascii="仿宋" w:eastAsia="仿宋" w:hAnsi="仿宋" w:cs="仿宋" w:hint="eastAsia"/>
          <w:sz w:val="28"/>
          <w:lang w:eastAsia="zh-CN"/>
        </w:rPr>
        <w:t>一、员工福利与培训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458"/>
      <w:r>
        <w:rPr>
          <w:rFonts w:ascii="仿宋" w:eastAsia="仿宋" w:hAnsi="仿宋" w:cs="仿宋" w:hint="eastAsia"/>
          <w:lang w:eastAsia="zh-CN"/>
        </w:rPr>
        <w:t>(一)、员工福利计划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细化员工福利计划，为员工提供更多选择，公司除了基础薪资外，引入了年度奖金制度。根据员工的个人表现和公司的整体绩效，给予奖励以激励员工。除此之外，公司还设立了股权激励计划，让员工分享公司的成果，鼓励他们积极参与公司的长期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职业发展方面，公司不仅提供了技能培训，还推行导师制度，为员工制定了个性化的职业发展规划和指导。同时，公司积极与行业专业机构合作，鼓励员工参与行业认证，提升专业水平。此外，公司还推行了跨部门轮岗计划，帮助员工全面了解公司运作，提升综合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https://d.book118.com/947115134143006046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苯乙醚项目创业投资方案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苯乙醚项目创业投资方案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苯乙醚项目创业投资方案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苯乙醚项目创业投资方案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苯乙醚项目创业投资方案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36217A"/>
    <w:rsid w:val="4436217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7115134143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2024-02-23T05:32:00Z</dcterms:created>
  <dcterms:modified xsi:type="dcterms:W3CDTF">2024-02-23T05:33:04Z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1BA70694B0834C30BBDAAA893AA00696_11</vt:lpwstr>
  </property>
  <property fmtid="{D5CDD505-2E9C-101B-9397-08002B2CF9AE}" pid="3" name="KSOProductBuildVer">
    <vt:lpwstr>2052-12.1.0.16250</vt:lpwstr>
  </property>
</Properties>
</file>