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扁钢项目计划设计方案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51" w:history="1">
        <w:r>
          <w:rPr>
            <w:rFonts w:ascii="仿宋" w:eastAsia="仿宋" w:hAnsi="仿宋" w:cs="仿宋" w:hint="eastAsia"/>
            <w:lang w:eastAsia="zh-CN"/>
          </w:rPr>
          <w:t>前言</w:t>
        </w:r>
        <w:r>
          <w:tab/>
        </w:r>
        <w:r>
          <w:fldChar w:fldCharType="begin"/>
        </w:r>
        <w:r>
          <w:instrText xml:space="preserve"> PAGEREF _Toc8851 \h </w:instrText>
        </w:r>
        <w:r>
          <w:fldChar w:fldCharType="separate"/>
        </w:r>
        <w:r>
          <w:t>3</w:t>
        </w:r>
        <w:r>
          <w:fldChar w:fldCharType="end"/>
        </w:r>
      </w:hyperlink>
    </w:p>
    <w:p>
      <w:pPr>
        <w:pStyle w:val="TOC1"/>
        <w:tabs>
          <w:tab w:val="right" w:leader="dot" w:pos="8306"/>
        </w:tabs>
      </w:pPr>
      <w:hyperlink w:anchor="_Toc5042" w:history="1">
        <w:r>
          <w:rPr>
            <w:rFonts w:ascii="仿宋" w:eastAsia="仿宋" w:hAnsi="仿宋" w:cs="仿宋" w:hint="eastAsia"/>
            <w:lang w:eastAsia="zh-CN"/>
          </w:rPr>
          <w:t>一、扁钢项目土建工程</w:t>
        </w:r>
        <w:r>
          <w:tab/>
        </w:r>
        <w:r>
          <w:fldChar w:fldCharType="begin"/>
        </w:r>
        <w:r>
          <w:instrText xml:space="preserve"> PAGEREF _Toc5042 \h </w:instrText>
        </w:r>
        <w:r>
          <w:fldChar w:fldCharType="separate"/>
        </w:r>
        <w:r>
          <w:t>3</w:t>
        </w:r>
        <w:r>
          <w:fldChar w:fldCharType="end"/>
        </w:r>
      </w:hyperlink>
    </w:p>
    <w:p>
      <w:pPr>
        <w:pStyle w:val="TOC2"/>
        <w:tabs>
          <w:tab w:val="right" w:leader="dot" w:pos="8306"/>
        </w:tabs>
      </w:pPr>
      <w:hyperlink w:anchor="_Toc22533" w:history="1">
        <w:r>
          <w:rPr>
            <w:rFonts w:ascii="仿宋" w:eastAsia="仿宋" w:hAnsi="仿宋" w:cs="仿宋" w:hint="eastAsia"/>
            <w:lang w:eastAsia="zh-CN"/>
          </w:rPr>
          <w:t>(一)、建筑工程设计原则</w:t>
        </w:r>
        <w:r>
          <w:tab/>
        </w:r>
        <w:r>
          <w:fldChar w:fldCharType="begin"/>
        </w:r>
        <w:r>
          <w:instrText xml:space="preserve"> PAGEREF _Toc22533 \h </w:instrText>
        </w:r>
        <w:r>
          <w:fldChar w:fldCharType="separate"/>
        </w:r>
        <w:r>
          <w:t>3</w:t>
        </w:r>
        <w:r>
          <w:fldChar w:fldCharType="end"/>
        </w:r>
      </w:hyperlink>
    </w:p>
    <w:p>
      <w:pPr>
        <w:pStyle w:val="TOC2"/>
        <w:tabs>
          <w:tab w:val="right" w:leader="dot" w:pos="8306"/>
        </w:tabs>
      </w:pPr>
      <w:hyperlink w:anchor="_Toc21741" w:history="1">
        <w:r>
          <w:rPr>
            <w:rFonts w:ascii="仿宋" w:eastAsia="仿宋" w:hAnsi="仿宋" w:cs="仿宋" w:hint="eastAsia"/>
            <w:lang w:eastAsia="zh-CN"/>
          </w:rPr>
          <w:t>(二)、土建工程设计年限及安全等级</w:t>
        </w:r>
        <w:r>
          <w:tab/>
        </w:r>
        <w:r>
          <w:fldChar w:fldCharType="begin"/>
        </w:r>
        <w:r>
          <w:instrText xml:space="preserve"> PAGEREF _Toc21741 \h </w:instrText>
        </w:r>
        <w:r>
          <w:fldChar w:fldCharType="separate"/>
        </w:r>
        <w:r>
          <w:t>4</w:t>
        </w:r>
        <w:r>
          <w:fldChar w:fldCharType="end"/>
        </w:r>
      </w:hyperlink>
    </w:p>
    <w:p>
      <w:pPr>
        <w:pStyle w:val="TOC2"/>
        <w:tabs>
          <w:tab w:val="right" w:leader="dot" w:pos="8306"/>
        </w:tabs>
      </w:pPr>
      <w:hyperlink w:anchor="_Toc3519" w:history="1">
        <w:r>
          <w:rPr>
            <w:rFonts w:ascii="仿宋" w:eastAsia="仿宋" w:hAnsi="仿宋" w:cs="仿宋" w:hint="eastAsia"/>
            <w:lang w:eastAsia="zh-CN"/>
          </w:rPr>
          <w:t>(三)、建筑工程设计总体要求</w:t>
        </w:r>
        <w:r>
          <w:tab/>
        </w:r>
        <w:r>
          <w:fldChar w:fldCharType="begin"/>
        </w:r>
        <w:r>
          <w:instrText xml:space="preserve"> PAGEREF _Toc3519 \h </w:instrText>
        </w:r>
        <w:r>
          <w:fldChar w:fldCharType="separate"/>
        </w:r>
        <w:r>
          <w:t>5</w:t>
        </w:r>
        <w:r>
          <w:fldChar w:fldCharType="end"/>
        </w:r>
      </w:hyperlink>
    </w:p>
    <w:p>
      <w:pPr>
        <w:pStyle w:val="TOC2"/>
        <w:tabs>
          <w:tab w:val="right" w:leader="dot" w:pos="8306"/>
        </w:tabs>
      </w:pPr>
      <w:hyperlink w:anchor="_Toc27926" w:history="1">
        <w:r>
          <w:rPr>
            <w:rFonts w:ascii="仿宋" w:eastAsia="仿宋" w:hAnsi="仿宋" w:cs="仿宋" w:hint="eastAsia"/>
            <w:lang w:eastAsia="zh-CN"/>
          </w:rPr>
          <w:t>(四)、土建工程建设指标</w:t>
        </w:r>
        <w:r>
          <w:tab/>
        </w:r>
        <w:r>
          <w:fldChar w:fldCharType="begin"/>
        </w:r>
        <w:r>
          <w:instrText xml:space="preserve"> PAGEREF _Toc27926 \h </w:instrText>
        </w:r>
        <w:r>
          <w:fldChar w:fldCharType="separate"/>
        </w:r>
        <w:r>
          <w:t>6</w:t>
        </w:r>
        <w:r>
          <w:fldChar w:fldCharType="end"/>
        </w:r>
      </w:hyperlink>
    </w:p>
    <w:p>
      <w:pPr>
        <w:pStyle w:val="TOC1"/>
        <w:tabs>
          <w:tab w:val="right" w:leader="dot" w:pos="8306"/>
        </w:tabs>
      </w:pPr>
      <w:hyperlink w:anchor="_Toc10328" w:history="1">
        <w:r>
          <w:rPr>
            <w:rFonts w:ascii="仿宋" w:eastAsia="仿宋" w:hAnsi="仿宋" w:cs="仿宋" w:hint="eastAsia"/>
            <w:lang w:eastAsia="zh-CN"/>
          </w:rPr>
          <w:t>二、扁钢项目建设背景及必要性分析</w:t>
        </w:r>
        <w:r>
          <w:tab/>
        </w:r>
        <w:r>
          <w:fldChar w:fldCharType="begin"/>
        </w:r>
        <w:r>
          <w:instrText xml:space="preserve"> PAGEREF _Toc10328 \h </w:instrText>
        </w:r>
        <w:r>
          <w:fldChar w:fldCharType="separate"/>
        </w:r>
        <w:r>
          <w:t>6</w:t>
        </w:r>
        <w:r>
          <w:fldChar w:fldCharType="end"/>
        </w:r>
      </w:hyperlink>
    </w:p>
    <w:p>
      <w:pPr>
        <w:pStyle w:val="TOC2"/>
        <w:tabs>
          <w:tab w:val="right" w:leader="dot" w:pos="8306"/>
        </w:tabs>
      </w:pPr>
      <w:hyperlink w:anchor="_Toc18096" w:history="1">
        <w:r>
          <w:rPr>
            <w:rFonts w:ascii="仿宋" w:eastAsia="仿宋" w:hAnsi="仿宋" w:cs="仿宋" w:hint="eastAsia"/>
            <w:lang w:eastAsia="zh-CN"/>
          </w:rPr>
          <w:t>(一)、扁钢项目背景分析</w:t>
        </w:r>
        <w:r>
          <w:tab/>
        </w:r>
        <w:r>
          <w:fldChar w:fldCharType="begin"/>
        </w:r>
        <w:r>
          <w:instrText xml:space="preserve"> PAGEREF _Toc18096 \h </w:instrText>
        </w:r>
        <w:r>
          <w:fldChar w:fldCharType="separate"/>
        </w:r>
        <w:r>
          <w:t>6</w:t>
        </w:r>
        <w:r>
          <w:fldChar w:fldCharType="end"/>
        </w:r>
      </w:hyperlink>
    </w:p>
    <w:p>
      <w:pPr>
        <w:pStyle w:val="TOC2"/>
        <w:tabs>
          <w:tab w:val="right" w:leader="dot" w:pos="8306"/>
        </w:tabs>
      </w:pPr>
      <w:hyperlink w:anchor="_Toc10113" w:history="1">
        <w:r>
          <w:rPr>
            <w:rFonts w:ascii="仿宋" w:eastAsia="仿宋" w:hAnsi="仿宋" w:cs="仿宋" w:hint="eastAsia"/>
            <w:lang w:eastAsia="zh-CN"/>
          </w:rPr>
          <w:t>(二)、扁钢项目建设必要性分析</w:t>
        </w:r>
        <w:r>
          <w:tab/>
        </w:r>
        <w:r>
          <w:fldChar w:fldCharType="begin"/>
        </w:r>
        <w:r>
          <w:instrText xml:space="preserve"> PAGEREF _Toc10113 \h </w:instrText>
        </w:r>
        <w:r>
          <w:fldChar w:fldCharType="separate"/>
        </w:r>
        <w:r>
          <w:t>8</w:t>
        </w:r>
        <w:r>
          <w:fldChar w:fldCharType="end"/>
        </w:r>
      </w:hyperlink>
    </w:p>
    <w:p>
      <w:pPr>
        <w:pStyle w:val="TOC1"/>
        <w:tabs>
          <w:tab w:val="right" w:leader="dot" w:pos="8306"/>
        </w:tabs>
      </w:pPr>
      <w:hyperlink w:anchor="_Toc3316" w:history="1">
        <w:r>
          <w:rPr>
            <w:rFonts w:ascii="仿宋" w:eastAsia="仿宋" w:hAnsi="仿宋" w:cs="仿宋" w:hint="eastAsia"/>
            <w:lang w:eastAsia="zh-CN"/>
          </w:rPr>
          <w:t>三、扁钢项目绩效评估</w:t>
        </w:r>
        <w:r>
          <w:tab/>
        </w:r>
        <w:r>
          <w:fldChar w:fldCharType="begin"/>
        </w:r>
        <w:r>
          <w:instrText xml:space="preserve"> PAGEREF _Toc3316 \h </w:instrText>
        </w:r>
        <w:r>
          <w:fldChar w:fldCharType="separate"/>
        </w:r>
        <w:r>
          <w:t>9</w:t>
        </w:r>
        <w:r>
          <w:fldChar w:fldCharType="end"/>
        </w:r>
      </w:hyperlink>
    </w:p>
    <w:p>
      <w:pPr>
        <w:pStyle w:val="TOC2"/>
        <w:tabs>
          <w:tab w:val="right" w:leader="dot" w:pos="8306"/>
        </w:tabs>
      </w:pPr>
      <w:hyperlink w:anchor="_Toc21141" w:history="1">
        <w:r>
          <w:rPr>
            <w:rFonts w:ascii="仿宋" w:eastAsia="仿宋" w:hAnsi="仿宋" w:cs="仿宋" w:hint="eastAsia"/>
            <w:lang w:eastAsia="zh-CN"/>
          </w:rPr>
          <w:t>(一)、绩效评估指标</w:t>
        </w:r>
        <w:r>
          <w:tab/>
        </w:r>
        <w:r>
          <w:fldChar w:fldCharType="begin"/>
        </w:r>
        <w:r>
          <w:instrText xml:space="preserve"> PAGEREF _Toc21141 \h </w:instrText>
        </w:r>
        <w:r>
          <w:fldChar w:fldCharType="separate"/>
        </w:r>
        <w:r>
          <w:t>9</w:t>
        </w:r>
        <w:r>
          <w:fldChar w:fldCharType="end"/>
        </w:r>
      </w:hyperlink>
    </w:p>
    <w:p>
      <w:pPr>
        <w:pStyle w:val="TOC2"/>
        <w:tabs>
          <w:tab w:val="right" w:leader="dot" w:pos="8306"/>
        </w:tabs>
      </w:pPr>
      <w:hyperlink w:anchor="_Toc14008" w:history="1">
        <w:r>
          <w:rPr>
            <w:rFonts w:ascii="仿宋" w:eastAsia="仿宋" w:hAnsi="仿宋" w:cs="仿宋" w:hint="eastAsia"/>
            <w:lang w:eastAsia="zh-CN"/>
          </w:rPr>
          <w:t>(二)、绩效评估方法</w:t>
        </w:r>
        <w:r>
          <w:tab/>
        </w:r>
        <w:r>
          <w:fldChar w:fldCharType="begin"/>
        </w:r>
        <w:r>
          <w:instrText xml:space="preserve"> PAGEREF _Toc14008 \h </w:instrText>
        </w:r>
        <w:r>
          <w:fldChar w:fldCharType="separate"/>
        </w:r>
        <w:r>
          <w:t>10</w:t>
        </w:r>
        <w:r>
          <w:fldChar w:fldCharType="end"/>
        </w:r>
      </w:hyperlink>
    </w:p>
    <w:p>
      <w:pPr>
        <w:pStyle w:val="TOC2"/>
        <w:tabs>
          <w:tab w:val="right" w:leader="dot" w:pos="8306"/>
        </w:tabs>
      </w:pPr>
      <w:hyperlink w:anchor="_Toc26222" w:history="1">
        <w:r>
          <w:rPr>
            <w:rFonts w:ascii="仿宋" w:eastAsia="仿宋" w:hAnsi="仿宋" w:cs="仿宋" w:hint="eastAsia"/>
            <w:lang w:eastAsia="zh-CN"/>
          </w:rPr>
          <w:t>(三)、绩效评估周期</w:t>
        </w:r>
        <w:r>
          <w:tab/>
        </w:r>
        <w:r>
          <w:fldChar w:fldCharType="begin"/>
        </w:r>
        <w:r>
          <w:instrText xml:space="preserve"> PAGEREF _Toc26222 \h </w:instrText>
        </w:r>
        <w:r>
          <w:fldChar w:fldCharType="separate"/>
        </w:r>
        <w:r>
          <w:t>11</w:t>
        </w:r>
        <w:r>
          <w:fldChar w:fldCharType="end"/>
        </w:r>
      </w:hyperlink>
    </w:p>
    <w:p>
      <w:pPr>
        <w:pStyle w:val="TOC1"/>
        <w:tabs>
          <w:tab w:val="right" w:leader="dot" w:pos="8306"/>
        </w:tabs>
      </w:pPr>
      <w:hyperlink w:anchor="_Toc4441" w:history="1">
        <w:r>
          <w:rPr>
            <w:rFonts w:ascii="仿宋" w:eastAsia="仿宋" w:hAnsi="仿宋" w:cs="仿宋" w:hint="eastAsia"/>
            <w:lang w:eastAsia="zh-CN"/>
          </w:rPr>
          <w:t>四、扁钢项目危机管理</w:t>
        </w:r>
        <w:r>
          <w:tab/>
        </w:r>
        <w:r>
          <w:fldChar w:fldCharType="begin"/>
        </w:r>
        <w:r>
          <w:instrText xml:space="preserve"> PAGEREF _Toc4441 \h </w:instrText>
        </w:r>
        <w:r>
          <w:fldChar w:fldCharType="separate"/>
        </w:r>
        <w:r>
          <w:t>12</w:t>
        </w:r>
        <w:r>
          <w:fldChar w:fldCharType="end"/>
        </w:r>
      </w:hyperlink>
    </w:p>
    <w:p>
      <w:pPr>
        <w:pStyle w:val="TOC2"/>
        <w:tabs>
          <w:tab w:val="right" w:leader="dot" w:pos="8306"/>
        </w:tabs>
      </w:pPr>
      <w:hyperlink w:anchor="_Toc14114" w:history="1">
        <w:r>
          <w:rPr>
            <w:rFonts w:ascii="仿宋" w:eastAsia="仿宋" w:hAnsi="仿宋" w:cs="仿宋" w:hint="eastAsia"/>
            <w:lang w:eastAsia="zh-CN"/>
          </w:rPr>
          <w:t>(一)、危机预警与识别</w:t>
        </w:r>
        <w:r>
          <w:tab/>
        </w:r>
        <w:r>
          <w:fldChar w:fldCharType="begin"/>
        </w:r>
        <w:r>
          <w:instrText xml:space="preserve"> PAGEREF _Toc14114 \h </w:instrText>
        </w:r>
        <w:r>
          <w:fldChar w:fldCharType="separate"/>
        </w:r>
        <w:r>
          <w:t>12</w:t>
        </w:r>
        <w:r>
          <w:fldChar w:fldCharType="end"/>
        </w:r>
      </w:hyperlink>
    </w:p>
    <w:p>
      <w:pPr>
        <w:pStyle w:val="TOC2"/>
        <w:tabs>
          <w:tab w:val="right" w:leader="dot" w:pos="8306"/>
        </w:tabs>
      </w:pPr>
      <w:hyperlink w:anchor="_Toc5151" w:history="1">
        <w:r>
          <w:rPr>
            <w:rFonts w:ascii="仿宋" w:eastAsia="仿宋" w:hAnsi="仿宋" w:cs="仿宋" w:hint="eastAsia"/>
            <w:lang w:eastAsia="zh-CN"/>
          </w:rPr>
          <w:t>(二)、危机应对与恢复</w:t>
        </w:r>
        <w:r>
          <w:tab/>
        </w:r>
        <w:r>
          <w:fldChar w:fldCharType="begin"/>
        </w:r>
        <w:r>
          <w:instrText xml:space="preserve"> PAGEREF _Toc5151 \h </w:instrText>
        </w:r>
        <w:r>
          <w:fldChar w:fldCharType="separate"/>
        </w:r>
        <w:r>
          <w:t>13</w:t>
        </w:r>
        <w:r>
          <w:fldChar w:fldCharType="end"/>
        </w:r>
      </w:hyperlink>
    </w:p>
    <w:p>
      <w:pPr>
        <w:pStyle w:val="TOC1"/>
        <w:tabs>
          <w:tab w:val="right" w:leader="dot" w:pos="8306"/>
        </w:tabs>
      </w:pPr>
      <w:hyperlink w:anchor="_Toc3150" w:history="1">
        <w:r>
          <w:rPr>
            <w:rFonts w:ascii="仿宋" w:eastAsia="仿宋" w:hAnsi="仿宋" w:cs="仿宋" w:hint="eastAsia"/>
            <w:lang w:eastAsia="zh-CN"/>
          </w:rPr>
          <w:t>五、产品规划分析</w:t>
        </w:r>
        <w:r>
          <w:tab/>
        </w:r>
        <w:r>
          <w:fldChar w:fldCharType="begin"/>
        </w:r>
        <w:r>
          <w:instrText xml:space="preserve"> PAGEREF _Toc3150 \h </w:instrText>
        </w:r>
        <w:r>
          <w:fldChar w:fldCharType="separate"/>
        </w:r>
        <w:r>
          <w:t>15</w:t>
        </w:r>
        <w:r>
          <w:fldChar w:fldCharType="end"/>
        </w:r>
      </w:hyperlink>
    </w:p>
    <w:p>
      <w:pPr>
        <w:pStyle w:val="TOC2"/>
        <w:tabs>
          <w:tab w:val="right" w:leader="dot" w:pos="8306"/>
        </w:tabs>
      </w:pPr>
      <w:hyperlink w:anchor="_Toc18369" w:history="1">
        <w:r>
          <w:rPr>
            <w:rFonts w:ascii="仿宋" w:eastAsia="仿宋" w:hAnsi="仿宋" w:cs="仿宋" w:hint="eastAsia"/>
            <w:lang w:eastAsia="zh-CN"/>
          </w:rPr>
          <w:t>(一)、产品规划</w:t>
        </w:r>
        <w:r>
          <w:tab/>
        </w:r>
        <w:r>
          <w:fldChar w:fldCharType="begin"/>
        </w:r>
        <w:r>
          <w:instrText xml:space="preserve"> PAGEREF _Toc18369 \h </w:instrText>
        </w:r>
        <w:r>
          <w:fldChar w:fldCharType="separate"/>
        </w:r>
        <w:r>
          <w:t>15</w:t>
        </w:r>
        <w:r>
          <w:fldChar w:fldCharType="end"/>
        </w:r>
      </w:hyperlink>
    </w:p>
    <w:p>
      <w:pPr>
        <w:pStyle w:val="TOC2"/>
        <w:tabs>
          <w:tab w:val="right" w:leader="dot" w:pos="8306"/>
        </w:tabs>
      </w:pPr>
      <w:hyperlink w:anchor="_Toc29978" w:history="1">
        <w:r>
          <w:rPr>
            <w:rFonts w:ascii="仿宋" w:eastAsia="仿宋" w:hAnsi="仿宋" w:cs="仿宋" w:hint="eastAsia"/>
            <w:lang w:eastAsia="zh-CN"/>
          </w:rPr>
          <w:t>(二)、建设规模</w:t>
        </w:r>
        <w:r>
          <w:tab/>
        </w:r>
        <w:r>
          <w:fldChar w:fldCharType="begin"/>
        </w:r>
        <w:r>
          <w:instrText xml:space="preserve"> PAGEREF _Toc29978 \h </w:instrText>
        </w:r>
        <w:r>
          <w:fldChar w:fldCharType="separate"/>
        </w:r>
        <w:r>
          <w:t>15</w:t>
        </w:r>
        <w:r>
          <w:fldChar w:fldCharType="end"/>
        </w:r>
      </w:hyperlink>
    </w:p>
    <w:p>
      <w:pPr>
        <w:pStyle w:val="TOC1"/>
        <w:tabs>
          <w:tab w:val="right" w:leader="dot" w:pos="8306"/>
        </w:tabs>
      </w:pPr>
      <w:hyperlink w:anchor="_Toc10982" w:history="1">
        <w:r>
          <w:rPr>
            <w:rFonts w:ascii="仿宋" w:eastAsia="仿宋" w:hAnsi="仿宋" w:cs="仿宋" w:hint="eastAsia"/>
            <w:lang w:eastAsia="zh-CN"/>
          </w:rPr>
          <w:t>六、扁钢项目可持续发展</w:t>
        </w:r>
        <w:r>
          <w:tab/>
        </w:r>
        <w:r>
          <w:fldChar w:fldCharType="begin"/>
        </w:r>
        <w:r>
          <w:instrText xml:space="preserve"> PAGEREF _Toc10982 \h </w:instrText>
        </w:r>
        <w:r>
          <w:fldChar w:fldCharType="separate"/>
        </w:r>
        <w:r>
          <w:t>17</w:t>
        </w:r>
        <w:r>
          <w:fldChar w:fldCharType="end"/>
        </w:r>
      </w:hyperlink>
    </w:p>
    <w:p>
      <w:pPr>
        <w:pStyle w:val="TOC2"/>
        <w:tabs>
          <w:tab w:val="right" w:leader="dot" w:pos="8306"/>
        </w:tabs>
      </w:pPr>
      <w:hyperlink w:anchor="_Toc31017" w:history="1">
        <w:r>
          <w:rPr>
            <w:rFonts w:ascii="仿宋" w:eastAsia="仿宋" w:hAnsi="仿宋" w:cs="仿宋" w:hint="eastAsia"/>
            <w:lang w:eastAsia="zh-CN"/>
          </w:rPr>
          <w:t>(一)、可持续战略与实践</w:t>
        </w:r>
        <w:r>
          <w:tab/>
        </w:r>
        <w:r>
          <w:fldChar w:fldCharType="begin"/>
        </w:r>
        <w:r>
          <w:instrText xml:space="preserve"> PAGEREF _Toc31017 \h </w:instrText>
        </w:r>
        <w:r>
          <w:fldChar w:fldCharType="separate"/>
        </w:r>
        <w:r>
          <w:t>17</w:t>
        </w:r>
        <w:r>
          <w:fldChar w:fldCharType="end"/>
        </w:r>
      </w:hyperlink>
    </w:p>
    <w:p>
      <w:pPr>
        <w:pStyle w:val="TOC2"/>
        <w:tabs>
          <w:tab w:val="right" w:leader="dot" w:pos="8306"/>
        </w:tabs>
      </w:pPr>
      <w:hyperlink w:anchor="_Toc988" w:history="1">
        <w:r>
          <w:rPr>
            <w:rFonts w:ascii="仿宋" w:eastAsia="仿宋" w:hAnsi="仿宋" w:cs="仿宋" w:hint="eastAsia"/>
            <w:lang w:eastAsia="zh-CN"/>
          </w:rPr>
          <w:t>(二)、环保与社会责任</w:t>
        </w:r>
        <w:r>
          <w:tab/>
        </w:r>
        <w:r>
          <w:fldChar w:fldCharType="begin"/>
        </w:r>
        <w:r>
          <w:instrText xml:space="preserve"> PAGEREF _Toc988 \h </w:instrText>
        </w:r>
        <w:r>
          <w:fldChar w:fldCharType="separate"/>
        </w:r>
        <w:r>
          <w:t>17</w:t>
        </w:r>
        <w:r>
          <w:fldChar w:fldCharType="end"/>
        </w:r>
      </w:hyperlink>
    </w:p>
    <w:p>
      <w:pPr>
        <w:pStyle w:val="TOC1"/>
        <w:tabs>
          <w:tab w:val="right" w:leader="dot" w:pos="8306"/>
        </w:tabs>
      </w:pPr>
      <w:hyperlink w:anchor="_Toc30206" w:history="1">
        <w:r>
          <w:rPr>
            <w:rFonts w:ascii="仿宋" w:eastAsia="仿宋" w:hAnsi="仿宋" w:cs="仿宋" w:hint="eastAsia"/>
            <w:lang w:eastAsia="zh-CN"/>
          </w:rPr>
          <w:t>七、扁钢项目环境影响分析</w:t>
        </w:r>
        <w:r>
          <w:tab/>
        </w:r>
        <w:r>
          <w:fldChar w:fldCharType="begin"/>
        </w:r>
        <w:r>
          <w:instrText xml:space="preserve"> PAGEREF _Toc30206 \h </w:instrText>
        </w:r>
        <w:r>
          <w:fldChar w:fldCharType="separate"/>
        </w:r>
        <w:r>
          <w:t>18</w:t>
        </w:r>
        <w:r>
          <w:fldChar w:fldCharType="end"/>
        </w:r>
      </w:hyperlink>
    </w:p>
    <w:p>
      <w:pPr>
        <w:pStyle w:val="TOC2"/>
        <w:tabs>
          <w:tab w:val="right" w:leader="dot" w:pos="8306"/>
        </w:tabs>
      </w:pPr>
      <w:hyperlink w:anchor="_Toc20700" w:history="1">
        <w:r>
          <w:rPr>
            <w:rFonts w:ascii="仿宋" w:eastAsia="仿宋" w:hAnsi="仿宋" w:cs="仿宋" w:hint="eastAsia"/>
            <w:lang w:eastAsia="zh-CN"/>
          </w:rPr>
          <w:t>(一)、建设区域环境质量现状</w:t>
        </w:r>
        <w:r>
          <w:tab/>
        </w:r>
        <w:r>
          <w:fldChar w:fldCharType="begin"/>
        </w:r>
        <w:r>
          <w:instrText xml:space="preserve"> PAGEREF _Toc20700 \h </w:instrText>
        </w:r>
        <w:r>
          <w:fldChar w:fldCharType="separate"/>
        </w:r>
        <w:r>
          <w:t>18</w:t>
        </w:r>
        <w:r>
          <w:fldChar w:fldCharType="end"/>
        </w:r>
      </w:hyperlink>
    </w:p>
    <w:p>
      <w:pPr>
        <w:pStyle w:val="TOC2"/>
        <w:tabs>
          <w:tab w:val="right" w:leader="dot" w:pos="8306"/>
        </w:tabs>
      </w:pPr>
      <w:hyperlink w:anchor="_Toc13477" w:history="1">
        <w:r>
          <w:rPr>
            <w:rFonts w:ascii="仿宋" w:eastAsia="仿宋" w:hAnsi="仿宋" w:cs="仿宋" w:hint="eastAsia"/>
            <w:lang w:eastAsia="zh-CN"/>
          </w:rPr>
          <w:t>(二)、建设期环境保护</w:t>
        </w:r>
        <w:r>
          <w:tab/>
        </w:r>
        <w:r>
          <w:fldChar w:fldCharType="begin"/>
        </w:r>
        <w:r>
          <w:instrText xml:space="preserve"> PAGEREF _Toc13477 \h </w:instrText>
        </w:r>
        <w:r>
          <w:fldChar w:fldCharType="separate"/>
        </w:r>
        <w:r>
          <w:t>20</w:t>
        </w:r>
        <w:r>
          <w:fldChar w:fldCharType="end"/>
        </w:r>
      </w:hyperlink>
    </w:p>
    <w:p>
      <w:pPr>
        <w:pStyle w:val="TOC2"/>
        <w:tabs>
          <w:tab w:val="right" w:leader="dot" w:pos="8306"/>
        </w:tabs>
      </w:pPr>
      <w:hyperlink w:anchor="_Toc21393" w:history="1">
        <w:r>
          <w:rPr>
            <w:rFonts w:ascii="仿宋" w:eastAsia="仿宋" w:hAnsi="仿宋" w:cs="仿宋" w:hint="eastAsia"/>
            <w:lang w:eastAsia="zh-CN"/>
          </w:rPr>
          <w:t>(三)、运营期环境保护</w:t>
        </w:r>
        <w:r>
          <w:tab/>
        </w:r>
        <w:r>
          <w:fldChar w:fldCharType="begin"/>
        </w:r>
        <w:r>
          <w:instrText xml:space="preserve"> PAGEREF _Toc21393 \h </w:instrText>
        </w:r>
        <w:r>
          <w:fldChar w:fldCharType="separate"/>
        </w:r>
        <w:r>
          <w:t>21</w:t>
        </w:r>
        <w:r>
          <w:fldChar w:fldCharType="end"/>
        </w:r>
      </w:hyperlink>
    </w:p>
    <w:p>
      <w:pPr>
        <w:pStyle w:val="TOC2"/>
        <w:tabs>
          <w:tab w:val="right" w:leader="dot" w:pos="8306"/>
        </w:tabs>
      </w:pPr>
      <w:hyperlink w:anchor="_Toc24999" w:history="1">
        <w:r>
          <w:rPr>
            <w:rFonts w:ascii="仿宋" w:eastAsia="仿宋" w:hAnsi="仿宋" w:cs="仿宋" w:hint="eastAsia"/>
            <w:lang w:eastAsia="zh-CN"/>
          </w:rPr>
          <w:t>(四)、扁钢项目建设对区域经济的影响</w:t>
        </w:r>
        <w:r>
          <w:tab/>
        </w:r>
        <w:r>
          <w:fldChar w:fldCharType="begin"/>
        </w:r>
        <w:r>
          <w:instrText xml:space="preserve"> PAGEREF _Toc24999 \h </w:instrText>
        </w:r>
        <w:r>
          <w:fldChar w:fldCharType="separate"/>
        </w:r>
        <w:r>
          <w:t>22</w:t>
        </w:r>
        <w:r>
          <w:fldChar w:fldCharType="end"/>
        </w:r>
      </w:hyperlink>
    </w:p>
    <w:p>
      <w:pPr>
        <w:pStyle w:val="TOC2"/>
        <w:tabs>
          <w:tab w:val="right" w:leader="dot" w:pos="8306"/>
        </w:tabs>
      </w:pPr>
      <w:hyperlink w:anchor="_Toc22977" w:history="1">
        <w:r>
          <w:rPr>
            <w:rFonts w:ascii="仿宋" w:eastAsia="仿宋" w:hAnsi="仿宋" w:cs="仿宋" w:hint="eastAsia"/>
            <w:lang w:eastAsia="zh-CN"/>
          </w:rPr>
          <w:t>(五)、废弃物处理</w:t>
        </w:r>
        <w:r>
          <w:tab/>
        </w:r>
        <w:r>
          <w:fldChar w:fldCharType="begin"/>
        </w:r>
        <w:r>
          <w:instrText xml:space="preserve"> PAGEREF _Toc22977 \h </w:instrText>
        </w:r>
        <w:r>
          <w:fldChar w:fldCharType="separate"/>
        </w:r>
        <w:r>
          <w:t>24</w:t>
        </w:r>
        <w:r>
          <w:fldChar w:fldCharType="end"/>
        </w:r>
      </w:hyperlink>
    </w:p>
    <w:p>
      <w:pPr>
        <w:pStyle w:val="TOC2"/>
        <w:tabs>
          <w:tab w:val="right" w:leader="dot" w:pos="8306"/>
        </w:tabs>
      </w:pPr>
      <w:hyperlink w:anchor="_Toc8591" w:history="1">
        <w:r>
          <w:rPr>
            <w:rFonts w:ascii="仿宋" w:eastAsia="仿宋" w:hAnsi="仿宋" w:cs="仿宋" w:hint="eastAsia"/>
            <w:lang w:eastAsia="zh-CN"/>
          </w:rPr>
          <w:t>(六)、特殊环境影响分析</w:t>
        </w:r>
        <w:r>
          <w:tab/>
        </w:r>
        <w:r>
          <w:fldChar w:fldCharType="begin"/>
        </w:r>
        <w:r>
          <w:instrText xml:space="preserve"> PAGEREF _Toc8591 \h </w:instrText>
        </w:r>
        <w:r>
          <w:fldChar w:fldCharType="separate"/>
        </w:r>
        <w:r>
          <w:t>25</w:t>
        </w:r>
        <w:r>
          <w:fldChar w:fldCharType="end"/>
        </w:r>
      </w:hyperlink>
    </w:p>
    <w:p>
      <w:pPr>
        <w:pStyle w:val="TOC2"/>
        <w:tabs>
          <w:tab w:val="right" w:leader="dot" w:pos="8306"/>
        </w:tabs>
      </w:pPr>
      <w:hyperlink w:anchor="_Toc13380" w:history="1">
        <w:r>
          <w:rPr>
            <w:rFonts w:ascii="仿宋" w:eastAsia="仿宋" w:hAnsi="仿宋" w:cs="仿宋" w:hint="eastAsia"/>
            <w:lang w:eastAsia="zh-CN"/>
          </w:rPr>
          <w:t>(七)、清洁生产</w:t>
        </w:r>
        <w:r>
          <w:tab/>
        </w:r>
        <w:r>
          <w:fldChar w:fldCharType="begin"/>
        </w:r>
        <w:r>
          <w:instrText xml:space="preserve"> PAGEREF _Toc13380 \h </w:instrText>
        </w:r>
        <w:r>
          <w:fldChar w:fldCharType="separate"/>
        </w:r>
        <w:r>
          <w:t>26</w:t>
        </w:r>
        <w:r>
          <w:fldChar w:fldCharType="end"/>
        </w:r>
      </w:hyperlink>
    </w:p>
    <w:p>
      <w:pPr>
        <w:pStyle w:val="TOC2"/>
        <w:tabs>
          <w:tab w:val="right" w:leader="dot" w:pos="8306"/>
        </w:tabs>
      </w:pPr>
      <w:hyperlink w:anchor="_Toc3711" w:history="1">
        <w:r>
          <w:rPr>
            <w:rFonts w:ascii="仿宋" w:eastAsia="仿宋" w:hAnsi="仿宋" w:cs="仿宋" w:hint="eastAsia"/>
            <w:lang w:eastAsia="zh-CN"/>
          </w:rPr>
          <w:t>(八)、环境保护综合评价</w:t>
        </w:r>
        <w:r>
          <w:tab/>
        </w:r>
        <w:r>
          <w:fldChar w:fldCharType="begin"/>
        </w:r>
        <w:r>
          <w:instrText xml:space="preserve"> PAGEREF _Toc3711 \h </w:instrText>
        </w:r>
        <w:r>
          <w:fldChar w:fldCharType="separate"/>
        </w:r>
        <w:r>
          <w:t>27</w:t>
        </w:r>
        <w:r>
          <w:fldChar w:fldCharType="end"/>
        </w:r>
      </w:hyperlink>
    </w:p>
    <w:p>
      <w:pPr>
        <w:pStyle w:val="TOC1"/>
        <w:tabs>
          <w:tab w:val="right" w:leader="dot" w:pos="8306"/>
        </w:tabs>
      </w:pPr>
      <w:hyperlink w:anchor="_Toc5804" w:history="1">
        <w:r>
          <w:rPr>
            <w:rFonts w:ascii="仿宋" w:eastAsia="仿宋" w:hAnsi="仿宋" w:cs="仿宋" w:hint="eastAsia"/>
            <w:lang w:eastAsia="zh-CN"/>
          </w:rPr>
          <w:t>八、扁钢项目经营效益</w:t>
        </w:r>
        <w:r>
          <w:tab/>
        </w:r>
        <w:r>
          <w:fldChar w:fldCharType="begin"/>
        </w:r>
        <w:r>
          <w:instrText xml:space="preserve"> PAGEREF _Toc5804 \h </w:instrText>
        </w:r>
        <w:r>
          <w:fldChar w:fldCharType="separate"/>
        </w:r>
        <w:r>
          <w:t>29</w:t>
        </w:r>
        <w:r>
          <w:fldChar w:fldCharType="end"/>
        </w:r>
      </w:hyperlink>
    </w:p>
    <w:p>
      <w:pPr>
        <w:pStyle w:val="TOC2"/>
        <w:tabs>
          <w:tab w:val="right" w:leader="dot" w:pos="8306"/>
        </w:tabs>
      </w:pPr>
      <w:hyperlink w:anchor="_Toc4023" w:history="1">
        <w:r>
          <w:rPr>
            <w:rFonts w:ascii="仿宋" w:eastAsia="仿宋" w:hAnsi="仿宋" w:cs="仿宋" w:hint="eastAsia"/>
            <w:lang w:eastAsia="zh-CN"/>
          </w:rPr>
          <w:t>(一)、经济评价财务测算</w:t>
        </w:r>
        <w:r>
          <w:tab/>
        </w:r>
        <w:r>
          <w:fldChar w:fldCharType="begin"/>
        </w:r>
        <w:r>
          <w:instrText xml:space="preserve"> PAGEREF _Toc4023 \h </w:instrText>
        </w:r>
        <w:r>
          <w:fldChar w:fldCharType="separate"/>
        </w:r>
        <w:r>
          <w:t>29</w:t>
        </w:r>
        <w:r>
          <w:fldChar w:fldCharType="end"/>
        </w:r>
      </w:hyperlink>
    </w:p>
    <w:p>
      <w:pPr>
        <w:pStyle w:val="TOC2"/>
        <w:tabs>
          <w:tab w:val="right" w:leader="dot" w:pos="8306"/>
        </w:tabs>
      </w:pPr>
      <w:hyperlink w:anchor="_Toc11604" w:history="1">
        <w:r>
          <w:rPr>
            <w:rFonts w:ascii="仿宋" w:eastAsia="仿宋" w:hAnsi="仿宋" w:cs="仿宋" w:hint="eastAsia"/>
            <w:lang w:eastAsia="zh-CN"/>
          </w:rPr>
          <w:t>(二)、扁钢项目盈利能力分析</w:t>
        </w:r>
        <w:r>
          <w:tab/>
        </w:r>
        <w:r>
          <w:fldChar w:fldCharType="begin"/>
        </w:r>
        <w:r>
          <w:instrText xml:space="preserve"> PAGEREF _Toc11604 \h </w:instrText>
        </w:r>
        <w:r>
          <w:fldChar w:fldCharType="separate"/>
        </w:r>
        <w:r>
          <w:t>30</w:t>
        </w:r>
        <w:r>
          <w:fldChar w:fldCharType="end"/>
        </w:r>
      </w:hyperlink>
    </w:p>
    <w:p>
      <w:pPr>
        <w:pStyle w:val="TOC1"/>
        <w:tabs>
          <w:tab w:val="right" w:leader="dot" w:pos="8306"/>
        </w:tabs>
      </w:pPr>
      <w:hyperlink w:anchor="_Toc16881" w:history="1">
        <w:r>
          <w:rPr>
            <w:rFonts w:ascii="仿宋" w:eastAsia="仿宋" w:hAnsi="仿宋" w:cs="仿宋" w:hint="eastAsia"/>
            <w:lang w:eastAsia="zh-CN"/>
          </w:rPr>
          <w:t>九、扁钢项目技术管理</w:t>
        </w:r>
        <w:r>
          <w:tab/>
        </w:r>
        <w:r>
          <w:fldChar w:fldCharType="begin"/>
        </w:r>
        <w:r>
          <w:instrText xml:space="preserve"> PAGEREF _Toc16881 \h </w:instrText>
        </w:r>
        <w:r>
          <w:fldChar w:fldCharType="separate"/>
        </w:r>
        <w:r>
          <w:t>31</w:t>
        </w:r>
        <w:r>
          <w:fldChar w:fldCharType="end"/>
        </w:r>
      </w:hyperlink>
    </w:p>
    <w:p>
      <w:pPr>
        <w:pStyle w:val="TOC2"/>
        <w:tabs>
          <w:tab w:val="right" w:leader="dot" w:pos="8306"/>
        </w:tabs>
      </w:pPr>
      <w:hyperlink w:anchor="_Toc25770" w:history="1">
        <w:r>
          <w:rPr>
            <w:rFonts w:ascii="仿宋" w:eastAsia="仿宋" w:hAnsi="仿宋" w:cs="仿宋" w:hint="eastAsia"/>
            <w:lang w:eastAsia="zh-CN"/>
          </w:rPr>
          <w:t>(一)、技术方案选用方向</w:t>
        </w:r>
        <w:r>
          <w:tab/>
        </w:r>
        <w:r>
          <w:fldChar w:fldCharType="begin"/>
        </w:r>
        <w:r>
          <w:instrText xml:space="preserve"> PAGEREF _Toc25770 \h </w:instrText>
        </w:r>
        <w:r>
          <w:fldChar w:fldCharType="separate"/>
        </w:r>
        <w:r>
          <w:t>31</w:t>
        </w:r>
        <w:r>
          <w:fldChar w:fldCharType="end"/>
        </w:r>
      </w:hyperlink>
    </w:p>
    <w:p>
      <w:pPr>
        <w:pStyle w:val="TOC2"/>
        <w:tabs>
          <w:tab w:val="right" w:leader="dot" w:pos="8306"/>
        </w:tabs>
      </w:pPr>
      <w:hyperlink w:anchor="_Toc8193" w:history="1">
        <w:r>
          <w:rPr>
            <w:rFonts w:ascii="仿宋" w:eastAsia="仿宋" w:hAnsi="仿宋" w:cs="仿宋" w:hint="eastAsia"/>
            <w:lang w:eastAsia="zh-CN"/>
          </w:rPr>
          <w:t>(二)、工艺技术方案选用原则</w:t>
        </w:r>
        <w:r>
          <w:tab/>
        </w:r>
        <w:r>
          <w:fldChar w:fldCharType="begin"/>
        </w:r>
        <w:r>
          <w:instrText xml:space="preserve"> PAGEREF _Toc8193 \h </w:instrText>
        </w:r>
        <w:r>
          <w:fldChar w:fldCharType="separate"/>
        </w:r>
        <w:r>
          <w:t>32</w:t>
        </w:r>
        <w:r>
          <w:fldChar w:fldCharType="end"/>
        </w:r>
      </w:hyperlink>
    </w:p>
    <w:p>
      <w:pPr>
        <w:pStyle w:val="TOC2"/>
        <w:tabs>
          <w:tab w:val="right" w:leader="dot" w:pos="8306"/>
        </w:tabs>
      </w:pPr>
      <w:hyperlink w:anchor="_Toc29672" w:history="1">
        <w:r>
          <w:rPr>
            <w:rFonts w:ascii="仿宋" w:eastAsia="仿宋" w:hAnsi="仿宋" w:cs="仿宋" w:hint="eastAsia"/>
            <w:lang w:eastAsia="zh-CN"/>
          </w:rPr>
          <w:t>(三)、工艺技术方案要求</w:t>
        </w:r>
        <w:r>
          <w:tab/>
        </w:r>
        <w:r>
          <w:fldChar w:fldCharType="begin"/>
        </w:r>
        <w:r>
          <w:instrText xml:space="preserve"> PAGEREF _Toc29672 \h </w:instrText>
        </w:r>
        <w:r>
          <w:fldChar w:fldCharType="separate"/>
        </w:r>
        <w:r>
          <w:t>34</w:t>
        </w:r>
        <w:r>
          <w:fldChar w:fldCharType="end"/>
        </w:r>
      </w:hyperlink>
    </w:p>
    <w:p>
      <w:pPr>
        <w:pStyle w:val="TOC1"/>
        <w:tabs>
          <w:tab w:val="right" w:leader="dot" w:pos="8306"/>
        </w:tabs>
      </w:pPr>
      <w:hyperlink w:anchor="_Toc21790" w:history="1">
        <w:r>
          <w:rPr>
            <w:rFonts w:ascii="仿宋" w:eastAsia="仿宋" w:hAnsi="仿宋" w:cs="仿宋" w:hint="eastAsia"/>
            <w:lang w:eastAsia="zh-CN"/>
          </w:rPr>
          <w:t>十、扁钢项目投资规划</w:t>
        </w:r>
        <w:r>
          <w:tab/>
        </w:r>
        <w:r>
          <w:fldChar w:fldCharType="begin"/>
        </w:r>
        <w:r>
          <w:instrText xml:space="preserve"> PAGEREF _Toc21790 \h </w:instrText>
        </w:r>
        <w:r>
          <w:fldChar w:fldCharType="separate"/>
        </w:r>
        <w:r>
          <w:t>37</w:t>
        </w:r>
        <w:r>
          <w:fldChar w:fldCharType="end"/>
        </w:r>
      </w:hyperlink>
    </w:p>
    <w:p>
      <w:pPr>
        <w:pStyle w:val="TOC2"/>
        <w:tabs>
          <w:tab w:val="right" w:leader="dot" w:pos="8306"/>
        </w:tabs>
      </w:pPr>
      <w:hyperlink w:anchor="_Toc3752" w:history="1">
        <w:r>
          <w:rPr>
            <w:rFonts w:ascii="仿宋" w:eastAsia="仿宋" w:hAnsi="仿宋" w:cs="仿宋" w:hint="eastAsia"/>
            <w:lang w:eastAsia="zh-CN"/>
          </w:rPr>
          <w:t>(一)、扁钢项目总投资估算</w:t>
        </w:r>
        <w:r>
          <w:tab/>
        </w:r>
        <w:r>
          <w:fldChar w:fldCharType="begin"/>
        </w:r>
        <w:r>
          <w:instrText xml:space="preserve"> PAGEREF _Toc3752 \h </w:instrText>
        </w:r>
        <w:r>
          <w:fldChar w:fldCharType="separate"/>
        </w:r>
        <w:r>
          <w:t>37</w:t>
        </w:r>
        <w:r>
          <w:fldChar w:fldCharType="end"/>
        </w:r>
      </w:hyperlink>
    </w:p>
    <w:p>
      <w:pPr>
        <w:pStyle w:val="TOC2"/>
        <w:tabs>
          <w:tab w:val="right" w:leader="dot" w:pos="8306"/>
        </w:tabs>
      </w:pPr>
      <w:hyperlink w:anchor="_Toc11961" w:history="1">
        <w:r>
          <w:rPr>
            <w:rFonts w:ascii="仿宋" w:eastAsia="仿宋" w:hAnsi="仿宋" w:cs="仿宋" w:hint="eastAsia"/>
            <w:lang w:eastAsia="zh-CN"/>
          </w:rPr>
          <w:t>(二)、资金筹措</w:t>
        </w:r>
        <w:r>
          <w:tab/>
        </w:r>
        <w:r>
          <w:fldChar w:fldCharType="begin"/>
        </w:r>
        <w:r>
          <w:instrText xml:space="preserve"> PAGEREF _Toc11961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24" w:history="1">
        <w:r>
          <w:rPr>
            <w:rFonts w:ascii="仿宋" w:eastAsia="仿宋" w:hAnsi="仿宋" w:cs="仿宋" w:hint="eastAsia"/>
            <w:lang w:eastAsia="zh-CN"/>
          </w:rPr>
          <w:t>十一、生产安全保护</w:t>
        </w:r>
        <w:r>
          <w:tab/>
        </w:r>
        <w:r>
          <w:fldChar w:fldCharType="begin"/>
        </w:r>
        <w:r>
          <w:instrText xml:space="preserve"> PAGEREF _Toc31724 \h </w:instrText>
        </w:r>
        <w:r>
          <w:fldChar w:fldCharType="separate"/>
        </w:r>
        <w:r>
          <w:t>39</w:t>
        </w:r>
        <w:r>
          <w:fldChar w:fldCharType="end"/>
        </w:r>
      </w:hyperlink>
    </w:p>
    <w:p>
      <w:pPr>
        <w:pStyle w:val="TOC2"/>
        <w:tabs>
          <w:tab w:val="right" w:leader="dot" w:pos="8306"/>
        </w:tabs>
      </w:pPr>
      <w:hyperlink w:anchor="_Toc4562" w:history="1">
        <w:r>
          <w:rPr>
            <w:rFonts w:ascii="仿宋" w:eastAsia="仿宋" w:hAnsi="仿宋" w:cs="仿宋" w:hint="eastAsia"/>
            <w:lang w:eastAsia="zh-CN"/>
          </w:rPr>
          <w:t>(一)、消防安全</w:t>
        </w:r>
        <w:r>
          <w:tab/>
        </w:r>
        <w:r>
          <w:fldChar w:fldCharType="begin"/>
        </w:r>
        <w:r>
          <w:instrText xml:space="preserve"> PAGEREF _Toc4562 \h </w:instrText>
        </w:r>
        <w:r>
          <w:fldChar w:fldCharType="separate"/>
        </w:r>
        <w:r>
          <w:t>39</w:t>
        </w:r>
        <w:r>
          <w:fldChar w:fldCharType="end"/>
        </w:r>
      </w:hyperlink>
    </w:p>
    <w:p>
      <w:pPr>
        <w:pStyle w:val="TOC2"/>
        <w:tabs>
          <w:tab w:val="right" w:leader="dot" w:pos="8306"/>
        </w:tabs>
      </w:pPr>
      <w:hyperlink w:anchor="_Toc1683" w:history="1">
        <w:r>
          <w:rPr>
            <w:rFonts w:ascii="仿宋" w:eastAsia="仿宋" w:hAnsi="仿宋" w:cs="仿宋" w:hint="eastAsia"/>
            <w:lang w:eastAsia="zh-CN"/>
          </w:rPr>
          <w:t>(二)、防火防爆总图布置措施</w:t>
        </w:r>
        <w:r>
          <w:tab/>
        </w:r>
        <w:r>
          <w:fldChar w:fldCharType="begin"/>
        </w:r>
        <w:r>
          <w:instrText xml:space="preserve"> PAGEREF _Toc1683 \h </w:instrText>
        </w:r>
        <w:r>
          <w:fldChar w:fldCharType="separate"/>
        </w:r>
        <w:r>
          <w:t>40</w:t>
        </w:r>
        <w:r>
          <w:fldChar w:fldCharType="end"/>
        </w:r>
      </w:hyperlink>
    </w:p>
    <w:p>
      <w:pPr>
        <w:pStyle w:val="TOC2"/>
        <w:tabs>
          <w:tab w:val="right" w:leader="dot" w:pos="8306"/>
        </w:tabs>
      </w:pPr>
      <w:hyperlink w:anchor="_Toc14375" w:history="1">
        <w:r>
          <w:rPr>
            <w:rFonts w:ascii="仿宋" w:eastAsia="仿宋" w:hAnsi="仿宋" w:cs="仿宋" w:hint="eastAsia"/>
            <w:lang w:eastAsia="zh-CN"/>
          </w:rPr>
          <w:t>(三)、自然灾害防范措施</w:t>
        </w:r>
        <w:r>
          <w:tab/>
        </w:r>
        <w:r>
          <w:fldChar w:fldCharType="begin"/>
        </w:r>
        <w:r>
          <w:instrText xml:space="preserve"> PAGEREF _Toc14375 \h </w:instrText>
        </w:r>
        <w:r>
          <w:fldChar w:fldCharType="separate"/>
        </w:r>
        <w:r>
          <w:t>41</w:t>
        </w:r>
        <w:r>
          <w:fldChar w:fldCharType="end"/>
        </w:r>
      </w:hyperlink>
    </w:p>
    <w:p>
      <w:pPr>
        <w:pStyle w:val="TOC2"/>
        <w:tabs>
          <w:tab w:val="right" w:leader="dot" w:pos="8306"/>
        </w:tabs>
      </w:pPr>
      <w:hyperlink w:anchor="_Toc6742" w:history="1">
        <w:r>
          <w:rPr>
            <w:rFonts w:ascii="仿宋" w:eastAsia="仿宋" w:hAnsi="仿宋" w:cs="仿宋" w:hint="eastAsia"/>
            <w:lang w:eastAsia="zh-CN"/>
          </w:rPr>
          <w:t>(四)、安全色及安全标志使用要求</w:t>
        </w:r>
        <w:r>
          <w:tab/>
        </w:r>
        <w:r>
          <w:fldChar w:fldCharType="begin"/>
        </w:r>
        <w:r>
          <w:instrText xml:space="preserve"> PAGEREF _Toc6742 \h </w:instrText>
        </w:r>
        <w:r>
          <w:fldChar w:fldCharType="separate"/>
        </w:r>
        <w:r>
          <w:t>42</w:t>
        </w:r>
        <w:r>
          <w:fldChar w:fldCharType="end"/>
        </w:r>
      </w:hyperlink>
    </w:p>
    <w:p>
      <w:pPr>
        <w:pStyle w:val="TOC2"/>
        <w:tabs>
          <w:tab w:val="right" w:leader="dot" w:pos="8306"/>
        </w:tabs>
      </w:pPr>
      <w:hyperlink w:anchor="_Toc23478" w:history="1">
        <w:r>
          <w:rPr>
            <w:rFonts w:ascii="仿宋" w:eastAsia="仿宋" w:hAnsi="仿宋" w:cs="仿宋" w:hint="eastAsia"/>
            <w:lang w:eastAsia="zh-CN"/>
          </w:rPr>
          <w:t>(五)、防尘防毒措施</w:t>
        </w:r>
        <w:r>
          <w:tab/>
        </w:r>
        <w:r>
          <w:fldChar w:fldCharType="begin"/>
        </w:r>
        <w:r>
          <w:instrText xml:space="preserve"> PAGEREF _Toc23478 \h </w:instrText>
        </w:r>
        <w:r>
          <w:fldChar w:fldCharType="separate"/>
        </w:r>
        <w:r>
          <w:t>43</w:t>
        </w:r>
        <w:r>
          <w:fldChar w:fldCharType="end"/>
        </w:r>
      </w:hyperlink>
    </w:p>
    <w:p>
      <w:pPr>
        <w:pStyle w:val="TOC2"/>
        <w:tabs>
          <w:tab w:val="right" w:leader="dot" w:pos="8306"/>
        </w:tabs>
      </w:pPr>
      <w:hyperlink w:anchor="_Toc14781" w:history="1">
        <w:r>
          <w:rPr>
            <w:rFonts w:ascii="仿宋" w:eastAsia="仿宋" w:hAnsi="仿宋" w:cs="仿宋" w:hint="eastAsia"/>
            <w:lang w:eastAsia="zh-CN"/>
          </w:rPr>
          <w:t>(六)、防静电、触电防护及防雷措施</w:t>
        </w:r>
        <w:r>
          <w:tab/>
        </w:r>
        <w:r>
          <w:fldChar w:fldCharType="begin"/>
        </w:r>
        <w:r>
          <w:instrText xml:space="preserve"> PAGEREF _Toc14781 \h </w:instrText>
        </w:r>
        <w:r>
          <w:fldChar w:fldCharType="separate"/>
        </w:r>
        <w:r>
          <w:t>44</w:t>
        </w:r>
        <w:r>
          <w:fldChar w:fldCharType="end"/>
        </w:r>
      </w:hyperlink>
    </w:p>
    <w:p>
      <w:pPr>
        <w:pStyle w:val="TOC2"/>
        <w:tabs>
          <w:tab w:val="right" w:leader="dot" w:pos="8306"/>
        </w:tabs>
      </w:pPr>
      <w:hyperlink w:anchor="_Toc27491" w:history="1">
        <w:r>
          <w:rPr>
            <w:rFonts w:ascii="仿宋" w:eastAsia="仿宋" w:hAnsi="仿宋" w:cs="仿宋" w:hint="eastAsia"/>
            <w:lang w:eastAsia="zh-CN"/>
          </w:rPr>
          <w:t>(七)、机械设备安全保障措施</w:t>
        </w:r>
        <w:r>
          <w:tab/>
        </w:r>
        <w:r>
          <w:fldChar w:fldCharType="begin"/>
        </w:r>
        <w:r>
          <w:instrText xml:space="preserve"> PAGEREF _Toc27491 \h </w:instrText>
        </w:r>
        <w:r>
          <w:fldChar w:fldCharType="separate"/>
        </w:r>
        <w:r>
          <w:t>45</w:t>
        </w:r>
        <w:r>
          <w:fldChar w:fldCharType="end"/>
        </w:r>
      </w:hyperlink>
    </w:p>
    <w:p>
      <w:pPr>
        <w:pStyle w:val="TOC1"/>
        <w:tabs>
          <w:tab w:val="right" w:leader="dot" w:pos="8306"/>
        </w:tabs>
      </w:pPr>
      <w:hyperlink w:anchor="_Toc7342" w:history="1">
        <w:r>
          <w:rPr>
            <w:rFonts w:ascii="仿宋" w:eastAsia="仿宋" w:hAnsi="仿宋" w:cs="仿宋" w:hint="eastAsia"/>
            <w:lang w:eastAsia="zh-CN"/>
          </w:rPr>
          <w:t>十二、扁钢项目风险管理</w:t>
        </w:r>
        <w:r>
          <w:tab/>
        </w:r>
        <w:r>
          <w:fldChar w:fldCharType="begin"/>
        </w:r>
        <w:r>
          <w:instrText xml:space="preserve"> PAGEREF _Toc7342 \h </w:instrText>
        </w:r>
        <w:r>
          <w:fldChar w:fldCharType="separate"/>
        </w:r>
        <w:r>
          <w:t>46</w:t>
        </w:r>
        <w:r>
          <w:fldChar w:fldCharType="end"/>
        </w:r>
      </w:hyperlink>
    </w:p>
    <w:p>
      <w:pPr>
        <w:pStyle w:val="TOC2"/>
        <w:tabs>
          <w:tab w:val="right" w:leader="dot" w:pos="8306"/>
        </w:tabs>
      </w:pPr>
      <w:hyperlink w:anchor="_Toc31175" w:history="1">
        <w:r>
          <w:rPr>
            <w:rFonts w:ascii="仿宋" w:eastAsia="仿宋" w:hAnsi="仿宋" w:cs="仿宋" w:hint="eastAsia"/>
            <w:lang w:eastAsia="zh-CN"/>
          </w:rPr>
          <w:t>(一)、风险识别与评估</w:t>
        </w:r>
        <w:r>
          <w:tab/>
        </w:r>
        <w:r>
          <w:fldChar w:fldCharType="begin"/>
        </w:r>
        <w:r>
          <w:instrText xml:space="preserve"> PAGEREF _Toc31175 \h </w:instrText>
        </w:r>
        <w:r>
          <w:fldChar w:fldCharType="separate"/>
        </w:r>
        <w:r>
          <w:t>46</w:t>
        </w:r>
        <w:r>
          <w:fldChar w:fldCharType="end"/>
        </w:r>
      </w:hyperlink>
    </w:p>
    <w:p>
      <w:pPr>
        <w:pStyle w:val="TOC2"/>
        <w:tabs>
          <w:tab w:val="right" w:leader="dot" w:pos="8306"/>
        </w:tabs>
      </w:pPr>
      <w:hyperlink w:anchor="_Toc1155" w:history="1">
        <w:r>
          <w:rPr>
            <w:rFonts w:ascii="仿宋" w:eastAsia="仿宋" w:hAnsi="仿宋" w:cs="仿宋" w:hint="eastAsia"/>
            <w:lang w:eastAsia="zh-CN"/>
          </w:rPr>
          <w:t>(二)、风险应对策略</w:t>
        </w:r>
        <w:r>
          <w:tab/>
        </w:r>
        <w:r>
          <w:fldChar w:fldCharType="begin"/>
        </w:r>
        <w:r>
          <w:instrText xml:space="preserve"> PAGEREF _Toc1155 \h </w:instrText>
        </w:r>
        <w:r>
          <w:fldChar w:fldCharType="separate"/>
        </w:r>
        <w:r>
          <w:t>47</w:t>
        </w:r>
        <w:r>
          <w:fldChar w:fldCharType="end"/>
        </w:r>
      </w:hyperlink>
    </w:p>
    <w:p>
      <w:pPr>
        <w:pStyle w:val="TOC2"/>
        <w:tabs>
          <w:tab w:val="right" w:leader="dot" w:pos="8306"/>
        </w:tabs>
      </w:pPr>
      <w:hyperlink w:anchor="_Toc24427" w:history="1">
        <w:r>
          <w:rPr>
            <w:rFonts w:ascii="仿宋" w:eastAsia="仿宋" w:hAnsi="仿宋" w:cs="仿宋" w:hint="eastAsia"/>
            <w:lang w:eastAsia="zh-CN"/>
          </w:rPr>
          <w:t>(三)、风险监控与控制</w:t>
        </w:r>
        <w:r>
          <w:tab/>
        </w:r>
        <w:r>
          <w:fldChar w:fldCharType="begin"/>
        </w:r>
        <w:r>
          <w:instrText xml:space="preserve"> PAGEREF _Toc24427 \h </w:instrText>
        </w:r>
        <w:r>
          <w:fldChar w:fldCharType="separate"/>
        </w:r>
        <w:r>
          <w:t>49</w:t>
        </w:r>
        <w:r>
          <w:fldChar w:fldCharType="end"/>
        </w:r>
      </w:hyperlink>
    </w:p>
    <w:p>
      <w:pPr>
        <w:pStyle w:val="TOC1"/>
        <w:tabs>
          <w:tab w:val="right" w:leader="dot" w:pos="8306"/>
        </w:tabs>
      </w:pPr>
      <w:hyperlink w:anchor="_Toc31181" w:history="1">
        <w:r>
          <w:rPr>
            <w:rFonts w:ascii="仿宋" w:eastAsia="仿宋" w:hAnsi="仿宋" w:cs="仿宋" w:hint="eastAsia"/>
            <w:lang w:eastAsia="zh-CN"/>
          </w:rPr>
          <w:t>十三、利益相关者分析与沟通计划</w:t>
        </w:r>
        <w:r>
          <w:tab/>
        </w:r>
        <w:r>
          <w:fldChar w:fldCharType="begin"/>
        </w:r>
        <w:r>
          <w:instrText xml:space="preserve"> PAGEREF _Toc31181 \h </w:instrText>
        </w:r>
        <w:r>
          <w:fldChar w:fldCharType="separate"/>
        </w:r>
        <w:r>
          <w:t>50</w:t>
        </w:r>
        <w:r>
          <w:fldChar w:fldCharType="end"/>
        </w:r>
      </w:hyperlink>
    </w:p>
    <w:p>
      <w:pPr>
        <w:pStyle w:val="TOC2"/>
        <w:tabs>
          <w:tab w:val="right" w:leader="dot" w:pos="8306"/>
        </w:tabs>
      </w:pPr>
      <w:hyperlink w:anchor="_Toc5126" w:history="1">
        <w:r>
          <w:rPr>
            <w:rFonts w:ascii="仿宋" w:eastAsia="仿宋" w:hAnsi="仿宋" w:cs="仿宋" w:hint="eastAsia"/>
            <w:lang w:eastAsia="zh-CN"/>
          </w:rPr>
          <w:t>(一)、利益相关者分析</w:t>
        </w:r>
        <w:r>
          <w:tab/>
        </w:r>
        <w:r>
          <w:fldChar w:fldCharType="begin"/>
        </w:r>
        <w:r>
          <w:instrText xml:space="preserve"> PAGEREF _Toc5126 \h </w:instrText>
        </w:r>
        <w:r>
          <w:fldChar w:fldCharType="separate"/>
        </w:r>
        <w:r>
          <w:t>50</w:t>
        </w:r>
        <w:r>
          <w:fldChar w:fldCharType="end"/>
        </w:r>
      </w:hyperlink>
    </w:p>
    <w:p>
      <w:pPr>
        <w:pStyle w:val="TOC2"/>
        <w:tabs>
          <w:tab w:val="right" w:leader="dot" w:pos="8306"/>
        </w:tabs>
      </w:pPr>
      <w:hyperlink w:anchor="_Toc2349" w:history="1">
        <w:r>
          <w:rPr>
            <w:rFonts w:ascii="仿宋" w:eastAsia="仿宋" w:hAnsi="仿宋" w:cs="仿宋" w:hint="eastAsia"/>
            <w:lang w:eastAsia="zh-CN"/>
          </w:rPr>
          <w:t>(二)、沟通计划</w:t>
        </w:r>
        <w:r>
          <w:tab/>
        </w:r>
        <w:r>
          <w:fldChar w:fldCharType="begin"/>
        </w:r>
        <w:r>
          <w:instrText xml:space="preserve"> PAGEREF _Toc2349 \h </w:instrText>
        </w:r>
        <w:r>
          <w:fldChar w:fldCharType="separate"/>
        </w:r>
        <w:r>
          <w:t>51</w:t>
        </w:r>
        <w:r>
          <w:fldChar w:fldCharType="end"/>
        </w:r>
      </w:hyperlink>
    </w:p>
    <w:p>
      <w:pPr>
        <w:pStyle w:val="TOC1"/>
        <w:tabs>
          <w:tab w:val="right" w:leader="dot" w:pos="8306"/>
        </w:tabs>
      </w:pPr>
      <w:hyperlink w:anchor="_Toc7795" w:history="1">
        <w:r>
          <w:rPr>
            <w:rFonts w:ascii="仿宋" w:eastAsia="仿宋" w:hAnsi="仿宋" w:cs="仿宋" w:hint="eastAsia"/>
            <w:lang w:eastAsia="zh-CN"/>
          </w:rPr>
          <w:t>十四、风险识别与分类</w:t>
        </w:r>
        <w:r>
          <w:tab/>
        </w:r>
        <w:r>
          <w:fldChar w:fldCharType="begin"/>
        </w:r>
        <w:r>
          <w:instrText xml:space="preserve"> PAGEREF _Toc7795 \h </w:instrText>
        </w:r>
        <w:r>
          <w:fldChar w:fldCharType="separate"/>
        </w:r>
        <w:r>
          <w:t>53</w:t>
        </w:r>
        <w:r>
          <w:fldChar w:fldCharType="end"/>
        </w:r>
      </w:hyperlink>
    </w:p>
    <w:p>
      <w:pPr>
        <w:pStyle w:val="TOC2"/>
        <w:tabs>
          <w:tab w:val="right" w:leader="dot" w:pos="8306"/>
        </w:tabs>
      </w:pPr>
      <w:hyperlink w:anchor="_Toc32741" w:history="1">
        <w:r>
          <w:rPr>
            <w:rFonts w:ascii="仿宋" w:eastAsia="仿宋" w:hAnsi="仿宋" w:cs="仿宋" w:hint="eastAsia"/>
            <w:lang w:eastAsia="zh-CN"/>
          </w:rPr>
          <w:t>(一)、风险识别</w:t>
        </w:r>
        <w:r>
          <w:tab/>
        </w:r>
        <w:r>
          <w:fldChar w:fldCharType="begin"/>
        </w:r>
        <w:r>
          <w:instrText xml:space="preserve"> PAGEREF _Toc32741 \h </w:instrText>
        </w:r>
        <w:r>
          <w:fldChar w:fldCharType="separate"/>
        </w:r>
        <w:r>
          <w:t>53</w:t>
        </w:r>
        <w:r>
          <w:fldChar w:fldCharType="end"/>
        </w:r>
      </w:hyperlink>
    </w:p>
    <w:p>
      <w:pPr>
        <w:pStyle w:val="TOC2"/>
        <w:tabs>
          <w:tab w:val="right" w:leader="dot" w:pos="8306"/>
        </w:tabs>
      </w:pPr>
      <w:hyperlink w:anchor="_Toc14705" w:history="1">
        <w:r>
          <w:rPr>
            <w:rFonts w:ascii="仿宋" w:eastAsia="仿宋" w:hAnsi="仿宋" w:cs="仿宋" w:hint="eastAsia"/>
            <w:lang w:eastAsia="zh-CN"/>
          </w:rPr>
          <w:t>(二)、风险分类</w:t>
        </w:r>
        <w:r>
          <w:tab/>
        </w:r>
        <w:r>
          <w:fldChar w:fldCharType="begin"/>
        </w:r>
        <w:r>
          <w:instrText xml:space="preserve"> PAGEREF _Toc14705 \h </w:instrText>
        </w:r>
        <w:r>
          <w:fldChar w:fldCharType="separate"/>
        </w:r>
        <w:r>
          <w:t>54</w:t>
        </w:r>
        <w:r>
          <w:fldChar w:fldCharType="end"/>
        </w:r>
      </w:hyperlink>
    </w:p>
    <w:p>
      <w:pPr>
        <w:pStyle w:val="TOC1"/>
        <w:tabs>
          <w:tab w:val="right" w:leader="dot" w:pos="8306"/>
        </w:tabs>
      </w:pPr>
      <w:hyperlink w:anchor="_Toc28181" w:history="1">
        <w:r>
          <w:rPr>
            <w:rFonts w:ascii="仿宋" w:eastAsia="仿宋" w:hAnsi="仿宋" w:cs="仿宋" w:hint="eastAsia"/>
            <w:lang w:eastAsia="zh-CN"/>
          </w:rPr>
          <w:t>十五、质量管理体系</w:t>
        </w:r>
        <w:r>
          <w:tab/>
        </w:r>
        <w:r>
          <w:fldChar w:fldCharType="begin"/>
        </w:r>
        <w:r>
          <w:instrText xml:space="preserve"> PAGEREF _Toc28181 \h </w:instrText>
        </w:r>
        <w:r>
          <w:fldChar w:fldCharType="separate"/>
        </w:r>
        <w:r>
          <w:t>56</w:t>
        </w:r>
        <w:r>
          <w:fldChar w:fldCharType="end"/>
        </w:r>
      </w:hyperlink>
    </w:p>
    <w:p>
      <w:pPr>
        <w:pStyle w:val="TOC2"/>
        <w:tabs>
          <w:tab w:val="right" w:leader="dot" w:pos="8306"/>
        </w:tabs>
      </w:pPr>
      <w:hyperlink w:anchor="_Toc31612" w:history="1">
        <w:r>
          <w:rPr>
            <w:rFonts w:ascii="仿宋" w:eastAsia="仿宋" w:hAnsi="仿宋" w:cs="仿宋" w:hint="eastAsia"/>
            <w:lang w:eastAsia="zh-CN"/>
          </w:rPr>
          <w:t>(一)、质量目标与方针</w:t>
        </w:r>
        <w:r>
          <w:tab/>
        </w:r>
        <w:r>
          <w:fldChar w:fldCharType="begin"/>
        </w:r>
        <w:r>
          <w:instrText xml:space="preserve"> PAGEREF _Toc31612 \h </w:instrText>
        </w:r>
        <w:r>
          <w:fldChar w:fldCharType="separate"/>
        </w:r>
        <w:r>
          <w:t>56</w:t>
        </w:r>
        <w:r>
          <w:fldChar w:fldCharType="end"/>
        </w:r>
      </w:hyperlink>
    </w:p>
    <w:p>
      <w:pPr>
        <w:pStyle w:val="TOC2"/>
        <w:tabs>
          <w:tab w:val="right" w:leader="dot" w:pos="8306"/>
        </w:tabs>
      </w:pPr>
      <w:hyperlink w:anchor="_Toc9153" w:history="1">
        <w:r>
          <w:rPr>
            <w:rFonts w:ascii="仿宋" w:eastAsia="仿宋" w:hAnsi="仿宋" w:cs="仿宋" w:hint="eastAsia"/>
            <w:lang w:eastAsia="zh-CN"/>
          </w:rPr>
          <w:t>(二)、质量管理责任</w:t>
        </w:r>
        <w:r>
          <w:tab/>
        </w:r>
        <w:r>
          <w:fldChar w:fldCharType="begin"/>
        </w:r>
        <w:r>
          <w:instrText xml:space="preserve"> PAGEREF _Toc9153 \h </w:instrText>
        </w:r>
        <w:r>
          <w:fldChar w:fldCharType="separate"/>
        </w:r>
        <w:r>
          <w:t>57</w:t>
        </w:r>
        <w:r>
          <w:fldChar w:fldCharType="end"/>
        </w:r>
      </w:hyperlink>
    </w:p>
    <w:p>
      <w:pPr>
        <w:pStyle w:val="TOC2"/>
        <w:tabs>
          <w:tab w:val="right" w:leader="dot" w:pos="8306"/>
        </w:tabs>
      </w:pPr>
      <w:hyperlink w:anchor="_Toc563" w:history="1">
        <w:r>
          <w:rPr>
            <w:rFonts w:ascii="仿宋" w:eastAsia="仿宋" w:hAnsi="仿宋" w:cs="仿宋" w:hint="eastAsia"/>
            <w:lang w:eastAsia="zh-CN"/>
          </w:rPr>
          <w:t>(三)、质量管理体系文件</w:t>
        </w:r>
        <w:r>
          <w:tab/>
        </w:r>
        <w:r>
          <w:fldChar w:fldCharType="begin"/>
        </w:r>
        <w:r>
          <w:instrText xml:space="preserve"> PAGEREF _Toc563 \h </w:instrText>
        </w:r>
        <w:r>
          <w:fldChar w:fldCharType="separate"/>
        </w:r>
        <w:r>
          <w:t>58</w:t>
        </w:r>
        <w:r>
          <w:fldChar w:fldCharType="end"/>
        </w:r>
      </w:hyperlink>
    </w:p>
    <w:p>
      <w:pPr>
        <w:pStyle w:val="TOC2"/>
        <w:tabs>
          <w:tab w:val="right" w:leader="dot" w:pos="8306"/>
        </w:tabs>
      </w:pPr>
      <w:hyperlink w:anchor="_Toc18188" w:history="1">
        <w:r>
          <w:rPr>
            <w:rFonts w:ascii="仿宋" w:eastAsia="仿宋" w:hAnsi="仿宋" w:cs="仿宋" w:hint="eastAsia"/>
            <w:lang w:eastAsia="zh-CN"/>
          </w:rPr>
          <w:t>(四)、质量培训与教育</w:t>
        </w:r>
        <w:r>
          <w:tab/>
        </w:r>
        <w:r>
          <w:fldChar w:fldCharType="begin"/>
        </w:r>
        <w:r>
          <w:instrText xml:space="preserve"> PAGEREF _Toc18188 \h </w:instrText>
        </w:r>
        <w:r>
          <w:fldChar w:fldCharType="separate"/>
        </w:r>
        <w:r>
          <w:t>60</w:t>
        </w:r>
        <w:r>
          <w:fldChar w:fldCharType="end"/>
        </w:r>
      </w:hyperlink>
    </w:p>
    <w:p>
      <w:pPr>
        <w:pStyle w:val="TOC2"/>
        <w:tabs>
          <w:tab w:val="right" w:leader="dot" w:pos="8306"/>
        </w:tabs>
      </w:pPr>
      <w:hyperlink w:anchor="_Toc26152" w:history="1">
        <w:r>
          <w:rPr>
            <w:rFonts w:ascii="仿宋" w:eastAsia="仿宋" w:hAnsi="仿宋" w:cs="仿宋" w:hint="eastAsia"/>
            <w:lang w:eastAsia="zh-CN"/>
          </w:rPr>
          <w:t>(五)、质量审核与评价</w:t>
        </w:r>
        <w:r>
          <w:tab/>
        </w:r>
        <w:r>
          <w:fldChar w:fldCharType="begin"/>
        </w:r>
        <w:r>
          <w:instrText xml:space="preserve"> PAGEREF _Toc26152 \h </w:instrText>
        </w:r>
        <w:r>
          <w:fldChar w:fldCharType="separate"/>
        </w:r>
        <w:r>
          <w:t>61</w:t>
        </w:r>
        <w:r>
          <w:fldChar w:fldCharType="end"/>
        </w:r>
      </w:hyperlink>
    </w:p>
    <w:p>
      <w:pPr>
        <w:pStyle w:val="TOC2"/>
        <w:tabs>
          <w:tab w:val="right" w:leader="dot" w:pos="8306"/>
        </w:tabs>
      </w:pPr>
      <w:hyperlink w:anchor="_Toc21838" w:history="1">
        <w:r>
          <w:rPr>
            <w:rFonts w:ascii="仿宋" w:eastAsia="仿宋" w:hAnsi="仿宋" w:cs="仿宋" w:hint="eastAsia"/>
            <w:lang w:eastAsia="zh-CN"/>
          </w:rPr>
          <w:t>(六)、不符合与纠正措施</w:t>
        </w:r>
        <w:r>
          <w:tab/>
        </w:r>
        <w:r>
          <w:fldChar w:fldCharType="begin"/>
        </w:r>
        <w:r>
          <w:instrText xml:space="preserve"> PAGEREF _Toc21838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42"/>
      <w:r>
        <w:rPr>
          <w:rFonts w:ascii="仿宋" w:eastAsia="仿宋" w:hAnsi="仿宋" w:cs="仿宋" w:hint="eastAsia"/>
          <w:sz w:val="28"/>
          <w:lang w:eastAsia="zh-CN"/>
        </w:rPr>
        <w:t>一、扁钢项目土建工程</w:t>
      </w:r>
      <w:bookmarkEnd w:id="2"/>
    </w:p>
    <w:p>
      <w:pPr>
        <w:pStyle w:val="Heading2"/>
        <w:rPr>
          <w:rFonts w:ascii="仿宋" w:eastAsia="仿宋" w:hAnsi="仿宋" w:cs="仿宋" w:hint="eastAsia"/>
          <w:lang w:eastAsia="zh-CN"/>
        </w:rPr>
      </w:pPr>
      <w:bookmarkStart w:id="3" w:name="_Toc2253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在扁钢项目的建筑工程设计中，我们将秉承一系列重要的设计原则，以确保扁钢项目建筑在功能、美观、可持续性等方面达到最佳效果。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首要原则是确保建筑的功能性得到最大化的发挥。我们将充分理解扁钢项目的实际需求，合理布局各个功能区域，保证建筑在满足业务需求的同时，提供高效的工作环境。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在建筑设计中，我们将综合考虑建设和运营成本。通过精细的经济效益分析，确保设计方案在高效利用资源的同时，对扁钢项目的长期盈利能力有积极的贡献。</w:t>
      </w:r>
    </w:p>
    <w:p>
      <w:pPr>
        <w:pStyle w:val="Heading2"/>
        <w:ind w:firstLine="560" w:firstLineChars="200"/>
        <w:rPr>
          <w:rFonts w:ascii="仿宋" w:eastAsia="仿宋" w:hAnsi="仿宋" w:cs="仿宋" w:hint="eastAsia"/>
          <w:sz w:val="28"/>
          <w:lang w:eastAsia="zh-CN"/>
        </w:rPr>
      </w:pPr>
      <w:bookmarkStart w:id="4" w:name="_Toc2174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扁钢项目的土建工程设计中，我们将精准设定设计年限，结合扁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扁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51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扁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扁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扁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92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本期工程扁钢项目预计总建筑面积XXX平方米，其中：计容建筑面积XXX平方米，计划建筑工程投资XX万元，占扁钢项目总投资的XX%。</w:t>
      </w:r>
    </w:p>
    <w:p>
      <w:pPr>
        <w:pStyle w:val="Heading1"/>
        <w:ind w:firstLine="560" w:firstLineChars="200"/>
        <w:rPr>
          <w:rFonts w:ascii="仿宋" w:eastAsia="仿宋" w:hAnsi="仿宋" w:cs="仿宋" w:hint="eastAsia"/>
          <w:sz w:val="28"/>
          <w:lang w:eastAsia="zh-CN"/>
        </w:rPr>
      </w:pPr>
      <w:bookmarkStart w:id="7" w:name="_Toc10328"/>
      <w:r>
        <w:rPr>
          <w:rFonts w:ascii="仿宋" w:eastAsia="仿宋" w:hAnsi="仿宋" w:cs="仿宋" w:hint="eastAsia"/>
          <w:sz w:val="28"/>
          <w:lang w:eastAsia="zh-CN"/>
        </w:rPr>
        <w:t>二、扁钢项目建设背景及必要性分析</w:t>
      </w:r>
      <w:bookmarkEnd w:id="7"/>
    </w:p>
    <w:p>
      <w:pPr>
        <w:pStyle w:val="Heading2"/>
        <w:rPr>
          <w:rFonts w:ascii="仿宋" w:eastAsia="仿宋" w:hAnsi="仿宋" w:cs="仿宋" w:hint="eastAsia"/>
          <w:lang w:eastAsia="zh-CN"/>
        </w:rPr>
      </w:pPr>
      <w:bookmarkStart w:id="8" w:name="_Toc18096"/>
      <w:r>
        <w:rPr>
          <w:rFonts w:ascii="仿宋" w:eastAsia="仿宋" w:hAnsi="仿宋" w:cs="仿宋" w:hint="eastAsia"/>
          <w:lang w:eastAsia="zh-CN"/>
        </w:rPr>
        <w:t>(一)、扁钢项目背景分析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扁钢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我们的背景分析将深入挖掘当前行业的发展趋势，通过对竞争态势的全面审视，找到扁钢项目在这个潮流中的定位。同时，我们将关注行业内涌现的新兴机遇，以便扁钢项目更好地融入行业发展的潮流中。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扁钢项目提供了强大的发展动力。我们将聚焦于行业内最新的技术发展趋势，包括但不限于人工智能、大数据分析、物联网等领域。通过深度的技术研究，我们将确保扁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扁钢项目发展的源泉。我们将投入更多的精力对市场需求进行深入剖析，超越表面的需求，深入挖掘潜在的市场痛点和机遇。通过对市场需求的细致了解，扁钢项目将更有针对性地设计解决方案，满足市场的多样化需求，从而更好地促进扁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扁钢项目战略至关重要。我们将对竞争态势进行更为深入的分析，包括但不限于市场份额、产品特点、客户满意度等多个维度。通过深度的竞争分析，扁钢项目将能够更准确地把握市场脉搏，制定具有竞争力的扁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扁钢项目的发展具有直接的影响。我们将进行更为全面的法规和政策分析，了解行业发展中的潜在法律风险和合规挑战。通过充分了解和遵守相关法规，扁钢项目将确保在法律框架内合法合规运营，为扁钢项目的稳健发展提供有力支持。</w:t>
      </w:r>
    </w:p>
    <w:p>
      <w:pPr>
        <w:pStyle w:val="Heading2"/>
        <w:ind w:firstLine="560" w:firstLineChars="200"/>
        <w:rPr>
          <w:rFonts w:ascii="仿宋" w:eastAsia="仿宋" w:hAnsi="仿宋" w:cs="仿宋" w:hint="eastAsia"/>
          <w:sz w:val="28"/>
          <w:lang w:eastAsia="zh-CN"/>
        </w:rPr>
      </w:pPr>
      <w:bookmarkStart w:id="9" w:name="_Toc10113"/>
      <w:r>
        <w:rPr>
          <w:rFonts w:ascii="仿宋" w:eastAsia="仿宋" w:hAnsi="仿宋" w:cs="仿宋" w:hint="eastAsia"/>
          <w:sz w:val="28"/>
          <w:lang w:eastAsia="zh-CN"/>
        </w:rPr>
        <w:t>(二)、扁钢项目建设必要性分析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建设的迫切性源于对行业发展趋势的深刻洞察。我们正处于一个行业变革的时代，科技创新、数字化转型成为企业发展的关键动力。扁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建设不仅仅是为了跟上潮流，更是为了通过技术创新推动企业的持续发展。通过引入先进的技术和解决方案，扁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扁钢项目的建设成为必然选择，通过提高产品质量、拓展服务领域，从而在竞争中获得更多的机会。扁钢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扁钢项目建设的必要性体现在对客户需求更精准的满足。通过扁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建设的背后是对企业持续创新的追求。只有通过不断创新，企业才能在竞争中立于不败之地。扁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316"/>
      <w:r>
        <w:rPr>
          <w:rFonts w:ascii="仿宋" w:eastAsia="仿宋" w:hAnsi="仿宋" w:cs="仿宋" w:hint="eastAsia"/>
          <w:sz w:val="28"/>
          <w:lang w:eastAsia="zh-CN"/>
        </w:rPr>
        <w:t>三、扁钢项目绩效评估</w:t>
      </w:r>
      <w:bookmarkEnd w:id="10"/>
    </w:p>
    <w:p>
      <w:pPr>
        <w:pStyle w:val="Heading2"/>
        <w:rPr>
          <w:rFonts w:ascii="仿宋" w:eastAsia="仿宋" w:hAnsi="仿宋" w:cs="仿宋" w:hint="eastAsia"/>
          <w:lang w:eastAsia="zh-CN"/>
        </w:rPr>
      </w:pPr>
      <w:bookmarkStart w:id="11" w:name="_Toc2114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在扁钢项目中，我们设计了一套全面的绩效评估指标，以确保扁钢项目的可控和成功交付。这些指标跨足扁钢项目目标、成本、进度和质量等多个维度，为我们提供了全面洞察扁钢项目的健康状况。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目标达成率是我们关注的首要指标。我们设定了明确的目标，并通过定期监测和评估，迅速发现并应对潜在的目标偏差。这为扁钢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成本绩效是另一个核心关注点。通过实际成本与预算成本的对比分析，我们深入了解成本差异的原因，及时调整资源分配，保持扁钢项目在经济效益方面的合理水平。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进度作为关键的绩效指标之一，得到了精心的关注。我们制定了详细的扁钢项目进度计划，并设立了进度符合度指标，确保实际进度与计划进度保持一致。这使我们能够快速发现和解决潜在的进度问题，保持扁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扁钢项目绩效的不可或缺的一环。我们引入了一系列的质量标准和客户满意度指标，以确保扁钢项目交付的成果在质量上达到或超越预期水平。通过持续监测这些指标，我们努力提升扁钢项目整体质量水平，为扁钢项目的成功交付提供有力保障。通过这些科学且全面的绩效评估，我们能够更好地引导扁钢项目的持续改进，确保扁钢项目目标的顺利达成。</w:t>
      </w:r>
    </w:p>
    <w:p>
      <w:pPr>
        <w:pStyle w:val="Heading2"/>
        <w:ind w:firstLine="560" w:firstLineChars="200"/>
        <w:rPr>
          <w:rFonts w:ascii="仿宋" w:eastAsia="仿宋" w:hAnsi="仿宋" w:cs="仿宋" w:hint="eastAsia"/>
          <w:sz w:val="28"/>
          <w:lang w:eastAsia="zh-CN"/>
        </w:rPr>
      </w:pPr>
      <w:bookmarkStart w:id="12" w:name="_Toc1400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绩效评估是扁钢项目中的关键环节，为确保扁钢项目达到预期目标，我们采用了多层次、多维度的绩效评估方法。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扁钢项目的战略目标对齐，确保每个决策和行动都与扁钢项目整体目标保持一致。团队会定期召开战略对齐会议，审视当前工作与扁钢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扁钢项目进度、质量、成本和风险等方面。这些指标通过数据收集和分析，为扁钢项目管理团队提供了客观的评估依据。例如，我们通过扁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绩效评估不仅仅停留在扁钢项目内部，还考虑了扁钢项目对外部环境的影响。我们定期进行干系人满意度调查，以了解各利益相关方对扁钢项目的期望和满意度，并及时做出调整。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这种多层次、多角度的绩效评估方法，使得我们能够全面了解扁钢项目的运行状态，及时做出调整，确保扁钢项目在不断变化的环境中保持稳健前行。</w:t>
      </w:r>
    </w:p>
    <w:p>
      <w:pPr>
        <w:pStyle w:val="Heading2"/>
        <w:ind w:firstLine="560" w:firstLineChars="200"/>
        <w:rPr>
          <w:rFonts w:ascii="仿宋" w:eastAsia="仿宋" w:hAnsi="仿宋" w:cs="仿宋" w:hint="eastAsia"/>
          <w:sz w:val="28"/>
          <w:lang w:eastAsia="zh-CN"/>
        </w:rPr>
      </w:pPr>
      <w:bookmarkStart w:id="13" w:name="_Toc2622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为了确保扁钢项目的有效管理和不断优化，我们采用了精心设计的绩效评估周期。这个周期旨在实现灵活、实时和全面的评估，以适应扁钢项目执行中的各种挑战。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扁钢项目的不同需求，分为短期、中期和长期。短期评估关注每个迭代或工作周期，以及时发现和解决当前任务中的问题。中期评估涵盖几个迭代，深入了解整体扁钢项目的趋势和性能。长期评估则着眼于整个扁钢项目阶段，确保扁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扁钢项目管理工具和协作平台，团队成员能够随时更新和分享扁钢项目数据。这种实时性的反馈机制使我们能够及时察觉潜在问题，快速调整，保持扁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扁钢项目的决策制定密不可分。每个周期的扁钢项目回顾会议成为集体总结经验、识别问题深层次原因并找到创新解决方案的平台。这种定期的反思与调整机制使扁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4441"/>
      <w:r>
        <w:rPr>
          <w:rFonts w:ascii="仿宋" w:eastAsia="仿宋" w:hAnsi="仿宋" w:cs="仿宋" w:hint="eastAsia"/>
          <w:sz w:val="28"/>
          <w:lang w:eastAsia="zh-CN"/>
        </w:rPr>
        <w:t>四、扁钢项目危机管理</w:t>
      </w:r>
      <w:bookmarkEnd w:id="14"/>
    </w:p>
    <w:p>
      <w:pPr>
        <w:pStyle w:val="Heading2"/>
        <w:rPr>
          <w:rFonts w:ascii="仿宋" w:eastAsia="仿宋" w:hAnsi="仿宋" w:cs="仿宋" w:hint="eastAsia"/>
          <w:lang w:eastAsia="zh-CN"/>
        </w:rPr>
      </w:pPr>
      <w:bookmarkStart w:id="15" w:name="_Toc1411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扁钢项目危机管理中，危机预警与识别是确保扁钢项目稳健运行的核心步骤。通过建立全面的监测机制，扁钢项目团队旨在及时发现和理解潜在的风险和危机因素，以便采取及时的预防和应对措施，确保扁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首先，通过深入的风险评估，扁钢项目团队全面分析了整个扁钢项目和各个阶段可能存在的威胁。这包括准确评估每个潜在风险的发生概率和可能影响的程度，为后续危机预警提供了有力支持。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扁钢项目团队着重于明确定义扁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扁钢项目进展的持续监控，团队能够及时发现潜在问题并作出迅速反应。扁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在这一阶段，团队的专业素养和反应速度将发挥至关重要的作用，以确保潜在危机能够在初期得到有效的处理，最大程度地减轻负面影响。通过危机预警与识别，扁钢项目得以更有序、可控地推进。</w:t>
      </w:r>
    </w:p>
    <w:p>
      <w:pPr>
        <w:pStyle w:val="Heading2"/>
        <w:ind w:firstLine="560" w:firstLineChars="200"/>
        <w:rPr>
          <w:rFonts w:ascii="仿宋" w:eastAsia="仿宋" w:hAnsi="仿宋" w:cs="仿宋" w:hint="eastAsia"/>
          <w:sz w:val="28"/>
          <w:lang w:eastAsia="zh-CN"/>
        </w:rPr>
      </w:pPr>
      <w:bookmarkStart w:id="16" w:name="_Toc515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在危机发生时，扁钢项目团队立即行动，成立了应急小组。该小组的任务是迅速制定并实施紧急应对措施，以最小化潜在损失。以下是采取的主要措施：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暂停扁钢项目进度：为遏制危机蔓延，扁钢项目暂时停止进行，以便全面评估当前状况。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资源重新分配：重新评估扁钢项目资源的分配，确保最大限度地减小损失。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实时沟通：与关键利益相关者建立实时沟通机制，向他们传递扁钢项目危机的实际状况，保障扁钢项目核心利益。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在紧急应对的同时，扁钢项目团队强调了团队协作和有效沟通的重要性。以下是团队协作的关键举措：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信息共享机制：建立了信息共享平台，确保团队成员能够及时获取扁钢项目危机的实时信息。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领导者沟通：扁钢项目领导者通过定期会议和即时沟通工具，指导团队应对危机，保持团队稳定运行。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随着危机得到初步控制，扁钢项目团队转向制定恢复计划，以确保扁钢项目能够从中迅速恢复。主要恢复计划包括：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修复受损的进度计划：重新评估扁钢项目进度，制定修复计划，确保扁钢项目尽快回归正常进程。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重新调整资源分配：优化资源分配，确保扁钢项目在有限资源下高效运转。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风险管理机制加强：对扁钢项目风险进行全面评估，制定更强化的风险管理策略，以预防未来可能的危机。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5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836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扁钢项目的主要产品是XXXX，预计年产值为XXX万元。这一产品在市场中占据着重要的地位，其广泛的应用范围使得该扁钢项目的市场前景非常广阔。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扁钢项目的xxx产品作为重要的原材料之一，将在多个领域发挥关键作用。其在建筑、交通、能源等方面的广泛应用将为整个产业链提供强大的支持，形成产业协同效应。扁钢项目的年产值XXX万XXX万XXX万万元不仅反映了其在市场上的巨大潜力，更预示着它对国民经济的积极贡献。这种关联度高、涉及面广的产业关系，使得该扁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997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总征地面积为XXXX平方米，相当于约XX.XX亩，其中净用地面积为XXXX平方米，红线范围内相当于约XX.XX亩。这一用地规模充分考虑了扁钢项目的建设需求，保障了扁钢项目在合适的空间内得以充分发展。扁钢项目规划的总建筑面积为XXXX平方米，其中主体工程建设占XXXX平方米，计容建筑面积达XXXX平方米。预计建筑工程的投资将达到XXXX万元，为扁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计划购置的设备共计XXXX台（套），设备购置费用为XXXX万元。这一设备购置计划充分考虑到扁钢项目的生产需求和技术要求，确保了扁钢项目在生产运营中具备先进的技术装备和高效的生产能力。设备的合理配置将为扁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计划总投资为XXXX万元，预计年实现营业收入为XXXX万元。这一产能规模的设定旨在确保扁钢项目能够在投资与回报之间取得平衡，实现长期可持续的发展。扁钢项目的总投资充分考虑到各个方面的需求，包括用地建设、设备购置等多个环节，以确保扁钢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https://d.book118.com/947121026055006030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94FDB"/>
    <w:rsid w:val="4A294F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2102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2024-01-09T17:15:00Z</dcterms:created>
  <dcterms:modified xsi:type="dcterms:W3CDTF">2024-01-09T17:15:35Z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551207E414F84DADBA6AAAB0E957D430_11</vt:lpwstr>
  </property>
  <property fmtid="{D5CDD505-2E9C-101B-9397-08002B2CF9AE}" pid="3" name="KSOProductBuildVer">
    <vt:lpwstr>2052-12.1.0.16120</vt:lpwstr>
  </property>
</Properties>
</file>