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破伤风抗毒素项目计划设计方案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80" w:history="1">
        <w:r>
          <w:rPr>
            <w:rFonts w:ascii="仿宋" w:eastAsia="仿宋" w:hAnsi="仿宋" w:cs="仿宋" w:hint="eastAsia"/>
            <w:lang w:eastAsia="zh-CN"/>
          </w:rPr>
          <w:t>前言</w:t>
        </w:r>
        <w:r>
          <w:tab/>
        </w:r>
        <w:r>
          <w:fldChar w:fldCharType="begin"/>
        </w:r>
        <w:r>
          <w:instrText xml:space="preserve"> PAGEREF _Toc25480 \h </w:instrText>
        </w:r>
        <w:r>
          <w:fldChar w:fldCharType="separate"/>
        </w:r>
        <w:r>
          <w:t>3</w:t>
        </w:r>
        <w:r>
          <w:fldChar w:fldCharType="end"/>
        </w:r>
      </w:hyperlink>
    </w:p>
    <w:p>
      <w:pPr>
        <w:pStyle w:val="TOC1"/>
        <w:tabs>
          <w:tab w:val="right" w:leader="dot" w:pos="8306"/>
        </w:tabs>
      </w:pPr>
      <w:hyperlink w:anchor="_Toc27125" w:history="1">
        <w:r>
          <w:rPr>
            <w:rFonts w:ascii="仿宋" w:eastAsia="仿宋" w:hAnsi="仿宋" w:cs="仿宋" w:hint="eastAsia"/>
            <w:lang w:eastAsia="zh-CN"/>
          </w:rPr>
          <w:t>一、破伤风抗毒素项目概论</w:t>
        </w:r>
        <w:r>
          <w:tab/>
        </w:r>
        <w:r>
          <w:fldChar w:fldCharType="begin"/>
        </w:r>
        <w:r>
          <w:instrText xml:space="preserve"> PAGEREF _Toc27125 \h </w:instrText>
        </w:r>
        <w:r>
          <w:fldChar w:fldCharType="separate"/>
        </w:r>
        <w:r>
          <w:t>3</w:t>
        </w:r>
        <w:r>
          <w:fldChar w:fldCharType="end"/>
        </w:r>
      </w:hyperlink>
    </w:p>
    <w:p>
      <w:pPr>
        <w:pStyle w:val="TOC2"/>
        <w:tabs>
          <w:tab w:val="right" w:leader="dot" w:pos="8306"/>
        </w:tabs>
      </w:pPr>
      <w:hyperlink w:anchor="_Toc28631" w:history="1">
        <w:r>
          <w:rPr>
            <w:rFonts w:ascii="仿宋" w:eastAsia="仿宋" w:hAnsi="仿宋" w:cs="仿宋" w:hint="eastAsia"/>
            <w:lang w:eastAsia="zh-CN"/>
          </w:rPr>
          <w:t>(一)、破伤风抗毒素项目概况</w:t>
        </w:r>
        <w:r>
          <w:tab/>
        </w:r>
        <w:r>
          <w:fldChar w:fldCharType="begin"/>
        </w:r>
        <w:r>
          <w:instrText xml:space="preserve"> PAGEREF _Toc28631 \h </w:instrText>
        </w:r>
        <w:r>
          <w:fldChar w:fldCharType="separate"/>
        </w:r>
        <w:r>
          <w:t>3</w:t>
        </w:r>
        <w:r>
          <w:fldChar w:fldCharType="end"/>
        </w:r>
      </w:hyperlink>
    </w:p>
    <w:p>
      <w:pPr>
        <w:pStyle w:val="TOC2"/>
        <w:tabs>
          <w:tab w:val="right" w:leader="dot" w:pos="8306"/>
        </w:tabs>
      </w:pPr>
      <w:hyperlink w:anchor="_Toc2978" w:history="1">
        <w:r>
          <w:rPr>
            <w:rFonts w:ascii="仿宋" w:eastAsia="仿宋" w:hAnsi="仿宋" w:cs="仿宋" w:hint="eastAsia"/>
            <w:lang w:eastAsia="zh-CN"/>
          </w:rPr>
          <w:t>(二)、破伤风抗毒素项目目标</w:t>
        </w:r>
        <w:r>
          <w:tab/>
        </w:r>
        <w:r>
          <w:fldChar w:fldCharType="begin"/>
        </w:r>
        <w:r>
          <w:instrText xml:space="preserve"> PAGEREF _Toc2978 \h </w:instrText>
        </w:r>
        <w:r>
          <w:fldChar w:fldCharType="separate"/>
        </w:r>
        <w:r>
          <w:t>5</w:t>
        </w:r>
        <w:r>
          <w:fldChar w:fldCharType="end"/>
        </w:r>
      </w:hyperlink>
    </w:p>
    <w:p>
      <w:pPr>
        <w:pStyle w:val="TOC2"/>
        <w:tabs>
          <w:tab w:val="right" w:leader="dot" w:pos="8306"/>
        </w:tabs>
      </w:pPr>
      <w:hyperlink w:anchor="_Toc1302" w:history="1">
        <w:r>
          <w:rPr>
            <w:rFonts w:ascii="仿宋" w:eastAsia="仿宋" w:hAnsi="仿宋" w:cs="仿宋" w:hint="eastAsia"/>
            <w:lang w:eastAsia="zh-CN"/>
          </w:rPr>
          <w:t>(三)、破伤风抗毒素项目提出的理由</w:t>
        </w:r>
        <w:r>
          <w:tab/>
        </w:r>
        <w:r>
          <w:fldChar w:fldCharType="begin"/>
        </w:r>
        <w:r>
          <w:instrText xml:space="preserve"> PAGEREF _Toc1302 \h </w:instrText>
        </w:r>
        <w:r>
          <w:fldChar w:fldCharType="separate"/>
        </w:r>
        <w:r>
          <w:t>6</w:t>
        </w:r>
        <w:r>
          <w:fldChar w:fldCharType="end"/>
        </w:r>
      </w:hyperlink>
    </w:p>
    <w:p>
      <w:pPr>
        <w:pStyle w:val="TOC2"/>
        <w:tabs>
          <w:tab w:val="right" w:leader="dot" w:pos="8306"/>
        </w:tabs>
      </w:pPr>
      <w:hyperlink w:anchor="_Toc29354" w:history="1">
        <w:r>
          <w:rPr>
            <w:rFonts w:ascii="仿宋" w:eastAsia="仿宋" w:hAnsi="仿宋" w:cs="仿宋" w:hint="eastAsia"/>
            <w:lang w:eastAsia="zh-CN"/>
          </w:rPr>
          <w:t>(四)、破伤风抗毒素项目意义</w:t>
        </w:r>
        <w:r>
          <w:tab/>
        </w:r>
        <w:r>
          <w:fldChar w:fldCharType="begin"/>
        </w:r>
        <w:r>
          <w:instrText xml:space="preserve"> PAGEREF _Toc29354 \h </w:instrText>
        </w:r>
        <w:r>
          <w:fldChar w:fldCharType="separate"/>
        </w:r>
        <w:r>
          <w:t>8</w:t>
        </w:r>
        <w:r>
          <w:fldChar w:fldCharType="end"/>
        </w:r>
      </w:hyperlink>
    </w:p>
    <w:p>
      <w:pPr>
        <w:pStyle w:val="TOC2"/>
        <w:tabs>
          <w:tab w:val="right" w:leader="dot" w:pos="8306"/>
        </w:tabs>
      </w:pPr>
      <w:hyperlink w:anchor="_Toc6863" w:history="1">
        <w:r>
          <w:rPr>
            <w:rFonts w:ascii="仿宋" w:eastAsia="仿宋" w:hAnsi="仿宋" w:cs="仿宋" w:hint="eastAsia"/>
            <w:lang w:eastAsia="zh-CN"/>
          </w:rPr>
          <w:t>(五)、破伤风抗毒素项目背景</w:t>
        </w:r>
        <w:r>
          <w:tab/>
        </w:r>
        <w:r>
          <w:fldChar w:fldCharType="begin"/>
        </w:r>
        <w:r>
          <w:instrText xml:space="preserve"> PAGEREF _Toc6863 \h </w:instrText>
        </w:r>
        <w:r>
          <w:fldChar w:fldCharType="separate"/>
        </w:r>
        <w:r>
          <w:t>9</w:t>
        </w:r>
        <w:r>
          <w:fldChar w:fldCharType="end"/>
        </w:r>
      </w:hyperlink>
    </w:p>
    <w:p>
      <w:pPr>
        <w:pStyle w:val="TOC1"/>
        <w:tabs>
          <w:tab w:val="right" w:leader="dot" w:pos="8306"/>
        </w:tabs>
      </w:pPr>
      <w:hyperlink w:anchor="_Toc5041" w:history="1">
        <w:r>
          <w:rPr>
            <w:rFonts w:ascii="仿宋" w:eastAsia="仿宋" w:hAnsi="仿宋" w:cs="仿宋" w:hint="eastAsia"/>
            <w:lang w:eastAsia="zh-CN"/>
          </w:rPr>
          <w:t>二、破伤风抗毒素项目土建工程</w:t>
        </w:r>
        <w:r>
          <w:tab/>
        </w:r>
        <w:r>
          <w:fldChar w:fldCharType="begin"/>
        </w:r>
        <w:r>
          <w:instrText xml:space="preserve"> PAGEREF _Toc5041 \h </w:instrText>
        </w:r>
        <w:r>
          <w:fldChar w:fldCharType="separate"/>
        </w:r>
        <w:r>
          <w:t>10</w:t>
        </w:r>
        <w:r>
          <w:fldChar w:fldCharType="end"/>
        </w:r>
      </w:hyperlink>
    </w:p>
    <w:p>
      <w:pPr>
        <w:pStyle w:val="TOC2"/>
        <w:tabs>
          <w:tab w:val="right" w:leader="dot" w:pos="8306"/>
        </w:tabs>
      </w:pPr>
      <w:hyperlink w:anchor="_Toc18766" w:history="1">
        <w:r>
          <w:rPr>
            <w:rFonts w:ascii="仿宋" w:eastAsia="仿宋" w:hAnsi="仿宋" w:cs="仿宋" w:hint="eastAsia"/>
            <w:lang w:eastAsia="zh-CN"/>
          </w:rPr>
          <w:t>(一)、建筑工程设计原则</w:t>
        </w:r>
        <w:r>
          <w:tab/>
        </w:r>
        <w:r>
          <w:fldChar w:fldCharType="begin"/>
        </w:r>
        <w:r>
          <w:instrText xml:space="preserve"> PAGEREF _Toc18766 \h </w:instrText>
        </w:r>
        <w:r>
          <w:fldChar w:fldCharType="separate"/>
        </w:r>
        <w:r>
          <w:t>10</w:t>
        </w:r>
        <w:r>
          <w:fldChar w:fldCharType="end"/>
        </w:r>
      </w:hyperlink>
    </w:p>
    <w:p>
      <w:pPr>
        <w:pStyle w:val="TOC2"/>
        <w:tabs>
          <w:tab w:val="right" w:leader="dot" w:pos="8306"/>
        </w:tabs>
      </w:pPr>
      <w:hyperlink w:anchor="_Toc11039" w:history="1">
        <w:r>
          <w:rPr>
            <w:rFonts w:ascii="仿宋" w:eastAsia="仿宋" w:hAnsi="仿宋" w:cs="仿宋" w:hint="eastAsia"/>
            <w:lang w:eastAsia="zh-CN"/>
          </w:rPr>
          <w:t>(二)、土建工程设计年限及安全等级</w:t>
        </w:r>
        <w:r>
          <w:tab/>
        </w:r>
        <w:r>
          <w:fldChar w:fldCharType="begin"/>
        </w:r>
        <w:r>
          <w:instrText xml:space="preserve"> PAGEREF _Toc11039 \h </w:instrText>
        </w:r>
        <w:r>
          <w:fldChar w:fldCharType="separate"/>
        </w:r>
        <w:r>
          <w:t>11</w:t>
        </w:r>
        <w:r>
          <w:fldChar w:fldCharType="end"/>
        </w:r>
      </w:hyperlink>
    </w:p>
    <w:p>
      <w:pPr>
        <w:pStyle w:val="TOC2"/>
        <w:tabs>
          <w:tab w:val="right" w:leader="dot" w:pos="8306"/>
        </w:tabs>
      </w:pPr>
      <w:hyperlink w:anchor="_Toc4958" w:history="1">
        <w:r>
          <w:rPr>
            <w:rFonts w:ascii="仿宋" w:eastAsia="仿宋" w:hAnsi="仿宋" w:cs="仿宋" w:hint="eastAsia"/>
            <w:lang w:eastAsia="zh-CN"/>
          </w:rPr>
          <w:t>(三)、建筑工程设计总体要求</w:t>
        </w:r>
        <w:r>
          <w:tab/>
        </w:r>
        <w:r>
          <w:fldChar w:fldCharType="begin"/>
        </w:r>
        <w:r>
          <w:instrText xml:space="preserve"> PAGEREF _Toc4958 \h </w:instrText>
        </w:r>
        <w:r>
          <w:fldChar w:fldCharType="separate"/>
        </w:r>
        <w:r>
          <w:t>12</w:t>
        </w:r>
        <w:r>
          <w:fldChar w:fldCharType="end"/>
        </w:r>
      </w:hyperlink>
    </w:p>
    <w:p>
      <w:pPr>
        <w:pStyle w:val="TOC2"/>
        <w:tabs>
          <w:tab w:val="right" w:leader="dot" w:pos="8306"/>
        </w:tabs>
      </w:pPr>
      <w:hyperlink w:anchor="_Toc12409" w:history="1">
        <w:r>
          <w:rPr>
            <w:rFonts w:ascii="仿宋" w:eastAsia="仿宋" w:hAnsi="仿宋" w:cs="仿宋" w:hint="eastAsia"/>
            <w:lang w:eastAsia="zh-CN"/>
          </w:rPr>
          <w:t>(四)、土建工程建设指标</w:t>
        </w:r>
        <w:r>
          <w:tab/>
        </w:r>
        <w:r>
          <w:fldChar w:fldCharType="begin"/>
        </w:r>
        <w:r>
          <w:instrText xml:space="preserve"> PAGEREF _Toc12409 \h </w:instrText>
        </w:r>
        <w:r>
          <w:fldChar w:fldCharType="separate"/>
        </w:r>
        <w:r>
          <w:t>13</w:t>
        </w:r>
        <w:r>
          <w:fldChar w:fldCharType="end"/>
        </w:r>
      </w:hyperlink>
    </w:p>
    <w:p>
      <w:pPr>
        <w:pStyle w:val="TOC1"/>
        <w:tabs>
          <w:tab w:val="right" w:leader="dot" w:pos="8306"/>
        </w:tabs>
      </w:pPr>
      <w:hyperlink w:anchor="_Toc6866" w:history="1">
        <w:r>
          <w:rPr>
            <w:rFonts w:ascii="仿宋" w:eastAsia="仿宋" w:hAnsi="仿宋" w:cs="仿宋" w:hint="eastAsia"/>
            <w:lang w:eastAsia="zh-CN"/>
          </w:rPr>
          <w:t>三、破伤风抗毒素项目可持续发展</w:t>
        </w:r>
        <w:r>
          <w:tab/>
        </w:r>
        <w:r>
          <w:fldChar w:fldCharType="begin"/>
        </w:r>
        <w:r>
          <w:instrText xml:space="preserve"> PAGEREF _Toc6866 \h </w:instrText>
        </w:r>
        <w:r>
          <w:fldChar w:fldCharType="separate"/>
        </w:r>
        <w:r>
          <w:t>13</w:t>
        </w:r>
        <w:r>
          <w:fldChar w:fldCharType="end"/>
        </w:r>
      </w:hyperlink>
    </w:p>
    <w:p>
      <w:pPr>
        <w:pStyle w:val="TOC2"/>
        <w:tabs>
          <w:tab w:val="right" w:leader="dot" w:pos="8306"/>
        </w:tabs>
      </w:pPr>
      <w:hyperlink w:anchor="_Toc3383" w:history="1">
        <w:r>
          <w:rPr>
            <w:rFonts w:ascii="仿宋" w:eastAsia="仿宋" w:hAnsi="仿宋" w:cs="仿宋" w:hint="eastAsia"/>
            <w:lang w:eastAsia="zh-CN"/>
          </w:rPr>
          <w:t>(一)、可持续战略与实践</w:t>
        </w:r>
        <w:r>
          <w:tab/>
        </w:r>
        <w:r>
          <w:fldChar w:fldCharType="begin"/>
        </w:r>
        <w:r>
          <w:instrText xml:space="preserve"> PAGEREF _Toc3383 \h </w:instrText>
        </w:r>
        <w:r>
          <w:fldChar w:fldCharType="separate"/>
        </w:r>
        <w:r>
          <w:t>13</w:t>
        </w:r>
        <w:r>
          <w:fldChar w:fldCharType="end"/>
        </w:r>
      </w:hyperlink>
    </w:p>
    <w:p>
      <w:pPr>
        <w:pStyle w:val="TOC2"/>
        <w:tabs>
          <w:tab w:val="right" w:leader="dot" w:pos="8306"/>
        </w:tabs>
      </w:pPr>
      <w:hyperlink w:anchor="_Toc32362" w:history="1">
        <w:r>
          <w:rPr>
            <w:rFonts w:ascii="仿宋" w:eastAsia="仿宋" w:hAnsi="仿宋" w:cs="仿宋" w:hint="eastAsia"/>
            <w:lang w:eastAsia="zh-CN"/>
          </w:rPr>
          <w:t>(二)、环保与社会责任</w:t>
        </w:r>
        <w:r>
          <w:tab/>
        </w:r>
        <w:r>
          <w:fldChar w:fldCharType="begin"/>
        </w:r>
        <w:r>
          <w:instrText xml:space="preserve"> PAGEREF _Toc32362 \h </w:instrText>
        </w:r>
        <w:r>
          <w:fldChar w:fldCharType="separate"/>
        </w:r>
        <w:r>
          <w:t>14</w:t>
        </w:r>
        <w:r>
          <w:fldChar w:fldCharType="end"/>
        </w:r>
      </w:hyperlink>
    </w:p>
    <w:p>
      <w:pPr>
        <w:pStyle w:val="TOC1"/>
        <w:tabs>
          <w:tab w:val="right" w:leader="dot" w:pos="8306"/>
        </w:tabs>
      </w:pPr>
      <w:hyperlink w:anchor="_Toc31643" w:history="1">
        <w:r>
          <w:rPr>
            <w:rFonts w:ascii="仿宋" w:eastAsia="仿宋" w:hAnsi="仿宋" w:cs="仿宋" w:hint="eastAsia"/>
            <w:lang w:eastAsia="zh-CN"/>
          </w:rPr>
          <w:t>四、破伤风抗毒素项目选址可行性分析</w:t>
        </w:r>
        <w:r>
          <w:tab/>
        </w:r>
        <w:r>
          <w:fldChar w:fldCharType="begin"/>
        </w:r>
        <w:r>
          <w:instrText xml:space="preserve"> PAGEREF _Toc31643 \h </w:instrText>
        </w:r>
        <w:r>
          <w:fldChar w:fldCharType="separate"/>
        </w:r>
        <w:r>
          <w:t>15</w:t>
        </w:r>
        <w:r>
          <w:fldChar w:fldCharType="end"/>
        </w:r>
      </w:hyperlink>
    </w:p>
    <w:p>
      <w:pPr>
        <w:pStyle w:val="TOC2"/>
        <w:tabs>
          <w:tab w:val="right" w:leader="dot" w:pos="8306"/>
        </w:tabs>
      </w:pPr>
      <w:hyperlink w:anchor="_Toc21464" w:history="1">
        <w:r>
          <w:rPr>
            <w:rFonts w:ascii="仿宋" w:eastAsia="仿宋" w:hAnsi="仿宋" w:cs="仿宋" w:hint="eastAsia"/>
            <w:lang w:eastAsia="zh-CN"/>
          </w:rPr>
          <w:t>(一)、破伤风抗毒素项目选址</w:t>
        </w:r>
        <w:r>
          <w:tab/>
        </w:r>
        <w:r>
          <w:fldChar w:fldCharType="begin"/>
        </w:r>
        <w:r>
          <w:instrText xml:space="preserve"> PAGEREF _Toc21464 \h </w:instrText>
        </w:r>
        <w:r>
          <w:fldChar w:fldCharType="separate"/>
        </w:r>
        <w:r>
          <w:t>15</w:t>
        </w:r>
        <w:r>
          <w:fldChar w:fldCharType="end"/>
        </w:r>
      </w:hyperlink>
    </w:p>
    <w:p>
      <w:pPr>
        <w:pStyle w:val="TOC2"/>
        <w:tabs>
          <w:tab w:val="right" w:leader="dot" w:pos="8306"/>
        </w:tabs>
      </w:pPr>
      <w:hyperlink w:anchor="_Toc21796" w:history="1">
        <w:r>
          <w:rPr>
            <w:rFonts w:ascii="仿宋" w:eastAsia="仿宋" w:hAnsi="仿宋" w:cs="仿宋" w:hint="eastAsia"/>
            <w:lang w:eastAsia="zh-CN"/>
          </w:rPr>
          <w:t>(二)、用地控制指标</w:t>
        </w:r>
        <w:r>
          <w:tab/>
        </w:r>
        <w:r>
          <w:fldChar w:fldCharType="begin"/>
        </w:r>
        <w:r>
          <w:instrText xml:space="preserve"> PAGEREF _Toc21796 \h </w:instrText>
        </w:r>
        <w:r>
          <w:fldChar w:fldCharType="separate"/>
        </w:r>
        <w:r>
          <w:t>15</w:t>
        </w:r>
        <w:r>
          <w:fldChar w:fldCharType="end"/>
        </w:r>
      </w:hyperlink>
    </w:p>
    <w:p>
      <w:pPr>
        <w:pStyle w:val="TOC2"/>
        <w:tabs>
          <w:tab w:val="right" w:leader="dot" w:pos="8306"/>
        </w:tabs>
      </w:pPr>
      <w:hyperlink w:anchor="_Toc1772" w:history="1">
        <w:r>
          <w:rPr>
            <w:rFonts w:ascii="仿宋" w:eastAsia="仿宋" w:hAnsi="仿宋" w:cs="仿宋" w:hint="eastAsia"/>
            <w:lang w:eastAsia="zh-CN"/>
          </w:rPr>
          <w:t>(三)、节约用地措施</w:t>
        </w:r>
        <w:r>
          <w:tab/>
        </w:r>
        <w:r>
          <w:fldChar w:fldCharType="begin"/>
        </w:r>
        <w:r>
          <w:instrText xml:space="preserve"> PAGEREF _Toc1772 \h </w:instrText>
        </w:r>
        <w:r>
          <w:fldChar w:fldCharType="separate"/>
        </w:r>
        <w:r>
          <w:t>17</w:t>
        </w:r>
        <w:r>
          <w:fldChar w:fldCharType="end"/>
        </w:r>
      </w:hyperlink>
    </w:p>
    <w:p>
      <w:pPr>
        <w:pStyle w:val="TOC2"/>
        <w:tabs>
          <w:tab w:val="right" w:leader="dot" w:pos="8306"/>
        </w:tabs>
      </w:pPr>
      <w:hyperlink w:anchor="_Toc5502" w:history="1">
        <w:r>
          <w:rPr>
            <w:rFonts w:ascii="仿宋" w:eastAsia="仿宋" w:hAnsi="仿宋" w:cs="仿宋" w:hint="eastAsia"/>
            <w:lang w:eastAsia="zh-CN"/>
          </w:rPr>
          <w:t>(四)、总图布置方案</w:t>
        </w:r>
        <w:r>
          <w:tab/>
        </w:r>
        <w:r>
          <w:fldChar w:fldCharType="begin"/>
        </w:r>
        <w:r>
          <w:instrText xml:space="preserve"> PAGEREF _Toc5502 \h </w:instrText>
        </w:r>
        <w:r>
          <w:fldChar w:fldCharType="separate"/>
        </w:r>
        <w:r>
          <w:t>18</w:t>
        </w:r>
        <w:r>
          <w:fldChar w:fldCharType="end"/>
        </w:r>
      </w:hyperlink>
    </w:p>
    <w:p>
      <w:pPr>
        <w:pStyle w:val="TOC2"/>
        <w:tabs>
          <w:tab w:val="right" w:leader="dot" w:pos="8306"/>
        </w:tabs>
      </w:pPr>
      <w:hyperlink w:anchor="_Toc28471" w:history="1">
        <w:r>
          <w:rPr>
            <w:rFonts w:ascii="仿宋" w:eastAsia="仿宋" w:hAnsi="仿宋" w:cs="仿宋" w:hint="eastAsia"/>
            <w:lang w:eastAsia="zh-CN"/>
          </w:rPr>
          <w:t>(五)、选址综合评价</w:t>
        </w:r>
        <w:r>
          <w:tab/>
        </w:r>
        <w:r>
          <w:fldChar w:fldCharType="begin"/>
        </w:r>
        <w:r>
          <w:instrText xml:space="preserve"> PAGEREF _Toc28471 \h </w:instrText>
        </w:r>
        <w:r>
          <w:fldChar w:fldCharType="separate"/>
        </w:r>
        <w:r>
          <w:t>19</w:t>
        </w:r>
        <w:r>
          <w:fldChar w:fldCharType="end"/>
        </w:r>
      </w:hyperlink>
    </w:p>
    <w:p>
      <w:pPr>
        <w:pStyle w:val="TOC1"/>
        <w:tabs>
          <w:tab w:val="right" w:leader="dot" w:pos="8306"/>
        </w:tabs>
      </w:pPr>
      <w:hyperlink w:anchor="_Toc15916" w:history="1">
        <w:r>
          <w:rPr>
            <w:rFonts w:ascii="仿宋" w:eastAsia="仿宋" w:hAnsi="仿宋" w:cs="仿宋" w:hint="eastAsia"/>
            <w:lang w:eastAsia="zh-CN"/>
          </w:rPr>
          <w:t>五、破伤风抗毒素项目危机管理</w:t>
        </w:r>
        <w:r>
          <w:tab/>
        </w:r>
        <w:r>
          <w:fldChar w:fldCharType="begin"/>
        </w:r>
        <w:r>
          <w:instrText xml:space="preserve"> PAGEREF _Toc15916 \h </w:instrText>
        </w:r>
        <w:r>
          <w:fldChar w:fldCharType="separate"/>
        </w:r>
        <w:r>
          <w:t>20</w:t>
        </w:r>
        <w:r>
          <w:fldChar w:fldCharType="end"/>
        </w:r>
      </w:hyperlink>
    </w:p>
    <w:p>
      <w:pPr>
        <w:pStyle w:val="TOC2"/>
        <w:tabs>
          <w:tab w:val="right" w:leader="dot" w:pos="8306"/>
        </w:tabs>
      </w:pPr>
      <w:hyperlink w:anchor="_Toc14241" w:history="1">
        <w:r>
          <w:rPr>
            <w:rFonts w:ascii="仿宋" w:eastAsia="仿宋" w:hAnsi="仿宋" w:cs="仿宋" w:hint="eastAsia"/>
            <w:lang w:eastAsia="zh-CN"/>
          </w:rPr>
          <w:t>(一)、危机预警与识别</w:t>
        </w:r>
        <w:r>
          <w:tab/>
        </w:r>
        <w:r>
          <w:fldChar w:fldCharType="begin"/>
        </w:r>
        <w:r>
          <w:instrText xml:space="preserve"> PAGEREF _Toc14241 \h </w:instrText>
        </w:r>
        <w:r>
          <w:fldChar w:fldCharType="separate"/>
        </w:r>
        <w:r>
          <w:t>20</w:t>
        </w:r>
        <w:r>
          <w:fldChar w:fldCharType="end"/>
        </w:r>
      </w:hyperlink>
    </w:p>
    <w:p>
      <w:pPr>
        <w:pStyle w:val="TOC2"/>
        <w:tabs>
          <w:tab w:val="right" w:leader="dot" w:pos="8306"/>
        </w:tabs>
      </w:pPr>
      <w:hyperlink w:anchor="_Toc26679" w:history="1">
        <w:r>
          <w:rPr>
            <w:rFonts w:ascii="仿宋" w:eastAsia="仿宋" w:hAnsi="仿宋" w:cs="仿宋" w:hint="eastAsia"/>
            <w:lang w:eastAsia="zh-CN"/>
          </w:rPr>
          <w:t>(二)、危机应对与恢复</w:t>
        </w:r>
        <w:r>
          <w:tab/>
        </w:r>
        <w:r>
          <w:fldChar w:fldCharType="begin"/>
        </w:r>
        <w:r>
          <w:instrText xml:space="preserve"> PAGEREF _Toc26679 \h </w:instrText>
        </w:r>
        <w:r>
          <w:fldChar w:fldCharType="separate"/>
        </w:r>
        <w:r>
          <w:t>21</w:t>
        </w:r>
        <w:r>
          <w:fldChar w:fldCharType="end"/>
        </w:r>
      </w:hyperlink>
    </w:p>
    <w:p>
      <w:pPr>
        <w:pStyle w:val="TOC1"/>
        <w:tabs>
          <w:tab w:val="right" w:leader="dot" w:pos="8306"/>
        </w:tabs>
      </w:pPr>
      <w:hyperlink w:anchor="_Toc20417" w:history="1">
        <w:r>
          <w:rPr>
            <w:rFonts w:ascii="仿宋" w:eastAsia="仿宋" w:hAnsi="仿宋" w:cs="仿宋" w:hint="eastAsia"/>
            <w:lang w:eastAsia="zh-CN"/>
          </w:rPr>
          <w:t>六、工艺说明</w:t>
        </w:r>
        <w:r>
          <w:tab/>
        </w:r>
        <w:r>
          <w:fldChar w:fldCharType="begin"/>
        </w:r>
        <w:r>
          <w:instrText xml:space="preserve"> PAGEREF _Toc20417 \h </w:instrText>
        </w:r>
        <w:r>
          <w:fldChar w:fldCharType="separate"/>
        </w:r>
        <w:r>
          <w:t>23</w:t>
        </w:r>
        <w:r>
          <w:fldChar w:fldCharType="end"/>
        </w:r>
      </w:hyperlink>
    </w:p>
    <w:p>
      <w:pPr>
        <w:pStyle w:val="TOC2"/>
        <w:tabs>
          <w:tab w:val="right" w:leader="dot" w:pos="8306"/>
        </w:tabs>
      </w:pPr>
      <w:hyperlink w:anchor="_Toc31916" w:history="1">
        <w:r>
          <w:rPr>
            <w:rFonts w:ascii="仿宋" w:eastAsia="仿宋" w:hAnsi="仿宋" w:cs="仿宋" w:hint="eastAsia"/>
            <w:lang w:eastAsia="zh-CN"/>
          </w:rPr>
          <w:t>(一)、技术管理特点</w:t>
        </w:r>
        <w:r>
          <w:tab/>
        </w:r>
        <w:r>
          <w:fldChar w:fldCharType="begin"/>
        </w:r>
        <w:r>
          <w:instrText xml:space="preserve"> PAGEREF _Toc31916 \h </w:instrText>
        </w:r>
        <w:r>
          <w:fldChar w:fldCharType="separate"/>
        </w:r>
        <w:r>
          <w:t>23</w:t>
        </w:r>
        <w:r>
          <w:fldChar w:fldCharType="end"/>
        </w:r>
      </w:hyperlink>
    </w:p>
    <w:p>
      <w:pPr>
        <w:pStyle w:val="TOC2"/>
        <w:tabs>
          <w:tab w:val="right" w:leader="dot" w:pos="8306"/>
        </w:tabs>
      </w:pPr>
      <w:hyperlink w:anchor="_Toc7427" w:history="1">
        <w:r>
          <w:rPr>
            <w:rFonts w:ascii="仿宋" w:eastAsia="仿宋" w:hAnsi="仿宋" w:cs="仿宋" w:hint="eastAsia"/>
            <w:lang w:eastAsia="zh-CN"/>
          </w:rPr>
          <w:t>(二)、破伤风抗毒素项目工艺技术设计方案</w:t>
        </w:r>
        <w:r>
          <w:tab/>
        </w:r>
        <w:r>
          <w:fldChar w:fldCharType="begin"/>
        </w:r>
        <w:r>
          <w:instrText xml:space="preserve"> PAGEREF _Toc7427 \h </w:instrText>
        </w:r>
        <w:r>
          <w:fldChar w:fldCharType="separate"/>
        </w:r>
        <w:r>
          <w:t>24</w:t>
        </w:r>
        <w:r>
          <w:fldChar w:fldCharType="end"/>
        </w:r>
      </w:hyperlink>
    </w:p>
    <w:p>
      <w:pPr>
        <w:pStyle w:val="TOC2"/>
        <w:tabs>
          <w:tab w:val="right" w:leader="dot" w:pos="8306"/>
        </w:tabs>
      </w:pPr>
      <w:hyperlink w:anchor="_Toc4525" w:history="1">
        <w:r>
          <w:rPr>
            <w:rFonts w:ascii="仿宋" w:eastAsia="仿宋" w:hAnsi="仿宋" w:cs="仿宋" w:hint="eastAsia"/>
            <w:lang w:eastAsia="zh-CN"/>
          </w:rPr>
          <w:t>(三)、设备选型方案</w:t>
        </w:r>
        <w:r>
          <w:tab/>
        </w:r>
        <w:r>
          <w:fldChar w:fldCharType="begin"/>
        </w:r>
        <w:r>
          <w:instrText xml:space="preserve"> PAGEREF _Toc4525 \h </w:instrText>
        </w:r>
        <w:r>
          <w:fldChar w:fldCharType="separate"/>
        </w:r>
        <w:r>
          <w:t>25</w:t>
        </w:r>
        <w:r>
          <w:fldChar w:fldCharType="end"/>
        </w:r>
      </w:hyperlink>
    </w:p>
    <w:p>
      <w:pPr>
        <w:pStyle w:val="TOC1"/>
        <w:tabs>
          <w:tab w:val="right" w:leader="dot" w:pos="8306"/>
        </w:tabs>
      </w:pPr>
      <w:hyperlink w:anchor="_Toc4564" w:history="1">
        <w:r>
          <w:rPr>
            <w:rFonts w:ascii="仿宋" w:eastAsia="仿宋" w:hAnsi="仿宋" w:cs="仿宋" w:hint="eastAsia"/>
            <w:lang w:eastAsia="zh-CN"/>
          </w:rPr>
          <w:t>七、破伤风抗毒素项目技术管理</w:t>
        </w:r>
        <w:r>
          <w:tab/>
        </w:r>
        <w:r>
          <w:fldChar w:fldCharType="begin"/>
        </w:r>
        <w:r>
          <w:instrText xml:space="preserve"> PAGEREF _Toc4564 \h </w:instrText>
        </w:r>
        <w:r>
          <w:fldChar w:fldCharType="separate"/>
        </w:r>
        <w:r>
          <w:t>26</w:t>
        </w:r>
        <w:r>
          <w:fldChar w:fldCharType="end"/>
        </w:r>
      </w:hyperlink>
    </w:p>
    <w:p>
      <w:pPr>
        <w:pStyle w:val="TOC2"/>
        <w:tabs>
          <w:tab w:val="right" w:leader="dot" w:pos="8306"/>
        </w:tabs>
      </w:pPr>
      <w:hyperlink w:anchor="_Toc6493" w:history="1">
        <w:r>
          <w:rPr>
            <w:rFonts w:ascii="仿宋" w:eastAsia="仿宋" w:hAnsi="仿宋" w:cs="仿宋" w:hint="eastAsia"/>
            <w:lang w:eastAsia="zh-CN"/>
          </w:rPr>
          <w:t>(一)、技术方案选用方向</w:t>
        </w:r>
        <w:r>
          <w:tab/>
        </w:r>
        <w:r>
          <w:fldChar w:fldCharType="begin"/>
        </w:r>
        <w:r>
          <w:instrText xml:space="preserve"> PAGEREF _Toc6493 \h </w:instrText>
        </w:r>
        <w:r>
          <w:fldChar w:fldCharType="separate"/>
        </w:r>
        <w:r>
          <w:t>26</w:t>
        </w:r>
        <w:r>
          <w:fldChar w:fldCharType="end"/>
        </w:r>
      </w:hyperlink>
    </w:p>
    <w:p>
      <w:pPr>
        <w:pStyle w:val="TOC2"/>
        <w:tabs>
          <w:tab w:val="right" w:leader="dot" w:pos="8306"/>
        </w:tabs>
      </w:pPr>
      <w:hyperlink w:anchor="_Toc17271" w:history="1">
        <w:r>
          <w:rPr>
            <w:rFonts w:ascii="仿宋" w:eastAsia="仿宋" w:hAnsi="仿宋" w:cs="仿宋" w:hint="eastAsia"/>
            <w:lang w:eastAsia="zh-CN"/>
          </w:rPr>
          <w:t>(二)、工艺技术方案选用原则</w:t>
        </w:r>
        <w:r>
          <w:tab/>
        </w:r>
        <w:r>
          <w:fldChar w:fldCharType="begin"/>
        </w:r>
        <w:r>
          <w:instrText xml:space="preserve"> PAGEREF _Toc17271 \h </w:instrText>
        </w:r>
        <w:r>
          <w:fldChar w:fldCharType="separate"/>
        </w:r>
        <w:r>
          <w:t>28</w:t>
        </w:r>
        <w:r>
          <w:fldChar w:fldCharType="end"/>
        </w:r>
      </w:hyperlink>
    </w:p>
    <w:p>
      <w:pPr>
        <w:pStyle w:val="TOC2"/>
        <w:tabs>
          <w:tab w:val="right" w:leader="dot" w:pos="8306"/>
        </w:tabs>
      </w:pPr>
      <w:hyperlink w:anchor="_Toc14586" w:history="1">
        <w:r>
          <w:rPr>
            <w:rFonts w:ascii="仿宋" w:eastAsia="仿宋" w:hAnsi="仿宋" w:cs="仿宋" w:hint="eastAsia"/>
            <w:lang w:eastAsia="zh-CN"/>
          </w:rPr>
          <w:t>(三)、工艺技术方案要求</w:t>
        </w:r>
        <w:r>
          <w:tab/>
        </w:r>
        <w:r>
          <w:fldChar w:fldCharType="begin"/>
        </w:r>
        <w:r>
          <w:instrText xml:space="preserve"> PAGEREF _Toc14586 \h </w:instrText>
        </w:r>
        <w:r>
          <w:fldChar w:fldCharType="separate"/>
        </w:r>
        <w:r>
          <w:t>30</w:t>
        </w:r>
        <w:r>
          <w:fldChar w:fldCharType="end"/>
        </w:r>
      </w:hyperlink>
    </w:p>
    <w:p>
      <w:pPr>
        <w:pStyle w:val="TOC1"/>
        <w:tabs>
          <w:tab w:val="right" w:leader="dot" w:pos="8306"/>
        </w:tabs>
      </w:pPr>
      <w:hyperlink w:anchor="_Toc6956" w:history="1">
        <w:r>
          <w:rPr>
            <w:rFonts w:ascii="仿宋" w:eastAsia="仿宋" w:hAnsi="仿宋" w:cs="仿宋" w:hint="eastAsia"/>
            <w:lang w:eastAsia="zh-CN"/>
          </w:rPr>
          <w:t>八、破伤风抗毒素项目计划安排</w:t>
        </w:r>
        <w:r>
          <w:tab/>
        </w:r>
        <w:r>
          <w:fldChar w:fldCharType="begin"/>
        </w:r>
        <w:r>
          <w:instrText xml:space="preserve"> PAGEREF _Toc6956 \h </w:instrText>
        </w:r>
        <w:r>
          <w:fldChar w:fldCharType="separate"/>
        </w:r>
        <w:r>
          <w:t>33</w:t>
        </w:r>
        <w:r>
          <w:fldChar w:fldCharType="end"/>
        </w:r>
      </w:hyperlink>
    </w:p>
    <w:p>
      <w:pPr>
        <w:pStyle w:val="TOC2"/>
        <w:tabs>
          <w:tab w:val="right" w:leader="dot" w:pos="8306"/>
        </w:tabs>
      </w:pPr>
      <w:hyperlink w:anchor="_Toc4566" w:history="1">
        <w:r>
          <w:rPr>
            <w:rFonts w:ascii="仿宋" w:eastAsia="仿宋" w:hAnsi="仿宋" w:cs="仿宋" w:hint="eastAsia"/>
            <w:lang w:eastAsia="zh-CN"/>
          </w:rPr>
          <w:t>(一)、建设周期</w:t>
        </w:r>
        <w:r>
          <w:tab/>
        </w:r>
        <w:r>
          <w:fldChar w:fldCharType="begin"/>
        </w:r>
        <w:r>
          <w:instrText xml:space="preserve"> PAGEREF _Toc4566 \h </w:instrText>
        </w:r>
        <w:r>
          <w:fldChar w:fldCharType="separate"/>
        </w:r>
        <w:r>
          <w:t>33</w:t>
        </w:r>
        <w:r>
          <w:fldChar w:fldCharType="end"/>
        </w:r>
      </w:hyperlink>
    </w:p>
    <w:p>
      <w:pPr>
        <w:pStyle w:val="TOC2"/>
        <w:tabs>
          <w:tab w:val="right" w:leader="dot" w:pos="8306"/>
        </w:tabs>
      </w:pPr>
      <w:hyperlink w:anchor="_Toc26056" w:history="1">
        <w:r>
          <w:rPr>
            <w:rFonts w:ascii="仿宋" w:eastAsia="仿宋" w:hAnsi="仿宋" w:cs="仿宋" w:hint="eastAsia"/>
            <w:lang w:eastAsia="zh-CN"/>
          </w:rPr>
          <w:t>(二)、建设进度</w:t>
        </w:r>
        <w:r>
          <w:tab/>
        </w:r>
        <w:r>
          <w:fldChar w:fldCharType="begin"/>
        </w:r>
        <w:r>
          <w:instrText xml:space="preserve"> PAGEREF _Toc26056 \h </w:instrText>
        </w:r>
        <w:r>
          <w:fldChar w:fldCharType="separate"/>
        </w:r>
        <w:r>
          <w:t>33</w:t>
        </w:r>
        <w:r>
          <w:fldChar w:fldCharType="end"/>
        </w:r>
      </w:hyperlink>
    </w:p>
    <w:p>
      <w:pPr>
        <w:pStyle w:val="TOC2"/>
        <w:tabs>
          <w:tab w:val="right" w:leader="dot" w:pos="8306"/>
        </w:tabs>
      </w:pPr>
      <w:hyperlink w:anchor="_Toc21268" w:history="1">
        <w:r>
          <w:rPr>
            <w:rFonts w:ascii="仿宋" w:eastAsia="仿宋" w:hAnsi="仿宋" w:cs="仿宋" w:hint="eastAsia"/>
            <w:lang w:eastAsia="zh-CN"/>
          </w:rPr>
          <w:t>(三)、进度安排注意事项</w:t>
        </w:r>
        <w:r>
          <w:tab/>
        </w:r>
        <w:r>
          <w:fldChar w:fldCharType="begin"/>
        </w:r>
        <w:r>
          <w:instrText xml:space="preserve"> PAGEREF _Toc21268 \h </w:instrText>
        </w:r>
        <w:r>
          <w:fldChar w:fldCharType="separate"/>
        </w:r>
        <w:r>
          <w:t>34</w:t>
        </w:r>
        <w:r>
          <w:fldChar w:fldCharType="end"/>
        </w:r>
      </w:hyperlink>
    </w:p>
    <w:p>
      <w:pPr>
        <w:pStyle w:val="TOC2"/>
        <w:tabs>
          <w:tab w:val="right" w:leader="dot" w:pos="8306"/>
        </w:tabs>
      </w:pPr>
      <w:hyperlink w:anchor="_Toc23803" w:history="1">
        <w:r>
          <w:rPr>
            <w:rFonts w:ascii="仿宋" w:eastAsia="仿宋" w:hAnsi="仿宋" w:cs="仿宋" w:hint="eastAsia"/>
            <w:lang w:eastAsia="zh-CN"/>
          </w:rPr>
          <w:t>(四)、人力资源配置</w:t>
        </w:r>
        <w:r>
          <w:tab/>
        </w:r>
        <w:r>
          <w:fldChar w:fldCharType="begin"/>
        </w:r>
        <w:r>
          <w:instrText xml:space="preserve"> PAGEREF _Toc23803 \h </w:instrText>
        </w:r>
        <w:r>
          <w:fldChar w:fldCharType="separate"/>
        </w:r>
        <w:r>
          <w:t>36</w:t>
        </w:r>
        <w:r>
          <w:fldChar w:fldCharType="end"/>
        </w:r>
      </w:hyperlink>
    </w:p>
    <w:p>
      <w:pPr>
        <w:pStyle w:val="TOC1"/>
        <w:tabs>
          <w:tab w:val="right" w:leader="dot" w:pos="8306"/>
        </w:tabs>
      </w:pPr>
      <w:hyperlink w:anchor="_Toc25170" w:history="1">
        <w:r>
          <w:rPr>
            <w:rFonts w:ascii="仿宋" w:eastAsia="仿宋" w:hAnsi="仿宋" w:cs="仿宋" w:hint="eastAsia"/>
            <w:lang w:eastAsia="zh-CN"/>
          </w:rPr>
          <w:t>九、破伤风抗毒素项目财务管理</w:t>
        </w:r>
        <w:r>
          <w:tab/>
        </w:r>
        <w:r>
          <w:fldChar w:fldCharType="begin"/>
        </w:r>
        <w:r>
          <w:instrText xml:space="preserve"> PAGEREF _Toc25170 \h </w:instrText>
        </w:r>
        <w:r>
          <w:fldChar w:fldCharType="separate"/>
        </w:r>
        <w:r>
          <w:t>37</w:t>
        </w:r>
        <w:r>
          <w:fldChar w:fldCharType="end"/>
        </w:r>
      </w:hyperlink>
    </w:p>
    <w:p>
      <w:pPr>
        <w:pStyle w:val="TOC2"/>
        <w:tabs>
          <w:tab w:val="right" w:leader="dot" w:pos="8306"/>
        </w:tabs>
      </w:pPr>
      <w:hyperlink w:anchor="_Toc24532" w:history="1">
        <w:r>
          <w:rPr>
            <w:rFonts w:ascii="仿宋" w:eastAsia="仿宋" w:hAnsi="仿宋" w:cs="仿宋" w:hint="eastAsia"/>
            <w:lang w:eastAsia="zh-CN"/>
          </w:rPr>
          <w:t>(一)、资金需求大</w:t>
        </w:r>
        <w:r>
          <w:tab/>
        </w:r>
        <w:r>
          <w:fldChar w:fldCharType="begin"/>
        </w:r>
        <w:r>
          <w:instrText xml:space="preserve"> PAGEREF _Toc24532 \h </w:instrText>
        </w:r>
        <w:r>
          <w:fldChar w:fldCharType="separate"/>
        </w:r>
        <w:r>
          <w:t>37</w:t>
        </w:r>
        <w:r>
          <w:fldChar w:fldCharType="end"/>
        </w:r>
      </w:hyperlink>
    </w:p>
    <w:p>
      <w:pPr>
        <w:pStyle w:val="TOC2"/>
        <w:tabs>
          <w:tab w:val="right" w:leader="dot" w:pos="8306"/>
        </w:tabs>
      </w:pPr>
      <w:hyperlink w:anchor="_Toc6828" w:history="1">
        <w:r>
          <w:rPr>
            <w:rFonts w:ascii="仿宋" w:eastAsia="仿宋" w:hAnsi="仿宋" w:cs="仿宋" w:hint="eastAsia"/>
            <w:lang w:eastAsia="zh-CN"/>
          </w:rPr>
          <w:t>(二)、研发周期长</w:t>
        </w:r>
        <w:r>
          <w:tab/>
        </w:r>
        <w:r>
          <w:fldChar w:fldCharType="begin"/>
        </w:r>
        <w:r>
          <w:instrText xml:space="preserve"> PAGEREF _Toc6828 \h </w:instrText>
        </w:r>
        <w:r>
          <w:fldChar w:fldCharType="separate"/>
        </w:r>
        <w:r>
          <w:t>38</w:t>
        </w:r>
        <w:r>
          <w:fldChar w:fldCharType="end"/>
        </w:r>
      </w:hyperlink>
    </w:p>
    <w:p>
      <w:pPr>
        <w:pStyle w:val="TOC2"/>
        <w:tabs>
          <w:tab w:val="right" w:leader="dot" w:pos="8306"/>
        </w:tabs>
      </w:pPr>
      <w:hyperlink w:anchor="_Toc31804" w:history="1">
        <w:r>
          <w:rPr>
            <w:rFonts w:ascii="仿宋" w:eastAsia="仿宋" w:hAnsi="仿宋" w:cs="仿宋" w:hint="eastAsia"/>
            <w:lang w:eastAsia="zh-CN"/>
          </w:rPr>
          <w:t>(三)、市场风险大</w:t>
        </w:r>
        <w:r>
          <w:tab/>
        </w:r>
        <w:r>
          <w:fldChar w:fldCharType="begin"/>
        </w:r>
        <w:r>
          <w:instrText xml:space="preserve"> PAGEREF _Toc31804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32" w:history="1">
        <w:r>
          <w:rPr>
            <w:rFonts w:ascii="仿宋" w:eastAsia="仿宋" w:hAnsi="仿宋" w:cs="仿宋" w:hint="eastAsia"/>
            <w:lang w:eastAsia="zh-CN"/>
          </w:rPr>
          <w:t>(四)、利润率高</w:t>
        </w:r>
        <w:r>
          <w:tab/>
        </w:r>
        <w:r>
          <w:fldChar w:fldCharType="begin"/>
        </w:r>
        <w:r>
          <w:instrText xml:space="preserve"> PAGEREF _Toc23732 \h </w:instrText>
        </w:r>
        <w:r>
          <w:fldChar w:fldCharType="separate"/>
        </w:r>
        <w:r>
          <w:t>42</w:t>
        </w:r>
        <w:r>
          <w:fldChar w:fldCharType="end"/>
        </w:r>
      </w:hyperlink>
    </w:p>
    <w:p>
      <w:pPr>
        <w:pStyle w:val="TOC1"/>
        <w:tabs>
          <w:tab w:val="right" w:leader="dot" w:pos="8306"/>
        </w:tabs>
      </w:pPr>
      <w:hyperlink w:anchor="_Toc14725" w:history="1">
        <w:r>
          <w:rPr>
            <w:rFonts w:ascii="仿宋" w:eastAsia="仿宋" w:hAnsi="仿宋" w:cs="仿宋" w:hint="eastAsia"/>
            <w:lang w:eastAsia="zh-CN"/>
          </w:rPr>
          <w:t>十、破伤风抗毒素项目经营效益</w:t>
        </w:r>
        <w:r>
          <w:tab/>
        </w:r>
        <w:r>
          <w:fldChar w:fldCharType="begin"/>
        </w:r>
        <w:r>
          <w:instrText xml:space="preserve"> PAGEREF _Toc14725 \h </w:instrText>
        </w:r>
        <w:r>
          <w:fldChar w:fldCharType="separate"/>
        </w:r>
        <w:r>
          <w:t>44</w:t>
        </w:r>
        <w:r>
          <w:fldChar w:fldCharType="end"/>
        </w:r>
      </w:hyperlink>
    </w:p>
    <w:p>
      <w:pPr>
        <w:pStyle w:val="TOC2"/>
        <w:tabs>
          <w:tab w:val="right" w:leader="dot" w:pos="8306"/>
        </w:tabs>
      </w:pPr>
      <w:hyperlink w:anchor="_Toc16214" w:history="1">
        <w:r>
          <w:rPr>
            <w:rFonts w:ascii="仿宋" w:eastAsia="仿宋" w:hAnsi="仿宋" w:cs="仿宋" w:hint="eastAsia"/>
            <w:lang w:eastAsia="zh-CN"/>
          </w:rPr>
          <w:t>(一)、经济评价财务测算</w:t>
        </w:r>
        <w:r>
          <w:tab/>
        </w:r>
        <w:r>
          <w:fldChar w:fldCharType="begin"/>
        </w:r>
        <w:r>
          <w:instrText xml:space="preserve"> PAGEREF _Toc16214 \h </w:instrText>
        </w:r>
        <w:r>
          <w:fldChar w:fldCharType="separate"/>
        </w:r>
        <w:r>
          <w:t>44</w:t>
        </w:r>
        <w:r>
          <w:fldChar w:fldCharType="end"/>
        </w:r>
      </w:hyperlink>
    </w:p>
    <w:p>
      <w:pPr>
        <w:pStyle w:val="TOC2"/>
        <w:tabs>
          <w:tab w:val="right" w:leader="dot" w:pos="8306"/>
        </w:tabs>
      </w:pPr>
      <w:hyperlink w:anchor="_Toc21572" w:history="1">
        <w:r>
          <w:rPr>
            <w:rFonts w:ascii="仿宋" w:eastAsia="仿宋" w:hAnsi="仿宋" w:cs="仿宋" w:hint="eastAsia"/>
            <w:lang w:eastAsia="zh-CN"/>
          </w:rPr>
          <w:t>(二)、破伤风抗毒素项目盈利能力分析</w:t>
        </w:r>
        <w:r>
          <w:tab/>
        </w:r>
        <w:r>
          <w:fldChar w:fldCharType="begin"/>
        </w:r>
        <w:r>
          <w:instrText xml:space="preserve"> PAGEREF _Toc21572 \h </w:instrText>
        </w:r>
        <w:r>
          <w:fldChar w:fldCharType="separate"/>
        </w:r>
        <w:r>
          <w:t>45</w:t>
        </w:r>
        <w:r>
          <w:fldChar w:fldCharType="end"/>
        </w:r>
      </w:hyperlink>
    </w:p>
    <w:p>
      <w:pPr>
        <w:pStyle w:val="TOC1"/>
        <w:tabs>
          <w:tab w:val="right" w:leader="dot" w:pos="8306"/>
        </w:tabs>
      </w:pPr>
      <w:hyperlink w:anchor="_Toc28872" w:history="1">
        <w:r>
          <w:rPr>
            <w:rFonts w:ascii="仿宋" w:eastAsia="仿宋" w:hAnsi="仿宋" w:cs="仿宋" w:hint="eastAsia"/>
            <w:lang w:eastAsia="zh-CN"/>
          </w:rPr>
          <w:t>十一、破伤风抗毒素项目人力资源管理</w:t>
        </w:r>
        <w:r>
          <w:tab/>
        </w:r>
        <w:r>
          <w:fldChar w:fldCharType="begin"/>
        </w:r>
        <w:r>
          <w:instrText xml:space="preserve"> PAGEREF _Toc28872 \h </w:instrText>
        </w:r>
        <w:r>
          <w:fldChar w:fldCharType="separate"/>
        </w:r>
        <w:r>
          <w:t>46</w:t>
        </w:r>
        <w:r>
          <w:fldChar w:fldCharType="end"/>
        </w:r>
      </w:hyperlink>
    </w:p>
    <w:p>
      <w:pPr>
        <w:pStyle w:val="TOC2"/>
        <w:tabs>
          <w:tab w:val="right" w:leader="dot" w:pos="8306"/>
        </w:tabs>
      </w:pPr>
      <w:hyperlink w:anchor="_Toc24067" w:history="1">
        <w:r>
          <w:rPr>
            <w:rFonts w:ascii="仿宋" w:eastAsia="仿宋" w:hAnsi="仿宋" w:cs="仿宋" w:hint="eastAsia"/>
            <w:lang w:eastAsia="zh-CN"/>
          </w:rPr>
          <w:t>(一)、建立健全的预算管理制度</w:t>
        </w:r>
        <w:r>
          <w:tab/>
        </w:r>
        <w:r>
          <w:fldChar w:fldCharType="begin"/>
        </w:r>
        <w:r>
          <w:instrText xml:space="preserve"> PAGEREF _Toc24067 \h </w:instrText>
        </w:r>
        <w:r>
          <w:fldChar w:fldCharType="separate"/>
        </w:r>
        <w:r>
          <w:t>46</w:t>
        </w:r>
        <w:r>
          <w:fldChar w:fldCharType="end"/>
        </w:r>
      </w:hyperlink>
    </w:p>
    <w:p>
      <w:pPr>
        <w:pStyle w:val="TOC2"/>
        <w:tabs>
          <w:tab w:val="right" w:leader="dot" w:pos="8306"/>
        </w:tabs>
      </w:pPr>
      <w:hyperlink w:anchor="_Toc4075" w:history="1">
        <w:r>
          <w:rPr>
            <w:rFonts w:ascii="仿宋" w:eastAsia="仿宋" w:hAnsi="仿宋" w:cs="仿宋" w:hint="eastAsia"/>
            <w:lang w:eastAsia="zh-CN"/>
          </w:rPr>
          <w:t>(二)、加强资金流动监控</w:t>
        </w:r>
        <w:r>
          <w:tab/>
        </w:r>
        <w:r>
          <w:fldChar w:fldCharType="begin"/>
        </w:r>
        <w:r>
          <w:instrText xml:space="preserve"> PAGEREF _Toc4075 \h </w:instrText>
        </w:r>
        <w:r>
          <w:fldChar w:fldCharType="separate"/>
        </w:r>
        <w:r>
          <w:t>48</w:t>
        </w:r>
        <w:r>
          <w:fldChar w:fldCharType="end"/>
        </w:r>
      </w:hyperlink>
    </w:p>
    <w:p>
      <w:pPr>
        <w:pStyle w:val="TOC2"/>
        <w:tabs>
          <w:tab w:val="right" w:leader="dot" w:pos="8306"/>
        </w:tabs>
      </w:pPr>
      <w:hyperlink w:anchor="_Toc1946" w:history="1">
        <w:r>
          <w:rPr>
            <w:rFonts w:ascii="仿宋" w:eastAsia="仿宋" w:hAnsi="仿宋" w:cs="仿宋" w:hint="eastAsia"/>
            <w:lang w:eastAsia="zh-CN"/>
          </w:rPr>
          <w:t>(三)、制定完善的风险控制机制</w:t>
        </w:r>
        <w:r>
          <w:tab/>
        </w:r>
        <w:r>
          <w:fldChar w:fldCharType="begin"/>
        </w:r>
        <w:r>
          <w:instrText xml:space="preserve"> PAGEREF _Toc1946 \h </w:instrText>
        </w:r>
        <w:r>
          <w:fldChar w:fldCharType="separate"/>
        </w:r>
        <w:r>
          <w:t>49</w:t>
        </w:r>
        <w:r>
          <w:fldChar w:fldCharType="end"/>
        </w:r>
      </w:hyperlink>
    </w:p>
    <w:p>
      <w:pPr>
        <w:pStyle w:val="TOC2"/>
        <w:tabs>
          <w:tab w:val="right" w:leader="dot" w:pos="8306"/>
        </w:tabs>
      </w:pPr>
      <w:hyperlink w:anchor="_Toc18892" w:history="1">
        <w:r>
          <w:rPr>
            <w:rFonts w:ascii="仿宋" w:eastAsia="仿宋" w:hAnsi="仿宋" w:cs="仿宋" w:hint="eastAsia"/>
            <w:lang w:eastAsia="zh-CN"/>
          </w:rPr>
          <w:t>(四)、优化成本管理</w:t>
        </w:r>
        <w:r>
          <w:tab/>
        </w:r>
        <w:r>
          <w:fldChar w:fldCharType="begin"/>
        </w:r>
        <w:r>
          <w:instrText xml:space="preserve"> PAGEREF _Toc18892 \h </w:instrText>
        </w:r>
        <w:r>
          <w:fldChar w:fldCharType="separate"/>
        </w:r>
        <w:r>
          <w:t>50</w:t>
        </w:r>
        <w:r>
          <w:fldChar w:fldCharType="end"/>
        </w:r>
      </w:hyperlink>
    </w:p>
    <w:p>
      <w:pPr>
        <w:pStyle w:val="TOC1"/>
        <w:tabs>
          <w:tab w:val="right" w:leader="dot" w:pos="8306"/>
        </w:tabs>
      </w:pPr>
      <w:hyperlink w:anchor="_Toc21288" w:history="1">
        <w:r>
          <w:rPr>
            <w:rFonts w:ascii="仿宋" w:eastAsia="仿宋" w:hAnsi="仿宋" w:cs="仿宋" w:hint="eastAsia"/>
            <w:lang w:eastAsia="zh-CN"/>
          </w:rPr>
          <w:t>十二、生产安全保护</w:t>
        </w:r>
        <w:r>
          <w:tab/>
        </w:r>
        <w:r>
          <w:fldChar w:fldCharType="begin"/>
        </w:r>
        <w:r>
          <w:instrText xml:space="preserve"> PAGEREF _Toc21288 \h </w:instrText>
        </w:r>
        <w:r>
          <w:fldChar w:fldCharType="separate"/>
        </w:r>
        <w:r>
          <w:t>52</w:t>
        </w:r>
        <w:r>
          <w:fldChar w:fldCharType="end"/>
        </w:r>
      </w:hyperlink>
    </w:p>
    <w:p>
      <w:pPr>
        <w:pStyle w:val="TOC2"/>
        <w:tabs>
          <w:tab w:val="right" w:leader="dot" w:pos="8306"/>
        </w:tabs>
      </w:pPr>
      <w:hyperlink w:anchor="_Toc9259" w:history="1">
        <w:r>
          <w:rPr>
            <w:rFonts w:ascii="仿宋" w:eastAsia="仿宋" w:hAnsi="仿宋" w:cs="仿宋" w:hint="eastAsia"/>
            <w:lang w:eastAsia="zh-CN"/>
          </w:rPr>
          <w:t>(一)、消防安全</w:t>
        </w:r>
        <w:r>
          <w:tab/>
        </w:r>
        <w:r>
          <w:fldChar w:fldCharType="begin"/>
        </w:r>
        <w:r>
          <w:instrText xml:space="preserve"> PAGEREF _Toc9259 \h </w:instrText>
        </w:r>
        <w:r>
          <w:fldChar w:fldCharType="separate"/>
        </w:r>
        <w:r>
          <w:t>52</w:t>
        </w:r>
        <w:r>
          <w:fldChar w:fldCharType="end"/>
        </w:r>
      </w:hyperlink>
    </w:p>
    <w:p>
      <w:pPr>
        <w:pStyle w:val="TOC2"/>
        <w:tabs>
          <w:tab w:val="right" w:leader="dot" w:pos="8306"/>
        </w:tabs>
      </w:pPr>
      <w:hyperlink w:anchor="_Toc4872" w:history="1">
        <w:r>
          <w:rPr>
            <w:rFonts w:ascii="仿宋" w:eastAsia="仿宋" w:hAnsi="仿宋" w:cs="仿宋" w:hint="eastAsia"/>
            <w:lang w:eastAsia="zh-CN"/>
          </w:rPr>
          <w:t>(二)、防火防爆总图布置措施</w:t>
        </w:r>
        <w:r>
          <w:tab/>
        </w:r>
        <w:r>
          <w:fldChar w:fldCharType="begin"/>
        </w:r>
        <w:r>
          <w:instrText xml:space="preserve"> PAGEREF _Toc4872 \h </w:instrText>
        </w:r>
        <w:r>
          <w:fldChar w:fldCharType="separate"/>
        </w:r>
        <w:r>
          <w:t>53</w:t>
        </w:r>
        <w:r>
          <w:fldChar w:fldCharType="end"/>
        </w:r>
      </w:hyperlink>
    </w:p>
    <w:p>
      <w:pPr>
        <w:pStyle w:val="TOC2"/>
        <w:tabs>
          <w:tab w:val="right" w:leader="dot" w:pos="8306"/>
        </w:tabs>
      </w:pPr>
      <w:hyperlink w:anchor="_Toc25903" w:history="1">
        <w:r>
          <w:rPr>
            <w:rFonts w:ascii="仿宋" w:eastAsia="仿宋" w:hAnsi="仿宋" w:cs="仿宋" w:hint="eastAsia"/>
            <w:lang w:eastAsia="zh-CN"/>
          </w:rPr>
          <w:t>(三)、自然灾害防范措施</w:t>
        </w:r>
        <w:r>
          <w:tab/>
        </w:r>
        <w:r>
          <w:fldChar w:fldCharType="begin"/>
        </w:r>
        <w:r>
          <w:instrText xml:space="preserve"> PAGEREF _Toc25903 \h </w:instrText>
        </w:r>
        <w:r>
          <w:fldChar w:fldCharType="separate"/>
        </w:r>
        <w:r>
          <w:t>54</w:t>
        </w:r>
        <w:r>
          <w:fldChar w:fldCharType="end"/>
        </w:r>
      </w:hyperlink>
    </w:p>
    <w:p>
      <w:pPr>
        <w:pStyle w:val="TOC2"/>
        <w:tabs>
          <w:tab w:val="right" w:leader="dot" w:pos="8306"/>
        </w:tabs>
      </w:pPr>
      <w:hyperlink w:anchor="_Toc1333" w:history="1">
        <w:r>
          <w:rPr>
            <w:rFonts w:ascii="仿宋" w:eastAsia="仿宋" w:hAnsi="仿宋" w:cs="仿宋" w:hint="eastAsia"/>
            <w:lang w:eastAsia="zh-CN"/>
          </w:rPr>
          <w:t>(四)、安全色及安全标志使用要求</w:t>
        </w:r>
        <w:r>
          <w:tab/>
        </w:r>
        <w:r>
          <w:fldChar w:fldCharType="begin"/>
        </w:r>
        <w:r>
          <w:instrText xml:space="preserve"> PAGEREF _Toc1333 \h </w:instrText>
        </w:r>
        <w:r>
          <w:fldChar w:fldCharType="separate"/>
        </w:r>
        <w:r>
          <w:t>55</w:t>
        </w:r>
        <w:r>
          <w:fldChar w:fldCharType="end"/>
        </w:r>
      </w:hyperlink>
    </w:p>
    <w:p>
      <w:pPr>
        <w:pStyle w:val="TOC2"/>
        <w:tabs>
          <w:tab w:val="right" w:leader="dot" w:pos="8306"/>
        </w:tabs>
      </w:pPr>
      <w:hyperlink w:anchor="_Toc18855" w:history="1">
        <w:r>
          <w:rPr>
            <w:rFonts w:ascii="仿宋" w:eastAsia="仿宋" w:hAnsi="仿宋" w:cs="仿宋" w:hint="eastAsia"/>
            <w:lang w:eastAsia="zh-CN"/>
          </w:rPr>
          <w:t>(五)、防尘防毒措施</w:t>
        </w:r>
        <w:r>
          <w:tab/>
        </w:r>
        <w:r>
          <w:fldChar w:fldCharType="begin"/>
        </w:r>
        <w:r>
          <w:instrText xml:space="preserve"> PAGEREF _Toc18855 \h </w:instrText>
        </w:r>
        <w:r>
          <w:fldChar w:fldCharType="separate"/>
        </w:r>
        <w:r>
          <w:t>56</w:t>
        </w:r>
        <w:r>
          <w:fldChar w:fldCharType="end"/>
        </w:r>
      </w:hyperlink>
    </w:p>
    <w:p>
      <w:pPr>
        <w:pStyle w:val="TOC2"/>
        <w:tabs>
          <w:tab w:val="right" w:leader="dot" w:pos="8306"/>
        </w:tabs>
      </w:pPr>
      <w:hyperlink w:anchor="_Toc5874" w:history="1">
        <w:r>
          <w:rPr>
            <w:rFonts w:ascii="仿宋" w:eastAsia="仿宋" w:hAnsi="仿宋" w:cs="仿宋" w:hint="eastAsia"/>
            <w:lang w:eastAsia="zh-CN"/>
          </w:rPr>
          <w:t>(六)、防静电、触电防护及防雷措施</w:t>
        </w:r>
        <w:r>
          <w:tab/>
        </w:r>
        <w:r>
          <w:fldChar w:fldCharType="begin"/>
        </w:r>
        <w:r>
          <w:instrText xml:space="preserve"> PAGEREF _Toc5874 \h </w:instrText>
        </w:r>
        <w:r>
          <w:fldChar w:fldCharType="separate"/>
        </w:r>
        <w:r>
          <w:t>57</w:t>
        </w:r>
        <w:r>
          <w:fldChar w:fldCharType="end"/>
        </w:r>
      </w:hyperlink>
    </w:p>
    <w:p>
      <w:pPr>
        <w:pStyle w:val="TOC2"/>
        <w:tabs>
          <w:tab w:val="right" w:leader="dot" w:pos="8306"/>
        </w:tabs>
      </w:pPr>
      <w:hyperlink w:anchor="_Toc1688" w:history="1">
        <w:r>
          <w:rPr>
            <w:rFonts w:ascii="仿宋" w:eastAsia="仿宋" w:hAnsi="仿宋" w:cs="仿宋" w:hint="eastAsia"/>
            <w:lang w:eastAsia="zh-CN"/>
          </w:rPr>
          <w:t>(七)、机械设备安全保障措施</w:t>
        </w:r>
        <w:r>
          <w:tab/>
        </w:r>
        <w:r>
          <w:fldChar w:fldCharType="begin"/>
        </w:r>
        <w:r>
          <w:instrText xml:space="preserve"> PAGEREF _Toc1688 \h </w:instrText>
        </w:r>
        <w:r>
          <w:fldChar w:fldCharType="separate"/>
        </w:r>
        <w:r>
          <w:t>58</w:t>
        </w:r>
        <w:r>
          <w:fldChar w:fldCharType="end"/>
        </w:r>
      </w:hyperlink>
    </w:p>
    <w:p>
      <w:pPr>
        <w:pStyle w:val="TOC1"/>
        <w:tabs>
          <w:tab w:val="right" w:leader="dot" w:pos="8306"/>
        </w:tabs>
      </w:pPr>
      <w:hyperlink w:anchor="_Toc31427" w:history="1">
        <w:r>
          <w:rPr>
            <w:rFonts w:ascii="仿宋" w:eastAsia="仿宋" w:hAnsi="仿宋" w:cs="仿宋" w:hint="eastAsia"/>
            <w:lang w:eastAsia="zh-CN"/>
          </w:rPr>
          <w:t>十三、破伤风抗毒素项目实施保障措施</w:t>
        </w:r>
        <w:r>
          <w:tab/>
        </w:r>
        <w:r>
          <w:fldChar w:fldCharType="begin"/>
        </w:r>
        <w:r>
          <w:instrText xml:space="preserve"> PAGEREF _Toc31427 \h </w:instrText>
        </w:r>
        <w:r>
          <w:fldChar w:fldCharType="separate"/>
        </w:r>
        <w:r>
          <w:t>60</w:t>
        </w:r>
        <w:r>
          <w:fldChar w:fldCharType="end"/>
        </w:r>
      </w:hyperlink>
    </w:p>
    <w:p>
      <w:pPr>
        <w:pStyle w:val="TOC2"/>
        <w:tabs>
          <w:tab w:val="right" w:leader="dot" w:pos="8306"/>
        </w:tabs>
      </w:pPr>
      <w:hyperlink w:anchor="_Toc14303" w:history="1">
        <w:r>
          <w:rPr>
            <w:rFonts w:ascii="仿宋" w:eastAsia="仿宋" w:hAnsi="仿宋" w:cs="仿宋" w:hint="eastAsia"/>
            <w:lang w:eastAsia="zh-CN"/>
          </w:rPr>
          <w:t>(一)、破伤风抗毒素项目实施保障机制</w:t>
        </w:r>
        <w:r>
          <w:tab/>
        </w:r>
        <w:r>
          <w:fldChar w:fldCharType="begin"/>
        </w:r>
        <w:r>
          <w:instrText xml:space="preserve"> PAGEREF _Toc14303 \h </w:instrText>
        </w:r>
        <w:r>
          <w:fldChar w:fldCharType="separate"/>
        </w:r>
        <w:r>
          <w:t>60</w:t>
        </w:r>
        <w:r>
          <w:fldChar w:fldCharType="end"/>
        </w:r>
      </w:hyperlink>
    </w:p>
    <w:p>
      <w:pPr>
        <w:pStyle w:val="TOC2"/>
        <w:tabs>
          <w:tab w:val="right" w:leader="dot" w:pos="8306"/>
        </w:tabs>
      </w:pPr>
      <w:hyperlink w:anchor="_Toc19175" w:history="1">
        <w:r>
          <w:rPr>
            <w:rFonts w:ascii="仿宋" w:eastAsia="仿宋" w:hAnsi="仿宋" w:cs="仿宋" w:hint="eastAsia"/>
            <w:lang w:eastAsia="zh-CN"/>
          </w:rPr>
          <w:t>(二)、破伤风抗毒素项目法律合规要求</w:t>
        </w:r>
        <w:r>
          <w:tab/>
        </w:r>
        <w:r>
          <w:fldChar w:fldCharType="begin"/>
        </w:r>
        <w:r>
          <w:instrText xml:space="preserve"> PAGEREF _Toc19175 \h </w:instrText>
        </w:r>
        <w:r>
          <w:fldChar w:fldCharType="separate"/>
        </w:r>
        <w:r>
          <w:t>63</w:t>
        </w:r>
        <w:r>
          <w:fldChar w:fldCharType="end"/>
        </w:r>
      </w:hyperlink>
    </w:p>
    <w:p>
      <w:pPr>
        <w:pStyle w:val="TOC2"/>
        <w:tabs>
          <w:tab w:val="right" w:leader="dot" w:pos="8306"/>
        </w:tabs>
      </w:pPr>
      <w:hyperlink w:anchor="_Toc11562" w:history="1">
        <w:r>
          <w:rPr>
            <w:rFonts w:ascii="仿宋" w:eastAsia="仿宋" w:hAnsi="仿宋" w:cs="仿宋" w:hint="eastAsia"/>
            <w:lang w:eastAsia="zh-CN"/>
          </w:rPr>
          <w:t>(三)、破伤风抗毒素项目合同管理与法律事务</w:t>
        </w:r>
        <w:r>
          <w:tab/>
        </w:r>
        <w:r>
          <w:fldChar w:fldCharType="begin"/>
        </w:r>
        <w:r>
          <w:instrText xml:space="preserve"> PAGEREF _Toc11562 \h </w:instrText>
        </w:r>
        <w:r>
          <w:fldChar w:fldCharType="separate"/>
        </w:r>
        <w:r>
          <w:t>68</w:t>
        </w:r>
        <w:r>
          <w:fldChar w:fldCharType="end"/>
        </w:r>
      </w:hyperlink>
    </w:p>
    <w:p>
      <w:pPr>
        <w:pStyle w:val="TOC2"/>
        <w:tabs>
          <w:tab w:val="right" w:leader="dot" w:pos="8306"/>
        </w:tabs>
      </w:pPr>
      <w:hyperlink w:anchor="_Toc1276" w:history="1">
        <w:r>
          <w:rPr>
            <w:rFonts w:ascii="仿宋" w:eastAsia="仿宋" w:hAnsi="仿宋" w:cs="仿宋" w:hint="eastAsia"/>
            <w:lang w:eastAsia="zh-CN"/>
          </w:rPr>
          <w:t>(四)、破伤风抗毒素项目知识产权保护策略</w:t>
        </w:r>
        <w:r>
          <w:tab/>
        </w:r>
        <w:r>
          <w:fldChar w:fldCharType="begin"/>
        </w:r>
        <w:r>
          <w:instrText xml:space="preserve"> PAGEREF _Toc1276 \h </w:instrText>
        </w:r>
        <w:r>
          <w:fldChar w:fldCharType="separate"/>
        </w:r>
        <w:r>
          <w:t>74</w:t>
        </w:r>
        <w:r>
          <w:fldChar w:fldCharType="end"/>
        </w:r>
      </w:hyperlink>
    </w:p>
    <w:p>
      <w:pPr>
        <w:pStyle w:val="TOC1"/>
        <w:tabs>
          <w:tab w:val="right" w:leader="dot" w:pos="8306"/>
        </w:tabs>
      </w:pPr>
      <w:hyperlink w:anchor="_Toc20391" w:history="1">
        <w:r>
          <w:rPr>
            <w:rFonts w:ascii="仿宋" w:eastAsia="仿宋" w:hAnsi="仿宋" w:cs="仿宋" w:hint="eastAsia"/>
            <w:lang w:eastAsia="zh-CN"/>
          </w:rPr>
          <w:t>十四、破伤风抗毒素项目实施时间节点</w:t>
        </w:r>
        <w:r>
          <w:tab/>
        </w:r>
        <w:r>
          <w:fldChar w:fldCharType="begin"/>
        </w:r>
        <w:r>
          <w:instrText xml:space="preserve"> PAGEREF _Toc20391 \h </w:instrText>
        </w:r>
        <w:r>
          <w:fldChar w:fldCharType="separate"/>
        </w:r>
        <w:r>
          <w:t>77</w:t>
        </w:r>
        <w:r>
          <w:fldChar w:fldCharType="end"/>
        </w:r>
      </w:hyperlink>
    </w:p>
    <w:p>
      <w:pPr>
        <w:pStyle w:val="TOC2"/>
        <w:tabs>
          <w:tab w:val="right" w:leader="dot" w:pos="8306"/>
        </w:tabs>
      </w:pPr>
      <w:hyperlink w:anchor="_Toc20342" w:history="1">
        <w:r>
          <w:rPr>
            <w:rFonts w:ascii="仿宋" w:eastAsia="仿宋" w:hAnsi="仿宋" w:cs="仿宋" w:hint="eastAsia"/>
            <w:lang w:eastAsia="zh-CN"/>
          </w:rPr>
          <w:t>(一)、破伤风抗毒素项目启动阶段时间节点</w:t>
        </w:r>
        <w:r>
          <w:tab/>
        </w:r>
        <w:r>
          <w:fldChar w:fldCharType="begin"/>
        </w:r>
        <w:r>
          <w:instrText xml:space="preserve"> PAGEREF _Toc20342 \h </w:instrText>
        </w:r>
        <w:r>
          <w:fldChar w:fldCharType="separate"/>
        </w:r>
        <w:r>
          <w:t>77</w:t>
        </w:r>
        <w:r>
          <w:fldChar w:fldCharType="end"/>
        </w:r>
      </w:hyperlink>
    </w:p>
    <w:p>
      <w:pPr>
        <w:pStyle w:val="TOC2"/>
        <w:tabs>
          <w:tab w:val="right" w:leader="dot" w:pos="8306"/>
        </w:tabs>
      </w:pPr>
      <w:hyperlink w:anchor="_Toc28167" w:history="1">
        <w:r>
          <w:rPr>
            <w:rFonts w:ascii="仿宋" w:eastAsia="仿宋" w:hAnsi="仿宋" w:cs="仿宋" w:hint="eastAsia"/>
            <w:lang w:eastAsia="zh-CN"/>
          </w:rPr>
          <w:t>(二)、破伤风抗毒素项目执行阶段时间节点</w:t>
        </w:r>
        <w:r>
          <w:tab/>
        </w:r>
        <w:r>
          <w:fldChar w:fldCharType="begin"/>
        </w:r>
        <w:r>
          <w:instrText xml:space="preserve"> PAGEREF _Toc28167 \h </w:instrText>
        </w:r>
        <w:r>
          <w:fldChar w:fldCharType="separate"/>
        </w:r>
        <w:r>
          <w:t>78</w:t>
        </w:r>
        <w:r>
          <w:fldChar w:fldCharType="end"/>
        </w:r>
      </w:hyperlink>
    </w:p>
    <w:p>
      <w:pPr>
        <w:pStyle w:val="TOC2"/>
        <w:tabs>
          <w:tab w:val="right" w:leader="dot" w:pos="8306"/>
        </w:tabs>
      </w:pPr>
      <w:hyperlink w:anchor="_Toc16394" w:history="1">
        <w:r>
          <w:rPr>
            <w:rFonts w:ascii="仿宋" w:eastAsia="仿宋" w:hAnsi="仿宋" w:cs="仿宋" w:hint="eastAsia"/>
            <w:lang w:eastAsia="zh-CN"/>
          </w:rPr>
          <w:t>(三)、破伤风抗毒素项目完成阶段时间节点</w:t>
        </w:r>
        <w:r>
          <w:tab/>
        </w:r>
        <w:r>
          <w:fldChar w:fldCharType="begin"/>
        </w:r>
        <w:r>
          <w:instrText xml:space="preserve"> PAGEREF _Toc16394 \h </w:instrText>
        </w:r>
        <w:r>
          <w:fldChar w:fldCharType="separate"/>
        </w:r>
        <w:r>
          <w:t>79</w:t>
        </w:r>
        <w:r>
          <w:fldChar w:fldCharType="end"/>
        </w:r>
      </w:hyperlink>
    </w:p>
    <w:p>
      <w:pPr>
        <w:pStyle w:val="TOC1"/>
        <w:tabs>
          <w:tab w:val="right" w:leader="dot" w:pos="8306"/>
        </w:tabs>
      </w:pPr>
      <w:hyperlink w:anchor="_Toc27087" w:history="1">
        <w:r>
          <w:rPr>
            <w:rFonts w:ascii="仿宋" w:eastAsia="仿宋" w:hAnsi="仿宋" w:cs="仿宋" w:hint="eastAsia"/>
            <w:lang w:eastAsia="zh-CN"/>
          </w:rPr>
          <w:t>十五、营销与推广策略</w:t>
        </w:r>
        <w:r>
          <w:tab/>
        </w:r>
        <w:r>
          <w:fldChar w:fldCharType="begin"/>
        </w:r>
        <w:r>
          <w:instrText xml:space="preserve"> PAGEREF _Toc27087 \h </w:instrText>
        </w:r>
        <w:r>
          <w:fldChar w:fldCharType="separate"/>
        </w:r>
        <w:r>
          <w:t>80</w:t>
        </w:r>
        <w:r>
          <w:fldChar w:fldCharType="end"/>
        </w:r>
      </w:hyperlink>
    </w:p>
    <w:p>
      <w:pPr>
        <w:pStyle w:val="TOC2"/>
        <w:tabs>
          <w:tab w:val="right" w:leader="dot" w:pos="8306"/>
        </w:tabs>
      </w:pPr>
      <w:hyperlink w:anchor="_Toc21059" w:history="1">
        <w:r>
          <w:rPr>
            <w:rFonts w:ascii="仿宋" w:eastAsia="仿宋" w:hAnsi="仿宋" w:cs="仿宋" w:hint="eastAsia"/>
            <w:lang w:eastAsia="zh-CN"/>
          </w:rPr>
          <w:t>(一)、产品/服务定位与特点</w:t>
        </w:r>
        <w:r>
          <w:tab/>
        </w:r>
        <w:r>
          <w:fldChar w:fldCharType="begin"/>
        </w:r>
        <w:r>
          <w:instrText xml:space="preserve"> PAGEREF _Toc21059 \h </w:instrText>
        </w:r>
        <w:r>
          <w:fldChar w:fldCharType="separate"/>
        </w:r>
        <w:r>
          <w:t>80</w:t>
        </w:r>
        <w:r>
          <w:fldChar w:fldCharType="end"/>
        </w:r>
      </w:hyperlink>
    </w:p>
    <w:p>
      <w:pPr>
        <w:pStyle w:val="TOC2"/>
        <w:tabs>
          <w:tab w:val="right" w:leader="dot" w:pos="8306"/>
        </w:tabs>
      </w:pPr>
      <w:hyperlink w:anchor="_Toc22546" w:history="1">
        <w:r>
          <w:rPr>
            <w:rFonts w:ascii="仿宋" w:eastAsia="仿宋" w:hAnsi="仿宋" w:cs="仿宋" w:hint="eastAsia"/>
            <w:lang w:eastAsia="zh-CN"/>
          </w:rPr>
          <w:t>(二)、市场定位与竞争分析</w:t>
        </w:r>
        <w:r>
          <w:tab/>
        </w:r>
        <w:r>
          <w:fldChar w:fldCharType="begin"/>
        </w:r>
        <w:r>
          <w:instrText xml:space="preserve"> PAGEREF _Toc22546 \h </w:instrText>
        </w:r>
        <w:r>
          <w:fldChar w:fldCharType="separate"/>
        </w:r>
        <w:r>
          <w:t>81</w:t>
        </w:r>
        <w:r>
          <w:fldChar w:fldCharType="end"/>
        </w:r>
      </w:hyperlink>
    </w:p>
    <w:p>
      <w:pPr>
        <w:pStyle w:val="TOC2"/>
        <w:tabs>
          <w:tab w:val="right" w:leader="dot" w:pos="8306"/>
        </w:tabs>
      </w:pPr>
      <w:hyperlink w:anchor="_Toc30672" w:history="1">
        <w:r>
          <w:rPr>
            <w:rFonts w:ascii="仿宋" w:eastAsia="仿宋" w:hAnsi="仿宋" w:cs="仿宋" w:hint="eastAsia"/>
            <w:lang w:eastAsia="zh-CN"/>
          </w:rPr>
          <w:t>(三)、营销渠道与策略</w:t>
        </w:r>
        <w:r>
          <w:tab/>
        </w:r>
        <w:r>
          <w:fldChar w:fldCharType="begin"/>
        </w:r>
        <w:r>
          <w:instrText xml:space="preserve"> PAGEREF _Toc30672 \h </w:instrText>
        </w:r>
        <w:r>
          <w:fldChar w:fldCharType="separate"/>
        </w:r>
        <w:r>
          <w:t>83</w:t>
        </w:r>
        <w:r>
          <w:fldChar w:fldCharType="end"/>
        </w:r>
      </w:hyperlink>
    </w:p>
    <w:p>
      <w:pPr>
        <w:pStyle w:val="TOC2"/>
        <w:tabs>
          <w:tab w:val="right" w:leader="dot" w:pos="8306"/>
        </w:tabs>
      </w:pPr>
      <w:hyperlink w:anchor="_Toc30978" w:history="1">
        <w:r>
          <w:rPr>
            <w:rFonts w:ascii="仿宋" w:eastAsia="仿宋" w:hAnsi="仿宋" w:cs="仿宋" w:hint="eastAsia"/>
            <w:lang w:eastAsia="zh-CN"/>
          </w:rPr>
          <w:t>(四)、推广与宣传活动</w:t>
        </w:r>
        <w:r>
          <w:tab/>
        </w:r>
        <w:r>
          <w:fldChar w:fldCharType="begin"/>
        </w:r>
        <w:r>
          <w:instrText xml:space="preserve"> PAGEREF _Toc30978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25"/>
      <w:r>
        <w:rPr>
          <w:rFonts w:ascii="仿宋" w:eastAsia="仿宋" w:hAnsi="仿宋" w:cs="仿宋" w:hint="eastAsia"/>
          <w:sz w:val="28"/>
          <w:lang w:eastAsia="zh-CN"/>
        </w:rPr>
        <w:t>一、破伤风抗毒素项目概论</w:t>
      </w:r>
      <w:bookmarkEnd w:id="2"/>
    </w:p>
    <w:p>
      <w:pPr>
        <w:pStyle w:val="Heading2"/>
        <w:rPr>
          <w:rFonts w:ascii="仿宋" w:eastAsia="仿宋" w:hAnsi="仿宋" w:cs="仿宋" w:hint="eastAsia"/>
          <w:lang w:eastAsia="zh-CN"/>
        </w:rPr>
      </w:pPr>
      <w:bookmarkStart w:id="3" w:name="_Toc28631"/>
      <w:r>
        <w:rPr>
          <w:rFonts w:ascii="仿宋" w:eastAsia="仿宋" w:hAnsi="仿宋" w:cs="仿宋" w:hint="eastAsia"/>
          <w:lang w:eastAsia="zh-CN"/>
        </w:rPr>
        <w:t>(一)、破伤风抗毒素项目概况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起源追溯至对市场的深入洞察。市场的不断演变与变革为破伤风抗毒素项目提供了难得的机遇。当前市场存在的需求缺口和变革的大环境共同构成了破伤风抗毒素项目的背景。这个破伤风抗毒素项目旨在充分利用市场机遇，填补行业中尚未满足的需求，为客户提供全新的解决方案。市场的变革和需求的增长使得这个破伤风抗毒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破伤风抗毒素项目名称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破伤风抗毒素项目正式命名为破伤风抗毒素。这个名称不仅仅是一个标识，更代表了破伤风抗毒素项目的核心理念和愿景。它蕴含着破伤风抗毒素项目所要解决问题的关键字，具有强烈的表达和辨识度，为破伤风抗毒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破伤风抗毒素项目目标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核心目标是提供一种全新、高效的解决方案，满足客户日益增长的需求。破伤风抗毒素项目追求的不仅仅是满足市场需求，更是在市场中获得卓越的竞争优势。通过不断提升产品或服务的质量和创新水平，破伤风抗毒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破伤风抗毒素项目范围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全面涵盖了产品研发、制造、市场推广和售后服务，确保从产品设计到最终用户体验的全方位关注。这一全面的破伤风抗毒素项目范围是为了确保破伤风抗毒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破伤风抗毒素项目时间表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破伤风抗毒素项目计划在未来18个月内完成，包括研发、测试、市场试点和正式推出等不同阶段。这个时间表的合理设计是为了确保破伤风抗毒素项目各个阶段的顺利推进，以便按时交付高质量的成果。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破伤风抗毒素项目预算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总预算估算为XX百万美元，主要分配在研发、市场推广、人员培训和运营等方面。这一充足的预算为破伤风抗毒素项目提供了充足的资源，确保破伤风抗毒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破伤风抗毒素项目风险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可能面临的风险包括市场接受度低、技术难题、竞争激烈等。破伤风抗毒素项目团队已经制定了相应的风险应对计划，通过前瞻性的风险管理，确保破伤风抗毒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破伤风抗毒素项目团队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破伤风抗毒素项目汇聚了一支经验丰富、多领域专业素养的核心团队，确保破伤风抗毒素项目在各个方面都能拥有高水平的执行力。团队的协同作战是破伤风抗毒素项目成功的关键因素之一。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破伤风抗毒素项目背景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破伤风抗毒素项目的背景根植于市场对更高效、创新产品的渴望，同时也受到科技发展对行业格局的深刻改变的影响。这为破伤风抗毒素项目提供了广阔的发展空间和市场需求。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破伤风抗毒素项目现状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截至目前，破伤风抗毒素项目已完成市场调研和技术验证，取得了初步的成功。这为破伤风抗毒素项目在未来的发展奠定了坚实的基础，为更远大的目标打下了坚实的基石。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78"/>
      <w:r>
        <w:rPr>
          <w:rFonts w:ascii="仿宋" w:eastAsia="仿宋" w:hAnsi="仿宋" w:cs="仿宋" w:hint="eastAsia"/>
          <w:sz w:val="28"/>
          <w:lang w:eastAsia="zh-CN"/>
        </w:rPr>
        <w:t>(二)、破伤风抗毒素项目目标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keyword》破伤风抗毒素项目首要业务目标是在市场中占据有利地位，实现产品/服务的成功推广和销售。通过不断提升产品质量、创新性，破伤风抗毒素项目追求成为行业中的领导者，赢得更多客户的青睐。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在科技迅速发展的时代，破伤风抗毒素项目着眼于技术创新。通过持续的研发和技术升级，破伤风抗毒素项目旨在推出更具创新性的产品或服务，以满足市场对新鲜、先进解决方案的需求。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为了建立可持续的客户关系，破伤风抗毒素项目设定了客户满意度目标。通过提供卓越的产品质量和优质的客户服务，破伤风抗毒素项目追求赢得客户的信任和忠诚度，确保他们的满意度达到行业领先水平。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破伤风抗毒素项目注重社会责任和可持续发展。通过实施环保、社会责任破伤风抗毒素项目，破伤风抗毒素项目致力于在经济发展的同时保护环境，促进社会公平，实现可持续经营。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破伤风抗毒素项目的团队是实现目标的核心驱动力。因此，破伤风抗毒素项目设定了团队发展目标，包括提升团队成员的专业技能、培养领导力，以及搭建协同高效的团队工作氛围。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02"/>
      <w:r>
        <w:rPr>
          <w:rFonts w:ascii="仿宋" w:eastAsia="仿宋" w:hAnsi="仿宋" w:cs="仿宋" w:hint="eastAsia"/>
          <w:sz w:val="28"/>
          <w:lang w:eastAsia="zh-CN"/>
        </w:rPr>
        <w:t>(三)、破伤风抗毒素项目提出的理由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破伤风抗毒素项目提出的理由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提出源于对市场机遇的深刻洞察。当前市场中存在的需求缺口和行业发展趋势表明，有巨大的商业机会等待被开发。通过准确捕捉市场机遇，破伤风抗毒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理念基于对技术创新的信仰。通过持续的研发和技术投入，破伤风抗毒素项目有望推出更具创新性的产品或服务。在科技飞速发展的当下，破伤风抗毒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提出是为了增强企业的行业竞争力。通过提升产品或服务的质量和独特性，破伤风抗毒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响应了消费者需求的变化。随着社会和科技的不断发展，消费者对产品和服务的需求也在发生变化。通过深入了解并及时回应消费者的新需求，破伤风抗毒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破伤风抗毒素项目的提出是企业战略发展规划的一部分。在面对日益激烈的市场竞争和不断变化的商业环境中，破伤风抗毒素项目作为企业战略的一环，旨在为企业开辟新的增长领域，巩固企业在行业中的地位。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破伤风抗毒素项目的提出不仅仅是基于商业考量，还注重社会责任。通过推出环保、社会责任等方面的破伤风抗毒素项目，破伤风抗毒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破伤风抗毒素项目的提出反映了对利益相关者期望的关注。包括客户、员工、投资者等利益相关者在企业发展中都有着各自的期望，破伤风抗毒素项目力求在满足这些期望的同时，取得更大的共赢。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354"/>
      <w:r>
        <w:rPr>
          <w:rFonts w:ascii="仿宋" w:eastAsia="仿宋" w:hAnsi="仿宋" w:cs="仿宋" w:hint="eastAsia"/>
          <w:sz w:val="28"/>
          <w:lang w:eastAsia="zh-CN"/>
        </w:rPr>
        <w:t>(四)、破伤风抗毒素项目意义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在实施破伤风抗毒素项目的过程中，我们不仅仅是在追逐商业成功，更是为企业和社会的多个层面创造了深远的意义。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首要意义在于提升企业的市场竞争力。通过持续的创新和对产品质量的高标准要求，破伤风抗毒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破伤风抗毒素项目的推进将促使行业技术水平的提升。通过引入先进技术和创新性解决方案，破伤风抗毒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破伤风抗毒素项目不仅创造了大量就业机会，提高了就业水平，还注重社会责任和环保。通过参与社会公益事业和推动环保破伤风抗毒素项目，破伤风抗毒素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综合而言，破伤风抗毒素项目意义重大，不仅推动了企业的发展，也为行业和社会的进步贡献了积极力量。这是一个全面而深刻的影响，将在未来产生可持续的正面效应。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863"/>
      <w:r>
        <w:rPr>
          <w:rFonts w:ascii="仿宋" w:eastAsia="仿宋" w:hAnsi="仿宋" w:cs="仿宋" w:hint="eastAsia"/>
          <w:sz w:val="28"/>
          <w:lang w:eastAsia="zh-CN"/>
        </w:rPr>
        <w:t>(五)、破伤风抗毒素项目背景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在当今迅猛发展的商业环境中，破伤风抗毒素项目的动因根植于对多方面因素的审慎考量。这个破伤风抗毒素项目的提出并非孤立的决策，而是对企业所处背景深入思考的产物。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破伤风抗毒素项目背后的首要原因。科技的迅速发展和全球市场的快速变化使得企业必须灵活应对。破伤风抗毒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竞争的激烈程度也是破伤风抗毒素项目背景中不可忽视的一环。企业需要在激烈竞争中脱颖而出，为此，破伤风抗毒素项目致力于打破常规，提供独特的价值主张，以吸引客户并确保市场份额的增长。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技术的迅速发展为企业带来了机遇与挑战。作为破伤风抗毒素项目启动的背景之一，对新兴技术的应用将有助于提升企业的技术水平，使其在不断演进的商业环境中保持竞争优势。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此外，社会对企业责任的期望也在逐渐升高。破伤风抗毒素项目充分融入了社会责任的理念，通过可持续经营和社会公益破伤风抗毒素项目，企图为社会贡献一份力量，在商业成功的同时关注社会价值。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041"/>
      <w:r>
        <w:rPr>
          <w:rFonts w:ascii="仿宋" w:eastAsia="仿宋" w:hAnsi="仿宋" w:cs="仿宋" w:hint="eastAsia"/>
          <w:sz w:val="28"/>
          <w:lang w:eastAsia="zh-CN"/>
        </w:rPr>
        <w:t>二、破伤风抗毒素项目土建工程</w:t>
      </w:r>
      <w:bookmarkEnd w:id="8"/>
    </w:p>
    <w:p>
      <w:pPr>
        <w:pStyle w:val="Heading2"/>
        <w:rPr>
          <w:rFonts w:ascii="仿宋" w:eastAsia="仿宋" w:hAnsi="仿宋" w:cs="仿宋" w:hint="eastAsia"/>
          <w:lang w:eastAsia="zh-CN"/>
        </w:rPr>
      </w:pPr>
      <w:bookmarkStart w:id="9" w:name="_Toc1876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在破伤风抗毒素项目的建筑工程设计中，我们将秉承一系列重要的设计原则，以确保破伤风抗毒素项目建筑在功能、美观、可持续性等方面达到最佳效果。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首要原则是确保建筑的功能性得到最大化的发挥。我们将充分理解破伤风抗毒素项目的实际需求，合理布局各个功能区域，保证建筑在满足业务需求的同时，提供高效的工作环境。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在建筑设计中，我们将综合考虑建设和运营成本。通过精细的经济效益分析，确保设计方案在高效利用资源的同时，对破伤风抗毒素项目的长期盈利能力有积极的贡献。</w:t>
      </w:r>
    </w:p>
    <w:p>
      <w:pPr>
        <w:pStyle w:val="Heading2"/>
        <w:ind w:firstLine="560" w:firstLineChars="200"/>
        <w:rPr>
          <w:rFonts w:ascii="仿宋" w:eastAsia="仿宋" w:hAnsi="仿宋" w:cs="仿宋" w:hint="eastAsia"/>
          <w:sz w:val="28"/>
          <w:lang w:eastAsia="zh-CN"/>
        </w:rPr>
      </w:pPr>
      <w:bookmarkStart w:id="10" w:name="_Toc1103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破伤风抗毒素项目的土建工程设计中，我们将精准设定设计年限，结合破伤风抗毒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破伤风抗毒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95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破伤风抗毒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破伤风抗毒素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破伤风抗毒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40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本期工程破伤风抗毒素项目预计总建筑面积XXX平方米，其中：计容建筑面积XXX平方米，计划建筑工程投资XX万元，占破伤风抗毒素项目总投资的XX%。</w:t>
      </w:r>
    </w:p>
    <w:p>
      <w:pPr>
        <w:pStyle w:val="Heading1"/>
        <w:ind w:firstLine="560" w:firstLineChars="200"/>
        <w:rPr>
          <w:rFonts w:ascii="仿宋" w:eastAsia="仿宋" w:hAnsi="仿宋" w:cs="仿宋" w:hint="eastAsia"/>
          <w:sz w:val="28"/>
          <w:lang w:eastAsia="zh-CN"/>
        </w:rPr>
      </w:pPr>
      <w:bookmarkStart w:id="13" w:name="_Toc6866"/>
      <w:r>
        <w:rPr>
          <w:rFonts w:ascii="仿宋" w:eastAsia="仿宋" w:hAnsi="仿宋" w:cs="仿宋" w:hint="eastAsia"/>
          <w:sz w:val="28"/>
          <w:lang w:eastAsia="zh-CN"/>
        </w:rPr>
        <w:t>三、破伤风抗毒素项目可持续发展</w:t>
      </w:r>
      <w:bookmarkEnd w:id="13"/>
    </w:p>
    <w:p>
      <w:pPr>
        <w:pStyle w:val="Heading2"/>
        <w:rPr>
          <w:rFonts w:ascii="仿宋" w:eastAsia="仿宋" w:hAnsi="仿宋" w:cs="仿宋" w:hint="eastAsia"/>
          <w:lang w:eastAsia="zh-CN"/>
        </w:rPr>
      </w:pPr>
      <w:bookmarkStart w:id="14" w:name="_Toc338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破伤风抗毒素项目中，破伤风抗毒素项目团队着眼于未来，明确了可持续发展的战略方向。制定的具体可持续发展目标包括降低资源使用、采用环保技术、最大化社会效益等。这一步骤不仅有助于破伤风抗毒素项目在环保和社会责任方面达到最高标准，也为未来提供了明确的指引，确保破伤风抗毒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可持续实践的融入破伤风抗毒素项目管理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破伤风抗毒素项目管理周期。从破伤风抗毒素项目规划开始，破伤风抗毒素项目团队就考虑了环境和社会的因素。在执行阶段，破伤风抗毒素项目团队积极推动绿色技术的应用，优化资源利用。此外，关注员工的社会责任，通过培训和沟通活动提高员工对可持续发展的认知，使他们能够在日常工作中践行可持续实践。这些举措不仅为破伤风抗毒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236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扎根于破伤风抗毒素项目的可持续发展理念，我们深信环保与社会责任是破伤风抗毒素项目成功的关键支柱。在破伤风抗毒素项目的每一步，我们都致力于通过创新和实践，履行对环境和社会的坚定责任。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团队通过引入先进的环保技术、建立高效的废物处理系统以及推动能源节约措施，积极履行环保责任。定期的环保监测和评估确保破伤风抗毒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不仅致力于自身可持续发展，还注重对社会的回馈。通过支持社区破伤风抗毒素项目、参与慈善事业、提供培训机会等方式，破伤风抗毒素项目积极履行社会责任。与当地社区建立积极互动，关注员工的工作与生活平衡，以及员工的身心健康，是破伤风抗毒素项目在社会责任层面的关键举措。这样的实践不仅增强了破伤风抗毒素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31643"/>
      <w:r>
        <w:rPr>
          <w:rFonts w:ascii="仿宋" w:eastAsia="仿宋" w:hAnsi="仿宋" w:cs="仿宋" w:hint="eastAsia"/>
          <w:sz w:val="28"/>
          <w:lang w:eastAsia="zh-CN"/>
        </w:rPr>
        <w:t>四、破伤风抗毒素项目选址可行性分析</w:t>
      </w:r>
      <w:bookmarkEnd w:id="16"/>
    </w:p>
    <w:p>
      <w:pPr>
        <w:pStyle w:val="Heading2"/>
        <w:rPr>
          <w:rFonts w:ascii="仿宋" w:eastAsia="仿宋" w:hAnsi="仿宋" w:cs="仿宋" w:hint="eastAsia"/>
          <w:lang w:eastAsia="zh-CN"/>
        </w:rPr>
      </w:pPr>
      <w:bookmarkStart w:id="17" w:name="_Toc21464"/>
      <w:r>
        <w:rPr>
          <w:rFonts w:ascii="仿宋" w:eastAsia="仿宋" w:hAnsi="仿宋" w:cs="仿宋" w:hint="eastAsia"/>
          <w:lang w:eastAsia="zh-CN"/>
        </w:rPr>
        <w:t>(一)、破伤风抗毒素项目选址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该破伤风抗毒素项目选址位于XX省XX市XX区XXX街道</w:t>
      </w:r>
    </w:p>
    <w:p>
      <w:pPr>
        <w:pStyle w:val="Heading2"/>
        <w:ind w:firstLine="560" w:firstLineChars="200"/>
        <w:rPr>
          <w:rFonts w:ascii="仿宋" w:eastAsia="仿宋" w:hAnsi="仿宋" w:cs="仿宋" w:hint="eastAsia"/>
          <w:sz w:val="28"/>
          <w:lang w:eastAsia="zh-CN"/>
        </w:rPr>
      </w:pPr>
      <w:bookmarkStart w:id="18" w:name="_Toc2179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破伤风抗毒素项目的征地面积将根据破伤风抗毒素项目的实际规模和需求进行精确规划。具体面积XXX平方米，旨在确保破伤风抗毒素项目不仅能够满足当前的发展需求，还能够预留空间以适应未来的扩展。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净用地面积是在征地面积基础上去除不可利用面积后的实际可开发用地。具体面积XXX平方米，考虑到环保、交通、安全等多方面因素，以确保破伤风抗毒素项目在整体利用效率上达到最优。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破伤风抗毒素项目计划建设的建筑总规模具体面积XXX平方米。这一规模的确定综合考虑了破伤风抗毒素项目的性质、规模，以及城市规划的相关要求，确保建筑布局与周边环境协调一致。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绿地率是破伤风抗毒素项目用地中被规划为绿地的比例。具体面积XXX平方米，旨在通过合理规划绿地，改善破伤风抗毒素项目周边环境，提升居民生活质量，并符合城市整体绿化规划。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容积率是用地上可以建设的建筑总体积与用地面积之比。具体面积XXX，通过合理的容积率规划，确保破伤风抗毒素项目建筑规模与周边环境和谐共生。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破伤风抗毒素项目选址与当地城市规划相一致，具体面积XXX平方米。通过与城市规划部门深入沟通，确保破伤风抗毒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破伤风抗毒素项目选址符合当地产业政策，具体面积XXX平方米。这包括破伤风抗毒素项目对当地经济的促进作用，以及对相关产业的带动效应，确保破伤风抗毒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用地总体要求必须符合环保和可持续发展的原则，具体面积XXX平方米。通过采用绿色建筑设计、节能减排等措施，确保破伤风抗毒素项目在建设和运营过程中对环境的影响最小化，达到可持续发展的要求。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确保破伤风抗毒素项目选址具备必要的公共设施配套，具体面积XXX平方米。这包括交通便利性、教育、医疗等基础设施，以提高居民生活品质，使得破伤风抗毒素项目选址更具吸引力。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考虑用地总体要求对当地社会稳定性的影响，具体面积XXX平方米。通过深入了解当地社区反馈，确保破伤风抗毒素项目的选址和建设过程对当地社会和谐稳定产生积极作用。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https://d.book118.com/947123155061006045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AF2AF5"/>
    <w:rsid w:val="73AF2A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2315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2024-02-21T20:46:00Z</dcterms:created>
  <dcterms:modified xsi:type="dcterms:W3CDTF">2024-02-21T20:46:23Z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F5029C1D6F214A55840E752291DD2559_11</vt:lpwstr>
  </property>
  <property fmtid="{D5CDD505-2E9C-101B-9397-08002B2CF9AE}" pid="3" name="KSOProductBuildVer">
    <vt:lpwstr>2052-12.1.0.16250</vt:lpwstr>
  </property>
</Properties>
</file>