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汽车空调项目建设方案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25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_Toc32256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46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_Toc29846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_Toc19761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_Toc22972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_Toc20150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45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_Toc18145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_Toc9285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_Toc6364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23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_Toc14723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_Toc11834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_Toc5695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_Toc27939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_Toc22349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_Toc14653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93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_Toc11093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_Toc25023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_Toc23327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_Toc4375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55" w:history="1">
        <w:r>
          <w:rPr>
            <w:rFonts w:ascii="仿宋" w:eastAsia="仿宋" w:hAnsi="仿宋" w:cs="仿宋" w:hint="eastAsia"/>
            <w:lang w:eastAsia="zh-CN"/>
          </w:rPr>
          <w:t>五、汽车空调项目概论</w:t>
        </w:r>
        <w:r>
          <w:tab/>
        </w:r>
        <w:r>
          <w:fldChar w:fldCharType="begin"/>
        </w:r>
        <w:r>
          <w:instrText xml:space="preserve"> PAGEREF _Toc24855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_Toc21202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_Toc29217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58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_Toc10658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_Toc10751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_Toc16058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_Toc24520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9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_Toc15569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_Toc2889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_Toc15509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26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_Toc10826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_Toc5455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_Toc19716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4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_Toc15364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77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_Toc27477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_Toc27747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_Toc28778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32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_Toc29232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_Toc6400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_Toc24343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85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_Toc24685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_Toc6155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_Toc23298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02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_Toc16025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_Toc4242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_Toc24025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_Toc16417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_Toc16353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58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_Toc32258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_Toc14318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_Toc26606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16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_Toc20116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_Toc18143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_Toc26809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_Toc29872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3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_Toc1833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_Toc19412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_Toc27649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42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_Toc22942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_Toc7242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_Toc4080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95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_Toc10095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_Toc22865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_Toc11133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_Toc19124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_Toc1101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52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_Toc18552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_Toc17667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_Toc24682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_Toc22157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_Toc26830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25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846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761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972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150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145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9285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汽车空调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36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能源管理：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4723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1183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汽车空调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汽车空调项目将进行详细的生态影响评估，确保不会对当地的动植物种群和自然栖息地造成负面影响。如果项目地点附近有重要的生物栖息地或生态敏感区，项目将重新考虑建设地点或采取相应的保护措施。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汽车空调项目将积极采用可持续材料，如再生塑料和生物降解材料，以减少对环境的影响。项目还将推行废物减量和回收计划，例如通过再利用工业废料或建立回收系统。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汽车空调项目还将参与当地的环保活动和计划，如资助当地的环境保护项目或与社区合作进行环保宣传活动。通过这些活动，项目不仅能够提高自身的环境表现，还能在当地社区中树立积极的环保形象。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569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汽车空调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土壤和地质影响：汽车空调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汽车空调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793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汽车空调项目将采用绿色屋顶和生态墙等环境友好型建筑设计，这些设计不仅有助于改善空气质量，还能为城市野生动植物提供栖息地。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汽车空调项目将建立高效的废水处理系统，确保所有工业废水在排放前都经过适当处理，达到或超过环保标准。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汽车空调项目将致力于使用清洁能源，如太阳能和风能，减少对化石燃料的依赖。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https://d.book118.com/947141121030006032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汽车空调项目建设方案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汽车空调项目建设方案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汽车空调项目建设方案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汽车空调项目建设方案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汽车空调项目建设方案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汽车空调项目建设方案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汽车空调项目建设方案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汽车空调项目建设方案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汽车空调项目建设方案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汽车空调项目建设方案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汽车空调项目建设方案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汽车空调项目建设方案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AC1484"/>
    <w:rsid w:val="71AC148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4714112103000603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2023-12-28T03:25:00Z</dcterms:created>
  <dcterms:modified xsi:type="dcterms:W3CDTF">2023-12-28T03:26:07Z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45D4B13289CF4AB696A1F1A6508C23D1_11</vt:lpwstr>
  </property>
  <property fmtid="{D5CDD505-2E9C-101B-9397-08002B2CF9AE}" pid="3" name="KSOProductBuildVer">
    <vt:lpwstr>2052-12.1.0.16120</vt:lpwstr>
  </property>
</Properties>
</file>