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非金属材料试验机项目规划设计蓝图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5" w:history="1">
        <w:r>
          <w:rPr>
            <w:rFonts w:ascii="仿宋" w:eastAsia="仿宋" w:hAnsi="仿宋" w:cs="仿宋" w:hint="eastAsia"/>
            <w:lang w:eastAsia="zh-CN"/>
          </w:rPr>
          <w:t>前言</w:t>
        </w:r>
        <w:r>
          <w:tab/>
        </w:r>
        <w:r>
          <w:fldChar w:fldCharType="begin"/>
        </w:r>
        <w:r>
          <w:instrText xml:space="preserve"> PAGEREF _Toc24495 \h </w:instrText>
        </w:r>
        <w:r>
          <w:fldChar w:fldCharType="separate"/>
        </w:r>
        <w:r>
          <w:t>3</w:t>
        </w:r>
        <w:r>
          <w:fldChar w:fldCharType="end"/>
        </w:r>
      </w:hyperlink>
    </w:p>
    <w:p>
      <w:pPr>
        <w:pStyle w:val="TOC1"/>
        <w:tabs>
          <w:tab w:val="right" w:leader="dot" w:pos="8306"/>
        </w:tabs>
      </w:pPr>
      <w:hyperlink w:anchor="_Toc8058" w:history="1">
        <w:r>
          <w:rPr>
            <w:rFonts w:ascii="仿宋" w:eastAsia="仿宋" w:hAnsi="仿宋" w:cs="仿宋" w:hint="eastAsia"/>
            <w:lang w:eastAsia="zh-CN"/>
          </w:rPr>
          <w:t>一、非金属材料试验机项目可持续发展</w:t>
        </w:r>
        <w:r>
          <w:tab/>
        </w:r>
        <w:r>
          <w:fldChar w:fldCharType="begin"/>
        </w:r>
        <w:r>
          <w:instrText xml:space="preserve"> PAGEREF _Toc8058 \h </w:instrText>
        </w:r>
        <w:r>
          <w:fldChar w:fldCharType="separate"/>
        </w:r>
        <w:r>
          <w:t>3</w:t>
        </w:r>
        <w:r>
          <w:fldChar w:fldCharType="end"/>
        </w:r>
      </w:hyperlink>
    </w:p>
    <w:p>
      <w:pPr>
        <w:pStyle w:val="TOC2"/>
        <w:tabs>
          <w:tab w:val="right" w:leader="dot" w:pos="8306"/>
        </w:tabs>
      </w:pPr>
      <w:hyperlink w:anchor="_Toc14695" w:history="1">
        <w:r>
          <w:rPr>
            <w:rFonts w:ascii="仿宋" w:eastAsia="仿宋" w:hAnsi="仿宋" w:cs="仿宋" w:hint="eastAsia"/>
            <w:lang w:eastAsia="zh-CN"/>
          </w:rPr>
          <w:t>(一)、可持续战略与实践</w:t>
        </w:r>
        <w:r>
          <w:tab/>
        </w:r>
        <w:r>
          <w:fldChar w:fldCharType="begin"/>
        </w:r>
        <w:r>
          <w:instrText xml:space="preserve"> PAGEREF _Toc14695 \h </w:instrText>
        </w:r>
        <w:r>
          <w:fldChar w:fldCharType="separate"/>
        </w:r>
        <w:r>
          <w:t>3</w:t>
        </w:r>
        <w:r>
          <w:fldChar w:fldCharType="end"/>
        </w:r>
      </w:hyperlink>
    </w:p>
    <w:p>
      <w:pPr>
        <w:pStyle w:val="TOC2"/>
        <w:tabs>
          <w:tab w:val="right" w:leader="dot" w:pos="8306"/>
        </w:tabs>
      </w:pPr>
      <w:hyperlink w:anchor="_Toc30822" w:history="1">
        <w:r>
          <w:rPr>
            <w:rFonts w:ascii="仿宋" w:eastAsia="仿宋" w:hAnsi="仿宋" w:cs="仿宋" w:hint="eastAsia"/>
            <w:lang w:eastAsia="zh-CN"/>
          </w:rPr>
          <w:t>(二)、环保与社会责任</w:t>
        </w:r>
        <w:r>
          <w:tab/>
        </w:r>
        <w:r>
          <w:fldChar w:fldCharType="begin"/>
        </w:r>
        <w:r>
          <w:instrText xml:space="preserve"> PAGEREF _Toc30822 \h </w:instrText>
        </w:r>
        <w:r>
          <w:fldChar w:fldCharType="separate"/>
        </w:r>
        <w:r>
          <w:t>4</w:t>
        </w:r>
        <w:r>
          <w:fldChar w:fldCharType="end"/>
        </w:r>
      </w:hyperlink>
    </w:p>
    <w:p>
      <w:pPr>
        <w:pStyle w:val="TOC1"/>
        <w:tabs>
          <w:tab w:val="right" w:leader="dot" w:pos="8306"/>
        </w:tabs>
      </w:pPr>
      <w:hyperlink w:anchor="_Toc2826" w:history="1">
        <w:r>
          <w:rPr>
            <w:rFonts w:ascii="仿宋" w:eastAsia="仿宋" w:hAnsi="仿宋" w:cs="仿宋" w:hint="eastAsia"/>
            <w:lang w:eastAsia="zh-CN"/>
          </w:rPr>
          <w:t>二、非金属材料试验机项目建设单位说明</w:t>
        </w:r>
        <w:r>
          <w:tab/>
        </w:r>
        <w:r>
          <w:fldChar w:fldCharType="begin"/>
        </w:r>
        <w:r>
          <w:instrText xml:space="preserve"> PAGEREF _Toc2826 \h </w:instrText>
        </w:r>
        <w:r>
          <w:fldChar w:fldCharType="separate"/>
        </w:r>
        <w:r>
          <w:t>5</w:t>
        </w:r>
        <w:r>
          <w:fldChar w:fldCharType="end"/>
        </w:r>
      </w:hyperlink>
    </w:p>
    <w:p>
      <w:pPr>
        <w:pStyle w:val="TOC2"/>
        <w:tabs>
          <w:tab w:val="right" w:leader="dot" w:pos="8306"/>
        </w:tabs>
      </w:pPr>
      <w:hyperlink w:anchor="_Toc16999" w:history="1">
        <w:r>
          <w:rPr>
            <w:rFonts w:ascii="仿宋" w:eastAsia="仿宋" w:hAnsi="仿宋" w:cs="仿宋" w:hint="eastAsia"/>
            <w:lang w:eastAsia="zh-CN"/>
          </w:rPr>
          <w:t>(一)、非金属材料试验机项目承办单位基本情况</w:t>
        </w:r>
        <w:r>
          <w:tab/>
        </w:r>
        <w:r>
          <w:fldChar w:fldCharType="begin"/>
        </w:r>
        <w:r>
          <w:instrText xml:space="preserve"> PAGEREF _Toc16999 \h </w:instrText>
        </w:r>
        <w:r>
          <w:fldChar w:fldCharType="separate"/>
        </w:r>
        <w:r>
          <w:t>5</w:t>
        </w:r>
        <w:r>
          <w:fldChar w:fldCharType="end"/>
        </w:r>
      </w:hyperlink>
    </w:p>
    <w:p>
      <w:pPr>
        <w:pStyle w:val="TOC2"/>
        <w:tabs>
          <w:tab w:val="right" w:leader="dot" w:pos="8306"/>
        </w:tabs>
      </w:pPr>
      <w:hyperlink w:anchor="_Toc29666" w:history="1">
        <w:r>
          <w:rPr>
            <w:rFonts w:ascii="仿宋" w:eastAsia="仿宋" w:hAnsi="仿宋" w:cs="仿宋" w:hint="eastAsia"/>
            <w:lang w:eastAsia="zh-CN"/>
          </w:rPr>
          <w:t>(二)、公司经济效益分析</w:t>
        </w:r>
        <w:r>
          <w:tab/>
        </w:r>
        <w:r>
          <w:fldChar w:fldCharType="begin"/>
        </w:r>
        <w:r>
          <w:instrText xml:space="preserve"> PAGEREF _Toc29666 \h </w:instrText>
        </w:r>
        <w:r>
          <w:fldChar w:fldCharType="separate"/>
        </w:r>
        <w:r>
          <w:t>5</w:t>
        </w:r>
        <w:r>
          <w:fldChar w:fldCharType="end"/>
        </w:r>
      </w:hyperlink>
    </w:p>
    <w:p>
      <w:pPr>
        <w:pStyle w:val="TOC1"/>
        <w:tabs>
          <w:tab w:val="right" w:leader="dot" w:pos="8306"/>
        </w:tabs>
      </w:pPr>
      <w:hyperlink w:anchor="_Toc10352" w:history="1">
        <w:r>
          <w:rPr>
            <w:rFonts w:ascii="仿宋" w:eastAsia="仿宋" w:hAnsi="仿宋" w:cs="仿宋" w:hint="eastAsia"/>
            <w:lang w:eastAsia="zh-CN"/>
          </w:rPr>
          <w:t>三、非金属材料试验机项目绩效评估</w:t>
        </w:r>
        <w:r>
          <w:tab/>
        </w:r>
        <w:r>
          <w:fldChar w:fldCharType="begin"/>
        </w:r>
        <w:r>
          <w:instrText xml:space="preserve"> PAGEREF _Toc10352 \h </w:instrText>
        </w:r>
        <w:r>
          <w:fldChar w:fldCharType="separate"/>
        </w:r>
        <w:r>
          <w:t>6</w:t>
        </w:r>
        <w:r>
          <w:fldChar w:fldCharType="end"/>
        </w:r>
      </w:hyperlink>
    </w:p>
    <w:p>
      <w:pPr>
        <w:pStyle w:val="TOC2"/>
        <w:tabs>
          <w:tab w:val="right" w:leader="dot" w:pos="8306"/>
        </w:tabs>
      </w:pPr>
      <w:hyperlink w:anchor="_Toc182" w:history="1">
        <w:r>
          <w:rPr>
            <w:rFonts w:ascii="仿宋" w:eastAsia="仿宋" w:hAnsi="仿宋" w:cs="仿宋" w:hint="eastAsia"/>
            <w:lang w:eastAsia="zh-CN"/>
          </w:rPr>
          <w:t>(一)、绩效评估指标</w:t>
        </w:r>
        <w:r>
          <w:tab/>
        </w:r>
        <w:r>
          <w:fldChar w:fldCharType="begin"/>
        </w:r>
        <w:r>
          <w:instrText xml:space="preserve"> PAGEREF _Toc182 \h </w:instrText>
        </w:r>
        <w:r>
          <w:fldChar w:fldCharType="separate"/>
        </w:r>
        <w:r>
          <w:t>6</w:t>
        </w:r>
        <w:r>
          <w:fldChar w:fldCharType="end"/>
        </w:r>
      </w:hyperlink>
    </w:p>
    <w:p>
      <w:pPr>
        <w:pStyle w:val="TOC2"/>
        <w:tabs>
          <w:tab w:val="right" w:leader="dot" w:pos="8306"/>
        </w:tabs>
      </w:pPr>
      <w:hyperlink w:anchor="_Toc25410" w:history="1">
        <w:r>
          <w:rPr>
            <w:rFonts w:ascii="仿宋" w:eastAsia="仿宋" w:hAnsi="仿宋" w:cs="仿宋" w:hint="eastAsia"/>
            <w:lang w:eastAsia="zh-CN"/>
          </w:rPr>
          <w:t>(二)、绩效评估方法</w:t>
        </w:r>
        <w:r>
          <w:tab/>
        </w:r>
        <w:r>
          <w:fldChar w:fldCharType="begin"/>
        </w:r>
        <w:r>
          <w:instrText xml:space="preserve"> PAGEREF _Toc25410 \h </w:instrText>
        </w:r>
        <w:r>
          <w:fldChar w:fldCharType="separate"/>
        </w:r>
        <w:r>
          <w:t>7</w:t>
        </w:r>
        <w:r>
          <w:fldChar w:fldCharType="end"/>
        </w:r>
      </w:hyperlink>
    </w:p>
    <w:p>
      <w:pPr>
        <w:pStyle w:val="TOC2"/>
        <w:tabs>
          <w:tab w:val="right" w:leader="dot" w:pos="8306"/>
        </w:tabs>
      </w:pPr>
      <w:hyperlink w:anchor="_Toc20987" w:history="1">
        <w:r>
          <w:rPr>
            <w:rFonts w:ascii="仿宋" w:eastAsia="仿宋" w:hAnsi="仿宋" w:cs="仿宋" w:hint="eastAsia"/>
            <w:lang w:eastAsia="zh-CN"/>
          </w:rPr>
          <w:t>(三)、绩效评估周期</w:t>
        </w:r>
        <w:r>
          <w:tab/>
        </w:r>
        <w:r>
          <w:fldChar w:fldCharType="begin"/>
        </w:r>
        <w:r>
          <w:instrText xml:space="preserve"> PAGEREF _Toc20987 \h </w:instrText>
        </w:r>
        <w:r>
          <w:fldChar w:fldCharType="separate"/>
        </w:r>
        <w:r>
          <w:t>9</w:t>
        </w:r>
        <w:r>
          <w:fldChar w:fldCharType="end"/>
        </w:r>
      </w:hyperlink>
    </w:p>
    <w:p>
      <w:pPr>
        <w:pStyle w:val="TOC1"/>
        <w:tabs>
          <w:tab w:val="right" w:leader="dot" w:pos="8306"/>
        </w:tabs>
      </w:pPr>
      <w:hyperlink w:anchor="_Toc31078" w:history="1">
        <w:r>
          <w:rPr>
            <w:rFonts w:ascii="仿宋" w:eastAsia="仿宋" w:hAnsi="仿宋" w:cs="仿宋" w:hint="eastAsia"/>
            <w:lang w:eastAsia="zh-CN"/>
          </w:rPr>
          <w:t>四、非金属材料试验机项目建设背景及必要性分析</w:t>
        </w:r>
        <w:r>
          <w:tab/>
        </w:r>
        <w:r>
          <w:fldChar w:fldCharType="begin"/>
        </w:r>
        <w:r>
          <w:instrText xml:space="preserve"> PAGEREF _Toc31078 \h </w:instrText>
        </w:r>
        <w:r>
          <w:fldChar w:fldCharType="separate"/>
        </w:r>
        <w:r>
          <w:t>10</w:t>
        </w:r>
        <w:r>
          <w:fldChar w:fldCharType="end"/>
        </w:r>
      </w:hyperlink>
    </w:p>
    <w:p>
      <w:pPr>
        <w:pStyle w:val="TOC2"/>
        <w:tabs>
          <w:tab w:val="right" w:leader="dot" w:pos="8306"/>
        </w:tabs>
      </w:pPr>
      <w:hyperlink w:anchor="_Toc17490" w:history="1">
        <w:r>
          <w:rPr>
            <w:rFonts w:ascii="仿宋" w:eastAsia="仿宋" w:hAnsi="仿宋" w:cs="仿宋" w:hint="eastAsia"/>
            <w:lang w:eastAsia="zh-CN"/>
          </w:rPr>
          <w:t>(一)、非金属材料试验机项目背景分析</w:t>
        </w:r>
        <w:r>
          <w:tab/>
        </w:r>
        <w:r>
          <w:fldChar w:fldCharType="begin"/>
        </w:r>
        <w:r>
          <w:instrText xml:space="preserve"> PAGEREF _Toc17490 \h </w:instrText>
        </w:r>
        <w:r>
          <w:fldChar w:fldCharType="separate"/>
        </w:r>
        <w:r>
          <w:t>10</w:t>
        </w:r>
        <w:r>
          <w:fldChar w:fldCharType="end"/>
        </w:r>
      </w:hyperlink>
    </w:p>
    <w:p>
      <w:pPr>
        <w:pStyle w:val="TOC2"/>
        <w:tabs>
          <w:tab w:val="right" w:leader="dot" w:pos="8306"/>
        </w:tabs>
      </w:pPr>
      <w:hyperlink w:anchor="_Toc3125" w:history="1">
        <w:r>
          <w:rPr>
            <w:rFonts w:ascii="仿宋" w:eastAsia="仿宋" w:hAnsi="仿宋" w:cs="仿宋" w:hint="eastAsia"/>
            <w:lang w:eastAsia="zh-CN"/>
          </w:rPr>
          <w:t>(二)、非金属材料试验机项目建设必要性分析</w:t>
        </w:r>
        <w:r>
          <w:tab/>
        </w:r>
        <w:r>
          <w:fldChar w:fldCharType="begin"/>
        </w:r>
        <w:r>
          <w:instrText xml:space="preserve"> PAGEREF _Toc3125 \h </w:instrText>
        </w:r>
        <w:r>
          <w:fldChar w:fldCharType="separate"/>
        </w:r>
        <w:r>
          <w:t>11</w:t>
        </w:r>
        <w:r>
          <w:fldChar w:fldCharType="end"/>
        </w:r>
      </w:hyperlink>
    </w:p>
    <w:p>
      <w:pPr>
        <w:pStyle w:val="TOC1"/>
        <w:tabs>
          <w:tab w:val="right" w:leader="dot" w:pos="8306"/>
        </w:tabs>
      </w:pPr>
      <w:hyperlink w:anchor="_Toc13828" w:history="1">
        <w:r>
          <w:rPr>
            <w:rFonts w:ascii="仿宋" w:eastAsia="仿宋" w:hAnsi="仿宋" w:cs="仿宋" w:hint="eastAsia"/>
            <w:lang w:eastAsia="zh-CN"/>
          </w:rPr>
          <w:t>五、非金属材料试验机项目概论</w:t>
        </w:r>
        <w:r>
          <w:tab/>
        </w:r>
        <w:r>
          <w:fldChar w:fldCharType="begin"/>
        </w:r>
        <w:r>
          <w:instrText xml:space="preserve"> PAGEREF _Toc13828 \h </w:instrText>
        </w:r>
        <w:r>
          <w:fldChar w:fldCharType="separate"/>
        </w:r>
        <w:r>
          <w:t>13</w:t>
        </w:r>
        <w:r>
          <w:fldChar w:fldCharType="end"/>
        </w:r>
      </w:hyperlink>
    </w:p>
    <w:p>
      <w:pPr>
        <w:pStyle w:val="TOC2"/>
        <w:tabs>
          <w:tab w:val="right" w:leader="dot" w:pos="8306"/>
        </w:tabs>
      </w:pPr>
      <w:hyperlink w:anchor="_Toc479" w:history="1">
        <w:r>
          <w:rPr>
            <w:rFonts w:ascii="仿宋" w:eastAsia="仿宋" w:hAnsi="仿宋" w:cs="仿宋" w:hint="eastAsia"/>
            <w:lang w:eastAsia="zh-CN"/>
          </w:rPr>
          <w:t>(一)、非金属材料试验机项目概况</w:t>
        </w:r>
        <w:r>
          <w:tab/>
        </w:r>
        <w:r>
          <w:fldChar w:fldCharType="begin"/>
        </w:r>
        <w:r>
          <w:instrText xml:space="preserve"> PAGEREF _Toc479 \h </w:instrText>
        </w:r>
        <w:r>
          <w:fldChar w:fldCharType="separate"/>
        </w:r>
        <w:r>
          <w:t>13</w:t>
        </w:r>
        <w:r>
          <w:fldChar w:fldCharType="end"/>
        </w:r>
      </w:hyperlink>
    </w:p>
    <w:p>
      <w:pPr>
        <w:pStyle w:val="TOC2"/>
        <w:tabs>
          <w:tab w:val="right" w:leader="dot" w:pos="8306"/>
        </w:tabs>
      </w:pPr>
      <w:hyperlink w:anchor="_Toc6500" w:history="1">
        <w:r>
          <w:rPr>
            <w:rFonts w:ascii="仿宋" w:eastAsia="仿宋" w:hAnsi="仿宋" w:cs="仿宋" w:hint="eastAsia"/>
            <w:lang w:eastAsia="zh-CN"/>
          </w:rPr>
          <w:t>(二)、非金属材料试验机项目目标</w:t>
        </w:r>
        <w:r>
          <w:tab/>
        </w:r>
        <w:r>
          <w:fldChar w:fldCharType="begin"/>
        </w:r>
        <w:r>
          <w:instrText xml:space="preserve"> PAGEREF _Toc6500 \h </w:instrText>
        </w:r>
        <w:r>
          <w:fldChar w:fldCharType="separate"/>
        </w:r>
        <w:r>
          <w:t>15</w:t>
        </w:r>
        <w:r>
          <w:fldChar w:fldCharType="end"/>
        </w:r>
      </w:hyperlink>
    </w:p>
    <w:p>
      <w:pPr>
        <w:pStyle w:val="TOC2"/>
        <w:tabs>
          <w:tab w:val="right" w:leader="dot" w:pos="8306"/>
        </w:tabs>
      </w:pPr>
      <w:hyperlink w:anchor="_Toc7367" w:history="1">
        <w:r>
          <w:rPr>
            <w:rFonts w:ascii="仿宋" w:eastAsia="仿宋" w:hAnsi="仿宋" w:cs="仿宋" w:hint="eastAsia"/>
            <w:lang w:eastAsia="zh-CN"/>
          </w:rPr>
          <w:t>(三)、非金属材料试验机项目提出的理由</w:t>
        </w:r>
        <w:r>
          <w:tab/>
        </w:r>
        <w:r>
          <w:fldChar w:fldCharType="begin"/>
        </w:r>
        <w:r>
          <w:instrText xml:space="preserve"> PAGEREF _Toc7367 \h </w:instrText>
        </w:r>
        <w:r>
          <w:fldChar w:fldCharType="separate"/>
        </w:r>
        <w:r>
          <w:t>16</w:t>
        </w:r>
        <w:r>
          <w:fldChar w:fldCharType="end"/>
        </w:r>
      </w:hyperlink>
    </w:p>
    <w:p>
      <w:pPr>
        <w:pStyle w:val="TOC2"/>
        <w:tabs>
          <w:tab w:val="right" w:leader="dot" w:pos="8306"/>
        </w:tabs>
      </w:pPr>
      <w:hyperlink w:anchor="_Toc17212" w:history="1">
        <w:r>
          <w:rPr>
            <w:rFonts w:ascii="仿宋" w:eastAsia="仿宋" w:hAnsi="仿宋" w:cs="仿宋" w:hint="eastAsia"/>
            <w:lang w:eastAsia="zh-CN"/>
          </w:rPr>
          <w:t>(四)、非金属材料试验机项目意义</w:t>
        </w:r>
        <w:r>
          <w:tab/>
        </w:r>
        <w:r>
          <w:fldChar w:fldCharType="begin"/>
        </w:r>
        <w:r>
          <w:instrText xml:space="preserve"> PAGEREF _Toc17212 \h </w:instrText>
        </w:r>
        <w:r>
          <w:fldChar w:fldCharType="separate"/>
        </w:r>
        <w:r>
          <w:t>18</w:t>
        </w:r>
        <w:r>
          <w:fldChar w:fldCharType="end"/>
        </w:r>
      </w:hyperlink>
    </w:p>
    <w:p>
      <w:pPr>
        <w:pStyle w:val="TOC2"/>
        <w:tabs>
          <w:tab w:val="right" w:leader="dot" w:pos="8306"/>
        </w:tabs>
      </w:pPr>
      <w:hyperlink w:anchor="_Toc21173" w:history="1">
        <w:r>
          <w:rPr>
            <w:rFonts w:ascii="仿宋" w:eastAsia="仿宋" w:hAnsi="仿宋" w:cs="仿宋" w:hint="eastAsia"/>
            <w:lang w:eastAsia="zh-CN"/>
          </w:rPr>
          <w:t>(五)、非金属材料试验机项目背景</w:t>
        </w:r>
        <w:r>
          <w:tab/>
        </w:r>
        <w:r>
          <w:fldChar w:fldCharType="begin"/>
        </w:r>
        <w:r>
          <w:instrText xml:space="preserve"> PAGEREF _Toc21173 \h </w:instrText>
        </w:r>
        <w:r>
          <w:fldChar w:fldCharType="separate"/>
        </w:r>
        <w:r>
          <w:t>19</w:t>
        </w:r>
        <w:r>
          <w:fldChar w:fldCharType="end"/>
        </w:r>
      </w:hyperlink>
    </w:p>
    <w:p>
      <w:pPr>
        <w:pStyle w:val="TOC1"/>
        <w:tabs>
          <w:tab w:val="right" w:leader="dot" w:pos="8306"/>
        </w:tabs>
      </w:pPr>
      <w:hyperlink w:anchor="_Toc7603" w:history="1">
        <w:r>
          <w:rPr>
            <w:rFonts w:ascii="仿宋" w:eastAsia="仿宋" w:hAnsi="仿宋" w:cs="仿宋" w:hint="eastAsia"/>
            <w:lang w:eastAsia="zh-CN"/>
          </w:rPr>
          <w:t>六、工艺说明</w:t>
        </w:r>
        <w:r>
          <w:tab/>
        </w:r>
        <w:r>
          <w:fldChar w:fldCharType="begin"/>
        </w:r>
        <w:r>
          <w:instrText xml:space="preserve"> PAGEREF _Toc7603 \h </w:instrText>
        </w:r>
        <w:r>
          <w:fldChar w:fldCharType="separate"/>
        </w:r>
        <w:r>
          <w:t>20</w:t>
        </w:r>
        <w:r>
          <w:fldChar w:fldCharType="end"/>
        </w:r>
      </w:hyperlink>
    </w:p>
    <w:p>
      <w:pPr>
        <w:pStyle w:val="TOC2"/>
        <w:tabs>
          <w:tab w:val="right" w:leader="dot" w:pos="8306"/>
        </w:tabs>
      </w:pPr>
      <w:hyperlink w:anchor="_Toc2733" w:history="1">
        <w:r>
          <w:rPr>
            <w:rFonts w:ascii="仿宋" w:eastAsia="仿宋" w:hAnsi="仿宋" w:cs="仿宋" w:hint="eastAsia"/>
            <w:lang w:eastAsia="zh-CN"/>
          </w:rPr>
          <w:t>(一)、技术管理特点</w:t>
        </w:r>
        <w:r>
          <w:tab/>
        </w:r>
        <w:r>
          <w:fldChar w:fldCharType="begin"/>
        </w:r>
        <w:r>
          <w:instrText xml:space="preserve"> PAGEREF _Toc2733 \h </w:instrText>
        </w:r>
        <w:r>
          <w:fldChar w:fldCharType="separate"/>
        </w:r>
        <w:r>
          <w:t>20</w:t>
        </w:r>
        <w:r>
          <w:fldChar w:fldCharType="end"/>
        </w:r>
      </w:hyperlink>
    </w:p>
    <w:p>
      <w:pPr>
        <w:pStyle w:val="TOC2"/>
        <w:tabs>
          <w:tab w:val="right" w:leader="dot" w:pos="8306"/>
        </w:tabs>
      </w:pPr>
      <w:hyperlink w:anchor="_Toc27469" w:history="1">
        <w:r>
          <w:rPr>
            <w:rFonts w:ascii="仿宋" w:eastAsia="仿宋" w:hAnsi="仿宋" w:cs="仿宋" w:hint="eastAsia"/>
            <w:lang w:eastAsia="zh-CN"/>
          </w:rPr>
          <w:t>(二)、非金属材料试验机项目工艺技术设计方案</w:t>
        </w:r>
        <w:r>
          <w:tab/>
        </w:r>
        <w:r>
          <w:fldChar w:fldCharType="begin"/>
        </w:r>
        <w:r>
          <w:instrText xml:space="preserve"> PAGEREF _Toc27469 \h </w:instrText>
        </w:r>
        <w:r>
          <w:fldChar w:fldCharType="separate"/>
        </w:r>
        <w:r>
          <w:t>21</w:t>
        </w:r>
        <w:r>
          <w:fldChar w:fldCharType="end"/>
        </w:r>
      </w:hyperlink>
    </w:p>
    <w:p>
      <w:pPr>
        <w:pStyle w:val="TOC2"/>
        <w:tabs>
          <w:tab w:val="right" w:leader="dot" w:pos="8306"/>
        </w:tabs>
      </w:pPr>
      <w:hyperlink w:anchor="_Toc24176" w:history="1">
        <w:r>
          <w:rPr>
            <w:rFonts w:ascii="仿宋" w:eastAsia="仿宋" w:hAnsi="仿宋" w:cs="仿宋" w:hint="eastAsia"/>
            <w:lang w:eastAsia="zh-CN"/>
          </w:rPr>
          <w:t>(三)、设备选型方案</w:t>
        </w:r>
        <w:r>
          <w:tab/>
        </w:r>
        <w:r>
          <w:fldChar w:fldCharType="begin"/>
        </w:r>
        <w:r>
          <w:instrText xml:space="preserve"> PAGEREF _Toc24176 \h </w:instrText>
        </w:r>
        <w:r>
          <w:fldChar w:fldCharType="separate"/>
        </w:r>
        <w:r>
          <w:t>22</w:t>
        </w:r>
        <w:r>
          <w:fldChar w:fldCharType="end"/>
        </w:r>
      </w:hyperlink>
    </w:p>
    <w:p>
      <w:pPr>
        <w:pStyle w:val="TOC1"/>
        <w:tabs>
          <w:tab w:val="right" w:leader="dot" w:pos="8306"/>
        </w:tabs>
      </w:pPr>
      <w:hyperlink w:anchor="_Toc25329" w:history="1">
        <w:r>
          <w:rPr>
            <w:rFonts w:ascii="仿宋" w:eastAsia="仿宋" w:hAnsi="仿宋" w:cs="仿宋" w:hint="eastAsia"/>
            <w:lang w:eastAsia="zh-CN"/>
          </w:rPr>
          <w:t>七、非金属材料试验机项目人力资源培养与发展</w:t>
        </w:r>
        <w:r>
          <w:tab/>
        </w:r>
        <w:r>
          <w:fldChar w:fldCharType="begin"/>
        </w:r>
        <w:r>
          <w:instrText xml:space="preserve"> PAGEREF _Toc25329 \h </w:instrText>
        </w:r>
        <w:r>
          <w:fldChar w:fldCharType="separate"/>
        </w:r>
        <w:r>
          <w:t>24</w:t>
        </w:r>
        <w:r>
          <w:fldChar w:fldCharType="end"/>
        </w:r>
      </w:hyperlink>
    </w:p>
    <w:p>
      <w:pPr>
        <w:pStyle w:val="TOC2"/>
        <w:tabs>
          <w:tab w:val="right" w:leader="dot" w:pos="8306"/>
        </w:tabs>
      </w:pPr>
      <w:hyperlink w:anchor="_Toc9443" w:history="1">
        <w:r>
          <w:rPr>
            <w:rFonts w:ascii="仿宋" w:eastAsia="仿宋" w:hAnsi="仿宋" w:cs="仿宋" w:hint="eastAsia"/>
            <w:lang w:eastAsia="zh-CN"/>
          </w:rPr>
          <w:t>(一)、人才需求与规划</w:t>
        </w:r>
        <w:r>
          <w:tab/>
        </w:r>
        <w:r>
          <w:fldChar w:fldCharType="begin"/>
        </w:r>
        <w:r>
          <w:instrText xml:space="preserve"> PAGEREF _Toc9443 \h </w:instrText>
        </w:r>
        <w:r>
          <w:fldChar w:fldCharType="separate"/>
        </w:r>
        <w:r>
          <w:t>24</w:t>
        </w:r>
        <w:r>
          <w:fldChar w:fldCharType="end"/>
        </w:r>
      </w:hyperlink>
    </w:p>
    <w:p>
      <w:pPr>
        <w:pStyle w:val="TOC2"/>
        <w:tabs>
          <w:tab w:val="right" w:leader="dot" w:pos="8306"/>
        </w:tabs>
      </w:pPr>
      <w:hyperlink w:anchor="_Toc29977" w:history="1">
        <w:r>
          <w:rPr>
            <w:rFonts w:ascii="仿宋" w:eastAsia="仿宋" w:hAnsi="仿宋" w:cs="仿宋" w:hint="eastAsia"/>
            <w:lang w:eastAsia="zh-CN"/>
          </w:rPr>
          <w:t>(二)、培训与发展计划</w:t>
        </w:r>
        <w:r>
          <w:tab/>
        </w:r>
        <w:r>
          <w:fldChar w:fldCharType="begin"/>
        </w:r>
        <w:r>
          <w:instrText xml:space="preserve"> PAGEREF _Toc29977 \h </w:instrText>
        </w:r>
        <w:r>
          <w:fldChar w:fldCharType="separate"/>
        </w:r>
        <w:r>
          <w:t>24</w:t>
        </w:r>
        <w:r>
          <w:fldChar w:fldCharType="end"/>
        </w:r>
      </w:hyperlink>
    </w:p>
    <w:p>
      <w:pPr>
        <w:pStyle w:val="TOC1"/>
        <w:tabs>
          <w:tab w:val="right" w:leader="dot" w:pos="8306"/>
        </w:tabs>
      </w:pPr>
      <w:hyperlink w:anchor="_Toc29953" w:history="1">
        <w:r>
          <w:rPr>
            <w:rFonts w:ascii="仿宋" w:eastAsia="仿宋" w:hAnsi="仿宋" w:cs="仿宋" w:hint="eastAsia"/>
            <w:lang w:eastAsia="zh-CN"/>
          </w:rPr>
          <w:t>八、非金属材料试验机项目环境影响分析</w:t>
        </w:r>
        <w:r>
          <w:tab/>
        </w:r>
        <w:r>
          <w:fldChar w:fldCharType="begin"/>
        </w:r>
        <w:r>
          <w:instrText xml:space="preserve"> PAGEREF _Toc29953 \h </w:instrText>
        </w:r>
        <w:r>
          <w:fldChar w:fldCharType="separate"/>
        </w:r>
        <w:r>
          <w:t>25</w:t>
        </w:r>
        <w:r>
          <w:fldChar w:fldCharType="end"/>
        </w:r>
      </w:hyperlink>
    </w:p>
    <w:p>
      <w:pPr>
        <w:pStyle w:val="TOC2"/>
        <w:tabs>
          <w:tab w:val="right" w:leader="dot" w:pos="8306"/>
        </w:tabs>
      </w:pPr>
      <w:hyperlink w:anchor="_Toc19357" w:history="1">
        <w:r>
          <w:rPr>
            <w:rFonts w:ascii="仿宋" w:eastAsia="仿宋" w:hAnsi="仿宋" w:cs="仿宋" w:hint="eastAsia"/>
            <w:lang w:eastAsia="zh-CN"/>
          </w:rPr>
          <w:t>(一)、建设区域环境质量现状</w:t>
        </w:r>
        <w:r>
          <w:tab/>
        </w:r>
        <w:r>
          <w:fldChar w:fldCharType="begin"/>
        </w:r>
        <w:r>
          <w:instrText xml:space="preserve"> PAGEREF _Toc19357 \h </w:instrText>
        </w:r>
        <w:r>
          <w:fldChar w:fldCharType="separate"/>
        </w:r>
        <w:r>
          <w:t>25</w:t>
        </w:r>
        <w:r>
          <w:fldChar w:fldCharType="end"/>
        </w:r>
      </w:hyperlink>
    </w:p>
    <w:p>
      <w:pPr>
        <w:pStyle w:val="TOC2"/>
        <w:tabs>
          <w:tab w:val="right" w:leader="dot" w:pos="8306"/>
        </w:tabs>
      </w:pPr>
      <w:hyperlink w:anchor="_Toc3324" w:history="1">
        <w:r>
          <w:rPr>
            <w:rFonts w:ascii="仿宋" w:eastAsia="仿宋" w:hAnsi="仿宋" w:cs="仿宋" w:hint="eastAsia"/>
            <w:lang w:eastAsia="zh-CN"/>
          </w:rPr>
          <w:t>(二)、建设期环境保护</w:t>
        </w:r>
        <w:r>
          <w:tab/>
        </w:r>
        <w:r>
          <w:fldChar w:fldCharType="begin"/>
        </w:r>
        <w:r>
          <w:instrText xml:space="preserve"> PAGEREF _Toc3324 \h </w:instrText>
        </w:r>
        <w:r>
          <w:fldChar w:fldCharType="separate"/>
        </w:r>
        <w:r>
          <w:t>26</w:t>
        </w:r>
        <w:r>
          <w:fldChar w:fldCharType="end"/>
        </w:r>
      </w:hyperlink>
    </w:p>
    <w:p>
      <w:pPr>
        <w:pStyle w:val="TOC2"/>
        <w:tabs>
          <w:tab w:val="right" w:leader="dot" w:pos="8306"/>
        </w:tabs>
      </w:pPr>
      <w:hyperlink w:anchor="_Toc24758" w:history="1">
        <w:r>
          <w:rPr>
            <w:rFonts w:ascii="仿宋" w:eastAsia="仿宋" w:hAnsi="仿宋" w:cs="仿宋" w:hint="eastAsia"/>
            <w:lang w:eastAsia="zh-CN"/>
          </w:rPr>
          <w:t>(三)、运营期环境保护</w:t>
        </w:r>
        <w:r>
          <w:tab/>
        </w:r>
        <w:r>
          <w:fldChar w:fldCharType="begin"/>
        </w:r>
        <w:r>
          <w:instrText xml:space="preserve"> PAGEREF _Toc24758 \h </w:instrText>
        </w:r>
        <w:r>
          <w:fldChar w:fldCharType="separate"/>
        </w:r>
        <w:r>
          <w:t>28</w:t>
        </w:r>
        <w:r>
          <w:fldChar w:fldCharType="end"/>
        </w:r>
      </w:hyperlink>
    </w:p>
    <w:p>
      <w:pPr>
        <w:pStyle w:val="TOC2"/>
        <w:tabs>
          <w:tab w:val="right" w:leader="dot" w:pos="8306"/>
        </w:tabs>
      </w:pPr>
      <w:hyperlink w:anchor="_Toc10164" w:history="1">
        <w:r>
          <w:rPr>
            <w:rFonts w:ascii="仿宋" w:eastAsia="仿宋" w:hAnsi="仿宋" w:cs="仿宋" w:hint="eastAsia"/>
            <w:lang w:eastAsia="zh-CN"/>
          </w:rPr>
          <w:t>(四)、非金属材料试验机项目建设对区域经济的影响</w:t>
        </w:r>
        <w:r>
          <w:tab/>
        </w:r>
        <w:r>
          <w:fldChar w:fldCharType="begin"/>
        </w:r>
        <w:r>
          <w:instrText xml:space="preserve"> PAGEREF _Toc10164 \h </w:instrText>
        </w:r>
        <w:r>
          <w:fldChar w:fldCharType="separate"/>
        </w:r>
        <w:r>
          <w:t>29</w:t>
        </w:r>
        <w:r>
          <w:fldChar w:fldCharType="end"/>
        </w:r>
      </w:hyperlink>
    </w:p>
    <w:p>
      <w:pPr>
        <w:pStyle w:val="TOC2"/>
        <w:tabs>
          <w:tab w:val="right" w:leader="dot" w:pos="8306"/>
        </w:tabs>
      </w:pPr>
      <w:hyperlink w:anchor="_Toc12072" w:history="1">
        <w:r>
          <w:rPr>
            <w:rFonts w:ascii="仿宋" w:eastAsia="仿宋" w:hAnsi="仿宋" w:cs="仿宋" w:hint="eastAsia"/>
            <w:lang w:eastAsia="zh-CN"/>
          </w:rPr>
          <w:t>(五)、废弃物处理</w:t>
        </w:r>
        <w:r>
          <w:tab/>
        </w:r>
        <w:r>
          <w:fldChar w:fldCharType="begin"/>
        </w:r>
        <w:r>
          <w:instrText xml:space="preserve"> PAGEREF _Toc12072 \h </w:instrText>
        </w:r>
        <w:r>
          <w:fldChar w:fldCharType="separate"/>
        </w:r>
        <w:r>
          <w:t>31</w:t>
        </w:r>
        <w:r>
          <w:fldChar w:fldCharType="end"/>
        </w:r>
      </w:hyperlink>
    </w:p>
    <w:p>
      <w:pPr>
        <w:pStyle w:val="TOC2"/>
        <w:tabs>
          <w:tab w:val="right" w:leader="dot" w:pos="8306"/>
        </w:tabs>
      </w:pPr>
      <w:hyperlink w:anchor="_Toc23223" w:history="1">
        <w:r>
          <w:rPr>
            <w:rFonts w:ascii="仿宋" w:eastAsia="仿宋" w:hAnsi="仿宋" w:cs="仿宋" w:hint="eastAsia"/>
            <w:lang w:eastAsia="zh-CN"/>
          </w:rPr>
          <w:t>(六)、特殊环境影响分析</w:t>
        </w:r>
        <w:r>
          <w:tab/>
        </w:r>
        <w:r>
          <w:fldChar w:fldCharType="begin"/>
        </w:r>
        <w:r>
          <w:instrText xml:space="preserve"> PAGEREF _Toc23223 \h </w:instrText>
        </w:r>
        <w:r>
          <w:fldChar w:fldCharType="separate"/>
        </w:r>
        <w:r>
          <w:t>32</w:t>
        </w:r>
        <w:r>
          <w:fldChar w:fldCharType="end"/>
        </w:r>
      </w:hyperlink>
    </w:p>
    <w:p>
      <w:pPr>
        <w:pStyle w:val="TOC2"/>
        <w:tabs>
          <w:tab w:val="right" w:leader="dot" w:pos="8306"/>
        </w:tabs>
      </w:pPr>
      <w:hyperlink w:anchor="_Toc19639" w:history="1">
        <w:r>
          <w:rPr>
            <w:rFonts w:ascii="仿宋" w:eastAsia="仿宋" w:hAnsi="仿宋" w:cs="仿宋" w:hint="eastAsia"/>
            <w:lang w:eastAsia="zh-CN"/>
          </w:rPr>
          <w:t>(七)、清洁生产</w:t>
        </w:r>
        <w:r>
          <w:tab/>
        </w:r>
        <w:r>
          <w:fldChar w:fldCharType="begin"/>
        </w:r>
        <w:r>
          <w:instrText xml:space="preserve"> PAGEREF _Toc19639 \h </w:instrText>
        </w:r>
        <w:r>
          <w:fldChar w:fldCharType="separate"/>
        </w:r>
        <w:r>
          <w:t>33</w:t>
        </w:r>
        <w:r>
          <w:fldChar w:fldCharType="end"/>
        </w:r>
      </w:hyperlink>
    </w:p>
    <w:p>
      <w:pPr>
        <w:pStyle w:val="TOC2"/>
        <w:tabs>
          <w:tab w:val="right" w:leader="dot" w:pos="8306"/>
        </w:tabs>
      </w:pPr>
      <w:hyperlink w:anchor="_Toc10592" w:history="1">
        <w:r>
          <w:rPr>
            <w:rFonts w:ascii="仿宋" w:eastAsia="仿宋" w:hAnsi="仿宋" w:cs="仿宋" w:hint="eastAsia"/>
            <w:lang w:eastAsia="zh-CN"/>
          </w:rPr>
          <w:t>(八)、环境保护综合评价</w:t>
        </w:r>
        <w:r>
          <w:tab/>
        </w:r>
        <w:r>
          <w:fldChar w:fldCharType="begin"/>
        </w:r>
        <w:r>
          <w:instrText xml:space="preserve"> PAGEREF _Toc10592 \h </w:instrText>
        </w:r>
        <w:r>
          <w:fldChar w:fldCharType="separate"/>
        </w:r>
        <w:r>
          <w:t>35</w:t>
        </w:r>
        <w:r>
          <w:fldChar w:fldCharType="end"/>
        </w:r>
      </w:hyperlink>
    </w:p>
    <w:p>
      <w:pPr>
        <w:pStyle w:val="TOC1"/>
        <w:tabs>
          <w:tab w:val="right" w:leader="dot" w:pos="8306"/>
        </w:tabs>
      </w:pPr>
      <w:hyperlink w:anchor="_Toc2391" w:history="1">
        <w:r>
          <w:rPr>
            <w:rFonts w:ascii="仿宋" w:eastAsia="仿宋" w:hAnsi="仿宋" w:cs="仿宋" w:hint="eastAsia"/>
            <w:lang w:eastAsia="zh-CN"/>
          </w:rPr>
          <w:t>九、非金属材料试验机项目财务管理</w:t>
        </w:r>
        <w:r>
          <w:tab/>
        </w:r>
        <w:r>
          <w:fldChar w:fldCharType="begin"/>
        </w:r>
        <w:r>
          <w:instrText xml:space="preserve"> PAGEREF _Toc2391 \h </w:instrText>
        </w:r>
        <w:r>
          <w:fldChar w:fldCharType="separate"/>
        </w:r>
        <w:r>
          <w:t>36</w:t>
        </w:r>
        <w:r>
          <w:fldChar w:fldCharType="end"/>
        </w:r>
      </w:hyperlink>
    </w:p>
    <w:p>
      <w:pPr>
        <w:pStyle w:val="TOC2"/>
        <w:tabs>
          <w:tab w:val="right" w:leader="dot" w:pos="8306"/>
        </w:tabs>
      </w:pPr>
      <w:hyperlink w:anchor="_Toc7634" w:history="1">
        <w:r>
          <w:rPr>
            <w:rFonts w:ascii="仿宋" w:eastAsia="仿宋" w:hAnsi="仿宋" w:cs="仿宋" w:hint="eastAsia"/>
            <w:lang w:eastAsia="zh-CN"/>
          </w:rPr>
          <w:t>(一)、资金需求大</w:t>
        </w:r>
        <w:r>
          <w:tab/>
        </w:r>
        <w:r>
          <w:fldChar w:fldCharType="begin"/>
        </w:r>
        <w:r>
          <w:instrText xml:space="preserve"> PAGEREF _Toc7634 \h </w:instrText>
        </w:r>
        <w:r>
          <w:fldChar w:fldCharType="separate"/>
        </w:r>
        <w:r>
          <w:t>36</w:t>
        </w:r>
        <w:r>
          <w:fldChar w:fldCharType="end"/>
        </w:r>
      </w:hyperlink>
    </w:p>
    <w:p>
      <w:pPr>
        <w:pStyle w:val="TOC2"/>
        <w:tabs>
          <w:tab w:val="right" w:leader="dot" w:pos="8306"/>
        </w:tabs>
      </w:pPr>
      <w:hyperlink w:anchor="_Toc16558" w:history="1">
        <w:r>
          <w:rPr>
            <w:rFonts w:ascii="仿宋" w:eastAsia="仿宋" w:hAnsi="仿宋" w:cs="仿宋" w:hint="eastAsia"/>
            <w:lang w:eastAsia="zh-CN"/>
          </w:rPr>
          <w:t>(二)、研发周期长</w:t>
        </w:r>
        <w:r>
          <w:tab/>
        </w:r>
        <w:r>
          <w:fldChar w:fldCharType="begin"/>
        </w:r>
        <w:r>
          <w:instrText xml:space="preserve"> PAGEREF _Toc16558 \h </w:instrText>
        </w:r>
        <w:r>
          <w:fldChar w:fldCharType="separate"/>
        </w:r>
        <w:r>
          <w:t>37</w:t>
        </w:r>
        <w:r>
          <w:fldChar w:fldCharType="end"/>
        </w:r>
      </w:hyperlink>
    </w:p>
    <w:p>
      <w:pPr>
        <w:pStyle w:val="TOC2"/>
        <w:tabs>
          <w:tab w:val="right" w:leader="dot" w:pos="8306"/>
        </w:tabs>
      </w:pPr>
      <w:hyperlink w:anchor="_Toc32480" w:history="1">
        <w:r>
          <w:rPr>
            <w:rFonts w:ascii="仿宋" w:eastAsia="仿宋" w:hAnsi="仿宋" w:cs="仿宋" w:hint="eastAsia"/>
            <w:lang w:eastAsia="zh-CN"/>
          </w:rPr>
          <w:t>(三)、市场风险大</w:t>
        </w:r>
        <w:r>
          <w:tab/>
        </w:r>
        <w:r>
          <w:fldChar w:fldCharType="begin"/>
        </w:r>
        <w:r>
          <w:instrText xml:space="preserve"> PAGEREF _Toc32480 \h </w:instrText>
        </w:r>
        <w:r>
          <w:fldChar w:fldCharType="separate"/>
        </w:r>
        <w:r>
          <w:t>38</w:t>
        </w:r>
        <w:r>
          <w:fldChar w:fldCharType="end"/>
        </w:r>
      </w:hyperlink>
    </w:p>
    <w:p>
      <w:pPr>
        <w:pStyle w:val="TOC2"/>
        <w:tabs>
          <w:tab w:val="right" w:leader="dot" w:pos="8306"/>
        </w:tabs>
      </w:pPr>
      <w:hyperlink w:anchor="_Toc14568" w:history="1">
        <w:r>
          <w:rPr>
            <w:rFonts w:ascii="仿宋" w:eastAsia="仿宋" w:hAnsi="仿宋" w:cs="仿宋" w:hint="eastAsia"/>
            <w:lang w:eastAsia="zh-CN"/>
          </w:rPr>
          <w:t>(四)、利润率高</w:t>
        </w:r>
        <w:r>
          <w:tab/>
        </w:r>
        <w:r>
          <w:fldChar w:fldCharType="begin"/>
        </w:r>
        <w:r>
          <w:instrText xml:space="preserve"> PAGEREF _Toc14568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5" w:history="1">
        <w:r>
          <w:rPr>
            <w:rFonts w:ascii="仿宋" w:eastAsia="仿宋" w:hAnsi="仿宋" w:cs="仿宋" w:hint="eastAsia"/>
            <w:lang w:eastAsia="zh-CN"/>
          </w:rPr>
          <w:t>十、非金属材料试验机项目创新与研发</w:t>
        </w:r>
        <w:r>
          <w:tab/>
        </w:r>
        <w:r>
          <w:fldChar w:fldCharType="begin"/>
        </w:r>
        <w:r>
          <w:instrText xml:space="preserve"> PAGEREF _Toc12835 \h </w:instrText>
        </w:r>
        <w:r>
          <w:fldChar w:fldCharType="separate"/>
        </w:r>
        <w:r>
          <w:t>43</w:t>
        </w:r>
        <w:r>
          <w:fldChar w:fldCharType="end"/>
        </w:r>
      </w:hyperlink>
    </w:p>
    <w:p>
      <w:pPr>
        <w:pStyle w:val="TOC2"/>
        <w:tabs>
          <w:tab w:val="right" w:leader="dot" w:pos="8306"/>
        </w:tabs>
      </w:pPr>
      <w:hyperlink w:anchor="_Toc239" w:history="1">
        <w:r>
          <w:rPr>
            <w:rFonts w:ascii="仿宋" w:eastAsia="仿宋" w:hAnsi="仿宋" w:cs="仿宋" w:hint="eastAsia"/>
            <w:lang w:eastAsia="zh-CN"/>
          </w:rPr>
          <w:t>(一)、创新策略与方向</w:t>
        </w:r>
        <w:r>
          <w:tab/>
        </w:r>
        <w:r>
          <w:fldChar w:fldCharType="begin"/>
        </w:r>
        <w:r>
          <w:instrText xml:space="preserve"> PAGEREF _Toc239 \h </w:instrText>
        </w:r>
        <w:r>
          <w:fldChar w:fldCharType="separate"/>
        </w:r>
        <w:r>
          <w:t>43</w:t>
        </w:r>
        <w:r>
          <w:fldChar w:fldCharType="end"/>
        </w:r>
      </w:hyperlink>
    </w:p>
    <w:p>
      <w:pPr>
        <w:pStyle w:val="TOC2"/>
        <w:tabs>
          <w:tab w:val="right" w:leader="dot" w:pos="8306"/>
        </w:tabs>
      </w:pPr>
      <w:hyperlink w:anchor="_Toc5063" w:history="1">
        <w:r>
          <w:rPr>
            <w:rFonts w:ascii="仿宋" w:eastAsia="仿宋" w:hAnsi="仿宋" w:cs="仿宋" w:hint="eastAsia"/>
            <w:lang w:eastAsia="zh-CN"/>
          </w:rPr>
          <w:t>(二)、研发规划与投入</w:t>
        </w:r>
        <w:r>
          <w:tab/>
        </w:r>
        <w:r>
          <w:fldChar w:fldCharType="begin"/>
        </w:r>
        <w:r>
          <w:instrText xml:space="preserve"> PAGEREF _Toc5063 \h </w:instrText>
        </w:r>
        <w:r>
          <w:fldChar w:fldCharType="separate"/>
        </w:r>
        <w:r>
          <w:t>45</w:t>
        </w:r>
        <w:r>
          <w:fldChar w:fldCharType="end"/>
        </w:r>
      </w:hyperlink>
    </w:p>
    <w:p>
      <w:pPr>
        <w:pStyle w:val="TOC1"/>
        <w:tabs>
          <w:tab w:val="right" w:leader="dot" w:pos="8306"/>
        </w:tabs>
      </w:pPr>
      <w:hyperlink w:anchor="_Toc4472" w:history="1">
        <w:r>
          <w:rPr>
            <w:rFonts w:ascii="仿宋" w:eastAsia="仿宋" w:hAnsi="仿宋" w:cs="仿宋" w:hint="eastAsia"/>
            <w:lang w:eastAsia="zh-CN"/>
          </w:rPr>
          <w:t>十一、非金属材料试验机项目投资规划</w:t>
        </w:r>
        <w:r>
          <w:tab/>
        </w:r>
        <w:r>
          <w:fldChar w:fldCharType="begin"/>
        </w:r>
        <w:r>
          <w:instrText xml:space="preserve"> PAGEREF _Toc4472 \h </w:instrText>
        </w:r>
        <w:r>
          <w:fldChar w:fldCharType="separate"/>
        </w:r>
        <w:r>
          <w:t>47</w:t>
        </w:r>
        <w:r>
          <w:fldChar w:fldCharType="end"/>
        </w:r>
      </w:hyperlink>
    </w:p>
    <w:p>
      <w:pPr>
        <w:pStyle w:val="TOC2"/>
        <w:tabs>
          <w:tab w:val="right" w:leader="dot" w:pos="8306"/>
        </w:tabs>
      </w:pPr>
      <w:hyperlink w:anchor="_Toc6628" w:history="1">
        <w:r>
          <w:rPr>
            <w:rFonts w:ascii="仿宋" w:eastAsia="仿宋" w:hAnsi="仿宋" w:cs="仿宋" w:hint="eastAsia"/>
            <w:lang w:eastAsia="zh-CN"/>
          </w:rPr>
          <w:t>(一)、非金属材料试验机项目总投资估算</w:t>
        </w:r>
        <w:r>
          <w:tab/>
        </w:r>
        <w:r>
          <w:fldChar w:fldCharType="begin"/>
        </w:r>
        <w:r>
          <w:instrText xml:space="preserve"> PAGEREF _Toc6628 \h </w:instrText>
        </w:r>
        <w:r>
          <w:fldChar w:fldCharType="separate"/>
        </w:r>
        <w:r>
          <w:t>47</w:t>
        </w:r>
        <w:r>
          <w:fldChar w:fldCharType="end"/>
        </w:r>
      </w:hyperlink>
    </w:p>
    <w:p>
      <w:pPr>
        <w:pStyle w:val="TOC2"/>
        <w:tabs>
          <w:tab w:val="right" w:leader="dot" w:pos="8306"/>
        </w:tabs>
      </w:pPr>
      <w:hyperlink w:anchor="_Toc20374" w:history="1">
        <w:r>
          <w:rPr>
            <w:rFonts w:ascii="仿宋" w:eastAsia="仿宋" w:hAnsi="仿宋" w:cs="仿宋" w:hint="eastAsia"/>
            <w:lang w:eastAsia="zh-CN"/>
          </w:rPr>
          <w:t>(二)、资金筹措</w:t>
        </w:r>
        <w:r>
          <w:tab/>
        </w:r>
        <w:r>
          <w:fldChar w:fldCharType="begin"/>
        </w:r>
        <w:r>
          <w:instrText xml:space="preserve"> PAGEREF _Toc20374 \h </w:instrText>
        </w:r>
        <w:r>
          <w:fldChar w:fldCharType="separate"/>
        </w:r>
        <w:r>
          <w:t>48</w:t>
        </w:r>
        <w:r>
          <w:fldChar w:fldCharType="end"/>
        </w:r>
      </w:hyperlink>
    </w:p>
    <w:p>
      <w:pPr>
        <w:pStyle w:val="TOC1"/>
        <w:tabs>
          <w:tab w:val="right" w:leader="dot" w:pos="8306"/>
        </w:tabs>
      </w:pPr>
      <w:hyperlink w:anchor="_Toc1872" w:history="1">
        <w:r>
          <w:rPr>
            <w:rFonts w:ascii="仿宋" w:eastAsia="仿宋" w:hAnsi="仿宋" w:cs="仿宋" w:hint="eastAsia"/>
            <w:lang w:eastAsia="zh-CN"/>
          </w:rPr>
          <w:t>十二、非金属材料试验机项目社会影响</w:t>
        </w:r>
        <w:r>
          <w:tab/>
        </w:r>
        <w:r>
          <w:fldChar w:fldCharType="begin"/>
        </w:r>
        <w:r>
          <w:instrText xml:space="preserve"> PAGEREF _Toc1872 \h </w:instrText>
        </w:r>
        <w:r>
          <w:fldChar w:fldCharType="separate"/>
        </w:r>
        <w:r>
          <w:t>49</w:t>
        </w:r>
        <w:r>
          <w:fldChar w:fldCharType="end"/>
        </w:r>
      </w:hyperlink>
    </w:p>
    <w:p>
      <w:pPr>
        <w:pStyle w:val="TOC2"/>
        <w:tabs>
          <w:tab w:val="right" w:leader="dot" w:pos="8306"/>
        </w:tabs>
      </w:pPr>
      <w:hyperlink w:anchor="_Toc17572" w:history="1">
        <w:r>
          <w:rPr>
            <w:rFonts w:ascii="仿宋" w:eastAsia="仿宋" w:hAnsi="仿宋" w:cs="仿宋" w:hint="eastAsia"/>
            <w:lang w:eastAsia="zh-CN"/>
          </w:rPr>
          <w:t>(一)、社会责任与义务</w:t>
        </w:r>
        <w:r>
          <w:tab/>
        </w:r>
        <w:r>
          <w:fldChar w:fldCharType="begin"/>
        </w:r>
        <w:r>
          <w:instrText xml:space="preserve"> PAGEREF _Toc17572 \h </w:instrText>
        </w:r>
        <w:r>
          <w:fldChar w:fldCharType="separate"/>
        </w:r>
        <w:r>
          <w:t>49</w:t>
        </w:r>
        <w:r>
          <w:fldChar w:fldCharType="end"/>
        </w:r>
      </w:hyperlink>
    </w:p>
    <w:p>
      <w:pPr>
        <w:pStyle w:val="TOC2"/>
        <w:tabs>
          <w:tab w:val="right" w:leader="dot" w:pos="8306"/>
        </w:tabs>
      </w:pPr>
      <w:hyperlink w:anchor="_Toc21071" w:history="1">
        <w:r>
          <w:rPr>
            <w:rFonts w:ascii="仿宋" w:eastAsia="仿宋" w:hAnsi="仿宋" w:cs="仿宋" w:hint="eastAsia"/>
            <w:lang w:eastAsia="zh-CN"/>
          </w:rPr>
          <w:t>(二)、社会参与与沟通</w:t>
        </w:r>
        <w:r>
          <w:tab/>
        </w:r>
        <w:r>
          <w:fldChar w:fldCharType="begin"/>
        </w:r>
        <w:r>
          <w:instrText xml:space="preserve"> PAGEREF _Toc21071 \h </w:instrText>
        </w:r>
        <w:r>
          <w:fldChar w:fldCharType="separate"/>
        </w:r>
        <w:r>
          <w:t>49</w:t>
        </w:r>
        <w:r>
          <w:fldChar w:fldCharType="end"/>
        </w:r>
      </w:hyperlink>
    </w:p>
    <w:p>
      <w:pPr>
        <w:pStyle w:val="TOC1"/>
        <w:tabs>
          <w:tab w:val="right" w:leader="dot" w:pos="8306"/>
        </w:tabs>
      </w:pPr>
      <w:hyperlink w:anchor="_Toc16075" w:history="1">
        <w:r>
          <w:rPr>
            <w:rFonts w:ascii="仿宋" w:eastAsia="仿宋" w:hAnsi="仿宋" w:cs="仿宋" w:hint="eastAsia"/>
            <w:lang w:eastAsia="zh-CN"/>
          </w:rPr>
          <w:t>十三、质量管理体系</w:t>
        </w:r>
        <w:r>
          <w:tab/>
        </w:r>
        <w:r>
          <w:fldChar w:fldCharType="begin"/>
        </w:r>
        <w:r>
          <w:instrText xml:space="preserve"> PAGEREF _Toc16075 \h </w:instrText>
        </w:r>
        <w:r>
          <w:fldChar w:fldCharType="separate"/>
        </w:r>
        <w:r>
          <w:t>50</w:t>
        </w:r>
        <w:r>
          <w:fldChar w:fldCharType="end"/>
        </w:r>
      </w:hyperlink>
    </w:p>
    <w:p>
      <w:pPr>
        <w:pStyle w:val="TOC2"/>
        <w:tabs>
          <w:tab w:val="right" w:leader="dot" w:pos="8306"/>
        </w:tabs>
      </w:pPr>
      <w:hyperlink w:anchor="_Toc17812" w:history="1">
        <w:r>
          <w:rPr>
            <w:rFonts w:ascii="仿宋" w:eastAsia="仿宋" w:hAnsi="仿宋" w:cs="仿宋" w:hint="eastAsia"/>
            <w:lang w:eastAsia="zh-CN"/>
          </w:rPr>
          <w:t>(一)、质量目标与方针</w:t>
        </w:r>
        <w:r>
          <w:tab/>
        </w:r>
        <w:r>
          <w:fldChar w:fldCharType="begin"/>
        </w:r>
        <w:r>
          <w:instrText xml:space="preserve"> PAGEREF _Toc17812 \h </w:instrText>
        </w:r>
        <w:r>
          <w:fldChar w:fldCharType="separate"/>
        </w:r>
        <w:r>
          <w:t>50</w:t>
        </w:r>
        <w:r>
          <w:fldChar w:fldCharType="end"/>
        </w:r>
      </w:hyperlink>
    </w:p>
    <w:p>
      <w:pPr>
        <w:pStyle w:val="TOC2"/>
        <w:tabs>
          <w:tab w:val="right" w:leader="dot" w:pos="8306"/>
        </w:tabs>
      </w:pPr>
      <w:hyperlink w:anchor="_Toc26223" w:history="1">
        <w:r>
          <w:rPr>
            <w:rFonts w:ascii="仿宋" w:eastAsia="仿宋" w:hAnsi="仿宋" w:cs="仿宋" w:hint="eastAsia"/>
            <w:lang w:eastAsia="zh-CN"/>
          </w:rPr>
          <w:t>(二)、质量管理责任</w:t>
        </w:r>
        <w:r>
          <w:tab/>
        </w:r>
        <w:r>
          <w:fldChar w:fldCharType="begin"/>
        </w:r>
        <w:r>
          <w:instrText xml:space="preserve"> PAGEREF _Toc26223 \h </w:instrText>
        </w:r>
        <w:r>
          <w:fldChar w:fldCharType="separate"/>
        </w:r>
        <w:r>
          <w:t>51</w:t>
        </w:r>
        <w:r>
          <w:fldChar w:fldCharType="end"/>
        </w:r>
      </w:hyperlink>
    </w:p>
    <w:p>
      <w:pPr>
        <w:pStyle w:val="TOC2"/>
        <w:tabs>
          <w:tab w:val="right" w:leader="dot" w:pos="8306"/>
        </w:tabs>
      </w:pPr>
      <w:hyperlink w:anchor="_Toc22123" w:history="1">
        <w:r>
          <w:rPr>
            <w:rFonts w:ascii="仿宋" w:eastAsia="仿宋" w:hAnsi="仿宋" w:cs="仿宋" w:hint="eastAsia"/>
            <w:lang w:eastAsia="zh-CN"/>
          </w:rPr>
          <w:t>(三)、质量管理体系文件</w:t>
        </w:r>
        <w:r>
          <w:tab/>
        </w:r>
        <w:r>
          <w:fldChar w:fldCharType="begin"/>
        </w:r>
        <w:r>
          <w:instrText xml:space="preserve"> PAGEREF _Toc22123 \h </w:instrText>
        </w:r>
        <w:r>
          <w:fldChar w:fldCharType="separate"/>
        </w:r>
        <w:r>
          <w:t>53</w:t>
        </w:r>
        <w:r>
          <w:fldChar w:fldCharType="end"/>
        </w:r>
      </w:hyperlink>
    </w:p>
    <w:p>
      <w:pPr>
        <w:pStyle w:val="TOC2"/>
        <w:tabs>
          <w:tab w:val="right" w:leader="dot" w:pos="8306"/>
        </w:tabs>
      </w:pPr>
      <w:hyperlink w:anchor="_Toc30788" w:history="1">
        <w:r>
          <w:rPr>
            <w:rFonts w:ascii="仿宋" w:eastAsia="仿宋" w:hAnsi="仿宋" w:cs="仿宋" w:hint="eastAsia"/>
            <w:lang w:eastAsia="zh-CN"/>
          </w:rPr>
          <w:t>(四)、质量培训与教育</w:t>
        </w:r>
        <w:r>
          <w:tab/>
        </w:r>
        <w:r>
          <w:fldChar w:fldCharType="begin"/>
        </w:r>
        <w:r>
          <w:instrText xml:space="preserve"> PAGEREF _Toc30788 \h </w:instrText>
        </w:r>
        <w:r>
          <w:fldChar w:fldCharType="separate"/>
        </w:r>
        <w:r>
          <w:t>55</w:t>
        </w:r>
        <w:r>
          <w:fldChar w:fldCharType="end"/>
        </w:r>
      </w:hyperlink>
    </w:p>
    <w:p>
      <w:pPr>
        <w:pStyle w:val="TOC2"/>
        <w:tabs>
          <w:tab w:val="right" w:leader="dot" w:pos="8306"/>
        </w:tabs>
      </w:pPr>
      <w:hyperlink w:anchor="_Toc16640" w:history="1">
        <w:r>
          <w:rPr>
            <w:rFonts w:ascii="仿宋" w:eastAsia="仿宋" w:hAnsi="仿宋" w:cs="仿宋" w:hint="eastAsia"/>
            <w:lang w:eastAsia="zh-CN"/>
          </w:rPr>
          <w:t>(五)、质量审核与评价</w:t>
        </w:r>
        <w:r>
          <w:tab/>
        </w:r>
        <w:r>
          <w:fldChar w:fldCharType="begin"/>
        </w:r>
        <w:r>
          <w:instrText xml:space="preserve"> PAGEREF _Toc16640 \h </w:instrText>
        </w:r>
        <w:r>
          <w:fldChar w:fldCharType="separate"/>
        </w:r>
        <w:r>
          <w:t>56</w:t>
        </w:r>
        <w:r>
          <w:fldChar w:fldCharType="end"/>
        </w:r>
      </w:hyperlink>
    </w:p>
    <w:p>
      <w:pPr>
        <w:pStyle w:val="TOC2"/>
        <w:tabs>
          <w:tab w:val="right" w:leader="dot" w:pos="8306"/>
        </w:tabs>
      </w:pPr>
      <w:hyperlink w:anchor="_Toc4323" w:history="1">
        <w:r>
          <w:rPr>
            <w:rFonts w:ascii="仿宋" w:eastAsia="仿宋" w:hAnsi="仿宋" w:cs="仿宋" w:hint="eastAsia"/>
            <w:lang w:eastAsia="zh-CN"/>
          </w:rPr>
          <w:t>(六)、不符合与纠正措施</w:t>
        </w:r>
        <w:r>
          <w:tab/>
        </w:r>
        <w:r>
          <w:fldChar w:fldCharType="begin"/>
        </w:r>
        <w:r>
          <w:instrText xml:space="preserve"> PAGEREF _Toc4323 \h </w:instrText>
        </w:r>
        <w:r>
          <w:fldChar w:fldCharType="separate"/>
        </w:r>
        <w:r>
          <w:t>57</w:t>
        </w:r>
        <w:r>
          <w:fldChar w:fldCharType="end"/>
        </w:r>
      </w:hyperlink>
    </w:p>
    <w:p>
      <w:pPr>
        <w:pStyle w:val="TOC1"/>
        <w:tabs>
          <w:tab w:val="right" w:leader="dot" w:pos="8306"/>
        </w:tabs>
      </w:pPr>
      <w:hyperlink w:anchor="_Toc17445" w:history="1">
        <w:r>
          <w:rPr>
            <w:rFonts w:ascii="仿宋" w:eastAsia="仿宋" w:hAnsi="仿宋" w:cs="仿宋" w:hint="eastAsia"/>
            <w:lang w:eastAsia="zh-CN"/>
          </w:rPr>
          <w:t>十四、非金属材料试验机项目变更管理</w:t>
        </w:r>
        <w:r>
          <w:tab/>
        </w:r>
        <w:r>
          <w:fldChar w:fldCharType="begin"/>
        </w:r>
        <w:r>
          <w:instrText xml:space="preserve"> PAGEREF _Toc17445 \h </w:instrText>
        </w:r>
        <w:r>
          <w:fldChar w:fldCharType="separate"/>
        </w:r>
        <w:r>
          <w:t>58</w:t>
        </w:r>
        <w:r>
          <w:fldChar w:fldCharType="end"/>
        </w:r>
      </w:hyperlink>
    </w:p>
    <w:p>
      <w:pPr>
        <w:pStyle w:val="TOC2"/>
        <w:tabs>
          <w:tab w:val="right" w:leader="dot" w:pos="8306"/>
        </w:tabs>
      </w:pPr>
      <w:hyperlink w:anchor="_Toc7692" w:history="1">
        <w:r>
          <w:rPr>
            <w:rFonts w:ascii="仿宋" w:eastAsia="仿宋" w:hAnsi="仿宋" w:cs="仿宋" w:hint="eastAsia"/>
            <w:lang w:eastAsia="zh-CN"/>
          </w:rPr>
          <w:t>(一)、变更申请与评估</w:t>
        </w:r>
        <w:r>
          <w:tab/>
        </w:r>
        <w:r>
          <w:fldChar w:fldCharType="begin"/>
        </w:r>
        <w:r>
          <w:instrText xml:space="preserve"> PAGEREF _Toc7692 \h </w:instrText>
        </w:r>
        <w:r>
          <w:fldChar w:fldCharType="separate"/>
        </w:r>
        <w:r>
          <w:t>58</w:t>
        </w:r>
        <w:r>
          <w:fldChar w:fldCharType="end"/>
        </w:r>
      </w:hyperlink>
    </w:p>
    <w:p>
      <w:pPr>
        <w:pStyle w:val="TOC2"/>
        <w:tabs>
          <w:tab w:val="right" w:leader="dot" w:pos="8306"/>
        </w:tabs>
      </w:pPr>
      <w:hyperlink w:anchor="_Toc24581" w:history="1">
        <w:r>
          <w:rPr>
            <w:rFonts w:ascii="仿宋" w:eastAsia="仿宋" w:hAnsi="仿宋" w:cs="仿宋" w:hint="eastAsia"/>
            <w:lang w:eastAsia="zh-CN"/>
          </w:rPr>
          <w:t>(二)、变更实施与控制</w:t>
        </w:r>
        <w:r>
          <w:tab/>
        </w:r>
        <w:r>
          <w:fldChar w:fldCharType="begin"/>
        </w:r>
        <w:r>
          <w:instrText xml:space="preserve"> PAGEREF _Toc24581 \h </w:instrText>
        </w:r>
        <w:r>
          <w:fldChar w:fldCharType="separate"/>
        </w:r>
        <w:r>
          <w:t>59</w:t>
        </w:r>
        <w:r>
          <w:fldChar w:fldCharType="end"/>
        </w:r>
      </w:hyperlink>
    </w:p>
    <w:p>
      <w:pPr>
        <w:pStyle w:val="TOC1"/>
        <w:tabs>
          <w:tab w:val="right" w:leader="dot" w:pos="8306"/>
        </w:tabs>
      </w:pPr>
      <w:hyperlink w:anchor="_Toc27388" w:history="1">
        <w:r>
          <w:rPr>
            <w:rFonts w:ascii="仿宋" w:eastAsia="仿宋" w:hAnsi="仿宋" w:cs="仿宋" w:hint="eastAsia"/>
            <w:lang w:eastAsia="zh-CN"/>
          </w:rPr>
          <w:t>十五、营销与推广策略</w:t>
        </w:r>
        <w:r>
          <w:tab/>
        </w:r>
        <w:r>
          <w:fldChar w:fldCharType="begin"/>
        </w:r>
        <w:r>
          <w:instrText xml:space="preserve"> PAGEREF _Toc27388 \h </w:instrText>
        </w:r>
        <w:r>
          <w:fldChar w:fldCharType="separate"/>
        </w:r>
        <w:r>
          <w:t>60</w:t>
        </w:r>
        <w:r>
          <w:fldChar w:fldCharType="end"/>
        </w:r>
      </w:hyperlink>
    </w:p>
    <w:p>
      <w:pPr>
        <w:pStyle w:val="TOC2"/>
        <w:tabs>
          <w:tab w:val="right" w:leader="dot" w:pos="8306"/>
        </w:tabs>
      </w:pPr>
      <w:hyperlink w:anchor="_Toc22434" w:history="1">
        <w:r>
          <w:rPr>
            <w:rFonts w:ascii="仿宋" w:eastAsia="仿宋" w:hAnsi="仿宋" w:cs="仿宋" w:hint="eastAsia"/>
            <w:lang w:eastAsia="zh-CN"/>
          </w:rPr>
          <w:t>(一)、产品/服务定位与特点</w:t>
        </w:r>
        <w:r>
          <w:tab/>
        </w:r>
        <w:r>
          <w:fldChar w:fldCharType="begin"/>
        </w:r>
        <w:r>
          <w:instrText xml:space="preserve"> PAGEREF _Toc22434 \h </w:instrText>
        </w:r>
        <w:r>
          <w:fldChar w:fldCharType="separate"/>
        </w:r>
        <w:r>
          <w:t>60</w:t>
        </w:r>
        <w:r>
          <w:fldChar w:fldCharType="end"/>
        </w:r>
      </w:hyperlink>
    </w:p>
    <w:p>
      <w:pPr>
        <w:pStyle w:val="TOC2"/>
        <w:tabs>
          <w:tab w:val="right" w:leader="dot" w:pos="8306"/>
        </w:tabs>
      </w:pPr>
      <w:hyperlink w:anchor="_Toc10371" w:history="1">
        <w:r>
          <w:rPr>
            <w:rFonts w:ascii="仿宋" w:eastAsia="仿宋" w:hAnsi="仿宋" w:cs="仿宋" w:hint="eastAsia"/>
            <w:lang w:eastAsia="zh-CN"/>
          </w:rPr>
          <w:t>(二)、市场定位与竞争分析</w:t>
        </w:r>
        <w:r>
          <w:tab/>
        </w:r>
        <w:r>
          <w:fldChar w:fldCharType="begin"/>
        </w:r>
        <w:r>
          <w:instrText xml:space="preserve"> PAGEREF _Toc10371 \h </w:instrText>
        </w:r>
        <w:r>
          <w:fldChar w:fldCharType="separate"/>
        </w:r>
        <w:r>
          <w:t>61</w:t>
        </w:r>
        <w:r>
          <w:fldChar w:fldCharType="end"/>
        </w:r>
      </w:hyperlink>
    </w:p>
    <w:p>
      <w:pPr>
        <w:pStyle w:val="TOC2"/>
        <w:tabs>
          <w:tab w:val="right" w:leader="dot" w:pos="8306"/>
        </w:tabs>
      </w:pPr>
      <w:hyperlink w:anchor="_Toc29457" w:history="1">
        <w:r>
          <w:rPr>
            <w:rFonts w:ascii="仿宋" w:eastAsia="仿宋" w:hAnsi="仿宋" w:cs="仿宋" w:hint="eastAsia"/>
            <w:lang w:eastAsia="zh-CN"/>
          </w:rPr>
          <w:t>(三)、营销渠道与策略</w:t>
        </w:r>
        <w:r>
          <w:tab/>
        </w:r>
        <w:r>
          <w:fldChar w:fldCharType="begin"/>
        </w:r>
        <w:r>
          <w:instrText xml:space="preserve"> PAGEREF _Toc29457 \h </w:instrText>
        </w:r>
        <w:r>
          <w:fldChar w:fldCharType="separate"/>
        </w:r>
        <w:r>
          <w:t>62</w:t>
        </w:r>
        <w:r>
          <w:fldChar w:fldCharType="end"/>
        </w:r>
      </w:hyperlink>
    </w:p>
    <w:p>
      <w:pPr>
        <w:pStyle w:val="TOC2"/>
        <w:tabs>
          <w:tab w:val="right" w:leader="dot" w:pos="8306"/>
        </w:tabs>
      </w:pPr>
      <w:hyperlink w:anchor="_Toc5825" w:history="1">
        <w:r>
          <w:rPr>
            <w:rFonts w:ascii="仿宋" w:eastAsia="仿宋" w:hAnsi="仿宋" w:cs="仿宋" w:hint="eastAsia"/>
            <w:lang w:eastAsia="zh-CN"/>
          </w:rPr>
          <w:t>(四)、推广与宣传活动</w:t>
        </w:r>
        <w:r>
          <w:tab/>
        </w:r>
        <w:r>
          <w:fldChar w:fldCharType="begin"/>
        </w:r>
        <w:r>
          <w:instrText xml:space="preserve"> PAGEREF _Toc5825 \h </w:instrText>
        </w:r>
        <w:r>
          <w:fldChar w:fldCharType="separate"/>
        </w:r>
        <w:r>
          <w:t>63</w:t>
        </w:r>
        <w:r>
          <w:fldChar w:fldCharType="end"/>
        </w:r>
      </w:hyperlink>
    </w:p>
    <w:p>
      <w:pPr>
        <w:pStyle w:val="TOC1"/>
        <w:tabs>
          <w:tab w:val="right" w:leader="dot" w:pos="8306"/>
        </w:tabs>
      </w:pPr>
      <w:hyperlink w:anchor="_Toc12500" w:history="1">
        <w:r>
          <w:rPr>
            <w:rFonts w:ascii="仿宋" w:eastAsia="仿宋" w:hAnsi="仿宋" w:cs="仿宋" w:hint="eastAsia"/>
            <w:lang w:eastAsia="zh-CN"/>
          </w:rPr>
          <w:t>十六、供应链管理</w:t>
        </w:r>
        <w:r>
          <w:tab/>
        </w:r>
        <w:r>
          <w:fldChar w:fldCharType="begin"/>
        </w:r>
        <w:r>
          <w:instrText xml:space="preserve"> PAGEREF _Toc12500 \h </w:instrText>
        </w:r>
        <w:r>
          <w:fldChar w:fldCharType="separate"/>
        </w:r>
        <w:r>
          <w:t>69</w:t>
        </w:r>
        <w:r>
          <w:fldChar w:fldCharType="end"/>
        </w:r>
      </w:hyperlink>
    </w:p>
    <w:p>
      <w:pPr>
        <w:pStyle w:val="TOC2"/>
        <w:tabs>
          <w:tab w:val="right" w:leader="dot" w:pos="8306"/>
        </w:tabs>
      </w:pPr>
      <w:hyperlink w:anchor="_Toc26023" w:history="1">
        <w:r>
          <w:rPr>
            <w:rFonts w:ascii="仿宋" w:eastAsia="仿宋" w:hAnsi="仿宋" w:cs="仿宋" w:hint="eastAsia"/>
            <w:lang w:eastAsia="zh-CN"/>
          </w:rPr>
          <w:t>(一)、供应链战略规划</w:t>
        </w:r>
        <w:r>
          <w:tab/>
        </w:r>
        <w:r>
          <w:fldChar w:fldCharType="begin"/>
        </w:r>
        <w:r>
          <w:instrText xml:space="preserve"> PAGEREF _Toc26023 \h </w:instrText>
        </w:r>
        <w:r>
          <w:fldChar w:fldCharType="separate"/>
        </w:r>
        <w:r>
          <w:t>69</w:t>
        </w:r>
        <w:r>
          <w:fldChar w:fldCharType="end"/>
        </w:r>
      </w:hyperlink>
    </w:p>
    <w:p>
      <w:pPr>
        <w:pStyle w:val="TOC2"/>
        <w:tabs>
          <w:tab w:val="right" w:leader="dot" w:pos="8306"/>
        </w:tabs>
      </w:pPr>
      <w:hyperlink w:anchor="_Toc18111" w:history="1">
        <w:r>
          <w:rPr>
            <w:rFonts w:ascii="仿宋" w:eastAsia="仿宋" w:hAnsi="仿宋" w:cs="仿宋" w:hint="eastAsia"/>
            <w:lang w:eastAsia="zh-CN"/>
          </w:rPr>
          <w:t>(二)、供应商选择与合作</w:t>
        </w:r>
        <w:r>
          <w:tab/>
        </w:r>
        <w:r>
          <w:fldChar w:fldCharType="begin"/>
        </w:r>
        <w:r>
          <w:instrText xml:space="preserve"> PAGEREF _Toc18111 \h </w:instrText>
        </w:r>
        <w:r>
          <w:fldChar w:fldCharType="separate"/>
        </w:r>
        <w:r>
          <w:t>70</w:t>
        </w:r>
        <w:r>
          <w:fldChar w:fldCharType="end"/>
        </w:r>
      </w:hyperlink>
    </w:p>
    <w:p>
      <w:pPr>
        <w:pStyle w:val="TOC2"/>
        <w:tabs>
          <w:tab w:val="right" w:leader="dot" w:pos="8306"/>
        </w:tabs>
      </w:pPr>
      <w:hyperlink w:anchor="_Toc19124" w:history="1">
        <w:r>
          <w:rPr>
            <w:rFonts w:ascii="仿宋" w:eastAsia="仿宋" w:hAnsi="仿宋" w:cs="仿宋" w:hint="eastAsia"/>
            <w:lang w:eastAsia="zh-CN"/>
          </w:rPr>
          <w:t>(三)、物流与库存管理</w:t>
        </w:r>
        <w:r>
          <w:tab/>
        </w:r>
        <w:r>
          <w:fldChar w:fldCharType="begin"/>
        </w:r>
        <w:r>
          <w:instrText xml:space="preserve"> PAGEREF _Toc19124 \h </w:instrText>
        </w:r>
        <w:r>
          <w:fldChar w:fldCharType="separate"/>
        </w:r>
        <w:r>
          <w:t>72</w:t>
        </w:r>
        <w:r>
          <w:fldChar w:fldCharType="end"/>
        </w:r>
      </w:hyperlink>
    </w:p>
    <w:p>
      <w:pPr>
        <w:pStyle w:val="TOC1"/>
        <w:tabs>
          <w:tab w:val="right" w:leader="dot" w:pos="8306"/>
        </w:tabs>
      </w:pPr>
      <w:hyperlink w:anchor="_Toc5963" w:history="1">
        <w:r>
          <w:rPr>
            <w:rFonts w:ascii="仿宋" w:eastAsia="仿宋" w:hAnsi="仿宋" w:cs="仿宋" w:hint="eastAsia"/>
            <w:lang w:eastAsia="zh-CN"/>
          </w:rPr>
          <w:t>十七、非金属材料试验机项目实施保障措施</w:t>
        </w:r>
        <w:r>
          <w:tab/>
        </w:r>
        <w:r>
          <w:fldChar w:fldCharType="begin"/>
        </w:r>
        <w:r>
          <w:instrText xml:space="preserve"> PAGEREF _Toc5963 \h </w:instrText>
        </w:r>
        <w:r>
          <w:fldChar w:fldCharType="separate"/>
        </w:r>
        <w:r>
          <w:t>73</w:t>
        </w:r>
        <w:r>
          <w:fldChar w:fldCharType="end"/>
        </w:r>
      </w:hyperlink>
    </w:p>
    <w:p>
      <w:pPr>
        <w:pStyle w:val="TOC2"/>
        <w:tabs>
          <w:tab w:val="right" w:leader="dot" w:pos="8306"/>
        </w:tabs>
      </w:pPr>
      <w:hyperlink w:anchor="_Toc32145" w:history="1">
        <w:r>
          <w:rPr>
            <w:rFonts w:ascii="仿宋" w:eastAsia="仿宋" w:hAnsi="仿宋" w:cs="仿宋" w:hint="eastAsia"/>
            <w:lang w:eastAsia="zh-CN"/>
          </w:rPr>
          <w:t>(一)、非金属材料试验机项目实施保障机制</w:t>
        </w:r>
        <w:r>
          <w:tab/>
        </w:r>
        <w:r>
          <w:fldChar w:fldCharType="begin"/>
        </w:r>
        <w:r>
          <w:instrText xml:space="preserve"> PAGEREF _Toc32145 \h </w:instrText>
        </w:r>
        <w:r>
          <w:fldChar w:fldCharType="separate"/>
        </w:r>
        <w:r>
          <w:t>73</w:t>
        </w:r>
        <w:r>
          <w:fldChar w:fldCharType="end"/>
        </w:r>
      </w:hyperlink>
    </w:p>
    <w:p>
      <w:pPr>
        <w:pStyle w:val="TOC2"/>
        <w:tabs>
          <w:tab w:val="right" w:leader="dot" w:pos="8306"/>
        </w:tabs>
      </w:pPr>
      <w:hyperlink w:anchor="_Toc9803" w:history="1">
        <w:r>
          <w:rPr>
            <w:rFonts w:ascii="仿宋" w:eastAsia="仿宋" w:hAnsi="仿宋" w:cs="仿宋" w:hint="eastAsia"/>
            <w:lang w:eastAsia="zh-CN"/>
          </w:rPr>
          <w:t>(二)、非金属材料试验机项目法律合规要求</w:t>
        </w:r>
        <w:r>
          <w:tab/>
        </w:r>
        <w:r>
          <w:fldChar w:fldCharType="begin"/>
        </w:r>
        <w:r>
          <w:instrText xml:space="preserve"> PAGEREF _Toc9803 \h </w:instrText>
        </w:r>
        <w:r>
          <w:fldChar w:fldCharType="separate"/>
        </w:r>
        <w:r>
          <w:t>77</w:t>
        </w:r>
        <w:r>
          <w:fldChar w:fldCharType="end"/>
        </w:r>
      </w:hyperlink>
    </w:p>
    <w:p>
      <w:pPr>
        <w:pStyle w:val="TOC2"/>
        <w:tabs>
          <w:tab w:val="right" w:leader="dot" w:pos="8306"/>
        </w:tabs>
      </w:pPr>
      <w:hyperlink w:anchor="_Toc6764" w:history="1">
        <w:r>
          <w:rPr>
            <w:rFonts w:ascii="仿宋" w:eastAsia="仿宋" w:hAnsi="仿宋" w:cs="仿宋" w:hint="eastAsia"/>
            <w:lang w:eastAsia="zh-CN"/>
          </w:rPr>
          <w:t>(三)、非金属材料试验机项目合同管理与法律事务</w:t>
        </w:r>
        <w:r>
          <w:tab/>
        </w:r>
        <w:r>
          <w:fldChar w:fldCharType="begin"/>
        </w:r>
        <w:r>
          <w:instrText xml:space="preserve"> PAGEREF _Toc6764 \h </w:instrText>
        </w:r>
        <w:r>
          <w:fldChar w:fldCharType="separate"/>
        </w:r>
        <w:r>
          <w:t>81</w:t>
        </w:r>
        <w:r>
          <w:fldChar w:fldCharType="end"/>
        </w:r>
      </w:hyperlink>
    </w:p>
    <w:p>
      <w:pPr>
        <w:pStyle w:val="TOC2"/>
        <w:tabs>
          <w:tab w:val="right" w:leader="dot" w:pos="8306"/>
        </w:tabs>
      </w:pPr>
      <w:hyperlink w:anchor="_Toc12366" w:history="1">
        <w:r>
          <w:rPr>
            <w:rFonts w:ascii="仿宋" w:eastAsia="仿宋" w:hAnsi="仿宋" w:cs="仿宋" w:hint="eastAsia"/>
            <w:lang w:eastAsia="zh-CN"/>
          </w:rPr>
          <w:t>(四)、非金属材料试验机项目知识产权保护策略</w:t>
        </w:r>
        <w:r>
          <w:tab/>
        </w:r>
        <w:r>
          <w:fldChar w:fldCharType="begin"/>
        </w:r>
        <w:r>
          <w:instrText xml:space="preserve"> PAGEREF _Toc12366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58"/>
      <w:r>
        <w:rPr>
          <w:rFonts w:ascii="仿宋" w:eastAsia="仿宋" w:hAnsi="仿宋" w:cs="仿宋" w:hint="eastAsia"/>
          <w:sz w:val="28"/>
          <w:lang w:eastAsia="zh-CN"/>
        </w:rPr>
        <w:t>一、非金属材料试验机项目可持续发展</w:t>
      </w:r>
      <w:bookmarkEnd w:id="2"/>
    </w:p>
    <w:p>
      <w:pPr>
        <w:pStyle w:val="Heading2"/>
        <w:rPr>
          <w:rFonts w:ascii="仿宋" w:eastAsia="仿宋" w:hAnsi="仿宋" w:cs="仿宋" w:hint="eastAsia"/>
          <w:lang w:eastAsia="zh-CN"/>
        </w:rPr>
      </w:pPr>
      <w:bookmarkStart w:id="3" w:name="_Toc146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中，非金属材料试验机项目团队着眼于未来，明确了可持续发展的战略方向。制定的具体可持续发展目标包括降低资源使用、采用环保技术、最大化社会效益等。这一步骤不仅有助于非金属材料试验机项目在环保和社会责任方面达到最高标准，也为未来提供了明确的指引，确保非金属材料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可持续实践的融入非金属材料试验机项目管理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金属材料试验机项目管理周期。从非金属材料试验机项目规划开始，非金属材料试验机项目团队就考虑了环境和社会的因素。在执行阶段，非金属材料试验机项目团队积极推动绿色技术的应用，优化资源利用。此外，关注员工的社会责任，通过培训和沟通活动提高员工对可持续发展的认知，使他们能够在日常工作中践行可持续实践。这些举措不仅为非金属材料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金属材料试验机项目的可持续发展理念，我们深信环保与社会责任是非金属材料试验机项目成功的关键支柱。在非金属材料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团队通过引入先进的环保技术、建立高效的废物处理系统以及推动能源节约措施，积极履行环保责任。定期的环保监测和评估确保非金属材料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非金属材料试验机项目不仅致力于自身可持续发展，还注重对社会的回馈。通过支持社区非金属材料试验机项目、参与慈善事业、提供培训机会等方式，非金属材料试验机项目积极履行社会责任。与当地社区建立积极互动，关注员工的工作与生活平衡，以及员工的身心健康，是非金属材料试验机项目在社会责任层面的关键举措。这样的实践不仅增强了非金属材料试验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26"/>
      <w:r>
        <w:rPr>
          <w:rFonts w:ascii="仿宋" w:eastAsia="仿宋" w:hAnsi="仿宋" w:cs="仿宋" w:hint="eastAsia"/>
          <w:sz w:val="28"/>
          <w:lang w:eastAsia="zh-CN"/>
        </w:rPr>
        <w:t>二、非金属材料试验机项目建设单位说明</w:t>
      </w:r>
      <w:bookmarkEnd w:id="5"/>
    </w:p>
    <w:p>
      <w:pPr>
        <w:pStyle w:val="Heading2"/>
        <w:rPr>
          <w:rFonts w:ascii="仿宋" w:eastAsia="仿宋" w:hAnsi="仿宋" w:cs="仿宋" w:hint="eastAsia"/>
          <w:lang w:eastAsia="zh-CN"/>
        </w:rPr>
      </w:pPr>
      <w:bookmarkStart w:id="6" w:name="_Toc16999"/>
      <w:r>
        <w:rPr>
          <w:rFonts w:ascii="仿宋" w:eastAsia="仿宋" w:hAnsi="仿宋" w:cs="仿宋" w:hint="eastAsia"/>
          <w:lang w:eastAsia="zh-CN"/>
        </w:rPr>
        <w:t>(一)、非金属材料试验机项目承办单位基本情况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66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非金属材料试验机项目承办单位的XXXX，我们着眼于实现可持续的经济效益。通过技术创新和解决方案的提供，公司预计在非金属材料试验机项目执行期间将获得可观的收入增长。这一收入来源主要包括非金属材料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同时，我们注重成本控制和效率提升，以确保非金属材料试验机项目的可持续盈利。透过精细的管理和资源优化，公司期望实现非金属材料试验机项目利润最大化。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金属材料试验机项目实施进行全面的投资评估，包括非金属材料试验机项目启动阶段的资金投入和后续运营成本。通过对非金属材料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金属材料试验机项目实施过程中具备足够的资金流动性，公司将进行详尽的现金流分析。这包括资金需求的合理预测、非金属材料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352"/>
      <w:r>
        <w:rPr>
          <w:rFonts w:ascii="仿宋" w:eastAsia="仿宋" w:hAnsi="仿宋" w:cs="仿宋" w:hint="eastAsia"/>
          <w:sz w:val="28"/>
          <w:lang w:eastAsia="zh-CN"/>
        </w:rPr>
        <w:t>三、非金属材料试验机项目绩效评估</w:t>
      </w:r>
      <w:bookmarkEnd w:id="8"/>
    </w:p>
    <w:p>
      <w:pPr>
        <w:pStyle w:val="Heading2"/>
        <w:rPr>
          <w:rFonts w:ascii="仿宋" w:eastAsia="仿宋" w:hAnsi="仿宋" w:cs="仿宋" w:hint="eastAsia"/>
          <w:lang w:eastAsia="zh-CN"/>
        </w:rPr>
      </w:pPr>
      <w:bookmarkStart w:id="9" w:name="_Toc18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试验机项目中，我们设计了一套全面的绩效评估指标，以确保非金属材料试验机项目的可控和成功交付。这些指标跨足非金属材料试验机项目目标、成本、进度和质量等多个维度，为我们提供了全面洞察非金属材料试验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目标达成率是我们关注的首要指标。我们设定了明确的目标，并通过定期监测和评估，迅速发现并应对潜在的目标偏差。这为非金属材料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成本绩效是另一个核心关注点。通过实际成本与预算成本的对比分析，我们深入了解成本差异的原因，及时调整资源分配，保持非金属材料试验机项目在经济效益方面的合理水平。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进度作为关键的绩效指标之一，得到了精心的关注。我们制定了详细的非金属材料试验机项目进度计划，并设立了进度符合度指标，确保实际进度与计划进度保持一致。这使我们能够快速发现和解决潜在的进度问题，保持非金属材料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金属材料试验机项目绩效的不可或缺的一环。我们引入了一系列的质量标准和客户满意度指标，以确保非金属材料试验机项目交付的成果在质量上达到或超越预期水平。通过持续监测这些指标，我们努力提升非金属材料试验机项目整体质量水平，为非金属材料试验机项目的成功交付提供有力保障。通过这些科学且全面的绩效评估，我们能够更好地引导非金属材料试验机项目的持续改进，确保非金属材料试验机项目目标的顺利达成。</w:t>
      </w:r>
    </w:p>
    <w:p>
      <w:pPr>
        <w:pStyle w:val="Heading2"/>
        <w:ind w:firstLine="560" w:firstLineChars="200"/>
        <w:rPr>
          <w:rFonts w:ascii="仿宋" w:eastAsia="仿宋" w:hAnsi="仿宋" w:cs="仿宋" w:hint="eastAsia"/>
          <w:sz w:val="28"/>
          <w:lang w:eastAsia="zh-CN"/>
        </w:rPr>
      </w:pPr>
      <w:bookmarkStart w:id="10" w:name="_Toc2541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绩效评估是非金属材料试验机项目中的关键环节，为确保非金属材料试验机项目达到预期目标，我们采用了多层次、多维度的绩效评估方法。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金属材料试验机项目的战略目标对齐，确保每个决策和行动都与非金属材料试验机项目整体目标保持一致。团队会定期召开战略对齐会议，审视当前工作与非金属材料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金属材料试验机项目进度、质量、成本和风险等方面。这些指标通过数据收集和分析，为非金属材料试验机项目管理团队提供了客观的评估依据。例如，我们通过非金属材料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金属材料试验机项目内部，还考虑了非金属材料试验机项目对外部环境的影响。我们定期进行干系人满意度调查，以了解各利益相关方对非金属材料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这种多层次、多角度的绩效评估方法，使得我们能够全面了解非金属材料试验机项目的运行状态，及时做出调整，确保非金属材料试验机项目在不断变化的环境中保持稳健前行。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098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为了确保非金属材料试验机项目的有效管理和不断优化，我们采用了精心设计的绩效评估周期。这个周期旨在实现灵活、实时和全面的评估，以适应非金属材料试验机项目执行中的各种挑战。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金属材料试验机项目的不同需求，分为短期、中期和长期。短期评估关注每个迭代或工作周期，以及时发现和解决当前任务中的问题。中期评估涵盖几个迭代，深入了解整体非金属材料试验机项目的趋势和性能。长期评估则着眼于整个非金属材料试验机项目阶段，确保非金属材料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金属材料试验机项目管理工具和协作平台，团队成员能够随时更新和分享非金属材料试验机项目数据。这种实时性的反馈机制使我们能够及时察觉潜在问题，快速调整，保持非金属材料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非金属材料试验机项目的决策制定密不可分。每个周期的非金属材料试验机项目回顾会议成为集体总结经验、识别问题深层次原因并找到创新解决方案的平台。这种定期的反思与调整机制使非金属材料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078"/>
      <w:r>
        <w:rPr>
          <w:rFonts w:ascii="仿宋" w:eastAsia="仿宋" w:hAnsi="仿宋" w:cs="仿宋" w:hint="eastAsia"/>
          <w:sz w:val="28"/>
          <w:lang w:eastAsia="zh-CN"/>
        </w:rPr>
        <w:t>四、非金属材料试验机项目建设背景及必要性分析</w:t>
      </w:r>
      <w:bookmarkEnd w:id="12"/>
    </w:p>
    <w:p>
      <w:pPr>
        <w:pStyle w:val="Heading2"/>
        <w:rPr>
          <w:rFonts w:ascii="仿宋" w:eastAsia="仿宋" w:hAnsi="仿宋" w:cs="仿宋" w:hint="eastAsia"/>
          <w:lang w:eastAsia="zh-CN"/>
        </w:rPr>
      </w:pPr>
      <w:bookmarkStart w:id="13" w:name="_Toc17490"/>
      <w:r>
        <w:rPr>
          <w:rFonts w:ascii="仿宋" w:eastAsia="仿宋" w:hAnsi="仿宋" w:cs="仿宋" w:hint="eastAsia"/>
          <w:lang w:eastAsia="zh-CN"/>
        </w:rPr>
        <w:t>(一)、非金属材料试验机项目背景分析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材料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材料试验机项目在这个潮流中的定位。同时，我们将关注行业内涌现的新兴机遇，以便非金属材料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材料试验机项目提供了强大的发展动力。我们将聚焦于行业内最新的技术发展趋势，包括但不限于人工智能、大数据分析、物联网等领域。通过深度的技术研究，我们将确保非金属材料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材料试验机项目发展的源泉。我们将投入更多的精力对市场需求进行深入剖析，超越表面的需求，深入挖掘潜在的市场痛点和机遇。通过对市场需求的细致了解，非金属材料试验机项目将更有针对性地设计解决方案，满足市场的多样化需求，从而更好地促进非金属材料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金属材料试验机项目战略至关重要。我们将对竞争态势进行更为深入的分析，包括但不限于市场份额、产品特点、客户满意度等多个维度。通过深度的竞争分析，非金属材料试验机项目将能够更准确地把握市场脉搏，制定具有竞争力的非金属材料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金属材料试验机项目的发展具有直接的影响。我们将进行更为全面的法规和政策分析，了解行业发展中的潜在法律风险和合规挑战。通过充分了解和遵守相关法规，非金属材料试验机项目将确保在法律框架内合法合规运营，为非金属材料试验机项目的稳健发展提供有力支持。</w:t>
      </w:r>
    </w:p>
    <w:p>
      <w:pPr>
        <w:pStyle w:val="Heading2"/>
        <w:ind w:firstLine="560" w:firstLineChars="200"/>
        <w:rPr>
          <w:rFonts w:ascii="仿宋" w:eastAsia="仿宋" w:hAnsi="仿宋" w:cs="仿宋" w:hint="eastAsia"/>
          <w:sz w:val="28"/>
          <w:lang w:eastAsia="zh-CN"/>
        </w:rPr>
      </w:pPr>
      <w:bookmarkStart w:id="14" w:name="_Toc3125"/>
      <w:r>
        <w:rPr>
          <w:rFonts w:ascii="仿宋" w:eastAsia="仿宋" w:hAnsi="仿宋" w:cs="仿宋" w:hint="eastAsia"/>
          <w:sz w:val="28"/>
          <w:lang w:eastAsia="zh-CN"/>
        </w:rPr>
        <w:t>(二)、非金属材料试验机项目建设必要性分析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迫切性源于对行业发展趋势的深刻洞察。我们正处于一个行业变革的时代，科技创新、数字化转型成为企业发展的关键动力。非金属材料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不仅仅是为了跟上潮流，更是为了通过技术创新推动企业的持续发展。通过引入先进的技术和解决方案，非金属材料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材料试验机项目的建设成为必然选择，通过提高产品质量、拓展服务领域，从而在竞争中获得更多的机会。非金属材料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材料试验机项目建设的必要性体现在对客户需求更精准的满足。通过非金属材料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建设的背后是对企业持续创新的追求。只有通过不断创新，企业才能在竞争中立于不败之地。非金属材料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828"/>
      <w:r>
        <w:rPr>
          <w:rFonts w:ascii="仿宋" w:eastAsia="仿宋" w:hAnsi="仿宋" w:cs="仿宋" w:hint="eastAsia"/>
          <w:sz w:val="28"/>
          <w:lang w:eastAsia="zh-CN"/>
        </w:rPr>
        <w:t>五、非金属材料试验机项目概论</w:t>
      </w:r>
      <w:bookmarkEnd w:id="15"/>
    </w:p>
    <w:p>
      <w:pPr>
        <w:pStyle w:val="Heading2"/>
        <w:rPr>
          <w:rFonts w:ascii="仿宋" w:eastAsia="仿宋" w:hAnsi="仿宋" w:cs="仿宋" w:hint="eastAsia"/>
          <w:lang w:eastAsia="zh-CN"/>
        </w:rPr>
      </w:pPr>
      <w:bookmarkStart w:id="16" w:name="_Toc479"/>
      <w:r>
        <w:rPr>
          <w:rFonts w:ascii="仿宋" w:eastAsia="仿宋" w:hAnsi="仿宋" w:cs="仿宋" w:hint="eastAsia"/>
          <w:lang w:eastAsia="zh-CN"/>
        </w:rPr>
        <w:t>(一)、非金属材料试验机项目概况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起源追溯至对市场的深入洞察。市场的不断演变与变革为非金属材料试验机项目提供了难得的机遇。当前市场存在的需求缺口和变革的大环境共同构成了非金属材料试验机项目的背景。这个非金属材料试验机项目旨在充分利用市场机遇，填补行业中尚未满足的需求，为客户提供全新的解决方案。市场的变革和需求的增长使得这个非金属材料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非金属材料试验机项目名称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正式命名为非金属材料试验机。这个名称不仅仅是一个标识，更代表了非金属材料试验机项目的核心理念和愿景。它蕴含着非金属材料试验机项目所要解决问题的关键字，具有强烈的表达和辨识度，为非金属材料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非金属材料试验机项目目标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核心目标是提供一种全新、高效的解决方案，满足客户日益增长的需求。非金属材料试验机项目追求的不仅仅是满足市场需求，更是在市场中获得卓越的竞争优势。通过不断提升产品或服务的质量和创新水平，非金属材料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非金属材料试验机项目范围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全面涵盖了产品研发、制造、市场推广和售后服务，确保从产品设计到最终用户体验的全方位关注。这一全面的非金属材料试验机项目范围是为了确保非金属材料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非金属材料试验机项目时间表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非金属材料试验机项目计划在未来18个月内完成，包括研发、测试、市场试点和正式推出等不同阶段。这个时间表的合理设计是为了确保非金属材料试验机项目各个阶段的顺利推进，以便按时交付高质量的成果。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非金属材料试验机项目预算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总预算估算为XX百万美元，主要分配在研发、市场推广、人员培训和运营等方面。这一充足的预算为非金属材料试验机项目提供了充足的资源，确保非金属材料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非金属材料试验机项目风险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可能面临的风险包括市场接受度低、技术难题、竞争激烈等。非金属材料试验机项目团队已经制定了相应的风险应对计划，通过前瞻性的风险管理，确保非金属材料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非金属材料试验机项目团队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非金属材料试验机项目汇聚了一支经验丰富、多领域专业素养的核心团队，确保非金属材料试验机项目在各个方面都能拥有高水平的执行力。团队的协同作战是非金属材料试验机项目成功的关键因素之一。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非金属材料试验机项目背景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非金属材料试验机项目的背景根植于市场对更高效、创新产品的渴望，同时也受到科技发展对行业格局的深刻改变的影响。这为非金属材料试验机项目提供了广阔的发展空间和市场需求。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非金属材料试验机项目现状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截至目前，非金属材料试验机项目已完成市场调研和技术验证，取得了初步的成功。这为非金属材料试验机项目在未来的发展奠定了坚实的基础，为更远大的目标打下了坚实的基石。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500"/>
      <w:r>
        <w:rPr>
          <w:rFonts w:ascii="仿宋" w:eastAsia="仿宋" w:hAnsi="仿宋" w:cs="仿宋" w:hint="eastAsia"/>
          <w:sz w:val="28"/>
          <w:lang w:eastAsia="zh-CN"/>
        </w:rPr>
        <w:t>(二)、非金属材料试验机项目目标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金属材料试验机项目首要业务目标是在市场中占据有利地位，实现产品/服务的成功推广和销售。通过不断提升产品质量、创新性，非金属材料试验机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在科技迅速发展的时代，非金属材料试验机项目着眼于技术创新。通过持续的研发和技术升级，非金属材料试验机项目旨在推出更具创新性的产品或服务，以满足市场对新鲜、先进解决方案的需求。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金属材料试验机项目设定了客户满意度目标。通过提供卓越的产品质量和优质的客户服务，非金属材料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非金属材料试验机项目注重社会责任和可持续发展。通过实施环保、社会责任非金属材料试验机项目，非金属材料试验机项目致力于在经济发展的同时保护环境，促进社会公平，实现可持续经营。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非金属材料试验机项目的团队是实现目标的核心驱动力。因此，非金属材料试验机项目设定了团队发展目标，包括提升团队成员的专业技能、培养领导力，以及搭建协同高效的团队工作氛围。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7367"/>
      <w:r>
        <w:rPr>
          <w:rFonts w:ascii="仿宋" w:eastAsia="仿宋" w:hAnsi="仿宋" w:cs="仿宋" w:hint="eastAsia"/>
          <w:sz w:val="28"/>
          <w:lang w:eastAsia="zh-CN"/>
        </w:rPr>
        <w:t>(三)、非金属材料试验机项目提出的理由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非金属材料试验机项目提出的理由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试验机项目的提出源于对市场机遇的深刻洞察。当前市场中存在的需求缺口和行业发展趋势表明，有巨大的商业机会等待被开发。通过准确捕捉市场机遇，非金属材料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https://d.book118.com/947152065063006035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A4C20"/>
    <w:rsid w:val="186A4C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5206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2024-01-28T14:07:00Z</dcterms:created>
  <dcterms:modified xsi:type="dcterms:W3CDTF">2024-01-28T14:08:22Z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ED2F93A9B2F04B729BC12EC49D8BE4FF_11</vt:lpwstr>
  </property>
  <property fmtid="{D5CDD505-2E9C-101B-9397-08002B2CF9AE}" pid="3" name="KSOProductBuildVer">
    <vt:lpwstr>2052-12.1.0.16120</vt:lpwstr>
  </property>
</Properties>
</file>