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模块组合集成电源项目规划设计方案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732" w:history="1">
        <w:r>
          <w:rPr>
            <w:rFonts w:ascii="仿宋" w:eastAsia="仿宋" w:hAnsi="仿宋" w:cs="仿宋" w:hint="eastAsia"/>
            <w:lang w:eastAsia="zh-CN"/>
          </w:rPr>
          <w:t>序言</w:t>
        </w:r>
        <w:r>
          <w:tab/>
        </w:r>
        <w:r>
          <w:fldChar w:fldCharType="begin"/>
        </w:r>
        <w:r>
          <w:instrText xml:space="preserve"> PAGEREF _Toc8732 \h </w:instrText>
        </w:r>
        <w:r>
          <w:fldChar w:fldCharType="separate"/>
        </w:r>
        <w:r>
          <w:t>3</w:t>
        </w:r>
        <w:r>
          <w:fldChar w:fldCharType="end"/>
        </w:r>
      </w:hyperlink>
    </w:p>
    <w:p>
      <w:pPr>
        <w:pStyle w:val="TOC1"/>
        <w:tabs>
          <w:tab w:val="right" w:leader="dot" w:pos="8306"/>
        </w:tabs>
      </w:pPr>
      <w:hyperlink w:anchor="_Toc15853" w:history="1">
        <w:r>
          <w:rPr>
            <w:rFonts w:ascii="仿宋" w:eastAsia="仿宋" w:hAnsi="仿宋" w:cs="仿宋" w:hint="eastAsia"/>
            <w:lang w:eastAsia="zh-CN"/>
          </w:rPr>
          <w:t>一、模块组合集成电源项目危机管理</w:t>
        </w:r>
        <w:r>
          <w:tab/>
        </w:r>
        <w:r>
          <w:fldChar w:fldCharType="begin"/>
        </w:r>
        <w:r>
          <w:instrText xml:space="preserve"> PAGEREF _Toc15853 \h </w:instrText>
        </w:r>
        <w:r>
          <w:fldChar w:fldCharType="separate"/>
        </w:r>
        <w:r>
          <w:t>3</w:t>
        </w:r>
        <w:r>
          <w:fldChar w:fldCharType="end"/>
        </w:r>
      </w:hyperlink>
    </w:p>
    <w:p>
      <w:pPr>
        <w:pStyle w:val="TOC2"/>
        <w:tabs>
          <w:tab w:val="right" w:leader="dot" w:pos="8306"/>
        </w:tabs>
      </w:pPr>
      <w:hyperlink w:anchor="_Toc26790" w:history="1">
        <w:r>
          <w:rPr>
            <w:rFonts w:ascii="仿宋" w:eastAsia="仿宋" w:hAnsi="仿宋" w:cs="仿宋" w:hint="eastAsia"/>
            <w:lang w:eastAsia="zh-CN"/>
          </w:rPr>
          <w:t>(一)、危机预警与识别</w:t>
        </w:r>
        <w:r>
          <w:tab/>
        </w:r>
        <w:r>
          <w:fldChar w:fldCharType="begin"/>
        </w:r>
        <w:r>
          <w:instrText xml:space="preserve"> PAGEREF _Toc26790 \h </w:instrText>
        </w:r>
        <w:r>
          <w:fldChar w:fldCharType="separate"/>
        </w:r>
        <w:r>
          <w:t>3</w:t>
        </w:r>
        <w:r>
          <w:fldChar w:fldCharType="end"/>
        </w:r>
      </w:hyperlink>
    </w:p>
    <w:p>
      <w:pPr>
        <w:pStyle w:val="TOC2"/>
        <w:tabs>
          <w:tab w:val="right" w:leader="dot" w:pos="8306"/>
        </w:tabs>
      </w:pPr>
      <w:hyperlink w:anchor="_Toc22377" w:history="1">
        <w:r>
          <w:rPr>
            <w:rFonts w:ascii="仿宋" w:eastAsia="仿宋" w:hAnsi="仿宋" w:cs="仿宋" w:hint="eastAsia"/>
            <w:lang w:eastAsia="zh-CN"/>
          </w:rPr>
          <w:t>(二)、危机应对与恢复</w:t>
        </w:r>
        <w:r>
          <w:tab/>
        </w:r>
        <w:r>
          <w:fldChar w:fldCharType="begin"/>
        </w:r>
        <w:r>
          <w:instrText xml:space="preserve"> PAGEREF _Toc22377 \h </w:instrText>
        </w:r>
        <w:r>
          <w:fldChar w:fldCharType="separate"/>
        </w:r>
        <w:r>
          <w:t>4</w:t>
        </w:r>
        <w:r>
          <w:fldChar w:fldCharType="end"/>
        </w:r>
      </w:hyperlink>
    </w:p>
    <w:p>
      <w:pPr>
        <w:pStyle w:val="TOC1"/>
        <w:tabs>
          <w:tab w:val="right" w:leader="dot" w:pos="8306"/>
        </w:tabs>
      </w:pPr>
      <w:hyperlink w:anchor="_Toc16904" w:history="1">
        <w:r>
          <w:rPr>
            <w:rFonts w:ascii="仿宋" w:eastAsia="仿宋" w:hAnsi="仿宋" w:cs="仿宋" w:hint="eastAsia"/>
            <w:lang w:eastAsia="zh-CN"/>
          </w:rPr>
          <w:t>二、模块组合集成电源项目选址可行性分析</w:t>
        </w:r>
        <w:r>
          <w:tab/>
        </w:r>
        <w:r>
          <w:fldChar w:fldCharType="begin"/>
        </w:r>
        <w:r>
          <w:instrText xml:space="preserve"> PAGEREF _Toc16904 \h </w:instrText>
        </w:r>
        <w:r>
          <w:fldChar w:fldCharType="separate"/>
        </w:r>
        <w:r>
          <w:t>6</w:t>
        </w:r>
        <w:r>
          <w:fldChar w:fldCharType="end"/>
        </w:r>
      </w:hyperlink>
    </w:p>
    <w:p>
      <w:pPr>
        <w:pStyle w:val="TOC2"/>
        <w:tabs>
          <w:tab w:val="right" w:leader="dot" w:pos="8306"/>
        </w:tabs>
      </w:pPr>
      <w:hyperlink w:anchor="_Toc4707" w:history="1">
        <w:r>
          <w:rPr>
            <w:rFonts w:ascii="仿宋" w:eastAsia="仿宋" w:hAnsi="仿宋" w:cs="仿宋" w:hint="eastAsia"/>
            <w:lang w:eastAsia="zh-CN"/>
          </w:rPr>
          <w:t>(一)、模块组合集成电源项目选址</w:t>
        </w:r>
        <w:r>
          <w:tab/>
        </w:r>
        <w:r>
          <w:fldChar w:fldCharType="begin"/>
        </w:r>
        <w:r>
          <w:instrText xml:space="preserve"> PAGEREF _Toc4707 \h </w:instrText>
        </w:r>
        <w:r>
          <w:fldChar w:fldCharType="separate"/>
        </w:r>
        <w:r>
          <w:t>6</w:t>
        </w:r>
        <w:r>
          <w:fldChar w:fldCharType="end"/>
        </w:r>
      </w:hyperlink>
    </w:p>
    <w:p>
      <w:pPr>
        <w:pStyle w:val="TOC2"/>
        <w:tabs>
          <w:tab w:val="right" w:leader="dot" w:pos="8306"/>
        </w:tabs>
      </w:pPr>
      <w:hyperlink w:anchor="_Toc4575" w:history="1">
        <w:r>
          <w:rPr>
            <w:rFonts w:ascii="仿宋" w:eastAsia="仿宋" w:hAnsi="仿宋" w:cs="仿宋" w:hint="eastAsia"/>
            <w:lang w:eastAsia="zh-CN"/>
          </w:rPr>
          <w:t>(二)、用地控制指标</w:t>
        </w:r>
        <w:r>
          <w:tab/>
        </w:r>
        <w:r>
          <w:fldChar w:fldCharType="begin"/>
        </w:r>
        <w:r>
          <w:instrText xml:space="preserve"> PAGEREF _Toc4575 \h </w:instrText>
        </w:r>
        <w:r>
          <w:fldChar w:fldCharType="separate"/>
        </w:r>
        <w:r>
          <w:t>6</w:t>
        </w:r>
        <w:r>
          <w:fldChar w:fldCharType="end"/>
        </w:r>
      </w:hyperlink>
    </w:p>
    <w:p>
      <w:pPr>
        <w:pStyle w:val="TOC2"/>
        <w:tabs>
          <w:tab w:val="right" w:leader="dot" w:pos="8306"/>
        </w:tabs>
      </w:pPr>
      <w:hyperlink w:anchor="_Toc7733" w:history="1">
        <w:r>
          <w:rPr>
            <w:rFonts w:ascii="仿宋" w:eastAsia="仿宋" w:hAnsi="仿宋" w:cs="仿宋" w:hint="eastAsia"/>
            <w:lang w:eastAsia="zh-CN"/>
          </w:rPr>
          <w:t>(三)、节约用地措施</w:t>
        </w:r>
        <w:r>
          <w:tab/>
        </w:r>
        <w:r>
          <w:fldChar w:fldCharType="begin"/>
        </w:r>
        <w:r>
          <w:instrText xml:space="preserve"> PAGEREF _Toc7733 \h </w:instrText>
        </w:r>
        <w:r>
          <w:fldChar w:fldCharType="separate"/>
        </w:r>
        <w:r>
          <w:t>8</w:t>
        </w:r>
        <w:r>
          <w:fldChar w:fldCharType="end"/>
        </w:r>
      </w:hyperlink>
    </w:p>
    <w:p>
      <w:pPr>
        <w:pStyle w:val="TOC2"/>
        <w:tabs>
          <w:tab w:val="right" w:leader="dot" w:pos="8306"/>
        </w:tabs>
      </w:pPr>
      <w:hyperlink w:anchor="_Toc899" w:history="1">
        <w:r>
          <w:rPr>
            <w:rFonts w:ascii="仿宋" w:eastAsia="仿宋" w:hAnsi="仿宋" w:cs="仿宋" w:hint="eastAsia"/>
            <w:lang w:eastAsia="zh-CN"/>
          </w:rPr>
          <w:t>(四)、总图布置方案</w:t>
        </w:r>
        <w:r>
          <w:tab/>
        </w:r>
        <w:r>
          <w:fldChar w:fldCharType="begin"/>
        </w:r>
        <w:r>
          <w:instrText xml:space="preserve"> PAGEREF _Toc899 \h </w:instrText>
        </w:r>
        <w:r>
          <w:fldChar w:fldCharType="separate"/>
        </w:r>
        <w:r>
          <w:t>9</w:t>
        </w:r>
        <w:r>
          <w:fldChar w:fldCharType="end"/>
        </w:r>
      </w:hyperlink>
    </w:p>
    <w:p>
      <w:pPr>
        <w:pStyle w:val="TOC2"/>
        <w:tabs>
          <w:tab w:val="right" w:leader="dot" w:pos="8306"/>
        </w:tabs>
      </w:pPr>
      <w:hyperlink w:anchor="_Toc29849" w:history="1">
        <w:r>
          <w:rPr>
            <w:rFonts w:ascii="仿宋" w:eastAsia="仿宋" w:hAnsi="仿宋" w:cs="仿宋" w:hint="eastAsia"/>
            <w:lang w:eastAsia="zh-CN"/>
          </w:rPr>
          <w:t>(五)、选址综合评价</w:t>
        </w:r>
        <w:r>
          <w:tab/>
        </w:r>
        <w:r>
          <w:fldChar w:fldCharType="begin"/>
        </w:r>
        <w:r>
          <w:instrText xml:space="preserve"> PAGEREF _Toc29849 \h </w:instrText>
        </w:r>
        <w:r>
          <w:fldChar w:fldCharType="separate"/>
        </w:r>
        <w:r>
          <w:t>10</w:t>
        </w:r>
        <w:r>
          <w:fldChar w:fldCharType="end"/>
        </w:r>
      </w:hyperlink>
    </w:p>
    <w:p>
      <w:pPr>
        <w:pStyle w:val="TOC1"/>
        <w:tabs>
          <w:tab w:val="right" w:leader="dot" w:pos="8306"/>
        </w:tabs>
      </w:pPr>
      <w:hyperlink w:anchor="_Toc16001" w:history="1">
        <w:r>
          <w:rPr>
            <w:rFonts w:ascii="仿宋" w:eastAsia="仿宋" w:hAnsi="仿宋" w:cs="仿宋" w:hint="eastAsia"/>
            <w:lang w:eastAsia="zh-CN"/>
          </w:rPr>
          <w:t>三、模块组合集成电源项目土建工程</w:t>
        </w:r>
        <w:r>
          <w:tab/>
        </w:r>
        <w:r>
          <w:fldChar w:fldCharType="begin"/>
        </w:r>
        <w:r>
          <w:instrText xml:space="preserve"> PAGEREF _Toc16001 \h </w:instrText>
        </w:r>
        <w:r>
          <w:fldChar w:fldCharType="separate"/>
        </w:r>
        <w:r>
          <w:t>11</w:t>
        </w:r>
        <w:r>
          <w:fldChar w:fldCharType="end"/>
        </w:r>
      </w:hyperlink>
    </w:p>
    <w:p>
      <w:pPr>
        <w:pStyle w:val="TOC2"/>
        <w:tabs>
          <w:tab w:val="right" w:leader="dot" w:pos="8306"/>
        </w:tabs>
      </w:pPr>
      <w:hyperlink w:anchor="_Toc18621" w:history="1">
        <w:r>
          <w:rPr>
            <w:rFonts w:ascii="仿宋" w:eastAsia="仿宋" w:hAnsi="仿宋" w:cs="仿宋" w:hint="eastAsia"/>
            <w:lang w:eastAsia="zh-CN"/>
          </w:rPr>
          <w:t>(一)、建筑工程设计原则</w:t>
        </w:r>
        <w:r>
          <w:tab/>
        </w:r>
        <w:r>
          <w:fldChar w:fldCharType="begin"/>
        </w:r>
        <w:r>
          <w:instrText xml:space="preserve"> PAGEREF _Toc18621 \h </w:instrText>
        </w:r>
        <w:r>
          <w:fldChar w:fldCharType="separate"/>
        </w:r>
        <w:r>
          <w:t>11</w:t>
        </w:r>
        <w:r>
          <w:fldChar w:fldCharType="end"/>
        </w:r>
      </w:hyperlink>
    </w:p>
    <w:p>
      <w:pPr>
        <w:pStyle w:val="TOC2"/>
        <w:tabs>
          <w:tab w:val="right" w:leader="dot" w:pos="8306"/>
        </w:tabs>
      </w:pPr>
      <w:hyperlink w:anchor="_Toc29659" w:history="1">
        <w:r>
          <w:rPr>
            <w:rFonts w:ascii="仿宋" w:eastAsia="仿宋" w:hAnsi="仿宋" w:cs="仿宋" w:hint="eastAsia"/>
            <w:lang w:eastAsia="zh-CN"/>
          </w:rPr>
          <w:t>(二)、土建工程设计年限及安全等级</w:t>
        </w:r>
        <w:r>
          <w:tab/>
        </w:r>
        <w:r>
          <w:fldChar w:fldCharType="begin"/>
        </w:r>
        <w:r>
          <w:instrText xml:space="preserve"> PAGEREF _Toc29659 \h </w:instrText>
        </w:r>
        <w:r>
          <w:fldChar w:fldCharType="separate"/>
        </w:r>
        <w:r>
          <w:t>12</w:t>
        </w:r>
        <w:r>
          <w:fldChar w:fldCharType="end"/>
        </w:r>
      </w:hyperlink>
    </w:p>
    <w:p>
      <w:pPr>
        <w:pStyle w:val="TOC2"/>
        <w:tabs>
          <w:tab w:val="right" w:leader="dot" w:pos="8306"/>
        </w:tabs>
      </w:pPr>
      <w:hyperlink w:anchor="_Toc20475" w:history="1">
        <w:r>
          <w:rPr>
            <w:rFonts w:ascii="仿宋" w:eastAsia="仿宋" w:hAnsi="仿宋" w:cs="仿宋" w:hint="eastAsia"/>
            <w:lang w:eastAsia="zh-CN"/>
          </w:rPr>
          <w:t>(三)、建筑工程设计总体要求</w:t>
        </w:r>
        <w:r>
          <w:tab/>
        </w:r>
        <w:r>
          <w:fldChar w:fldCharType="begin"/>
        </w:r>
        <w:r>
          <w:instrText xml:space="preserve"> PAGEREF _Toc20475 \h </w:instrText>
        </w:r>
        <w:r>
          <w:fldChar w:fldCharType="separate"/>
        </w:r>
        <w:r>
          <w:t>14</w:t>
        </w:r>
        <w:r>
          <w:fldChar w:fldCharType="end"/>
        </w:r>
      </w:hyperlink>
    </w:p>
    <w:p>
      <w:pPr>
        <w:pStyle w:val="TOC2"/>
        <w:tabs>
          <w:tab w:val="right" w:leader="dot" w:pos="8306"/>
        </w:tabs>
      </w:pPr>
      <w:hyperlink w:anchor="_Toc12894" w:history="1">
        <w:r>
          <w:rPr>
            <w:rFonts w:ascii="仿宋" w:eastAsia="仿宋" w:hAnsi="仿宋" w:cs="仿宋" w:hint="eastAsia"/>
            <w:lang w:eastAsia="zh-CN"/>
          </w:rPr>
          <w:t>(四)、土建工程建设指标</w:t>
        </w:r>
        <w:r>
          <w:tab/>
        </w:r>
        <w:r>
          <w:fldChar w:fldCharType="begin"/>
        </w:r>
        <w:r>
          <w:instrText xml:space="preserve"> PAGEREF _Toc12894 \h </w:instrText>
        </w:r>
        <w:r>
          <w:fldChar w:fldCharType="separate"/>
        </w:r>
        <w:r>
          <w:t>14</w:t>
        </w:r>
        <w:r>
          <w:fldChar w:fldCharType="end"/>
        </w:r>
      </w:hyperlink>
    </w:p>
    <w:p>
      <w:pPr>
        <w:pStyle w:val="TOC1"/>
        <w:tabs>
          <w:tab w:val="right" w:leader="dot" w:pos="8306"/>
        </w:tabs>
      </w:pPr>
      <w:hyperlink w:anchor="_Toc14688" w:history="1">
        <w:r>
          <w:rPr>
            <w:rFonts w:ascii="仿宋" w:eastAsia="仿宋" w:hAnsi="仿宋" w:cs="仿宋" w:hint="eastAsia"/>
            <w:lang w:eastAsia="zh-CN"/>
          </w:rPr>
          <w:t>四、模块组合集成电源项目建设单位说明</w:t>
        </w:r>
        <w:r>
          <w:tab/>
        </w:r>
        <w:r>
          <w:fldChar w:fldCharType="begin"/>
        </w:r>
        <w:r>
          <w:instrText xml:space="preserve"> PAGEREF _Toc14688 \h </w:instrText>
        </w:r>
        <w:r>
          <w:fldChar w:fldCharType="separate"/>
        </w:r>
        <w:r>
          <w:t>15</w:t>
        </w:r>
        <w:r>
          <w:fldChar w:fldCharType="end"/>
        </w:r>
      </w:hyperlink>
    </w:p>
    <w:p>
      <w:pPr>
        <w:pStyle w:val="TOC2"/>
        <w:tabs>
          <w:tab w:val="right" w:leader="dot" w:pos="8306"/>
        </w:tabs>
      </w:pPr>
      <w:hyperlink w:anchor="_Toc8843" w:history="1">
        <w:r>
          <w:rPr>
            <w:rFonts w:ascii="仿宋" w:eastAsia="仿宋" w:hAnsi="仿宋" w:cs="仿宋" w:hint="eastAsia"/>
            <w:lang w:eastAsia="zh-CN"/>
          </w:rPr>
          <w:t>(一)、模块组合集成电源项目承办单位基本情况</w:t>
        </w:r>
        <w:r>
          <w:tab/>
        </w:r>
        <w:r>
          <w:fldChar w:fldCharType="begin"/>
        </w:r>
        <w:r>
          <w:instrText xml:space="preserve"> PAGEREF _Toc8843 \h </w:instrText>
        </w:r>
        <w:r>
          <w:fldChar w:fldCharType="separate"/>
        </w:r>
        <w:r>
          <w:t>15</w:t>
        </w:r>
        <w:r>
          <w:fldChar w:fldCharType="end"/>
        </w:r>
      </w:hyperlink>
    </w:p>
    <w:p>
      <w:pPr>
        <w:pStyle w:val="TOC2"/>
        <w:tabs>
          <w:tab w:val="right" w:leader="dot" w:pos="8306"/>
        </w:tabs>
      </w:pPr>
      <w:hyperlink w:anchor="_Toc4712" w:history="1">
        <w:r>
          <w:rPr>
            <w:rFonts w:ascii="仿宋" w:eastAsia="仿宋" w:hAnsi="仿宋" w:cs="仿宋" w:hint="eastAsia"/>
            <w:lang w:eastAsia="zh-CN"/>
          </w:rPr>
          <w:t>(二)、公司经济效益分析</w:t>
        </w:r>
        <w:r>
          <w:tab/>
        </w:r>
        <w:r>
          <w:fldChar w:fldCharType="begin"/>
        </w:r>
        <w:r>
          <w:instrText xml:space="preserve"> PAGEREF _Toc4712 \h </w:instrText>
        </w:r>
        <w:r>
          <w:fldChar w:fldCharType="separate"/>
        </w:r>
        <w:r>
          <w:t>15</w:t>
        </w:r>
        <w:r>
          <w:fldChar w:fldCharType="end"/>
        </w:r>
      </w:hyperlink>
    </w:p>
    <w:p>
      <w:pPr>
        <w:pStyle w:val="TOC1"/>
        <w:tabs>
          <w:tab w:val="right" w:leader="dot" w:pos="8306"/>
        </w:tabs>
      </w:pPr>
      <w:hyperlink w:anchor="_Toc3814" w:history="1">
        <w:r>
          <w:rPr>
            <w:rFonts w:ascii="仿宋" w:eastAsia="仿宋" w:hAnsi="仿宋" w:cs="仿宋" w:hint="eastAsia"/>
            <w:lang w:eastAsia="zh-CN"/>
          </w:rPr>
          <w:t>五、模块组合集成电源项目建设背景及必要性分析</w:t>
        </w:r>
        <w:r>
          <w:tab/>
        </w:r>
        <w:r>
          <w:fldChar w:fldCharType="begin"/>
        </w:r>
        <w:r>
          <w:instrText xml:space="preserve"> PAGEREF _Toc3814 \h </w:instrText>
        </w:r>
        <w:r>
          <w:fldChar w:fldCharType="separate"/>
        </w:r>
        <w:r>
          <w:t>16</w:t>
        </w:r>
        <w:r>
          <w:fldChar w:fldCharType="end"/>
        </w:r>
      </w:hyperlink>
    </w:p>
    <w:p>
      <w:pPr>
        <w:pStyle w:val="TOC2"/>
        <w:tabs>
          <w:tab w:val="right" w:leader="dot" w:pos="8306"/>
        </w:tabs>
      </w:pPr>
      <w:hyperlink w:anchor="_Toc2712" w:history="1">
        <w:r>
          <w:rPr>
            <w:rFonts w:ascii="仿宋" w:eastAsia="仿宋" w:hAnsi="仿宋" w:cs="仿宋" w:hint="eastAsia"/>
            <w:lang w:eastAsia="zh-CN"/>
          </w:rPr>
          <w:t>(一)、模块组合集成电源项目背景分析</w:t>
        </w:r>
        <w:r>
          <w:tab/>
        </w:r>
        <w:r>
          <w:fldChar w:fldCharType="begin"/>
        </w:r>
        <w:r>
          <w:instrText xml:space="preserve"> PAGEREF _Toc2712 \h </w:instrText>
        </w:r>
        <w:r>
          <w:fldChar w:fldCharType="separate"/>
        </w:r>
        <w:r>
          <w:t>16</w:t>
        </w:r>
        <w:r>
          <w:fldChar w:fldCharType="end"/>
        </w:r>
      </w:hyperlink>
    </w:p>
    <w:p>
      <w:pPr>
        <w:pStyle w:val="TOC2"/>
        <w:tabs>
          <w:tab w:val="right" w:leader="dot" w:pos="8306"/>
        </w:tabs>
      </w:pPr>
      <w:hyperlink w:anchor="_Toc942" w:history="1">
        <w:r>
          <w:rPr>
            <w:rFonts w:ascii="仿宋" w:eastAsia="仿宋" w:hAnsi="仿宋" w:cs="仿宋" w:hint="eastAsia"/>
            <w:lang w:eastAsia="zh-CN"/>
          </w:rPr>
          <w:t>(二)、模块组合集成电源项目建设必要性分析</w:t>
        </w:r>
        <w:r>
          <w:tab/>
        </w:r>
        <w:r>
          <w:fldChar w:fldCharType="begin"/>
        </w:r>
        <w:r>
          <w:instrText xml:space="preserve"> PAGEREF _Toc942 \h </w:instrText>
        </w:r>
        <w:r>
          <w:fldChar w:fldCharType="separate"/>
        </w:r>
        <w:r>
          <w:t>18</w:t>
        </w:r>
        <w:r>
          <w:fldChar w:fldCharType="end"/>
        </w:r>
      </w:hyperlink>
    </w:p>
    <w:p>
      <w:pPr>
        <w:pStyle w:val="TOC1"/>
        <w:tabs>
          <w:tab w:val="right" w:leader="dot" w:pos="8306"/>
        </w:tabs>
      </w:pPr>
      <w:hyperlink w:anchor="_Toc21721" w:history="1">
        <w:r>
          <w:rPr>
            <w:rFonts w:ascii="仿宋" w:eastAsia="仿宋" w:hAnsi="仿宋" w:cs="仿宋" w:hint="eastAsia"/>
            <w:lang w:eastAsia="zh-CN"/>
          </w:rPr>
          <w:t>六、模块组合集成电源项目可持续发展</w:t>
        </w:r>
        <w:r>
          <w:tab/>
        </w:r>
        <w:r>
          <w:fldChar w:fldCharType="begin"/>
        </w:r>
        <w:r>
          <w:instrText xml:space="preserve"> PAGEREF _Toc21721 \h </w:instrText>
        </w:r>
        <w:r>
          <w:fldChar w:fldCharType="separate"/>
        </w:r>
        <w:r>
          <w:t>19</w:t>
        </w:r>
        <w:r>
          <w:fldChar w:fldCharType="end"/>
        </w:r>
      </w:hyperlink>
    </w:p>
    <w:p>
      <w:pPr>
        <w:pStyle w:val="TOC2"/>
        <w:tabs>
          <w:tab w:val="right" w:leader="dot" w:pos="8306"/>
        </w:tabs>
      </w:pPr>
      <w:hyperlink w:anchor="_Toc26944" w:history="1">
        <w:r>
          <w:rPr>
            <w:rFonts w:ascii="仿宋" w:eastAsia="仿宋" w:hAnsi="仿宋" w:cs="仿宋" w:hint="eastAsia"/>
            <w:lang w:eastAsia="zh-CN"/>
          </w:rPr>
          <w:t>(一)、可持续战略与实践</w:t>
        </w:r>
        <w:r>
          <w:tab/>
        </w:r>
        <w:r>
          <w:fldChar w:fldCharType="begin"/>
        </w:r>
        <w:r>
          <w:instrText xml:space="preserve"> PAGEREF _Toc26944 \h </w:instrText>
        </w:r>
        <w:r>
          <w:fldChar w:fldCharType="separate"/>
        </w:r>
        <w:r>
          <w:t>19</w:t>
        </w:r>
        <w:r>
          <w:fldChar w:fldCharType="end"/>
        </w:r>
      </w:hyperlink>
    </w:p>
    <w:p>
      <w:pPr>
        <w:pStyle w:val="TOC2"/>
        <w:tabs>
          <w:tab w:val="right" w:leader="dot" w:pos="8306"/>
        </w:tabs>
      </w:pPr>
      <w:hyperlink w:anchor="_Toc7365" w:history="1">
        <w:r>
          <w:rPr>
            <w:rFonts w:ascii="仿宋" w:eastAsia="仿宋" w:hAnsi="仿宋" w:cs="仿宋" w:hint="eastAsia"/>
            <w:lang w:eastAsia="zh-CN"/>
          </w:rPr>
          <w:t>(二)、环保与社会责任</w:t>
        </w:r>
        <w:r>
          <w:tab/>
        </w:r>
        <w:r>
          <w:fldChar w:fldCharType="begin"/>
        </w:r>
        <w:r>
          <w:instrText xml:space="preserve"> PAGEREF _Toc7365 \h </w:instrText>
        </w:r>
        <w:r>
          <w:fldChar w:fldCharType="separate"/>
        </w:r>
        <w:r>
          <w:t>20</w:t>
        </w:r>
        <w:r>
          <w:fldChar w:fldCharType="end"/>
        </w:r>
      </w:hyperlink>
    </w:p>
    <w:p>
      <w:pPr>
        <w:pStyle w:val="TOC1"/>
        <w:tabs>
          <w:tab w:val="right" w:leader="dot" w:pos="8306"/>
        </w:tabs>
      </w:pPr>
      <w:hyperlink w:anchor="_Toc22202" w:history="1">
        <w:r>
          <w:rPr>
            <w:rFonts w:ascii="仿宋" w:eastAsia="仿宋" w:hAnsi="仿宋" w:cs="仿宋" w:hint="eastAsia"/>
            <w:lang w:eastAsia="zh-CN"/>
          </w:rPr>
          <w:t>七、模块组合集成电源项目人力资源管理</w:t>
        </w:r>
        <w:r>
          <w:tab/>
        </w:r>
        <w:r>
          <w:fldChar w:fldCharType="begin"/>
        </w:r>
        <w:r>
          <w:instrText xml:space="preserve"> PAGEREF _Toc22202 \h </w:instrText>
        </w:r>
        <w:r>
          <w:fldChar w:fldCharType="separate"/>
        </w:r>
        <w:r>
          <w:t>21</w:t>
        </w:r>
        <w:r>
          <w:fldChar w:fldCharType="end"/>
        </w:r>
      </w:hyperlink>
    </w:p>
    <w:p>
      <w:pPr>
        <w:pStyle w:val="TOC2"/>
        <w:tabs>
          <w:tab w:val="right" w:leader="dot" w:pos="8306"/>
        </w:tabs>
      </w:pPr>
      <w:hyperlink w:anchor="_Toc30532" w:history="1">
        <w:r>
          <w:rPr>
            <w:rFonts w:ascii="仿宋" w:eastAsia="仿宋" w:hAnsi="仿宋" w:cs="仿宋" w:hint="eastAsia"/>
            <w:lang w:eastAsia="zh-CN"/>
          </w:rPr>
          <w:t>(一)、建立健全的预算管理制度</w:t>
        </w:r>
        <w:r>
          <w:tab/>
        </w:r>
        <w:r>
          <w:fldChar w:fldCharType="begin"/>
        </w:r>
        <w:r>
          <w:instrText xml:space="preserve"> PAGEREF _Toc30532 \h </w:instrText>
        </w:r>
        <w:r>
          <w:fldChar w:fldCharType="separate"/>
        </w:r>
        <w:r>
          <w:t>21</w:t>
        </w:r>
        <w:r>
          <w:fldChar w:fldCharType="end"/>
        </w:r>
      </w:hyperlink>
    </w:p>
    <w:p>
      <w:pPr>
        <w:pStyle w:val="TOC2"/>
        <w:tabs>
          <w:tab w:val="right" w:leader="dot" w:pos="8306"/>
        </w:tabs>
      </w:pPr>
      <w:hyperlink w:anchor="_Toc1690" w:history="1">
        <w:r>
          <w:rPr>
            <w:rFonts w:ascii="仿宋" w:eastAsia="仿宋" w:hAnsi="仿宋" w:cs="仿宋" w:hint="eastAsia"/>
            <w:lang w:eastAsia="zh-CN"/>
          </w:rPr>
          <w:t>(二)、加强资金流动监控</w:t>
        </w:r>
        <w:r>
          <w:tab/>
        </w:r>
        <w:r>
          <w:fldChar w:fldCharType="begin"/>
        </w:r>
        <w:r>
          <w:instrText xml:space="preserve"> PAGEREF _Toc1690 \h </w:instrText>
        </w:r>
        <w:r>
          <w:fldChar w:fldCharType="separate"/>
        </w:r>
        <w:r>
          <w:t>23</w:t>
        </w:r>
        <w:r>
          <w:fldChar w:fldCharType="end"/>
        </w:r>
      </w:hyperlink>
    </w:p>
    <w:p>
      <w:pPr>
        <w:pStyle w:val="TOC2"/>
        <w:tabs>
          <w:tab w:val="right" w:leader="dot" w:pos="8306"/>
        </w:tabs>
      </w:pPr>
      <w:hyperlink w:anchor="_Toc12588" w:history="1">
        <w:r>
          <w:rPr>
            <w:rFonts w:ascii="仿宋" w:eastAsia="仿宋" w:hAnsi="仿宋" w:cs="仿宋" w:hint="eastAsia"/>
            <w:lang w:eastAsia="zh-CN"/>
          </w:rPr>
          <w:t>(三)、制定完善的风险控制机制</w:t>
        </w:r>
        <w:r>
          <w:tab/>
        </w:r>
        <w:r>
          <w:fldChar w:fldCharType="begin"/>
        </w:r>
        <w:r>
          <w:instrText xml:space="preserve"> PAGEREF _Toc12588 \h </w:instrText>
        </w:r>
        <w:r>
          <w:fldChar w:fldCharType="separate"/>
        </w:r>
        <w:r>
          <w:t>24</w:t>
        </w:r>
        <w:r>
          <w:fldChar w:fldCharType="end"/>
        </w:r>
      </w:hyperlink>
    </w:p>
    <w:p>
      <w:pPr>
        <w:pStyle w:val="TOC2"/>
        <w:tabs>
          <w:tab w:val="right" w:leader="dot" w:pos="8306"/>
        </w:tabs>
      </w:pPr>
      <w:hyperlink w:anchor="_Toc25962" w:history="1">
        <w:r>
          <w:rPr>
            <w:rFonts w:ascii="仿宋" w:eastAsia="仿宋" w:hAnsi="仿宋" w:cs="仿宋" w:hint="eastAsia"/>
            <w:lang w:eastAsia="zh-CN"/>
          </w:rPr>
          <w:t>(四)、优化成本管理</w:t>
        </w:r>
        <w:r>
          <w:tab/>
        </w:r>
        <w:r>
          <w:fldChar w:fldCharType="begin"/>
        </w:r>
        <w:r>
          <w:instrText xml:space="preserve"> PAGEREF _Toc25962 \h </w:instrText>
        </w:r>
        <w:r>
          <w:fldChar w:fldCharType="separate"/>
        </w:r>
        <w:r>
          <w:t>26</w:t>
        </w:r>
        <w:r>
          <w:fldChar w:fldCharType="end"/>
        </w:r>
      </w:hyperlink>
    </w:p>
    <w:p>
      <w:pPr>
        <w:pStyle w:val="TOC1"/>
        <w:tabs>
          <w:tab w:val="right" w:leader="dot" w:pos="8306"/>
        </w:tabs>
      </w:pPr>
      <w:hyperlink w:anchor="_Toc13248" w:history="1">
        <w:r>
          <w:rPr>
            <w:rFonts w:ascii="仿宋" w:eastAsia="仿宋" w:hAnsi="仿宋" w:cs="仿宋" w:hint="eastAsia"/>
            <w:lang w:eastAsia="zh-CN"/>
          </w:rPr>
          <w:t>八、模块组合集成电源项目社会影响</w:t>
        </w:r>
        <w:r>
          <w:tab/>
        </w:r>
        <w:r>
          <w:fldChar w:fldCharType="begin"/>
        </w:r>
        <w:r>
          <w:instrText xml:space="preserve"> PAGEREF _Toc13248 \h </w:instrText>
        </w:r>
        <w:r>
          <w:fldChar w:fldCharType="separate"/>
        </w:r>
        <w:r>
          <w:t>27</w:t>
        </w:r>
        <w:r>
          <w:fldChar w:fldCharType="end"/>
        </w:r>
      </w:hyperlink>
    </w:p>
    <w:p>
      <w:pPr>
        <w:pStyle w:val="TOC2"/>
        <w:tabs>
          <w:tab w:val="right" w:leader="dot" w:pos="8306"/>
        </w:tabs>
      </w:pPr>
      <w:hyperlink w:anchor="_Toc12989" w:history="1">
        <w:r>
          <w:rPr>
            <w:rFonts w:ascii="仿宋" w:eastAsia="仿宋" w:hAnsi="仿宋" w:cs="仿宋" w:hint="eastAsia"/>
            <w:lang w:eastAsia="zh-CN"/>
          </w:rPr>
          <w:t>(一)、社会责任与义务</w:t>
        </w:r>
        <w:r>
          <w:tab/>
        </w:r>
        <w:r>
          <w:fldChar w:fldCharType="begin"/>
        </w:r>
        <w:r>
          <w:instrText xml:space="preserve"> PAGEREF _Toc12989 \h </w:instrText>
        </w:r>
        <w:r>
          <w:fldChar w:fldCharType="separate"/>
        </w:r>
        <w:r>
          <w:t>27</w:t>
        </w:r>
        <w:r>
          <w:fldChar w:fldCharType="end"/>
        </w:r>
      </w:hyperlink>
    </w:p>
    <w:p>
      <w:pPr>
        <w:pStyle w:val="TOC2"/>
        <w:tabs>
          <w:tab w:val="right" w:leader="dot" w:pos="8306"/>
        </w:tabs>
      </w:pPr>
      <w:hyperlink w:anchor="_Toc13887" w:history="1">
        <w:r>
          <w:rPr>
            <w:rFonts w:ascii="仿宋" w:eastAsia="仿宋" w:hAnsi="仿宋" w:cs="仿宋" w:hint="eastAsia"/>
            <w:lang w:eastAsia="zh-CN"/>
          </w:rPr>
          <w:t>(二)、社会参与与沟通</w:t>
        </w:r>
        <w:r>
          <w:tab/>
        </w:r>
        <w:r>
          <w:fldChar w:fldCharType="begin"/>
        </w:r>
        <w:r>
          <w:instrText xml:space="preserve"> PAGEREF _Toc13887 \h </w:instrText>
        </w:r>
        <w:r>
          <w:fldChar w:fldCharType="separate"/>
        </w:r>
        <w:r>
          <w:t>28</w:t>
        </w:r>
        <w:r>
          <w:fldChar w:fldCharType="end"/>
        </w:r>
      </w:hyperlink>
    </w:p>
    <w:p>
      <w:pPr>
        <w:pStyle w:val="TOC1"/>
        <w:tabs>
          <w:tab w:val="right" w:leader="dot" w:pos="8306"/>
        </w:tabs>
      </w:pPr>
      <w:hyperlink w:anchor="_Toc12028" w:history="1">
        <w:r>
          <w:rPr>
            <w:rFonts w:ascii="仿宋" w:eastAsia="仿宋" w:hAnsi="仿宋" w:cs="仿宋" w:hint="eastAsia"/>
            <w:lang w:eastAsia="zh-CN"/>
          </w:rPr>
          <w:t>九、模块组合集成电源项目技术管理</w:t>
        </w:r>
        <w:r>
          <w:tab/>
        </w:r>
        <w:r>
          <w:fldChar w:fldCharType="begin"/>
        </w:r>
        <w:r>
          <w:instrText xml:space="preserve"> PAGEREF _Toc12028 \h </w:instrText>
        </w:r>
        <w:r>
          <w:fldChar w:fldCharType="separate"/>
        </w:r>
        <w:r>
          <w:t>29</w:t>
        </w:r>
        <w:r>
          <w:fldChar w:fldCharType="end"/>
        </w:r>
      </w:hyperlink>
    </w:p>
    <w:p>
      <w:pPr>
        <w:pStyle w:val="TOC2"/>
        <w:tabs>
          <w:tab w:val="right" w:leader="dot" w:pos="8306"/>
        </w:tabs>
      </w:pPr>
      <w:hyperlink w:anchor="_Toc27881" w:history="1">
        <w:r>
          <w:rPr>
            <w:rFonts w:ascii="仿宋" w:eastAsia="仿宋" w:hAnsi="仿宋" w:cs="仿宋" w:hint="eastAsia"/>
            <w:lang w:eastAsia="zh-CN"/>
          </w:rPr>
          <w:t>(一)、技术方案选用方向</w:t>
        </w:r>
        <w:r>
          <w:tab/>
        </w:r>
        <w:r>
          <w:fldChar w:fldCharType="begin"/>
        </w:r>
        <w:r>
          <w:instrText xml:space="preserve"> PAGEREF _Toc27881 \h </w:instrText>
        </w:r>
        <w:r>
          <w:fldChar w:fldCharType="separate"/>
        </w:r>
        <w:r>
          <w:t>29</w:t>
        </w:r>
        <w:r>
          <w:fldChar w:fldCharType="end"/>
        </w:r>
      </w:hyperlink>
    </w:p>
    <w:p>
      <w:pPr>
        <w:pStyle w:val="TOC2"/>
        <w:tabs>
          <w:tab w:val="right" w:leader="dot" w:pos="8306"/>
        </w:tabs>
      </w:pPr>
      <w:hyperlink w:anchor="_Toc25828" w:history="1">
        <w:r>
          <w:rPr>
            <w:rFonts w:ascii="仿宋" w:eastAsia="仿宋" w:hAnsi="仿宋" w:cs="仿宋" w:hint="eastAsia"/>
            <w:lang w:eastAsia="zh-CN"/>
          </w:rPr>
          <w:t>(二)、工艺技术方案选用原则</w:t>
        </w:r>
        <w:r>
          <w:tab/>
        </w:r>
        <w:r>
          <w:fldChar w:fldCharType="begin"/>
        </w:r>
        <w:r>
          <w:instrText xml:space="preserve"> PAGEREF _Toc25828 \h </w:instrText>
        </w:r>
        <w:r>
          <w:fldChar w:fldCharType="separate"/>
        </w:r>
        <w:r>
          <w:t>30</w:t>
        </w:r>
        <w:r>
          <w:fldChar w:fldCharType="end"/>
        </w:r>
      </w:hyperlink>
    </w:p>
    <w:p>
      <w:pPr>
        <w:pStyle w:val="TOC2"/>
        <w:tabs>
          <w:tab w:val="right" w:leader="dot" w:pos="8306"/>
        </w:tabs>
      </w:pPr>
      <w:hyperlink w:anchor="_Toc10527" w:history="1">
        <w:r>
          <w:rPr>
            <w:rFonts w:ascii="仿宋" w:eastAsia="仿宋" w:hAnsi="仿宋" w:cs="仿宋" w:hint="eastAsia"/>
            <w:lang w:eastAsia="zh-CN"/>
          </w:rPr>
          <w:t>(三)、工艺技术方案要求</w:t>
        </w:r>
        <w:r>
          <w:tab/>
        </w:r>
        <w:r>
          <w:fldChar w:fldCharType="begin"/>
        </w:r>
        <w:r>
          <w:instrText xml:space="preserve"> PAGEREF _Toc10527 \h </w:instrText>
        </w:r>
        <w:r>
          <w:fldChar w:fldCharType="separate"/>
        </w:r>
        <w:r>
          <w:t>33</w:t>
        </w:r>
        <w:r>
          <w:fldChar w:fldCharType="end"/>
        </w:r>
      </w:hyperlink>
    </w:p>
    <w:p>
      <w:pPr>
        <w:pStyle w:val="TOC1"/>
        <w:tabs>
          <w:tab w:val="right" w:leader="dot" w:pos="8306"/>
        </w:tabs>
      </w:pPr>
      <w:hyperlink w:anchor="_Toc21405" w:history="1">
        <w:r>
          <w:rPr>
            <w:rFonts w:ascii="仿宋" w:eastAsia="仿宋" w:hAnsi="仿宋" w:cs="仿宋" w:hint="eastAsia"/>
            <w:lang w:eastAsia="zh-CN"/>
          </w:rPr>
          <w:t>十、模块组合集成电源项目计划安排</w:t>
        </w:r>
        <w:r>
          <w:tab/>
        </w:r>
        <w:r>
          <w:fldChar w:fldCharType="begin"/>
        </w:r>
        <w:r>
          <w:instrText xml:space="preserve"> PAGEREF _Toc21405 \h </w:instrText>
        </w:r>
        <w:r>
          <w:fldChar w:fldCharType="separate"/>
        </w:r>
        <w:r>
          <w:t>35</w:t>
        </w:r>
        <w:r>
          <w:fldChar w:fldCharType="end"/>
        </w:r>
      </w:hyperlink>
    </w:p>
    <w:p>
      <w:pPr>
        <w:pStyle w:val="TOC2"/>
        <w:tabs>
          <w:tab w:val="right" w:leader="dot" w:pos="8306"/>
        </w:tabs>
      </w:pPr>
      <w:hyperlink w:anchor="_Toc15238" w:history="1">
        <w:r>
          <w:rPr>
            <w:rFonts w:ascii="仿宋" w:eastAsia="仿宋" w:hAnsi="仿宋" w:cs="仿宋" w:hint="eastAsia"/>
            <w:lang w:eastAsia="zh-CN"/>
          </w:rPr>
          <w:t>(一)、建设周期</w:t>
        </w:r>
        <w:r>
          <w:tab/>
        </w:r>
        <w:r>
          <w:fldChar w:fldCharType="begin"/>
        </w:r>
        <w:r>
          <w:instrText xml:space="preserve"> PAGEREF _Toc15238 \h </w:instrText>
        </w:r>
        <w:r>
          <w:fldChar w:fldCharType="separate"/>
        </w:r>
        <w:r>
          <w:t>35</w:t>
        </w:r>
        <w:r>
          <w:fldChar w:fldCharType="end"/>
        </w:r>
      </w:hyperlink>
    </w:p>
    <w:p>
      <w:pPr>
        <w:pStyle w:val="TOC2"/>
        <w:tabs>
          <w:tab w:val="right" w:leader="dot" w:pos="8306"/>
        </w:tabs>
      </w:pPr>
      <w:hyperlink w:anchor="_Toc9934" w:history="1">
        <w:r>
          <w:rPr>
            <w:rFonts w:ascii="仿宋" w:eastAsia="仿宋" w:hAnsi="仿宋" w:cs="仿宋" w:hint="eastAsia"/>
            <w:lang w:eastAsia="zh-CN"/>
          </w:rPr>
          <w:t>(二)、建设进度</w:t>
        </w:r>
        <w:r>
          <w:tab/>
        </w:r>
        <w:r>
          <w:fldChar w:fldCharType="begin"/>
        </w:r>
        <w:r>
          <w:instrText xml:space="preserve"> PAGEREF _Toc9934 \h </w:instrText>
        </w:r>
        <w:r>
          <w:fldChar w:fldCharType="separate"/>
        </w:r>
        <w:r>
          <w:t>36</w:t>
        </w:r>
        <w:r>
          <w:fldChar w:fldCharType="end"/>
        </w:r>
      </w:hyperlink>
    </w:p>
    <w:p>
      <w:pPr>
        <w:pStyle w:val="TOC2"/>
        <w:tabs>
          <w:tab w:val="right" w:leader="dot" w:pos="8306"/>
        </w:tabs>
      </w:pPr>
      <w:hyperlink w:anchor="_Toc12383" w:history="1">
        <w:r>
          <w:rPr>
            <w:rFonts w:ascii="仿宋" w:eastAsia="仿宋" w:hAnsi="仿宋" w:cs="仿宋" w:hint="eastAsia"/>
            <w:lang w:eastAsia="zh-CN"/>
          </w:rPr>
          <w:t>(三)、进度安排注意事项</w:t>
        </w:r>
        <w:r>
          <w:tab/>
        </w:r>
        <w:r>
          <w:fldChar w:fldCharType="begin"/>
        </w:r>
        <w:r>
          <w:instrText xml:space="preserve"> PAGEREF _Toc12383 \h </w:instrText>
        </w:r>
        <w:r>
          <w:fldChar w:fldCharType="separate"/>
        </w:r>
        <w:r>
          <w:t>37</w:t>
        </w:r>
        <w:r>
          <w:fldChar w:fldCharType="end"/>
        </w:r>
      </w:hyperlink>
    </w:p>
    <w:p>
      <w:pPr>
        <w:pStyle w:val="TOC2"/>
        <w:tabs>
          <w:tab w:val="right" w:leader="dot" w:pos="8306"/>
        </w:tabs>
      </w:pPr>
      <w:hyperlink w:anchor="_Toc21538" w:history="1">
        <w:r>
          <w:rPr>
            <w:rFonts w:ascii="仿宋" w:eastAsia="仿宋" w:hAnsi="仿宋" w:cs="仿宋" w:hint="eastAsia"/>
            <w:lang w:eastAsia="zh-CN"/>
          </w:rPr>
          <w:t>(四)、人力资源配置</w:t>
        </w:r>
        <w:r>
          <w:tab/>
        </w:r>
        <w:r>
          <w:fldChar w:fldCharType="begin"/>
        </w:r>
        <w:r>
          <w:instrText xml:space="preserve"> PAGEREF _Toc21538 \h </w:instrText>
        </w:r>
        <w:r>
          <w:fldChar w:fldCharType="separate"/>
        </w:r>
        <w:r>
          <w:t>38</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617" w:history="1">
        <w:r>
          <w:rPr>
            <w:rFonts w:ascii="仿宋" w:eastAsia="仿宋" w:hAnsi="仿宋" w:cs="仿宋" w:hint="eastAsia"/>
            <w:lang w:eastAsia="zh-CN"/>
          </w:rPr>
          <w:t>十一、模块组合集成电源项目环境影响分析</w:t>
        </w:r>
        <w:r>
          <w:tab/>
        </w:r>
        <w:r>
          <w:fldChar w:fldCharType="begin"/>
        </w:r>
        <w:r>
          <w:instrText xml:space="preserve"> PAGEREF _Toc32617 \h </w:instrText>
        </w:r>
        <w:r>
          <w:fldChar w:fldCharType="separate"/>
        </w:r>
        <w:r>
          <w:t>39</w:t>
        </w:r>
        <w:r>
          <w:fldChar w:fldCharType="end"/>
        </w:r>
      </w:hyperlink>
    </w:p>
    <w:p>
      <w:pPr>
        <w:pStyle w:val="TOC2"/>
        <w:tabs>
          <w:tab w:val="right" w:leader="dot" w:pos="8306"/>
        </w:tabs>
      </w:pPr>
      <w:hyperlink w:anchor="_Toc29202" w:history="1">
        <w:r>
          <w:rPr>
            <w:rFonts w:ascii="仿宋" w:eastAsia="仿宋" w:hAnsi="仿宋" w:cs="仿宋" w:hint="eastAsia"/>
            <w:lang w:eastAsia="zh-CN"/>
          </w:rPr>
          <w:t>(一)、建设区域环境质量现状</w:t>
        </w:r>
        <w:r>
          <w:tab/>
        </w:r>
        <w:r>
          <w:fldChar w:fldCharType="begin"/>
        </w:r>
        <w:r>
          <w:instrText xml:space="preserve"> PAGEREF _Toc29202 \h </w:instrText>
        </w:r>
        <w:r>
          <w:fldChar w:fldCharType="separate"/>
        </w:r>
        <w:r>
          <w:t>39</w:t>
        </w:r>
        <w:r>
          <w:fldChar w:fldCharType="end"/>
        </w:r>
      </w:hyperlink>
    </w:p>
    <w:p>
      <w:pPr>
        <w:pStyle w:val="TOC2"/>
        <w:tabs>
          <w:tab w:val="right" w:leader="dot" w:pos="8306"/>
        </w:tabs>
      </w:pPr>
      <w:hyperlink w:anchor="_Toc21515" w:history="1">
        <w:r>
          <w:rPr>
            <w:rFonts w:ascii="仿宋" w:eastAsia="仿宋" w:hAnsi="仿宋" w:cs="仿宋" w:hint="eastAsia"/>
            <w:lang w:eastAsia="zh-CN"/>
          </w:rPr>
          <w:t>(二)、建设期环境保护</w:t>
        </w:r>
        <w:r>
          <w:tab/>
        </w:r>
        <w:r>
          <w:fldChar w:fldCharType="begin"/>
        </w:r>
        <w:r>
          <w:instrText xml:space="preserve"> PAGEREF _Toc21515 \h </w:instrText>
        </w:r>
        <w:r>
          <w:fldChar w:fldCharType="separate"/>
        </w:r>
        <w:r>
          <w:t>41</w:t>
        </w:r>
        <w:r>
          <w:fldChar w:fldCharType="end"/>
        </w:r>
      </w:hyperlink>
    </w:p>
    <w:p>
      <w:pPr>
        <w:pStyle w:val="TOC2"/>
        <w:tabs>
          <w:tab w:val="right" w:leader="dot" w:pos="8306"/>
        </w:tabs>
      </w:pPr>
      <w:hyperlink w:anchor="_Toc31224" w:history="1">
        <w:r>
          <w:rPr>
            <w:rFonts w:ascii="仿宋" w:eastAsia="仿宋" w:hAnsi="仿宋" w:cs="仿宋" w:hint="eastAsia"/>
            <w:lang w:eastAsia="zh-CN"/>
          </w:rPr>
          <w:t>(三)、运营期环境保护</w:t>
        </w:r>
        <w:r>
          <w:tab/>
        </w:r>
        <w:r>
          <w:fldChar w:fldCharType="begin"/>
        </w:r>
        <w:r>
          <w:instrText xml:space="preserve"> PAGEREF _Toc31224 \h </w:instrText>
        </w:r>
        <w:r>
          <w:fldChar w:fldCharType="separate"/>
        </w:r>
        <w:r>
          <w:t>42</w:t>
        </w:r>
        <w:r>
          <w:fldChar w:fldCharType="end"/>
        </w:r>
      </w:hyperlink>
    </w:p>
    <w:p>
      <w:pPr>
        <w:pStyle w:val="TOC2"/>
        <w:tabs>
          <w:tab w:val="right" w:leader="dot" w:pos="8306"/>
        </w:tabs>
      </w:pPr>
      <w:hyperlink w:anchor="_Toc30615" w:history="1">
        <w:r>
          <w:rPr>
            <w:rFonts w:ascii="仿宋" w:eastAsia="仿宋" w:hAnsi="仿宋" w:cs="仿宋" w:hint="eastAsia"/>
            <w:lang w:eastAsia="zh-CN"/>
          </w:rPr>
          <w:t>(四)、模块组合集成电源项目建设对区域经济的影响</w:t>
        </w:r>
        <w:r>
          <w:tab/>
        </w:r>
        <w:r>
          <w:fldChar w:fldCharType="begin"/>
        </w:r>
        <w:r>
          <w:instrText xml:space="preserve"> PAGEREF _Toc30615 \h </w:instrText>
        </w:r>
        <w:r>
          <w:fldChar w:fldCharType="separate"/>
        </w:r>
        <w:r>
          <w:t>43</w:t>
        </w:r>
        <w:r>
          <w:fldChar w:fldCharType="end"/>
        </w:r>
      </w:hyperlink>
    </w:p>
    <w:p>
      <w:pPr>
        <w:pStyle w:val="TOC2"/>
        <w:tabs>
          <w:tab w:val="right" w:leader="dot" w:pos="8306"/>
        </w:tabs>
      </w:pPr>
      <w:hyperlink w:anchor="_Toc30643" w:history="1">
        <w:r>
          <w:rPr>
            <w:rFonts w:ascii="仿宋" w:eastAsia="仿宋" w:hAnsi="仿宋" w:cs="仿宋" w:hint="eastAsia"/>
            <w:lang w:eastAsia="zh-CN"/>
          </w:rPr>
          <w:t>(五)、废弃物处理</w:t>
        </w:r>
        <w:r>
          <w:tab/>
        </w:r>
        <w:r>
          <w:fldChar w:fldCharType="begin"/>
        </w:r>
        <w:r>
          <w:instrText xml:space="preserve"> PAGEREF _Toc30643 \h </w:instrText>
        </w:r>
        <w:r>
          <w:fldChar w:fldCharType="separate"/>
        </w:r>
        <w:r>
          <w:t>45</w:t>
        </w:r>
        <w:r>
          <w:fldChar w:fldCharType="end"/>
        </w:r>
      </w:hyperlink>
    </w:p>
    <w:p>
      <w:pPr>
        <w:pStyle w:val="TOC2"/>
        <w:tabs>
          <w:tab w:val="right" w:leader="dot" w:pos="8306"/>
        </w:tabs>
      </w:pPr>
      <w:hyperlink w:anchor="_Toc30440" w:history="1">
        <w:r>
          <w:rPr>
            <w:rFonts w:ascii="仿宋" w:eastAsia="仿宋" w:hAnsi="仿宋" w:cs="仿宋" w:hint="eastAsia"/>
            <w:lang w:eastAsia="zh-CN"/>
          </w:rPr>
          <w:t>(六)、特殊环境影响分析</w:t>
        </w:r>
        <w:r>
          <w:tab/>
        </w:r>
        <w:r>
          <w:fldChar w:fldCharType="begin"/>
        </w:r>
        <w:r>
          <w:instrText xml:space="preserve"> PAGEREF _Toc30440 \h </w:instrText>
        </w:r>
        <w:r>
          <w:fldChar w:fldCharType="separate"/>
        </w:r>
        <w:r>
          <w:t>47</w:t>
        </w:r>
        <w:r>
          <w:fldChar w:fldCharType="end"/>
        </w:r>
      </w:hyperlink>
    </w:p>
    <w:p>
      <w:pPr>
        <w:pStyle w:val="TOC2"/>
        <w:tabs>
          <w:tab w:val="right" w:leader="dot" w:pos="8306"/>
        </w:tabs>
      </w:pPr>
      <w:hyperlink w:anchor="_Toc31582" w:history="1">
        <w:r>
          <w:rPr>
            <w:rFonts w:ascii="仿宋" w:eastAsia="仿宋" w:hAnsi="仿宋" w:cs="仿宋" w:hint="eastAsia"/>
            <w:lang w:eastAsia="zh-CN"/>
          </w:rPr>
          <w:t>(七)、清洁生产</w:t>
        </w:r>
        <w:r>
          <w:tab/>
        </w:r>
        <w:r>
          <w:fldChar w:fldCharType="begin"/>
        </w:r>
        <w:r>
          <w:instrText xml:space="preserve"> PAGEREF _Toc31582 \h </w:instrText>
        </w:r>
        <w:r>
          <w:fldChar w:fldCharType="separate"/>
        </w:r>
        <w:r>
          <w:t>48</w:t>
        </w:r>
        <w:r>
          <w:fldChar w:fldCharType="end"/>
        </w:r>
      </w:hyperlink>
    </w:p>
    <w:p>
      <w:pPr>
        <w:pStyle w:val="TOC2"/>
        <w:tabs>
          <w:tab w:val="right" w:leader="dot" w:pos="8306"/>
        </w:tabs>
      </w:pPr>
      <w:hyperlink w:anchor="_Toc9641" w:history="1">
        <w:r>
          <w:rPr>
            <w:rFonts w:ascii="仿宋" w:eastAsia="仿宋" w:hAnsi="仿宋" w:cs="仿宋" w:hint="eastAsia"/>
            <w:lang w:eastAsia="zh-CN"/>
          </w:rPr>
          <w:t>(八)、环境保护综合评价</w:t>
        </w:r>
        <w:r>
          <w:tab/>
        </w:r>
        <w:r>
          <w:fldChar w:fldCharType="begin"/>
        </w:r>
        <w:r>
          <w:instrText xml:space="preserve"> PAGEREF _Toc9641 \h </w:instrText>
        </w:r>
        <w:r>
          <w:fldChar w:fldCharType="separate"/>
        </w:r>
        <w:r>
          <w:t>49</w:t>
        </w:r>
        <w:r>
          <w:fldChar w:fldCharType="end"/>
        </w:r>
      </w:hyperlink>
    </w:p>
    <w:p>
      <w:pPr>
        <w:pStyle w:val="TOC1"/>
        <w:tabs>
          <w:tab w:val="right" w:leader="dot" w:pos="8306"/>
        </w:tabs>
      </w:pPr>
      <w:hyperlink w:anchor="_Toc1524" w:history="1">
        <w:r>
          <w:rPr>
            <w:rFonts w:ascii="仿宋" w:eastAsia="仿宋" w:hAnsi="仿宋" w:cs="仿宋" w:hint="eastAsia"/>
            <w:lang w:eastAsia="zh-CN"/>
          </w:rPr>
          <w:t>十二、模块组合集成电源项目创新与研发</w:t>
        </w:r>
        <w:r>
          <w:tab/>
        </w:r>
        <w:r>
          <w:fldChar w:fldCharType="begin"/>
        </w:r>
        <w:r>
          <w:instrText xml:space="preserve"> PAGEREF _Toc1524 \h </w:instrText>
        </w:r>
        <w:r>
          <w:fldChar w:fldCharType="separate"/>
        </w:r>
        <w:r>
          <w:t>50</w:t>
        </w:r>
        <w:r>
          <w:fldChar w:fldCharType="end"/>
        </w:r>
      </w:hyperlink>
    </w:p>
    <w:p>
      <w:pPr>
        <w:pStyle w:val="TOC2"/>
        <w:tabs>
          <w:tab w:val="right" w:leader="dot" w:pos="8306"/>
        </w:tabs>
      </w:pPr>
      <w:hyperlink w:anchor="_Toc29950" w:history="1">
        <w:r>
          <w:rPr>
            <w:rFonts w:ascii="仿宋" w:eastAsia="仿宋" w:hAnsi="仿宋" w:cs="仿宋" w:hint="eastAsia"/>
            <w:lang w:eastAsia="zh-CN"/>
          </w:rPr>
          <w:t>(一)、创新策略与方向</w:t>
        </w:r>
        <w:r>
          <w:tab/>
        </w:r>
        <w:r>
          <w:fldChar w:fldCharType="begin"/>
        </w:r>
        <w:r>
          <w:instrText xml:space="preserve"> PAGEREF _Toc29950 \h </w:instrText>
        </w:r>
        <w:r>
          <w:fldChar w:fldCharType="separate"/>
        </w:r>
        <w:r>
          <w:t>50</w:t>
        </w:r>
        <w:r>
          <w:fldChar w:fldCharType="end"/>
        </w:r>
      </w:hyperlink>
    </w:p>
    <w:p>
      <w:pPr>
        <w:pStyle w:val="TOC2"/>
        <w:tabs>
          <w:tab w:val="right" w:leader="dot" w:pos="8306"/>
        </w:tabs>
      </w:pPr>
      <w:hyperlink w:anchor="_Toc12241" w:history="1">
        <w:r>
          <w:rPr>
            <w:rFonts w:ascii="仿宋" w:eastAsia="仿宋" w:hAnsi="仿宋" w:cs="仿宋" w:hint="eastAsia"/>
            <w:lang w:eastAsia="zh-CN"/>
          </w:rPr>
          <w:t>(二)、研发规划与投入</w:t>
        </w:r>
        <w:r>
          <w:tab/>
        </w:r>
        <w:r>
          <w:fldChar w:fldCharType="begin"/>
        </w:r>
        <w:r>
          <w:instrText xml:space="preserve"> PAGEREF _Toc12241 \h </w:instrText>
        </w:r>
        <w:r>
          <w:fldChar w:fldCharType="separate"/>
        </w:r>
        <w:r>
          <w:t>52</w:t>
        </w:r>
        <w:r>
          <w:fldChar w:fldCharType="end"/>
        </w:r>
      </w:hyperlink>
    </w:p>
    <w:p>
      <w:pPr>
        <w:pStyle w:val="TOC1"/>
        <w:tabs>
          <w:tab w:val="right" w:leader="dot" w:pos="8306"/>
        </w:tabs>
      </w:pPr>
      <w:hyperlink w:anchor="_Toc114" w:history="1">
        <w:r>
          <w:rPr>
            <w:rFonts w:ascii="仿宋" w:eastAsia="仿宋" w:hAnsi="仿宋" w:cs="仿宋" w:hint="eastAsia"/>
            <w:lang w:eastAsia="zh-CN"/>
          </w:rPr>
          <w:t>十三、模块组合集成电源项目实施时间节点</w:t>
        </w:r>
        <w:r>
          <w:tab/>
        </w:r>
        <w:r>
          <w:fldChar w:fldCharType="begin"/>
        </w:r>
        <w:r>
          <w:instrText xml:space="preserve"> PAGEREF _Toc114 \h </w:instrText>
        </w:r>
        <w:r>
          <w:fldChar w:fldCharType="separate"/>
        </w:r>
        <w:r>
          <w:t>54</w:t>
        </w:r>
        <w:r>
          <w:fldChar w:fldCharType="end"/>
        </w:r>
      </w:hyperlink>
    </w:p>
    <w:p>
      <w:pPr>
        <w:pStyle w:val="TOC2"/>
        <w:tabs>
          <w:tab w:val="right" w:leader="dot" w:pos="8306"/>
        </w:tabs>
      </w:pPr>
      <w:hyperlink w:anchor="_Toc109" w:history="1">
        <w:r>
          <w:rPr>
            <w:rFonts w:ascii="仿宋" w:eastAsia="仿宋" w:hAnsi="仿宋" w:cs="仿宋" w:hint="eastAsia"/>
            <w:lang w:eastAsia="zh-CN"/>
          </w:rPr>
          <w:t>(一)、模块组合集成电源项目启动阶段时间节点</w:t>
        </w:r>
        <w:r>
          <w:tab/>
        </w:r>
        <w:r>
          <w:fldChar w:fldCharType="begin"/>
        </w:r>
        <w:r>
          <w:instrText xml:space="preserve"> PAGEREF _Toc109 \h </w:instrText>
        </w:r>
        <w:r>
          <w:fldChar w:fldCharType="separate"/>
        </w:r>
        <w:r>
          <w:t>54</w:t>
        </w:r>
        <w:r>
          <w:fldChar w:fldCharType="end"/>
        </w:r>
      </w:hyperlink>
    </w:p>
    <w:p>
      <w:pPr>
        <w:pStyle w:val="TOC2"/>
        <w:tabs>
          <w:tab w:val="right" w:leader="dot" w:pos="8306"/>
        </w:tabs>
      </w:pPr>
      <w:hyperlink w:anchor="_Toc2900" w:history="1">
        <w:r>
          <w:rPr>
            <w:rFonts w:ascii="仿宋" w:eastAsia="仿宋" w:hAnsi="仿宋" w:cs="仿宋" w:hint="eastAsia"/>
            <w:lang w:eastAsia="zh-CN"/>
          </w:rPr>
          <w:t>(二)、模块组合集成电源项目执行阶段时间节点</w:t>
        </w:r>
        <w:r>
          <w:tab/>
        </w:r>
        <w:r>
          <w:fldChar w:fldCharType="begin"/>
        </w:r>
        <w:r>
          <w:instrText xml:space="preserve"> PAGEREF _Toc2900 \h </w:instrText>
        </w:r>
        <w:r>
          <w:fldChar w:fldCharType="separate"/>
        </w:r>
        <w:r>
          <w:t>55</w:t>
        </w:r>
        <w:r>
          <w:fldChar w:fldCharType="end"/>
        </w:r>
      </w:hyperlink>
    </w:p>
    <w:p>
      <w:pPr>
        <w:pStyle w:val="TOC2"/>
        <w:tabs>
          <w:tab w:val="right" w:leader="dot" w:pos="8306"/>
        </w:tabs>
      </w:pPr>
      <w:hyperlink w:anchor="_Toc26824" w:history="1">
        <w:r>
          <w:rPr>
            <w:rFonts w:ascii="仿宋" w:eastAsia="仿宋" w:hAnsi="仿宋" w:cs="仿宋" w:hint="eastAsia"/>
            <w:lang w:eastAsia="zh-CN"/>
          </w:rPr>
          <w:t>(三)、模块组合集成电源项目完成阶段时间节点</w:t>
        </w:r>
        <w:r>
          <w:tab/>
        </w:r>
        <w:r>
          <w:fldChar w:fldCharType="begin"/>
        </w:r>
        <w:r>
          <w:instrText xml:space="preserve"> PAGEREF _Toc26824 \h </w:instrText>
        </w:r>
        <w:r>
          <w:fldChar w:fldCharType="separate"/>
        </w:r>
        <w:r>
          <w:t>56</w:t>
        </w:r>
        <w:r>
          <w:fldChar w:fldCharType="end"/>
        </w:r>
      </w:hyperlink>
    </w:p>
    <w:p>
      <w:pPr>
        <w:pStyle w:val="TOC1"/>
        <w:tabs>
          <w:tab w:val="right" w:leader="dot" w:pos="8306"/>
        </w:tabs>
      </w:pPr>
      <w:hyperlink w:anchor="_Toc14818" w:history="1">
        <w:r>
          <w:rPr>
            <w:rFonts w:ascii="仿宋" w:eastAsia="仿宋" w:hAnsi="仿宋" w:cs="仿宋" w:hint="eastAsia"/>
            <w:lang w:eastAsia="zh-CN"/>
          </w:rPr>
          <w:t>十四、供应链管理</w:t>
        </w:r>
        <w:r>
          <w:tab/>
        </w:r>
        <w:r>
          <w:fldChar w:fldCharType="begin"/>
        </w:r>
        <w:r>
          <w:instrText xml:space="preserve"> PAGEREF _Toc14818 \h </w:instrText>
        </w:r>
        <w:r>
          <w:fldChar w:fldCharType="separate"/>
        </w:r>
        <w:r>
          <w:t>57</w:t>
        </w:r>
        <w:r>
          <w:fldChar w:fldCharType="end"/>
        </w:r>
      </w:hyperlink>
    </w:p>
    <w:p>
      <w:pPr>
        <w:pStyle w:val="TOC2"/>
        <w:tabs>
          <w:tab w:val="right" w:leader="dot" w:pos="8306"/>
        </w:tabs>
      </w:pPr>
      <w:hyperlink w:anchor="_Toc7775" w:history="1">
        <w:r>
          <w:rPr>
            <w:rFonts w:ascii="仿宋" w:eastAsia="仿宋" w:hAnsi="仿宋" w:cs="仿宋" w:hint="eastAsia"/>
            <w:lang w:eastAsia="zh-CN"/>
          </w:rPr>
          <w:t>(一)、供应链战略规划</w:t>
        </w:r>
        <w:r>
          <w:tab/>
        </w:r>
        <w:r>
          <w:fldChar w:fldCharType="begin"/>
        </w:r>
        <w:r>
          <w:instrText xml:space="preserve"> PAGEREF _Toc7775 \h </w:instrText>
        </w:r>
        <w:r>
          <w:fldChar w:fldCharType="separate"/>
        </w:r>
        <w:r>
          <w:t>57</w:t>
        </w:r>
        <w:r>
          <w:fldChar w:fldCharType="end"/>
        </w:r>
      </w:hyperlink>
    </w:p>
    <w:p>
      <w:pPr>
        <w:pStyle w:val="TOC2"/>
        <w:tabs>
          <w:tab w:val="right" w:leader="dot" w:pos="8306"/>
        </w:tabs>
      </w:pPr>
      <w:hyperlink w:anchor="_Toc27899" w:history="1">
        <w:r>
          <w:rPr>
            <w:rFonts w:ascii="仿宋" w:eastAsia="仿宋" w:hAnsi="仿宋" w:cs="仿宋" w:hint="eastAsia"/>
            <w:lang w:eastAsia="zh-CN"/>
          </w:rPr>
          <w:t>(二)、供应商选择与合作</w:t>
        </w:r>
        <w:r>
          <w:tab/>
        </w:r>
        <w:r>
          <w:fldChar w:fldCharType="begin"/>
        </w:r>
        <w:r>
          <w:instrText xml:space="preserve"> PAGEREF _Toc27899 \h </w:instrText>
        </w:r>
        <w:r>
          <w:fldChar w:fldCharType="separate"/>
        </w:r>
        <w:r>
          <w:t>59</w:t>
        </w:r>
        <w:r>
          <w:fldChar w:fldCharType="end"/>
        </w:r>
      </w:hyperlink>
    </w:p>
    <w:p>
      <w:pPr>
        <w:pStyle w:val="TOC2"/>
        <w:tabs>
          <w:tab w:val="right" w:leader="dot" w:pos="8306"/>
        </w:tabs>
      </w:pPr>
      <w:hyperlink w:anchor="_Toc17058" w:history="1">
        <w:r>
          <w:rPr>
            <w:rFonts w:ascii="仿宋" w:eastAsia="仿宋" w:hAnsi="仿宋" w:cs="仿宋" w:hint="eastAsia"/>
            <w:lang w:eastAsia="zh-CN"/>
          </w:rPr>
          <w:t>(三)、物流与库存管理</w:t>
        </w:r>
        <w:r>
          <w:tab/>
        </w:r>
        <w:r>
          <w:fldChar w:fldCharType="begin"/>
        </w:r>
        <w:r>
          <w:instrText xml:space="preserve"> PAGEREF _Toc17058 \h </w:instrText>
        </w:r>
        <w:r>
          <w:fldChar w:fldCharType="separate"/>
        </w:r>
        <w:r>
          <w:t>60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73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5853"/>
      <w:r>
        <w:rPr>
          <w:rFonts w:ascii="仿宋" w:eastAsia="仿宋" w:hAnsi="仿宋" w:cs="仿宋" w:hint="eastAsia"/>
          <w:sz w:val="28"/>
          <w:lang w:eastAsia="zh-CN"/>
        </w:rPr>
        <w:t>一、模块组合集成电源项目危机管理</w:t>
      </w:r>
      <w:bookmarkEnd w:id="2"/>
    </w:p>
    <w:p>
      <w:pPr>
        <w:pStyle w:val="Heading2"/>
        <w:rPr>
          <w:rFonts w:ascii="仿宋" w:eastAsia="仿宋" w:hAnsi="仿宋" w:cs="仿宋" w:hint="eastAsia"/>
          <w:lang w:eastAsia="zh-CN"/>
        </w:rPr>
      </w:pPr>
      <w:bookmarkStart w:id="3" w:name="_Toc26790"/>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模块组合集成电源项目危机管理中，危机预警与识别是确保模块组合集成电源项目稳健运行的核心步骤。通过建立全面的监测机制，模块组合集成电源项目团队旨在及时发现和理解潜在的风险和危机因素，以便采取及时的预防和应对措施，确保模块组合集成电源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模块组合集成电源项目团队全面分析了整个模块组合集成电源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其次，制定敏感指标和预警机制，模块组合集成电源项目团队着重于明确定义模块组合集成电源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模块组合集成电源项目进展的持续监控，团队能够及时发现潜在问题并作出迅速反应。模块组合集成电源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在这一阶段，团队的专业素养和反应速度将发挥至关重要的作用，以确保潜在危机能够在初期得到有效的处理，最大程度地减轻负面影响。通过危机预警与识别，模块组合集成电源项目得以更有序、可控地推进。</w:t>
      </w:r>
    </w:p>
    <w:p>
      <w:pPr>
        <w:pStyle w:val="Heading2"/>
        <w:ind w:firstLine="560" w:firstLineChars="200"/>
        <w:rPr>
          <w:rFonts w:ascii="仿宋" w:eastAsia="仿宋" w:hAnsi="仿宋" w:cs="仿宋" w:hint="eastAsia"/>
          <w:sz w:val="28"/>
          <w:lang w:eastAsia="zh-CN"/>
        </w:rPr>
      </w:pPr>
      <w:bookmarkStart w:id="4" w:name="_Toc22377"/>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在危机发生时，模块组合集成电源项目团队立即行动，成立了应急小组。该小组的任务是迅速制定并实施紧急应对措施，以最小化潜在损失。以下是采取的主要措施：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暂停模块组合集成电源项目进度：为遏制危机蔓延，模块组合集成电源项目暂时停止进行，以便全面评估当前状况。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资源重新分配：重新评估模块组合集成电源项目资源的分配，确保最大限度地减小损失。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实时沟通：与关键利益相关者建立实时沟通机制，向他们传递模块组合集成电源项目危机的实际状况，保障模块组合集成电源项目核心利益。</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在紧急应对的同时，模块组合集成电源项目团队强调了团队协作和有效沟通的重要性。以下是团队协作的关键举措：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信息共享机制：建立了信息共享平台，确保团队成员能够及时获取模块组合集成电源项目危机的实时信息。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领导者沟通：模块组合集成电源项目领导者通过定期会议和即时沟通工具，指导团队应对危机，保持团队稳定运行。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随着危机得到初步控制，模块组合集成电源项目团队转向制定恢复计划，以确保模块组合集成电源项目能够从中迅速恢复。主要恢复计划包括：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修复受损的进度计划：重新评估模块组合集成电源项目进度，制定修复计划，确保模块组合集成电源项目尽快回归正常进程。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重新调整资源分配：优化资源分配，确保模块组合集成电源项目在有限资源下高效运转。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风险管理机制加强：对模块组合集成电源项目风险进行全面评估，制定更强化的风险管理策略，以预防未来可能的危机。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16904"/>
      <w:r>
        <w:rPr>
          <w:rFonts w:ascii="仿宋" w:eastAsia="仿宋" w:hAnsi="仿宋" w:cs="仿宋" w:hint="eastAsia"/>
          <w:sz w:val="28"/>
          <w:lang w:eastAsia="zh-CN"/>
        </w:rPr>
        <w:t>二、模块组合集成电源项目选址可行性分析</w:t>
      </w:r>
      <w:bookmarkEnd w:id="5"/>
    </w:p>
    <w:p>
      <w:pPr>
        <w:pStyle w:val="Heading2"/>
        <w:rPr>
          <w:rFonts w:ascii="仿宋" w:eastAsia="仿宋" w:hAnsi="仿宋" w:cs="仿宋" w:hint="eastAsia"/>
          <w:lang w:eastAsia="zh-CN"/>
        </w:rPr>
      </w:pPr>
      <w:bookmarkStart w:id="6" w:name="_Toc4707"/>
      <w:r>
        <w:rPr>
          <w:rFonts w:ascii="仿宋" w:eastAsia="仿宋" w:hAnsi="仿宋" w:cs="仿宋" w:hint="eastAsia"/>
          <w:lang w:eastAsia="zh-CN"/>
        </w:rPr>
        <w:t>(一)、模块组合集成电源项目选址</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该模块组合集成电源项目选址位于XX省XX市XX区XXX街道</w:t>
      </w:r>
    </w:p>
    <w:p>
      <w:pPr>
        <w:pStyle w:val="Heading2"/>
        <w:ind w:firstLine="560" w:firstLineChars="200"/>
        <w:rPr>
          <w:rFonts w:ascii="仿宋" w:eastAsia="仿宋" w:hAnsi="仿宋" w:cs="仿宋" w:hint="eastAsia"/>
          <w:sz w:val="28"/>
          <w:lang w:eastAsia="zh-CN"/>
        </w:rPr>
      </w:pPr>
      <w:bookmarkStart w:id="7" w:name="_Toc4575"/>
      <w:r>
        <w:rPr>
          <w:rFonts w:ascii="仿宋" w:eastAsia="仿宋" w:hAnsi="仿宋" w:cs="仿宋" w:hint="eastAsia"/>
          <w:sz w:val="28"/>
          <w:lang w:eastAsia="zh-CN"/>
        </w:rPr>
        <w:t>(二)、用地控制指标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模块组合集成电源项目的征地面积将根据模块组合集成电源项目的实际规模和需求进行精确规划。具体面积XXX平方米，旨在确保模块组合集成电源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净用地面积是在征地面积基础上去除不可利用面积后的实际可开发用地。具体面积XXX平方米，考虑到环保、交通、安全等多方面因素，以确保模块组合集成电源项目在整体利用效率上达到最优。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模块组合集成电源项目计划建设的建筑总规模具体面积XXX平方米。这一规模的确定综合考虑了模块组合集成电源项目的性质、规模，以及城市规划的相关要求，确保建筑布局与周边环境协调一致。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4. 绿地率： 绿地率是模块组合集成电源项目用地中被规划为绿地的比例。具体面积XXX平方米，旨在通过合理规划绿地，改善模块组合集成电源项目周边环境，提升居民生活质量，并符合城市整体绿化规划。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容积率是用地上可以建设的建筑总体积与用地面积之比。具体面积XXX，通过合理的容积率规划，确保模块组合集成电源项目建筑规模与周边环境和谐共生。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模块组合集成电源项目选址与当地城市规划相一致，具体面积XXX平方米。通过与城市规划部门深入沟通，确保模块组合集成电源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模块组合集成电源项目选址符合当地产业政策，具体面积XXX平方米。这包括模块组合集成电源项目对当地经济的促进作用，以及对相关产业的带动效应，确保模块组合集成电源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用地总体要求必须符合环保和可持续发展的原则，具体面积XXX平方米。通过采用绿色建筑设计、节能减排等措施，确保模块组合集成电源项目在建设和运营过程中对环境的影响最小化，达到可持续发展的要求。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确保模块组合集成电源项目选址具备必要的公共设施配套，具体面积XXX平方米。这包括交通便利性、教育、医疗等基础设施，以提高居民生活品质，使得模块组合集成电源项目选址更具吸引力。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10. 社会稳定性： 考虑用地总体要求对当地社会稳定性的影响，具体面积XXX平方米。通过深入了解当地社区反馈，确保模块组合集成电源项目的选址和建设过程对当地社会和谐稳定产生积极作用。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模块组合集成电源项目选址不仅符合法规和规划，还在实际操作中具有可行性。这一全面规划将为模块组合集成电源项目的成功实施提供坚实的基础，确保模块组合集成电源项目选址阶段就能够奠定良好的发展基础。</w:t>
      </w:r>
    </w:p>
    <w:p>
      <w:pPr>
        <w:pStyle w:val="Heading2"/>
        <w:ind w:firstLine="560" w:firstLineChars="200"/>
        <w:rPr>
          <w:rFonts w:ascii="仿宋" w:eastAsia="仿宋" w:hAnsi="仿宋" w:cs="仿宋" w:hint="eastAsia"/>
          <w:sz w:val="28"/>
          <w:lang w:eastAsia="zh-CN"/>
        </w:rPr>
      </w:pPr>
      <w:bookmarkStart w:id="8" w:name="_Toc7733"/>
      <w:r>
        <w:rPr>
          <w:rFonts w:ascii="仿宋" w:eastAsia="仿宋" w:hAnsi="仿宋" w:cs="仿宋" w:hint="eastAsia"/>
          <w:sz w:val="28"/>
          <w:lang w:eastAsia="zh-CN"/>
        </w:rPr>
        <w:t>(三)、节约用地措施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模块组合集成电源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其次，在模块组合集成电源项目的设备规划和空间设计中，我们将采取灵活设备布局的措施。设备布局将根据实际需求进行灵活设计，避免不必要的浪费。通过合理规划设备摆放位置，我们将提高设备的利用率，减少设备间距，以确保模块组合集成电源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模块组合集成电源项目内部引入共享设施的概念，例如共享会议室、办公区等。通过这种方式，我们可以减少对资源的重复建设，提高资源共享效率，从而减小模块组合集成电源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9" w:name="_Toc899"/>
      <w:r>
        <w:rPr>
          <w:rFonts w:ascii="仿宋" w:eastAsia="仿宋" w:hAnsi="仿宋" w:cs="仿宋" w:hint="eastAsia"/>
          <w:sz w:val="28"/>
          <w:lang w:eastAsia="zh-CN"/>
        </w:rPr>
        <w:t>(四)、总图布置方案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模块组合集成电源项目的总图布置中，我们将不同功能区域进行明确的规划，以最大程度满足模块组合集成电源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0" w:name="_Toc29849"/>
      <w:r>
        <w:rPr>
          <w:rFonts w:ascii="仿宋" w:eastAsia="仿宋" w:hAnsi="仿宋" w:cs="仿宋" w:hint="eastAsia"/>
          <w:sz w:val="28"/>
          <w:lang w:eastAsia="zh-CN"/>
        </w:rPr>
        <w:t>(五)、选址综合评价</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模块组合集成电源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环保影响： 模块组合集成电源项目对环境的影响是综合评价的重要因素之一。我们将详细考虑选址周边的自然环境、生态保护区、水源地等情况，确保模块组合集成电源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对选址的评价还需充分考虑当地政府的产业政策和法规。我们将详细了解模块组合集成电源项目所在地的相关政策，确保模块组合集成电源项目的规划和运营与当地法规相符，降低不必要的法律风险。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考虑到社会稳定性对企业运营的重要性，我们将评估选址地区的社会安全情况、劳工关系、社区反馈等方面，以确保模块组合集成电源项目的建设和运营不会受到社会稳定性的负面影响。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最后，我们将综合考虑用地成本，包括土地购置费用、土地开发成本等。通过对用地成本的详细评估，我们能够做出更为精确的经济效益分析，为模块组合集成电源项目的投资决策提供有力支持。</w:t>
      </w:r>
    </w:p>
    <w:p>
      <w:pPr>
        <w:pStyle w:val="Heading1"/>
        <w:ind w:firstLine="560" w:firstLineChars="200"/>
        <w:rPr>
          <w:rFonts w:ascii="仿宋" w:eastAsia="仿宋" w:hAnsi="仿宋" w:cs="仿宋" w:hint="eastAsia"/>
          <w:sz w:val="28"/>
          <w:lang w:eastAsia="zh-CN"/>
        </w:rPr>
      </w:pPr>
      <w:bookmarkStart w:id="11" w:name="_Toc16001"/>
      <w:r>
        <w:rPr>
          <w:rFonts w:ascii="仿宋" w:eastAsia="仿宋" w:hAnsi="仿宋" w:cs="仿宋" w:hint="eastAsia"/>
          <w:sz w:val="28"/>
          <w:lang w:eastAsia="zh-CN"/>
        </w:rPr>
        <w:t>三、模块组合集成电源项目土建工程</w:t>
      </w:r>
      <w:bookmarkEnd w:id="11"/>
    </w:p>
    <w:p>
      <w:pPr>
        <w:pStyle w:val="Heading2"/>
        <w:rPr>
          <w:rFonts w:ascii="仿宋" w:eastAsia="仿宋" w:hAnsi="仿宋" w:cs="仿宋" w:hint="eastAsia"/>
          <w:lang w:eastAsia="zh-CN"/>
        </w:rPr>
      </w:pPr>
      <w:bookmarkStart w:id="12" w:name="_Toc18621"/>
      <w:r>
        <w:rPr>
          <w:rFonts w:ascii="仿宋" w:eastAsia="仿宋" w:hAnsi="仿宋" w:cs="仿宋" w:hint="eastAsia"/>
          <w:lang w:eastAsia="zh-CN"/>
        </w:rPr>
        <w:t>(一)、建筑工程设计原则</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在模块组合集成电源项目的建筑工程设计中，我们将秉承一系列重要的设计原则，以确保模块组合集成电源项目建筑在功能、美观、可持续性等方面达到最佳效果。</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1. 功能性优先： 首要原则是确保建筑的功能性得到最大化的发挥。我们将充分理解模块组合集成电源项目的实际需求，合理布局各个功能区域，保证建筑在满足业务需求的同时，提供高效的工作环境。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在建筑设计中，我们将综合考虑建设和运营成本。通过精细的经济效益分析，确保设计方案在高效利用资源的同时，对模块组合集成电源项目的长期盈利能力有积极的贡献。</w:t>
      </w:r>
    </w:p>
    <w:p>
      <w:pPr>
        <w:pStyle w:val="Heading2"/>
        <w:ind w:firstLine="560" w:firstLineChars="200"/>
        <w:rPr>
          <w:rFonts w:ascii="仿宋" w:eastAsia="仿宋" w:hAnsi="仿宋" w:cs="仿宋" w:hint="eastAsia"/>
          <w:sz w:val="28"/>
          <w:lang w:eastAsia="zh-CN"/>
        </w:rPr>
      </w:pPr>
      <w:bookmarkStart w:id="13" w:name="_Toc29659"/>
      <w:r>
        <w:rPr>
          <w:rFonts w:ascii="仿宋" w:eastAsia="仿宋" w:hAnsi="仿宋" w:cs="仿宋" w:hint="eastAsia"/>
          <w:sz w:val="28"/>
          <w:lang w:eastAsia="zh-CN"/>
        </w:rPr>
        <w:t>(二)、土建工程设计年限及安全等级</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模块组合集成电源项目的土建工程设计中，我们将精准设定设计年限，结合模块组合集成电源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模块组合集成电源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4" w:name="_Toc20475"/>
      <w:r>
        <w:rPr>
          <w:rFonts w:ascii="仿宋" w:eastAsia="仿宋" w:hAnsi="仿宋" w:cs="仿宋" w:hint="eastAsia"/>
          <w:sz w:val="28"/>
          <w:lang w:eastAsia="zh-CN"/>
        </w:rPr>
        <w:t>(三)、建筑工程设计总体要求</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该模块组合集成电源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模块组合集成电源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模块组合集成电源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5" w:name="_Toc12894"/>
      <w:r>
        <w:rPr>
          <w:rFonts w:ascii="仿宋" w:eastAsia="仿宋" w:hAnsi="仿宋" w:cs="仿宋" w:hint="eastAsia"/>
          <w:sz w:val="28"/>
          <w:lang w:eastAsia="zh-CN"/>
        </w:rPr>
        <w:t>(四)、土建工程建设指标</w:t>
      </w:r>
      <w:bookmarkEnd w:id="15"/>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本期工程模块组合集成电源项目预计总建筑面积XXX平方米，其中：计容建筑面积XXX平方米，计划建筑工程投资XX万元，占模块组合集成电源项目总投资的XX%。</w:t>
      </w:r>
    </w:p>
    <w:p>
      <w:pPr>
        <w:pStyle w:val="Heading1"/>
        <w:ind w:firstLine="560" w:firstLineChars="200"/>
        <w:rPr>
          <w:rFonts w:ascii="仿宋" w:eastAsia="仿宋" w:hAnsi="仿宋" w:cs="仿宋" w:hint="eastAsia"/>
          <w:sz w:val="28"/>
          <w:lang w:eastAsia="zh-CN"/>
        </w:rPr>
      </w:pPr>
      <w:bookmarkStart w:id="16" w:name="_Toc14688"/>
      <w:r>
        <w:rPr>
          <w:rFonts w:ascii="仿宋" w:eastAsia="仿宋" w:hAnsi="仿宋" w:cs="仿宋" w:hint="eastAsia"/>
          <w:sz w:val="28"/>
          <w:lang w:eastAsia="zh-CN"/>
        </w:rPr>
        <w:t>四、模块组合集成电源项目建设单位说明</w:t>
      </w:r>
      <w:bookmarkEnd w:id="16"/>
    </w:p>
    <w:p>
      <w:pPr>
        <w:pStyle w:val="Heading2"/>
        <w:rPr>
          <w:rFonts w:ascii="仿宋" w:eastAsia="仿宋" w:hAnsi="仿宋" w:cs="仿宋" w:hint="eastAsia"/>
          <w:lang w:eastAsia="zh-CN"/>
        </w:rPr>
      </w:pPr>
      <w:bookmarkStart w:id="17" w:name="_Toc8843"/>
      <w:r>
        <w:rPr>
          <w:rFonts w:ascii="仿宋" w:eastAsia="仿宋" w:hAnsi="仿宋" w:cs="仿宋" w:hint="eastAsia"/>
          <w:lang w:eastAsia="zh-CN"/>
        </w:rPr>
        <w:t>(一)、模块组合集成电源项目承办单位基本情况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8" w:name="_Toc4712"/>
      <w:r>
        <w:rPr>
          <w:rFonts w:ascii="仿宋" w:eastAsia="仿宋" w:hAnsi="仿宋" w:cs="仿宋" w:hint="eastAsia"/>
          <w:sz w:val="28"/>
          <w:lang w:eastAsia="zh-CN"/>
        </w:rPr>
        <w:t>(二)、公司经济效益分析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模块组合集成电源项目承办单位的XXXX，我们着眼于实现可持续的经济效益。通过技术创新和解决方案的提供，公司预计在模块组合集成电源项目执行期间将获得可观的收入增长。这一收入来源主要包括模块组合集成电源项目交付、技术服务和解决方案的销售。</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同时，我们注重成本控制和效率提升，以确保模块组合集成电源项目的可持续盈利。透过精细的管理和资源优化，公司期望实现模块组合集成电源项目利润最大化。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模块组合集成电源项目实施进行全面的投资评估，包括模块组合集成电源项目启动阶段的资金投入和后续运营成本。通过对模块组合集成电源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模块组合集成电源项目实施过程中具备足够的资金流动性，公司将进行详尽的现金流分析。这包括资金需求的合理预测、模块组合集成电源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9" w:name="_Toc3814"/>
      <w:r>
        <w:rPr>
          <w:rFonts w:ascii="仿宋" w:eastAsia="仿宋" w:hAnsi="仿宋" w:cs="仿宋" w:hint="eastAsia"/>
          <w:sz w:val="28"/>
          <w:lang w:eastAsia="zh-CN"/>
        </w:rPr>
        <w:t>五、模块组合集成电源项目建设背景及必要性分析</w:t>
      </w:r>
      <w:bookmarkEnd w:id="19"/>
    </w:p>
    <w:p>
      <w:pPr>
        <w:pStyle w:val="Heading2"/>
        <w:rPr>
          <w:rFonts w:ascii="仿宋" w:eastAsia="仿宋" w:hAnsi="仿宋" w:cs="仿宋" w:hint="eastAsia"/>
          <w:lang w:eastAsia="zh-CN"/>
        </w:rPr>
      </w:pPr>
      <w:bookmarkStart w:id="20" w:name="_Toc2712"/>
      <w:r>
        <w:rPr>
          <w:rFonts w:ascii="仿宋" w:eastAsia="仿宋" w:hAnsi="仿宋" w:cs="仿宋" w:hint="eastAsia"/>
          <w:lang w:eastAsia="zh-CN"/>
        </w:rPr>
        <w:t>(一)、模块组合集成电源项目背景分析</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模块组合集成电源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模块组合集成电源项目提供了机遇和挑战的交汇点。</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https://d.book118.com/947154001016006030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模块组合集成电源项目规划设计方案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模块组合集成电源项目规划设计方案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模块组合集成电源项目规划设计方案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模块组合集成电源项目规划设计方案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模块组合集成电源项目规划设计方案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模块组合集成电源项目规划设计方案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模块组合集成电源项目规划设计方案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模块组合集成电源项目规划设计方案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模块组合集成电源项目规划设计方案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模块组合集成电源项目规划设计方案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模块组合集成电源项目规划设计方案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模块组合集成电源项目规划设计方案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模块组合集成电源项目规划设计方案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模块组合集成电源项目规划设计方案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模块组合集成电源项目规划设计方案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模块组合集成电源项目规划设计方案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模块组合集成电源项目规划设计方案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2693FC5"/>
    <w:rsid w:val="22693FC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47154001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2024-01-07T20:38:00Z</dcterms:created>
  <dcterms:modified xsi:type="dcterms:W3CDTF">2024-01-07T20:39:08Z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673B9A2CAA4D46E8B60487A3C785C267_11</vt:lpwstr>
  </property>
  <property fmtid="{D5CDD505-2E9C-101B-9397-08002B2CF9AE}" pid="3" name="KSOProductBuildVer">
    <vt:lpwstr>2052-12.1.0.16120</vt:lpwstr>
  </property>
</Properties>
</file>