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hint="eastAsia"/>
        </w:rPr>
      </w:pPr>
      <w:r>
        <w:rPr>
          <w:rFonts w:hint="eastAsia"/>
        </w:rPr>
        <w:drawing>
          <wp:anchor distT="0" distB="0" distL="0" distR="0" simplePos="0" relativeHeight="251659264" behindDoc="0" locked="0" layoutInCell="0" allowOverlap="1">
            <wp:simplePos x="0" y="0"/>
            <wp:positionH relativeFrom="page">
              <wp:posOffset>920115</wp:posOffset>
            </wp:positionH>
            <wp:positionV relativeFrom="page">
              <wp:posOffset>2463165</wp:posOffset>
            </wp:positionV>
            <wp:extent cx="6153150" cy="6350"/>
            <wp:effectExtent l="0" t="0" r="0" b="0"/>
            <wp:wrapNone/>
            <wp:docPr id="2" name="IM 2"/>
            <wp:cNvGraphicFramePr/>
            <a:graphic xmlns:a="http://schemas.openxmlformats.org/drawingml/2006/main">
              <a:graphicData uri="http://schemas.openxmlformats.org/drawingml/2006/picture">
                <pic:pic xmlns:pic="http://schemas.openxmlformats.org/drawingml/2006/picture">
                  <pic:nvPicPr>
                    <pic:cNvPr id="2" name="IM 2"/>
                    <pic:cNvPicPr/>
                  </pic:nvPicPr>
                  <pic:blipFill>
                    <a:blip xmlns:r="http://schemas.openxmlformats.org/officeDocument/2006/relationships" r:embed="rId5"/>
                    <a:stretch>
                      <a:fillRect/>
                    </a:stretch>
                  </pic:blipFill>
                  <pic:spPr>
                    <a:xfrm>
                      <a:off x="0" y="0"/>
                      <a:ext cx="6153153" cy="6415"/>
                    </a:xfrm>
                    <a:prstGeom prst="rect">
                      <a:avLst/>
                    </a:prstGeom>
                  </pic:spPr>
                </pic:pic>
              </a:graphicData>
            </a:graphic>
          </wp:anchor>
        </w:drawing>
      </w:r>
      <w:r>
        <w:rPr>
          <w:rFonts w:hint="eastAsia"/>
        </w:rPr>
        <w:drawing>
          <wp:anchor distT="0" distB="0" distL="0" distR="0" simplePos="0" relativeHeight="251658240" behindDoc="0" locked="0" layoutInCell="0" allowOverlap="1">
            <wp:simplePos x="0" y="0"/>
            <wp:positionH relativeFrom="page">
              <wp:posOffset>5162550</wp:posOffset>
            </wp:positionH>
            <wp:positionV relativeFrom="page">
              <wp:posOffset>158750</wp:posOffset>
            </wp:positionV>
            <wp:extent cx="1555750" cy="825500"/>
            <wp:effectExtent l="0" t="0" r="0" b="0"/>
            <wp:wrapNone/>
            <wp:docPr id="4" name="IM 4"/>
            <wp:cNvGraphicFramePr/>
            <a:graphic xmlns:a="http://schemas.openxmlformats.org/drawingml/2006/main">
              <a:graphicData uri="http://schemas.openxmlformats.org/drawingml/2006/picture">
                <pic:pic xmlns:pic="http://schemas.openxmlformats.org/drawingml/2006/picture">
                  <pic:nvPicPr>
                    <pic:cNvPr id="4" name="IM 4"/>
                    <pic:cNvPicPr/>
                  </pic:nvPicPr>
                  <pic:blipFill>
                    <a:blip xmlns:r="http://schemas.openxmlformats.org/officeDocument/2006/relationships" r:embed="rId6"/>
                    <a:stretch>
                      <a:fillRect/>
                    </a:stretch>
                  </pic:blipFill>
                  <pic:spPr>
                    <a:xfrm>
                      <a:off x="0" y="0"/>
                      <a:ext cx="1555697" cy="825423"/>
                    </a:xfrm>
                    <a:prstGeom prst="rect">
                      <a:avLst/>
                    </a:prstGeom>
                  </pic:spPr>
                </pic:pic>
              </a:graphicData>
            </a:graphic>
          </wp:anchor>
        </w:drawing>
      </w:r>
      <w:r>
        <w:rPr>
          <w:rFonts w:hint="eastAsia"/>
        </w:rPr>
        <w:t>ICS01.140.20</w:t>
      </w:r>
    </w:p>
    <w:p>
      <w:pPr>
        <w:rPr>
          <w:rFonts w:hint="eastAsia"/>
        </w:rPr>
      </w:pPr>
      <w:r>
        <w:rPr>
          <w:rFonts w:hint="eastAsia"/>
        </w:rPr>
        <w:t>A14</w:t>
      </w:r>
    </w:p>
    <w:p>
      <w:pPr>
        <w:rPr>
          <w:rFonts w:hint="eastAsia"/>
        </w:rPr>
      </w:pPr>
    </w:p>
    <w:p>
      <w:pPr>
        <w:rPr>
          <w:rFonts w:hint="eastAsia"/>
        </w:rPr>
      </w:pPr>
    </w:p>
    <w:p>
      <w:pPr>
        <w:rPr>
          <w:rFonts w:hint="eastAsia"/>
        </w:rPr>
      </w:pPr>
    </w:p>
    <w:p>
      <w:pPr>
        <w:rPr>
          <w:rFonts w:hint="eastAsia"/>
        </w:rPr>
      </w:pPr>
    </w:p>
    <w:p>
      <w:pPr>
        <w:rPr>
          <w:rFonts w:hint="eastAsia"/>
          <w:lang w:eastAsia="zh-CN"/>
        </w:rPr>
      </w:pPr>
      <w:r>
        <w:rPr>
          <w:rFonts w:hint="eastAsia"/>
        </w:rPr>
        <w:t>中华人民共和国国家标准</w:t>
      </w:r>
    </w:p>
    <w:p>
      <w:pPr>
        <w:rPr>
          <w:rFonts w:hint="eastAsia"/>
        </w:rPr>
      </w:pPr>
      <w:r>
        <w:rPr>
          <w:rFonts w:hint="eastAsia"/>
        </w:rPr>
        <w:t>代替GB/T18894—2002</w:t>
      </w:r>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r>
        <w:rPr>
          <w:rFonts w:hint="eastAsia"/>
        </w:rPr>
        <w:t>电子文件归档与电子档案管理规范</w:t>
      </w:r>
    </w:p>
    <w:p>
      <w:pPr>
        <w:rPr>
          <w:rFonts w:hint="eastAsia"/>
        </w:rPr>
      </w:pPr>
    </w:p>
    <w:p>
      <w:pPr>
        <w:rPr>
          <w:rFonts w:hint="eastAsia"/>
        </w:rPr>
      </w:pPr>
      <w:r>
        <w:rPr>
          <w:rFonts w:hint="eastAsia"/>
        </w:rPr>
        <w:t>Specificationonelectronicdocumentsarchivingand</w:t>
      </w:r>
      <w:r>
        <w:rPr>
          <w:rFonts w:hint="eastAsia"/>
        </w:rPr>
        <w:t>electronicrecordsman</w:t>
      </w:r>
      <w:r>
        <w:rPr>
          <w:rFonts w:hint="eastAsia"/>
        </w:rPr>
        <w:t>agement</w:t>
      </w:r>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sectPr>
          <w:headerReference w:type="default" r:id="rId7"/>
          <w:pgSz w:w="11920" w:h="16840"/>
          <w:pgMar w:top="1" w:right="780" w:bottom="0" w:left="470" w:header="0" w:footer="0" w:gutter="0"/>
          <w:cols w:num="1" w:space="708" w:equalWidth="0">
            <w:col w:w="10670" w:space="0"/>
          </w:cols>
        </w:sectPr>
      </w:pPr>
    </w:p>
    <w:p>
      <w:pPr>
        <w:rPr>
          <w:rFonts w:hint="eastAsia"/>
        </w:rPr>
      </w:pPr>
      <w:r>
        <w:rPr>
          <w:rFonts w:hint="eastAsia"/>
        </w:rPr>
        <w:t>2016-08-29发布</w:t>
      </w:r>
    </w:p>
    <w:p>
      <w:pPr>
        <w:rPr>
          <w:rFonts w:hint="eastAsia"/>
        </w:rPr>
      </w:pPr>
      <w:r>
        <w:rPr>
          <w:rFonts w:hint="eastAsia"/>
        </w:rPr>
        <w:br w:type="column"/>
      </w:r>
    </w:p>
    <w:p>
      <w:pPr>
        <w:rPr>
          <w:rFonts w:hint="eastAsia"/>
        </w:rPr>
      </w:pPr>
      <w:r>
        <w:rPr>
          <w:rFonts w:hint="eastAsia"/>
        </w:rPr>
        <w:t>2017-03-01实施</w:t>
      </w:r>
    </w:p>
    <w:p>
      <w:pPr>
        <w:rPr>
          <w:rFonts w:hint="eastAsia"/>
        </w:rPr>
        <w:sectPr>
          <w:headerReference w:type="default" r:id="rId8"/>
          <w:type w:val="continuous"/>
          <w:pgSz w:w="11920" w:h="16840"/>
          <w:pgMar w:top="1" w:right="780" w:bottom="0" w:left="470" w:header="0" w:footer="0" w:gutter="0"/>
          <w:pgNumType w:start="2"/>
          <w:cols w:num="2" w:space="708" w:equalWidth="0">
            <w:col w:w="8614" w:space="100"/>
            <w:col w:w="1957" w:space="0"/>
          </w:cols>
        </w:sectPr>
      </w:pPr>
    </w:p>
    <w:p>
      <w:pPr>
        <w:rPr>
          <w:rFonts w:hint="eastAsia"/>
        </w:rPr>
      </w:pPr>
      <w:r>
        <w:rPr>
          <w:rFonts w:hint="eastAsia"/>
        </w:rPr>
        <w:drawing>
          <wp:inline distT="0" distB="0" distL="0" distR="0">
            <wp:extent cx="6133465" cy="12700"/>
            <wp:effectExtent l="0" t="0" r="0" b="0"/>
            <wp:docPr id="6" name="IM 6"/>
            <wp:cNvGraphicFramePr/>
            <a:graphic xmlns:a="http://schemas.openxmlformats.org/drawingml/2006/main">
              <a:graphicData uri="http://schemas.openxmlformats.org/drawingml/2006/picture">
                <pic:pic xmlns:pic="http://schemas.openxmlformats.org/drawingml/2006/picture">
                  <pic:nvPicPr>
                    <pic:cNvPr id="6" name="IM 6"/>
                    <pic:cNvPicPr/>
                  </pic:nvPicPr>
                  <pic:blipFill>
                    <a:blip xmlns:r="http://schemas.openxmlformats.org/officeDocument/2006/relationships" r:embed="rId9"/>
                    <a:stretch>
                      <a:fillRect/>
                    </a:stretch>
                  </pic:blipFill>
                  <pic:spPr>
                    <a:xfrm>
                      <a:off x="0" y="0"/>
                      <a:ext cx="6134079" cy="12725"/>
                    </a:xfrm>
                    <a:prstGeom prst="rect">
                      <a:avLst/>
                    </a:prstGeom>
                  </pic:spPr>
                </pic:pic>
              </a:graphicData>
            </a:graphic>
          </wp:inline>
        </w:drawing>
      </w:r>
    </w:p>
    <w:p>
      <w:pPr>
        <w:rPr>
          <w:rFonts w:hint="eastAsia"/>
        </w:rPr>
      </w:pPr>
    </w:p>
    <w:p>
      <w:pPr>
        <w:rPr>
          <w:rFonts w:hint="eastAsia"/>
        </w:rPr>
        <w:sectPr>
          <w:headerReference w:type="default" r:id="rId10"/>
          <w:type w:val="continuous"/>
          <w:pgSz w:w="11920" w:h="16840"/>
          <w:pgMar w:top="1" w:right="780" w:bottom="0" w:left="470" w:header="0" w:footer="0" w:gutter="0"/>
          <w:pgNumType w:start="3"/>
          <w:cols w:num="1" w:space="708" w:equalWidth="0">
            <w:col w:w="10670" w:space="0"/>
          </w:cols>
        </w:sectPr>
      </w:pPr>
    </w:p>
    <w:p>
      <w:pPr>
        <w:rPr>
          <w:rFonts w:hint="eastAsia"/>
        </w:rPr>
      </w:pPr>
      <w:r>
        <w:rPr>
          <w:rFonts w:hint="eastAsia"/>
        </w:rPr>
        <w:drawing>
          <wp:inline distT="0" distB="0" distL="0" distR="0">
            <wp:extent cx="805815" cy="806450"/>
            <wp:effectExtent l="0" t="0" r="0" b="0"/>
            <wp:docPr id="8" name="IM 8"/>
            <wp:cNvGraphicFramePr/>
            <a:graphic xmlns:a="http://schemas.openxmlformats.org/drawingml/2006/main">
              <a:graphicData uri="http://schemas.openxmlformats.org/drawingml/2006/picture">
                <pic:pic xmlns:pic="http://schemas.openxmlformats.org/drawingml/2006/picture">
                  <pic:nvPicPr>
                    <pic:cNvPr id="8" name="IM 8"/>
                    <pic:cNvPicPr/>
                  </pic:nvPicPr>
                  <pic:blipFill>
                    <a:blip xmlns:r="http://schemas.openxmlformats.org/officeDocument/2006/relationships" r:embed="rId11"/>
                    <a:stretch>
                      <a:fillRect/>
                    </a:stretch>
                  </pic:blipFill>
                  <pic:spPr>
                    <a:xfrm>
                      <a:off x="0" y="0"/>
                      <a:ext cx="806422" cy="806496"/>
                    </a:xfrm>
                    <a:prstGeom prst="rect">
                      <a:avLst/>
                    </a:prstGeom>
                  </pic:spPr>
                </pic:pic>
              </a:graphicData>
            </a:graphic>
          </wp:inline>
        </w:drawing>
      </w:r>
    </w:p>
    <w:p>
      <w:pPr>
        <w:rPr>
          <w:rFonts w:hint="eastAsia"/>
        </w:rPr>
      </w:pPr>
      <w:r>
        <w:rPr>
          <w:rFonts w:hint="eastAsia"/>
        </w:rPr>
        <w:br w:type="column"/>
      </w:r>
    </w:p>
    <w:p>
      <w:pPr>
        <w:rPr>
          <w:rFonts w:hint="eastAsia"/>
        </w:rPr>
      </w:pPr>
      <w:r>
        <w:rPr>
          <w:rFonts w:hint="eastAsia"/>
        </w:rPr>
        <w:t>中华人民共和国国家质量监督检验检疫总局</w:t>
      </w:r>
      <w:r>
        <w:rPr>
          <w:rFonts w:hint="eastAsia"/>
        </w:rPr>
        <w:t>中国国家标准化管理委员会</w:t>
      </w:r>
    </w:p>
    <w:p>
      <w:pPr>
        <w:rPr>
          <w:rFonts w:hint="eastAsia"/>
        </w:rPr>
      </w:pPr>
      <w:r>
        <w:rPr>
          <w:rFonts w:hint="eastAsia"/>
        </w:rPr>
        <w:br w:type="column"/>
      </w:r>
    </w:p>
    <w:p>
      <w:pPr>
        <w:rPr>
          <w:rFonts w:hint="eastAsia"/>
        </w:rPr>
      </w:pPr>
      <w:r>
        <w:rPr>
          <w:rFonts w:hint="eastAsia"/>
        </w:rPr>
        <w:t>发布</w:t>
      </w:r>
    </w:p>
    <w:p>
      <w:pPr>
        <w:rPr>
          <w:rFonts w:hint="eastAsia"/>
        </w:rPr>
        <w:sectPr>
          <w:headerReference w:type="default" r:id="rId12"/>
          <w:type w:val="continuous"/>
          <w:pgSz w:w="11920" w:h="16840"/>
          <w:pgMar w:top="1" w:right="780" w:bottom="0" w:left="470" w:header="0" w:footer="0" w:gutter="0"/>
          <w:pgNumType w:start="4"/>
          <w:cols w:num="3" w:space="708" w:equalWidth="0">
            <w:col w:w="2245" w:space="100"/>
            <w:col w:w="6151" w:space="100"/>
            <w:col w:w="2076" w:space="0"/>
          </w:cols>
        </w:sectPr>
      </w:pPr>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r>
        <w:rPr>
          <w:rFonts w:hint="eastAsia"/>
        </w:rPr>
        <w:drawing>
          <wp:inline distT="0" distB="0" distL="0" distR="0">
            <wp:extent cx="3148965" cy="2108200"/>
            <wp:effectExtent l="0" t="0" r="0" b="0"/>
            <wp:docPr id="10" name="IM 10"/>
            <wp:cNvGraphicFramePr/>
            <a:graphic xmlns:a="http://schemas.openxmlformats.org/drawingml/2006/main">
              <a:graphicData uri="http://schemas.openxmlformats.org/drawingml/2006/picture">
                <pic:pic xmlns:pic="http://schemas.openxmlformats.org/drawingml/2006/picture">
                  <pic:nvPicPr>
                    <pic:cNvPr id="10" name="IM 10"/>
                    <pic:cNvPicPr/>
                  </pic:nvPicPr>
                  <pic:blipFill>
                    <a:blip xmlns:r="http://schemas.openxmlformats.org/officeDocument/2006/relationships" r:embed="rId13"/>
                    <a:stretch>
                      <a:fillRect/>
                    </a:stretch>
                  </pic:blipFill>
                  <pic:spPr>
                    <a:xfrm>
                      <a:off x="0" y="0"/>
                      <a:ext cx="3149543" cy="2108203"/>
                    </a:xfrm>
                    <a:prstGeom prst="rect">
                      <a:avLst/>
                    </a:prstGeom>
                  </pic:spPr>
                </pic:pic>
              </a:graphicData>
            </a:graphic>
          </wp:inline>
        </w:drawing>
      </w:r>
    </w:p>
    <w:p>
      <w:pPr>
        <w:rPr>
          <w:rFonts w:hint="eastAsia"/>
        </w:rPr>
      </w:pPr>
      <w:r>
        <w:rPr>
          <w:rFonts w:hint="eastAsia"/>
        </w:rPr>
        <w:t>GB/T18894—2016</w:t>
      </w:r>
    </w:p>
    <w:p>
      <w:pPr>
        <w:rPr>
          <w:rFonts w:hint="eastAsia"/>
        </w:rPr>
      </w:pPr>
    </w:p>
    <w:p>
      <w:pPr>
        <w:rPr>
          <w:rFonts w:hint="eastAsia"/>
        </w:rPr>
      </w:pPr>
      <w:r>
        <w:rPr>
          <w:rFonts w:hint="eastAsia"/>
        </w:rPr>
        <w:t>中国标准出版社出版发行</w:t>
      </w:r>
    </w:p>
    <w:p>
      <w:pPr>
        <w:rPr>
          <w:rFonts w:hint="eastAsia"/>
        </w:rPr>
      </w:pPr>
      <w:r>
        <w:rPr>
          <w:rFonts w:hint="eastAsia"/>
        </w:rPr>
        <w:t>北京市朝阳区和平里西街甲2号(100</w:t>
      </w:r>
      <w:r>
        <w:rPr>
          <w:rFonts w:hint="eastAsia"/>
        </w:rPr>
        <w:t>02</w:t>
      </w:r>
      <w:r>
        <w:rPr>
          <w:rFonts w:hint="eastAsia"/>
        </w:rPr>
        <w:t>9)</w:t>
      </w:r>
    </w:p>
    <w:p>
      <w:pPr>
        <w:rPr>
          <w:rFonts w:hint="eastAsia"/>
        </w:rPr>
      </w:pPr>
      <w:r>
        <w:rPr>
          <w:rFonts w:hint="eastAsia"/>
        </w:rPr>
        <w:t>吡京市西城区三里河北街16号</w:t>
      </w:r>
      <w:r>
        <w:rPr>
          <w:rFonts w:hint="eastAsia"/>
        </w:rPr>
        <w:t>(</w:t>
      </w:r>
      <w:r>
        <w:rPr>
          <w:rFonts w:hint="eastAsia"/>
        </w:rPr>
        <w:t>1</w:t>
      </w:r>
      <w:r>
        <w:rPr>
          <w:rFonts w:hint="eastAsia"/>
        </w:rPr>
        <w:t>000</w:t>
      </w:r>
      <w:r>
        <w:rPr>
          <w:rFonts w:hint="eastAsia"/>
        </w:rPr>
        <w:t>4</w:t>
      </w:r>
      <w:r>
        <w:rPr>
          <w:rFonts w:hint="eastAsia"/>
        </w:rPr>
        <w:t>5</w:t>
      </w:r>
      <w:r>
        <w:rPr>
          <w:rFonts w:hint="eastAsia"/>
        </w:rPr>
        <w:t>)</w:t>
      </w:r>
    </w:p>
    <w:p>
      <w:pPr>
        <w:rPr>
          <w:rFonts w:hint="eastAsia"/>
        </w:rPr>
      </w:pPr>
      <w:r>
        <w:rPr>
          <w:rFonts w:hint="eastAsia"/>
        </w:rPr>
        <w:t>网址</w:t>
      </w:r>
      <w:r>
        <w:rPr>
          <w:rFonts w:hint="eastAsia"/>
        </w:rPr>
        <w:t>wwwispc</w:t>
      </w:r>
      <w:r>
        <w:rPr>
          <w:rFonts w:hint="eastAsia"/>
        </w:rPr>
        <w:t>.net.cn</w:t>
      </w:r>
    </w:p>
    <w:p>
      <w:pPr>
        <w:rPr>
          <w:rFonts w:hint="eastAsia"/>
        </w:rPr>
      </w:pPr>
      <w:r>
        <w:rPr>
          <w:rFonts w:hint="eastAsia"/>
        </w:rPr>
        <w:t>总编室(010)68533533发行中心：01051780238</w:t>
      </w:r>
    </w:p>
    <w:p>
      <w:pPr>
        <w:rPr>
          <w:rFonts w:hint="eastAsia"/>
        </w:rPr>
      </w:pPr>
      <w:r>
        <w:rPr>
          <w:rFonts w:hint="eastAsia"/>
        </w:rPr>
        <w:t>读者服务部：(010)68523946</w:t>
      </w:r>
    </w:p>
    <w:p>
      <w:pPr>
        <w:rPr>
          <w:rFonts w:hint="eastAsia"/>
        </w:rPr>
      </w:pPr>
      <w:r>
        <w:rPr>
          <w:rFonts w:hint="eastAsia"/>
        </w:rPr>
        <w:t>中国标准出版社秦皇岛印刷厂印刷</w:t>
      </w:r>
    </w:p>
    <w:p>
      <w:pPr>
        <w:rPr>
          <w:rFonts w:hint="eastAsia"/>
        </w:rPr>
      </w:pPr>
      <w:r>
        <w:rPr>
          <w:rFonts w:hint="eastAsia"/>
        </w:rPr>
        <w:t>各地新华书店经销</w:t>
      </w:r>
    </w:p>
    <w:p>
      <w:pPr>
        <w:rPr>
          <w:rFonts w:hint="eastAsia"/>
        </w:rPr>
      </w:pPr>
      <w:r>
        <w:rPr>
          <w:rFonts w:hint="eastAsia"/>
        </w:rPr>
        <w:t>黄</w:t>
      </w:r>
    </w:p>
    <w:p>
      <w:pPr>
        <w:rPr>
          <w:rFonts w:hint="eastAsia"/>
        </w:rPr>
      </w:pPr>
      <w:r>
        <w:rPr>
          <w:rFonts w:hint="eastAsia"/>
        </w:rPr>
        <w:t>开本880×12301/16印张1.25字</w:t>
      </w:r>
      <w:r>
        <w:rPr>
          <w:rFonts w:hint="eastAsia"/>
        </w:rPr>
        <w:t>数32千字</w:t>
      </w:r>
    </w:p>
    <w:p>
      <w:pPr>
        <w:rPr>
          <w:rFonts w:hint="eastAsia"/>
        </w:rPr>
      </w:pPr>
      <w:r>
        <w:rPr>
          <w:rFonts w:hint="eastAsia"/>
        </w:rPr>
        <w:t>2016年10月第一版2016年10月第一次印刷</w:t>
      </w:r>
    </w:p>
    <w:p>
      <w:pPr>
        <w:rPr>
          <w:rFonts w:hint="eastAsia"/>
        </w:rPr>
      </w:pPr>
    </w:p>
    <w:p>
      <w:pPr>
        <w:rPr>
          <w:rFonts w:hint="eastAsia"/>
        </w:rPr>
      </w:pPr>
      <w:r>
        <w:rPr>
          <w:rFonts w:hint="eastAsia"/>
        </w:rPr>
        <w:t>书号：155066·1-54597定价21.00元</w:t>
      </w:r>
    </w:p>
    <w:p>
      <w:pPr>
        <w:rPr>
          <w:rFonts w:hint="eastAsia"/>
        </w:rPr>
      </w:pPr>
    </w:p>
    <w:p>
      <w:pPr>
        <w:rPr>
          <w:rFonts w:hint="eastAsia"/>
        </w:rPr>
      </w:pPr>
      <w:r>
        <w:rPr>
          <w:rFonts w:hint="eastAsia"/>
        </w:rPr>
        <w:t>如有印装差错由本社发行中心调换</w:t>
      </w:r>
    </w:p>
    <w:p>
      <w:pPr>
        <w:rPr>
          <w:rFonts w:hint="eastAsia"/>
        </w:rPr>
      </w:pPr>
      <w:r>
        <w:rPr>
          <w:rFonts w:hint="eastAsia"/>
        </w:rPr>
        <w:t>版权专有侵权必究</w:t>
      </w:r>
    </w:p>
    <w:p>
      <w:pPr>
        <w:rPr>
          <w:rFonts w:hint="eastAsia"/>
        </w:rPr>
      </w:pPr>
      <w:r>
        <w:rPr>
          <w:rFonts w:hint="eastAsia"/>
        </w:rPr>
        <w:t>举报电话：(010)68510107</w:t>
      </w:r>
    </w:p>
    <w:p>
      <w:pPr>
        <w:rPr>
          <w:rFonts w:hint="eastAsia"/>
        </w:rPr>
        <w:sectPr>
          <w:headerReference w:type="default" r:id="rId14"/>
          <w:pgSz w:w="11920" w:h="16840"/>
          <w:pgMar w:top="400" w:right="1788" w:bottom="0" w:left="1788" w:header="0" w:footer="0" w:gutter="0"/>
          <w:pgNumType w:start="5"/>
          <w:cols w:num="1" w:space="720"/>
        </w:sectPr>
      </w:pPr>
    </w:p>
    <w:p>
      <w:pPr>
        <w:rPr>
          <w:rFonts w:hint="eastAsia"/>
          <w:lang w:eastAsia="zh-CN"/>
        </w:rPr>
      </w:pPr>
    </w:p>
    <w:p>
      <w:pPr>
        <w:rPr>
          <w:rFonts w:hint="eastAsia"/>
        </w:rPr>
      </w:pPr>
      <w:r>
        <w:rPr>
          <w:rFonts w:hint="eastAsia"/>
        </w:rPr>
        <w:t>前言</w:t>
      </w:r>
    </w:p>
    <w:p>
      <w:pPr>
        <w:rPr>
          <w:rFonts w:hint="eastAsia"/>
        </w:rPr>
      </w:pPr>
    </w:p>
    <w:p>
      <w:pPr>
        <w:rPr>
          <w:rFonts w:hint="eastAsia"/>
        </w:rPr>
      </w:pPr>
    </w:p>
    <w:p>
      <w:pPr>
        <w:rPr>
          <w:rFonts w:hint="eastAsia"/>
        </w:rPr>
      </w:pPr>
      <w:r>
        <w:rPr>
          <w:rFonts w:hint="eastAsia"/>
        </w:rPr>
        <w:t>本标准按照GB/T1.1—2009给出的规则起草。</w:t>
      </w:r>
    </w:p>
    <w:p>
      <w:pPr>
        <w:rPr>
          <w:rFonts w:hint="eastAsia"/>
        </w:rPr>
      </w:pPr>
      <w:r>
        <w:rPr>
          <w:rFonts w:hint="eastAsia"/>
        </w:rPr>
        <w:t>本标准代替GB/T18894—2002《电子文件</w:t>
      </w:r>
      <w:r>
        <w:rPr>
          <w:rFonts w:hint="eastAsia"/>
        </w:rPr>
        <w:t>归档与管理规范》。</w:t>
      </w:r>
    </w:p>
    <w:p>
      <w:pPr>
        <w:rPr>
          <w:rFonts w:hint="eastAsia"/>
        </w:rPr>
      </w:pPr>
      <w:r>
        <w:rPr>
          <w:rFonts w:hint="eastAsia"/>
        </w:rPr>
        <w:t>本标准与GB/T18894—2002相比主要变化如下：</w:t>
      </w:r>
    </w:p>
    <w:p>
      <w:pPr>
        <w:rPr>
          <w:rFonts w:hint="eastAsia"/>
        </w:rPr>
      </w:pPr>
      <w:r>
        <w:rPr>
          <w:rFonts w:hint="eastAsia"/>
        </w:rPr>
        <w:t>——</w:t>
      </w:r>
      <w:r>
        <w:rPr>
          <w:rFonts w:hint="eastAsia"/>
        </w:rPr>
        <w:t>将标准名称更改为“电子文件归档与电子档案管理规范”,增加了必要的规范性引用文件和术</w:t>
      </w:r>
      <w:r>
        <w:rPr>
          <w:rFonts w:hint="eastAsia"/>
        </w:rPr>
        <w:t>语或定义；</w:t>
      </w:r>
    </w:p>
    <w:p>
      <w:pPr>
        <w:rPr>
          <w:rFonts w:hint="eastAsia"/>
        </w:rPr>
      </w:pPr>
      <w:r>
        <w:rPr>
          <w:rFonts w:hint="eastAsia"/>
        </w:rPr>
        <w:tab/>
      </w:r>
      <w:r>
        <w:rPr>
          <w:rFonts w:hint="eastAsia"/>
        </w:rPr>
        <w:tab/>
      </w:r>
      <w:r>
        <w:rPr>
          <w:rFonts w:hint="eastAsia"/>
        </w:rPr>
        <w:t>根据电子文件、电子档案管理要求，专设第5章对业务系统、电子档案管理</w:t>
      </w:r>
      <w:r>
        <w:rPr>
          <w:rFonts w:hint="eastAsia"/>
        </w:rPr>
        <w:t>系统相关功能提出</w:t>
      </w:r>
      <w:r>
        <w:rPr>
          <w:rFonts w:hint="eastAsia"/>
        </w:rPr>
        <w:t>明确要求；</w:t>
      </w:r>
    </w:p>
    <w:p>
      <w:pPr>
        <w:rPr>
          <w:rFonts w:hint="eastAsia"/>
        </w:rPr>
      </w:pPr>
      <w:r>
        <w:rPr>
          <w:rFonts w:hint="eastAsia"/>
        </w:rPr>
        <w:tab/>
      </w:r>
      <w:r>
        <w:rPr>
          <w:rFonts w:hint="eastAsia"/>
        </w:rPr>
        <w:tab/>
      </w:r>
      <w:r>
        <w:rPr>
          <w:rFonts w:hint="eastAsia"/>
        </w:rPr>
        <w:t>自第6章开始用5个章节分别描述电子文件、电子档案主要业务环节管理要求，包括电子文件</w:t>
      </w:r>
      <w:r>
        <w:rPr>
          <w:rFonts w:hint="eastAsia"/>
        </w:rPr>
        <w:t>归档范围、电子文件的收集与整理、电子文件归</w:t>
      </w:r>
      <w:r>
        <w:rPr>
          <w:rFonts w:hint="eastAsia"/>
        </w:rPr>
        <w:t>档与电子档案编目、电子档案的管理、电子档案</w:t>
      </w:r>
      <w:r>
        <w:rPr>
          <w:rFonts w:hint="eastAsia"/>
        </w:rPr>
        <w:t>的处置。</w:t>
      </w:r>
    </w:p>
    <w:p>
      <w:pPr>
        <w:rPr>
          <w:rFonts w:hint="eastAsia"/>
        </w:rPr>
      </w:pPr>
      <w:r>
        <w:rPr>
          <w:rFonts w:hint="eastAsia"/>
        </w:rPr>
        <w:t>本标准由国家档案局提出并归口。</w:t>
      </w:r>
    </w:p>
    <w:p>
      <w:pPr>
        <w:rPr>
          <w:rFonts w:hint="eastAsia"/>
        </w:rPr>
      </w:pPr>
      <w:r>
        <w:rPr>
          <w:rFonts w:hint="eastAsia"/>
        </w:rPr>
        <w:t>本标准起草单位：国家档案局。</w:t>
      </w:r>
    </w:p>
    <w:p>
      <w:pPr>
        <w:rPr>
          <w:rFonts w:hint="eastAsia"/>
        </w:rPr>
      </w:pPr>
      <w:r>
        <w:rPr>
          <w:rFonts w:hint="eastAsia"/>
        </w:rPr>
        <w:t>本标准主要起草人：毛海帆、王岚、丁德胜、侯佳、方昀、黄玉明、刘伟晏、蔡学美、马淑桂、张楠。</w:t>
      </w:r>
      <w:r>
        <w:rPr>
          <w:rFonts w:hint="eastAsia"/>
        </w:rPr>
        <w:t>本标准所代替标准的历次版本发布情况为：</w:t>
      </w:r>
    </w:p>
    <w:p>
      <w:pPr>
        <w:rPr>
          <w:rFonts w:hint="eastAsia"/>
        </w:rPr>
      </w:pPr>
      <w:r>
        <w:rPr>
          <w:rFonts w:hint="eastAsia"/>
        </w:rPr>
        <w:t>—GB/T18894—2002。</w:t>
      </w:r>
    </w:p>
    <w:p>
      <w:pPr>
        <w:rPr>
          <w:rFonts w:hint="eastAsia"/>
        </w:rPr>
        <w:sectPr>
          <w:headerReference w:type="default" r:id="rId15"/>
          <w:footerReference w:type="default" r:id="rId16"/>
          <w:pgSz w:w="11920" w:h="16840"/>
          <w:pgMar w:top="400" w:right="1219" w:bottom="1621" w:left="1788" w:header="0" w:footer="1434" w:gutter="0"/>
          <w:pgNumType w:start="6"/>
          <w:cols w:num="1" w:space="720"/>
        </w:sectPr>
      </w:pPr>
    </w:p>
    <w:p>
      <w:pPr>
        <w:rPr>
          <w:rFonts w:hint="eastAsia"/>
        </w:rPr>
      </w:pPr>
      <w:r>
        <w:rPr>
          <w:rFonts w:hint="eastAsia"/>
        </w:rPr>
        <w:drawing>
          <wp:inline distT="0" distB="0" distL="0" distR="0">
            <wp:extent cx="7569200" cy="10685145"/>
            <wp:effectExtent l="0" t="0" r="0" b="0"/>
            <wp:docPr id="12" name="IM 12"/>
            <wp:cNvGraphicFramePr/>
            <a:graphic xmlns:a="http://schemas.openxmlformats.org/drawingml/2006/main">
              <a:graphicData uri="http://schemas.openxmlformats.org/drawingml/2006/picture">
                <pic:pic xmlns:pic="http://schemas.openxmlformats.org/drawingml/2006/picture">
                  <pic:nvPicPr>
                    <pic:cNvPr id="12" name="IM 12"/>
                    <pic:cNvPicPr/>
                  </pic:nvPicPr>
                  <pic:blipFill>
                    <a:blip xmlns:r="http://schemas.openxmlformats.org/officeDocument/2006/relationships" r:embed="rId17"/>
                    <a:stretch>
                      <a:fillRect/>
                    </a:stretch>
                  </pic:blipFill>
                  <pic:spPr>
                    <a:xfrm>
                      <a:off x="0" y="0"/>
                      <a:ext cx="7569200" cy="10685298"/>
                    </a:xfrm>
                    <a:prstGeom prst="rect">
                      <a:avLst/>
                    </a:prstGeom>
                  </pic:spPr>
                </pic:pic>
              </a:graphicData>
            </a:graphic>
          </wp:inline>
        </w:drawing>
      </w:r>
    </w:p>
    <w:p>
      <w:pPr>
        <w:rPr>
          <w:rFonts w:hint="eastAsia"/>
        </w:rPr>
        <w:sectPr>
          <w:headerReference w:type="default" r:id="rId18"/>
          <w:footerReference w:type="default" r:id="rId19"/>
          <w:pgSz w:w="11920" w:h="16840"/>
          <w:pgMar w:top="1" w:right="0" w:bottom="1" w:left="0" w:header="0" w:footer="0" w:gutter="0"/>
          <w:pgNumType w:start="7"/>
          <w:cols w:num="1" w:space="720"/>
        </w:sectPr>
      </w:pPr>
    </w:p>
    <w:p>
      <w:pPr>
        <w:rPr>
          <w:rFonts w:hint="eastAsia"/>
        </w:rPr>
      </w:pPr>
    </w:p>
    <w:p>
      <w:pPr>
        <w:rPr>
          <w:rFonts w:hint="eastAsia"/>
          <w:lang w:eastAsia="zh-CN"/>
        </w:rPr>
      </w:pPr>
    </w:p>
    <w:p>
      <w:pPr>
        <w:rPr>
          <w:rFonts w:hint="eastAsia"/>
        </w:rPr>
      </w:pPr>
      <w:r>
        <w:rPr>
          <w:rFonts w:hint="eastAsia"/>
        </w:rPr>
        <w:t>电子文件归档与电子档案管理规范</w:t>
      </w:r>
    </w:p>
    <w:p>
      <w:pPr>
        <w:rPr>
          <w:rFonts w:hint="eastAsia"/>
        </w:rPr>
      </w:pPr>
    </w:p>
    <w:p>
      <w:pPr>
        <w:rPr>
          <w:rFonts w:hint="eastAsia"/>
        </w:rPr>
      </w:pPr>
    </w:p>
    <w:p>
      <w:pPr>
        <w:rPr>
          <w:rFonts w:hint="eastAsia"/>
        </w:rPr>
      </w:pPr>
      <w:r>
        <w:rPr>
          <w:rFonts w:hint="eastAsia"/>
        </w:rPr>
        <w:t>1范围</w:t>
      </w:r>
    </w:p>
    <w:p>
      <w:pPr>
        <w:rPr>
          <w:rFonts w:hint="eastAsia"/>
        </w:rPr>
      </w:pPr>
    </w:p>
    <w:p>
      <w:pPr>
        <w:rPr>
          <w:rFonts w:hint="eastAsia"/>
        </w:rPr>
      </w:pPr>
      <w:r>
        <w:rPr>
          <w:rFonts w:hint="eastAsia"/>
        </w:rPr>
        <w:t>本标准规定了在公务活动中产生的，具有保存价值的电子文件的收集、整</w:t>
      </w:r>
      <w:r>
        <w:rPr>
          <w:rFonts w:hint="eastAsia"/>
        </w:rPr>
        <w:t>理、归档与电子档案的编</w:t>
      </w:r>
      <w:r>
        <w:rPr>
          <w:rFonts w:hint="eastAsia"/>
        </w:rPr>
        <w:t>目、管理与处置的一般方法。</w:t>
      </w:r>
    </w:p>
    <w:p>
      <w:pPr>
        <w:rPr>
          <w:rFonts w:hint="eastAsia"/>
        </w:rPr>
      </w:pPr>
      <w:r>
        <w:rPr>
          <w:rFonts w:hint="eastAsia"/>
        </w:rPr>
        <w:t>本标准适用于机关、团体、企事业单位和其他组织在处理公务过程中产生</w:t>
      </w:r>
      <w:r>
        <w:rPr>
          <w:rFonts w:hint="eastAsia"/>
        </w:rPr>
        <w:t>的电子文件归档与电子档</w:t>
      </w:r>
      <w:r>
        <w:rPr>
          <w:rFonts w:hint="eastAsia"/>
        </w:rPr>
        <w:t>案管理，其他活动中产生的电子文件归档与电子档案管理可参照执行。</w:t>
      </w:r>
    </w:p>
    <w:p>
      <w:pPr>
        <w:rPr>
          <w:rFonts w:hint="eastAsia"/>
        </w:rPr>
      </w:pPr>
    </w:p>
    <w:p>
      <w:pPr>
        <w:rPr>
          <w:rFonts w:hint="eastAsia"/>
        </w:rPr>
      </w:pPr>
      <w:r>
        <w:rPr>
          <w:rFonts w:hint="eastAsia"/>
        </w:rPr>
        <w:t>2规范性引用文件</w:t>
      </w:r>
    </w:p>
    <w:p>
      <w:pPr>
        <w:rPr>
          <w:rFonts w:hint="eastAsia"/>
        </w:rPr>
      </w:pPr>
    </w:p>
    <w:p>
      <w:pPr>
        <w:rPr>
          <w:rFonts w:hint="eastAsia"/>
        </w:rPr>
      </w:pPr>
      <w:r>
        <w:rPr>
          <w:rFonts w:hint="eastAsia"/>
        </w:rPr>
        <w:t>下列文件对于本文件的应用是必不可少的。凡是注日期的引</w:t>
      </w:r>
      <w:r>
        <w:rPr>
          <w:rFonts w:hint="eastAsia"/>
        </w:rPr>
        <w:t>用文件，仅注日期的版本适用于本文</w:t>
      </w:r>
      <w:r>
        <w:rPr>
          <w:rFonts w:hint="eastAsia"/>
        </w:rPr>
        <w:t>件。凡是不注日期的引用文件，其最新版本(包括所有的修改单)适用于本文件。</w:t>
      </w:r>
    </w:p>
    <w:p>
      <w:pPr>
        <w:rPr>
          <w:rFonts w:hint="eastAsia"/>
        </w:rPr>
      </w:pPr>
      <w:r>
        <w:rPr>
          <w:rFonts w:hint="eastAsia"/>
        </w:rPr>
        <w:t>GB</w:t>
      </w:r>
      <w:r>
        <w:rPr>
          <w:rFonts w:hint="eastAsia"/>
        </w:rPr>
        <w:t>/T2828.1—2012计数抽样检验程序第1部分：按接收质量限</w:t>
      </w:r>
      <w:r>
        <w:rPr>
          <w:rFonts w:hint="eastAsia"/>
        </w:rPr>
        <w:t>(</w:t>
      </w:r>
      <w:r>
        <w:rPr>
          <w:rFonts w:hint="eastAsia"/>
        </w:rPr>
        <w:t>AQL</w:t>
      </w:r>
      <w:r>
        <w:rPr>
          <w:rFonts w:hint="eastAsia"/>
        </w:rPr>
        <w:t>)检索的逐批检验抽样</w:t>
      </w:r>
      <w:r>
        <w:rPr>
          <w:rFonts w:hint="eastAsia"/>
        </w:rPr>
        <w:t>计划(ISO2859-1;1999,IDT)</w:t>
      </w:r>
    </w:p>
    <w:p>
      <w:pPr>
        <w:rPr>
          <w:rFonts w:hint="eastAsia"/>
        </w:rPr>
      </w:pPr>
      <w:r>
        <w:rPr>
          <w:rFonts w:hint="eastAsia"/>
        </w:rPr>
        <w:t>GB/T7156—2003文献保密等级代码与标识</w:t>
      </w:r>
    </w:p>
    <w:p>
      <w:pPr>
        <w:rPr>
          <w:rFonts w:hint="eastAsia"/>
        </w:rPr>
      </w:pPr>
      <w:r>
        <w:rPr>
          <w:rFonts w:hint="eastAsia"/>
        </w:rPr>
        <w:t>GB/T9704—2012党政机关公文格式</w:t>
      </w:r>
    </w:p>
    <w:p>
      <w:pPr>
        <w:rPr>
          <w:rFonts w:hint="eastAsia"/>
        </w:rPr>
      </w:pPr>
      <w:r>
        <w:rPr>
          <w:rFonts w:hint="eastAsia"/>
        </w:rPr>
        <w:t>GB/T11821—2002照片档案整理规范</w:t>
      </w:r>
    </w:p>
    <w:p>
      <w:pPr>
        <w:rPr>
          <w:rFonts w:hint="eastAsia"/>
        </w:rPr>
      </w:pPr>
      <w:r>
        <w:rPr>
          <w:rFonts w:hint="eastAsia"/>
        </w:rPr>
        <w:t>GB/T11822-2008</w:t>
      </w:r>
      <w:r>
        <w:rPr>
          <w:rFonts w:hint="eastAsia"/>
        </w:rPr>
        <w:t>科学技术档案案卷构成的一般要求</w:t>
      </w:r>
    </w:p>
    <w:p>
      <w:pPr>
        <w:rPr>
          <w:rFonts w:hint="eastAsia"/>
        </w:rPr>
      </w:pPr>
      <w:r>
        <w:rPr>
          <w:rFonts w:hint="eastAsia"/>
        </w:rPr>
        <w:t>GB/T12628—2008硬磁盘驱动器通用规范</w:t>
      </w:r>
    </w:p>
    <w:p>
      <w:pPr>
        <w:rPr>
          <w:rFonts w:hint="eastAsia"/>
        </w:rPr>
      </w:pPr>
      <w:r>
        <w:rPr>
          <w:rFonts w:hint="eastAsia"/>
        </w:rPr>
        <w:t>GB/T17678—1999</w:t>
      </w:r>
      <w:r>
        <w:rPr>
          <w:rFonts w:hint="eastAsia"/>
        </w:rPr>
        <w:t>CAD电子文件光盘</w:t>
      </w:r>
      <w:r>
        <w:rPr>
          <w:rFonts w:hint="eastAsia"/>
        </w:rPr>
        <w:t>存储、归档与档案管理要求</w:t>
      </w:r>
    </w:p>
    <w:p>
      <w:pPr>
        <w:rPr>
          <w:rFonts w:hint="eastAsia"/>
        </w:rPr>
      </w:pPr>
      <w:r>
        <w:rPr>
          <w:rFonts w:hint="eastAsia"/>
        </w:rPr>
        <w:t>GB/T20988—2007信息安全</w:t>
      </w:r>
      <w:r>
        <w:rPr>
          <w:rFonts w:hint="eastAsia"/>
        </w:rPr>
        <w:t>技术信息系统灾难恢复规范</w:t>
      </w:r>
    </w:p>
    <w:p>
      <w:pPr>
        <w:rPr>
          <w:rFonts w:hint="eastAsia"/>
        </w:rPr>
      </w:pPr>
      <w:r>
        <w:rPr>
          <w:rFonts w:hint="eastAsia"/>
        </w:rPr>
        <w:t>GB</w:t>
      </w:r>
      <w:r>
        <w:rPr>
          <w:rFonts w:hint="eastAsia"/>
        </w:rPr>
        <w:t>/T26163.1—2010信息与文献文件管理过程文件元数据第1部分：原则(</w:t>
      </w:r>
      <w:r>
        <w:rPr>
          <w:rFonts w:hint="eastAsia"/>
        </w:rPr>
        <w:t>ISO</w:t>
      </w:r>
      <w:r>
        <w:rPr>
          <w:rFonts w:hint="eastAsia"/>
        </w:rPr>
        <w:t>23081-1,</w:t>
      </w:r>
      <w:r>
        <w:rPr>
          <w:rFonts w:hint="eastAsia"/>
        </w:rPr>
        <w:t>IDT)</w:t>
      </w:r>
    </w:p>
    <w:p>
      <w:pPr>
        <w:rPr>
          <w:rFonts w:hint="eastAsia"/>
        </w:rPr>
      </w:pPr>
      <w:r>
        <w:rPr>
          <w:rFonts w:hint="eastAsia"/>
        </w:rPr>
        <w:t>GB/T29194—2012电子文件管理系统通</w:t>
      </w:r>
      <w:r>
        <w:rPr>
          <w:rFonts w:hint="eastAsia"/>
        </w:rPr>
        <w:t>用功能要求</w:t>
      </w:r>
    </w:p>
    <w:p>
      <w:pPr>
        <w:rPr>
          <w:rFonts w:hint="eastAsia"/>
        </w:rPr>
      </w:pPr>
      <w:r>
        <w:rPr>
          <w:rFonts w:hint="eastAsia"/>
        </w:rPr>
        <w:t>DA/T13—1994档号编制规则</w:t>
      </w:r>
    </w:p>
    <w:p>
      <w:pPr>
        <w:rPr>
          <w:rFonts w:hint="eastAsia"/>
        </w:rPr>
      </w:pPr>
      <w:r>
        <w:rPr>
          <w:rFonts w:hint="eastAsia"/>
        </w:rPr>
        <w:t>DA/T15—1995磁性载体档案管理与保护规范</w:t>
      </w:r>
    </w:p>
    <w:p>
      <w:pPr>
        <w:rPr>
          <w:rFonts w:hint="eastAsia"/>
        </w:rPr>
      </w:pPr>
      <w:r>
        <w:rPr>
          <w:rFonts w:hint="eastAsia"/>
        </w:rPr>
        <w:t>DA/T18-1999档案著录规则</w:t>
      </w:r>
    </w:p>
    <w:p>
      <w:pPr>
        <w:rPr>
          <w:rFonts w:hint="eastAsia"/>
        </w:rPr>
      </w:pPr>
      <w:r>
        <w:rPr>
          <w:rFonts w:hint="eastAsia"/>
        </w:rPr>
        <w:t>DA</w:t>
      </w:r>
      <w:r>
        <w:rPr>
          <w:rFonts w:hint="eastAsia"/>
        </w:rPr>
        <w:t>/T22归档文件整理规则</w:t>
      </w:r>
    </w:p>
    <w:p>
      <w:pPr>
        <w:rPr>
          <w:rFonts w:hint="eastAsia"/>
        </w:rPr>
      </w:pPr>
      <w:r>
        <w:rPr>
          <w:rFonts w:hint="eastAsia"/>
        </w:rPr>
        <w:t>DA/T28—2002国家重大建设项目文件归档</w:t>
      </w:r>
      <w:r>
        <w:rPr>
          <w:rFonts w:hint="eastAsia"/>
        </w:rPr>
        <w:t>要求与档案整理规范</w:t>
      </w:r>
    </w:p>
    <w:p>
      <w:pPr>
        <w:rPr>
          <w:rFonts w:hint="eastAsia"/>
        </w:rPr>
      </w:pPr>
      <w:r>
        <w:rPr>
          <w:rFonts w:hint="eastAsia"/>
        </w:rPr>
        <w:t>DA</w:t>
      </w:r>
      <w:r>
        <w:rPr>
          <w:rFonts w:hint="eastAsia"/>
        </w:rPr>
        <w:t>/T31纸质档案数字化技术规范</w:t>
      </w:r>
    </w:p>
    <w:p>
      <w:pPr>
        <w:rPr>
          <w:rFonts w:hint="eastAsia"/>
        </w:rPr>
      </w:pPr>
      <w:r>
        <w:rPr>
          <w:rFonts w:hint="eastAsia"/>
        </w:rPr>
        <w:t>DA/T32—2005公务电子邮件归档与管理规则</w:t>
      </w:r>
    </w:p>
    <w:p>
      <w:pPr>
        <w:rPr>
          <w:rFonts w:hint="eastAsia"/>
        </w:rPr>
      </w:pPr>
      <w:r>
        <w:rPr>
          <w:rFonts w:hint="eastAsia"/>
        </w:rPr>
        <w:t>DA/T38-2008电子文件归</w:t>
      </w:r>
      <w:r>
        <w:rPr>
          <w:rFonts w:hint="eastAsia"/>
        </w:rPr>
        <w:t>档光盘技术要求和应用规范</w:t>
      </w:r>
    </w:p>
    <w:p>
      <w:pPr>
        <w:rPr>
          <w:rFonts w:hint="eastAsia"/>
        </w:rPr>
      </w:pPr>
      <w:r>
        <w:rPr>
          <w:rFonts w:hint="eastAsia"/>
        </w:rPr>
        <w:t>DA/T46—2009文书类电子文件元数据方案</w:t>
      </w:r>
    </w:p>
    <w:p>
      <w:pPr>
        <w:rPr>
          <w:rFonts w:hint="eastAsia"/>
        </w:rPr>
      </w:pPr>
      <w:r>
        <w:rPr>
          <w:rFonts w:hint="eastAsia"/>
        </w:rPr>
        <w:t>DA/T47—2009版式电子文件长期保存格式需求</w:t>
      </w:r>
    </w:p>
    <w:p>
      <w:pPr>
        <w:rPr>
          <w:rFonts w:hint="eastAsia"/>
        </w:rPr>
      </w:pPr>
      <w:r>
        <w:rPr>
          <w:rFonts w:hint="eastAsia"/>
        </w:rPr>
        <w:t>ISO</w:t>
      </w:r>
      <w:r>
        <w:rPr>
          <w:rFonts w:hint="eastAsia"/>
        </w:rPr>
        <w:t>13008:2012信息与文献数字档案转换和迁移过程</w:t>
      </w:r>
      <w:r>
        <w:rPr>
          <w:rFonts w:hint="eastAsia"/>
        </w:rPr>
        <w:t>(</w:t>
      </w:r>
      <w:r>
        <w:rPr>
          <w:rFonts w:hint="eastAsia"/>
        </w:rPr>
        <w:t>Informationanddocumentation</w:t>
      </w:r>
      <w:r>
        <w:rPr>
          <w:rFonts w:hint="eastAsia"/>
        </w:rPr>
        <w:t>—</w:t>
      </w:r>
      <w:r>
        <w:rPr>
          <w:rFonts w:hint="eastAsia"/>
        </w:rPr>
        <w:t>Digitalrecordsconversionandmigrationprocess</w:t>
      </w:r>
      <w:r>
        <w:rPr>
          <w:rFonts w:hint="eastAsia"/>
        </w:rPr>
        <w:t>)</w:t>
      </w:r>
    </w:p>
    <w:p>
      <w:pPr>
        <w:rPr>
          <w:rFonts w:hint="eastAsia"/>
        </w:rPr>
      </w:pPr>
      <w:r>
        <w:rPr>
          <w:rFonts w:hint="eastAsia"/>
        </w:rPr>
        <w:t>ISO/TR13028:2010信息与文献档案数字化实施指南(Inform</w:t>
      </w:r>
      <w:r>
        <w:rPr>
          <w:rFonts w:hint="eastAsia"/>
        </w:rPr>
        <w:t>ationanddocumentationImple-</w:t>
      </w:r>
      <w:r>
        <w:rPr>
          <w:rFonts w:hint="eastAsia"/>
        </w:rPr>
        <w:t>mentationguidelinesfordigitizationofrecords)</w:t>
      </w:r>
    </w:p>
    <w:p>
      <w:pPr>
        <w:rPr>
          <w:rFonts w:hint="eastAsia"/>
        </w:rPr>
      </w:pPr>
      <w:r>
        <w:rPr>
          <w:rFonts w:hint="eastAsia"/>
        </w:rPr>
        <w:t>ISO</w:t>
      </w:r>
      <w:r>
        <w:rPr>
          <w:rFonts w:hint="eastAsia"/>
        </w:rPr>
        <w:t>16175.2:2011信息与文献电子办公环境中档案管理原则和功能要</w:t>
      </w:r>
      <w:r>
        <w:rPr>
          <w:rFonts w:hint="eastAsia"/>
        </w:rPr>
        <w:t>求第2部分：数字档</w:t>
      </w:r>
    </w:p>
    <w:p>
      <w:pPr>
        <w:rPr>
          <w:rFonts w:hint="eastAsia"/>
        </w:rPr>
        <w:sectPr>
          <w:headerReference w:type="default" r:id="rId20"/>
          <w:footerReference w:type="default" r:id="rId21"/>
          <w:pgSz w:w="12080" w:h="16950"/>
          <w:pgMar w:top="400" w:right="1272" w:bottom="1435" w:left="1520" w:header="0" w:footer="1385" w:gutter="0"/>
          <w:pgNumType w:start="8"/>
          <w:cols w:num="1" w:space="720"/>
        </w:sectPr>
      </w:pPr>
    </w:p>
    <w:p>
      <w:pPr>
        <w:rPr>
          <w:rFonts w:hint="eastAsia"/>
        </w:rPr>
      </w:pPr>
    </w:p>
    <w:p>
      <w:pPr>
        <w:rPr>
          <w:rFonts w:hint="eastAsia"/>
          <w:lang w:eastAsia="zh-CN"/>
        </w:rPr>
      </w:pPr>
    </w:p>
    <w:p>
      <w:pPr>
        <w:rPr>
          <w:rFonts w:hint="eastAsia"/>
        </w:rPr>
      </w:pPr>
      <w:r>
        <w:rPr>
          <w:rFonts w:hint="eastAsia"/>
        </w:rPr>
        <w:t>案管理系统指南与功能要求</w:t>
      </w:r>
      <w:r>
        <w:rPr>
          <w:rFonts w:hint="eastAsia"/>
        </w:rPr>
        <w:t>(Principlesandfunctionalrequirementsforrecor</w:t>
      </w:r>
      <w:r>
        <w:rPr>
          <w:rFonts w:hint="eastAsia"/>
        </w:rPr>
        <w:t>dsinelectronicofficeen-</w:t>
      </w:r>
      <w:r>
        <w:rPr>
          <w:rFonts w:hint="eastAsia"/>
        </w:rPr>
        <w:t>vironments—Part2:Guidelinesandfunctionalrequirementsfordigitalrecordsmanageme</w:t>
      </w:r>
      <w:r>
        <w:rPr>
          <w:rFonts w:hint="eastAsia"/>
        </w:rPr>
        <w:t>ntsystems)</w:t>
      </w:r>
    </w:p>
    <w:p>
      <w:pPr>
        <w:rPr>
          <w:rFonts w:hint="eastAsia"/>
        </w:rPr>
      </w:pPr>
      <w:r>
        <w:rPr>
          <w:rFonts w:hint="eastAsia"/>
        </w:rPr>
        <w:t>ISO</w:t>
      </w:r>
      <w:r>
        <w:rPr>
          <w:rFonts w:hint="eastAsia"/>
        </w:rPr>
        <w:t>16175.3:2010信息与文献电</w:t>
      </w:r>
      <w:r>
        <w:rPr>
          <w:rFonts w:hint="eastAsia"/>
        </w:rPr>
        <w:t>子办公环境中档案管理原则和功能要求第3部分：业务系</w:t>
      </w:r>
      <w:r>
        <w:rPr>
          <w:rFonts w:hint="eastAsia"/>
        </w:rPr>
        <w:t>统中档案管理指南与功能要求</w:t>
      </w:r>
      <w:r>
        <w:rPr>
          <w:rFonts w:hint="eastAsia"/>
        </w:rPr>
        <w:t>(</w:t>
      </w:r>
      <w:r>
        <w:rPr>
          <w:rFonts w:hint="eastAsia"/>
        </w:rPr>
        <w:t>Informationanddocumentation</w:t>
      </w:r>
      <w:r>
        <w:rPr>
          <w:rFonts w:hint="eastAsia"/>
        </w:rPr>
        <w:t>—</w:t>
      </w:r>
      <w:r>
        <w:rPr>
          <w:rFonts w:hint="eastAsia"/>
        </w:rPr>
        <w:t>Principlesandfunctionalrequire</w:t>
      </w:r>
      <w:r>
        <w:rPr>
          <w:rFonts w:hint="eastAsia"/>
        </w:rPr>
        <w:t>-</w:t>
      </w:r>
      <w:r>
        <w:rPr>
          <w:rFonts w:hint="eastAsia"/>
        </w:rPr>
        <w:t>mentsforrecordsinelectronicofficeenvironments—Part3:Guide</w:t>
      </w:r>
      <w:r>
        <w:rPr>
          <w:rFonts w:hint="eastAsia"/>
        </w:rPr>
        <w:t>linesandfunctionalrequirements</w:t>
      </w:r>
      <w:r>
        <w:rPr>
          <w:rFonts w:hint="eastAsia"/>
        </w:rPr>
        <w:t>forrecordsinbusines</w:t>
      </w:r>
      <w:r>
        <w:rPr>
          <w:rFonts w:hint="eastAsia"/>
        </w:rPr>
        <w:t>ssystems)</w:t>
      </w:r>
    </w:p>
    <w:p>
      <w:pPr>
        <w:rPr>
          <w:rFonts w:hint="eastAsia"/>
        </w:rPr>
      </w:pPr>
    </w:p>
    <w:p>
      <w:pPr>
        <w:rPr>
          <w:rFonts w:hint="eastAsia"/>
        </w:rPr>
      </w:pPr>
      <w:r>
        <w:rPr>
          <w:rFonts w:hint="eastAsia"/>
        </w:rPr>
        <w:t>3术语和定义</w:t>
      </w:r>
    </w:p>
    <w:p>
      <w:pPr>
        <w:rPr>
          <w:rFonts w:hint="eastAsia"/>
        </w:rPr>
      </w:pPr>
    </w:p>
    <w:p>
      <w:pPr>
        <w:rPr>
          <w:rFonts w:hint="eastAsia"/>
        </w:rPr>
      </w:pPr>
      <w:r>
        <w:rPr>
          <w:rFonts w:hint="eastAsia"/>
        </w:rPr>
        <w:t>下列术语和定义适用于本文件。</w:t>
      </w:r>
    </w:p>
    <w:p>
      <w:pPr>
        <w:rPr>
          <w:rFonts w:hint="eastAsia"/>
        </w:rPr>
      </w:pPr>
      <w:r>
        <w:rPr>
          <w:rFonts w:hint="eastAsia"/>
        </w:rPr>
        <w:t>3.1</w:t>
      </w:r>
    </w:p>
    <w:p>
      <w:pPr>
        <w:rPr>
          <w:rFonts w:hint="eastAsia"/>
        </w:rPr>
      </w:pPr>
      <w:r>
        <w:rPr>
          <w:rFonts w:hint="eastAsia"/>
        </w:rPr>
        <w:t>电子文件electroniedocument</w:t>
      </w:r>
    </w:p>
    <w:p>
      <w:pPr>
        <w:rPr>
          <w:rFonts w:hint="eastAsia"/>
        </w:rPr>
      </w:pPr>
      <w:r>
        <w:rPr>
          <w:rFonts w:hint="eastAsia"/>
        </w:rPr>
        <w:t>国家机构、社会组织或个人在履行其法定职责或处理事务过程中，通过计算机等电子设备形成、办</w:t>
      </w:r>
      <w:r>
        <w:rPr>
          <w:rFonts w:hint="eastAsia"/>
        </w:rPr>
        <w:t>理、传输和存储的数字格式的各种信息记录。电子文</w:t>
      </w:r>
      <w:r>
        <w:rPr>
          <w:rFonts w:hint="eastAsia"/>
        </w:rPr>
        <w:t>件由内容、结构、背景组成。</w:t>
      </w:r>
    </w:p>
    <w:p>
      <w:pPr>
        <w:rPr>
          <w:rFonts w:hint="eastAsia"/>
        </w:rPr>
      </w:pPr>
      <w:r>
        <w:rPr>
          <w:rFonts w:hint="eastAsia"/>
        </w:rPr>
        <w:t>3.2</w:t>
      </w:r>
    </w:p>
    <w:p>
      <w:pPr>
        <w:rPr>
          <w:rFonts w:hint="eastAsia"/>
        </w:rPr>
      </w:pPr>
      <w:r>
        <w:rPr>
          <w:rFonts w:hint="eastAsia"/>
        </w:rPr>
        <w:t>电子档案electronicrecords</w:t>
      </w:r>
    </w:p>
    <w:p>
      <w:pPr>
        <w:rPr>
          <w:rFonts w:hint="eastAsia"/>
        </w:rPr>
      </w:pPr>
      <w:r>
        <w:rPr>
          <w:rFonts w:hint="eastAsia"/>
        </w:rPr>
        <w:t>具有凭证、查考和保存价值并归档保存的电子文件(3</w:t>
      </w:r>
      <w:r>
        <w:rPr>
          <w:rFonts w:hint="eastAsia"/>
        </w:rPr>
        <w:t>.1)。</w:t>
      </w:r>
    </w:p>
    <w:p>
      <w:pPr>
        <w:rPr>
          <w:rFonts w:hint="eastAsia"/>
        </w:rPr>
      </w:pPr>
      <w:r>
        <w:rPr>
          <w:rFonts w:hint="eastAsia"/>
        </w:rPr>
        <w:t>3.3</w:t>
      </w:r>
    </w:p>
    <w:p>
      <w:pPr>
        <w:rPr>
          <w:rFonts w:hint="eastAsia"/>
        </w:rPr>
      </w:pPr>
      <w:r>
        <w:rPr>
          <w:rFonts w:hint="eastAsia"/>
        </w:rPr>
        <w:t>元数据metadata</w:t>
      </w:r>
    </w:p>
    <w:p>
      <w:pPr>
        <w:rPr>
          <w:rFonts w:hint="eastAsia"/>
        </w:rPr>
      </w:pPr>
      <w:r>
        <w:rPr>
          <w:rFonts w:hint="eastAsia"/>
        </w:rPr>
        <w:t>描述电子文件和电子档案的内容、背景、结构及其管理过程的数据。</w:t>
      </w:r>
    </w:p>
    <w:p>
      <w:pPr>
        <w:rPr>
          <w:rFonts w:hint="eastAsia"/>
        </w:rPr>
      </w:pPr>
      <w:r>
        <w:rPr>
          <w:rFonts w:hint="eastAsia"/>
        </w:rPr>
        <w:t>注：改写GB/T26162.1—2010,定义3.12。</w:t>
      </w:r>
    </w:p>
    <w:p>
      <w:pPr>
        <w:rPr>
          <w:rFonts w:hint="eastAsia"/>
        </w:rPr>
      </w:pPr>
      <w:r>
        <w:rPr>
          <w:rFonts w:hint="eastAsia"/>
        </w:rPr>
        <w:t>3.4</w:t>
      </w:r>
    </w:p>
    <w:p>
      <w:pPr>
        <w:rPr>
          <w:rFonts w:hint="eastAsia"/>
        </w:rPr>
      </w:pPr>
      <w:r>
        <w:rPr>
          <w:rFonts w:hint="eastAsia"/>
        </w:rPr>
        <w:t>组件component</w:t>
      </w:r>
    </w:p>
    <w:p>
      <w:pPr>
        <w:rPr>
          <w:rFonts w:hint="eastAsia"/>
        </w:rPr>
      </w:pPr>
      <w:r>
        <w:rPr>
          <w:rFonts w:hint="eastAsia"/>
        </w:rPr>
        <w:t>构成电子文件、电子档案且独立存在的一个比特流。</w:t>
      </w:r>
    </w:p>
    <w:p>
      <w:pPr>
        <w:rPr>
          <w:rFonts w:hint="eastAsia"/>
        </w:rPr>
      </w:pPr>
      <w:r>
        <w:rPr>
          <w:rFonts w:hint="eastAsia"/>
        </w:rPr>
        <w:t>[ISO16175.2—2011,3术语和定义]</w:t>
      </w:r>
    </w:p>
    <w:p>
      <w:pPr>
        <w:rPr>
          <w:rFonts w:hint="eastAsia"/>
        </w:rPr>
      </w:pPr>
      <w:r>
        <w:rPr>
          <w:rFonts w:hint="eastAsia"/>
        </w:rPr>
        <w:t>示例：文书类电子档案的组件包括电子公文正文、若</w:t>
      </w:r>
      <w:r>
        <w:rPr>
          <w:rFonts w:hint="eastAsia"/>
        </w:rPr>
        <w:t>干附件、定稿或修改稿、公文处理单等。</w:t>
      </w:r>
      <w:r>
        <w:rPr>
          <w:rFonts w:hint="eastAsia"/>
        </w:rPr>
        <w:t>3.5</w:t>
      </w:r>
    </w:p>
    <w:p>
      <w:pPr>
        <w:rPr>
          <w:rFonts w:hint="eastAsia"/>
        </w:rPr>
      </w:pPr>
      <w:r>
        <w:rPr>
          <w:rFonts w:hint="eastAsia"/>
        </w:rPr>
        <w:t>真实性authenticity</w:t>
      </w:r>
    </w:p>
    <w:p>
      <w:pPr>
        <w:rPr>
          <w:rFonts w:hint="eastAsia"/>
        </w:rPr>
      </w:pPr>
      <w:r>
        <w:rPr>
          <w:rFonts w:hint="eastAsia"/>
        </w:rPr>
        <w:t>电子文件、电子档案的内容、逻辑结构和形成背景与形成时的原始状况相一致的性</w:t>
      </w:r>
      <w:r>
        <w:rPr>
          <w:rFonts w:hint="eastAsia"/>
        </w:rPr>
        <w:t>质。</w:t>
      </w:r>
      <w:r>
        <w:rPr>
          <w:rFonts w:hint="eastAsia"/>
        </w:rPr>
        <w:t>3.6</w:t>
      </w:r>
    </w:p>
    <w:p>
      <w:pPr>
        <w:rPr>
          <w:rFonts w:hint="eastAsia"/>
        </w:rPr>
      </w:pPr>
      <w:r>
        <w:rPr>
          <w:rFonts w:hint="eastAsia"/>
        </w:rPr>
        <w:t>可靠性reliability</w:t>
      </w:r>
    </w:p>
    <w:p>
      <w:pPr>
        <w:rPr>
          <w:rFonts w:hint="eastAsia"/>
        </w:rPr>
      </w:pPr>
      <w:r>
        <w:rPr>
          <w:rFonts w:hint="eastAsia"/>
        </w:rPr>
        <w:t>电子文件、电子档案的内容完全和正确地表达其所反映的事务、活动</w:t>
      </w:r>
      <w:r>
        <w:rPr>
          <w:rFonts w:hint="eastAsia"/>
        </w:rPr>
        <w:t>或事实的性质。</w:t>
      </w:r>
      <w:r>
        <w:rPr>
          <w:rFonts w:hint="eastAsia"/>
        </w:rPr>
        <w:t>3.7</w:t>
      </w:r>
    </w:p>
    <w:p>
      <w:pPr>
        <w:rPr>
          <w:rFonts w:hint="eastAsia"/>
        </w:rPr>
      </w:pPr>
      <w:r>
        <w:rPr>
          <w:rFonts w:hint="eastAsia"/>
        </w:rPr>
        <w:t>完整性integrity</w:t>
      </w:r>
    </w:p>
    <w:p>
      <w:pPr>
        <w:rPr>
          <w:rFonts w:hint="eastAsia"/>
        </w:rPr>
      </w:pPr>
      <w:r>
        <w:rPr>
          <w:rFonts w:hint="eastAsia"/>
        </w:rPr>
        <w:t>电子文件、电子档案的内容、结构和背景信息齐全且没有破坏、变异或丢失的性质。</w:t>
      </w:r>
      <w:r>
        <w:rPr>
          <w:rFonts w:hint="eastAsia"/>
        </w:rPr>
        <w:t>3.8</w:t>
      </w:r>
    </w:p>
    <w:p>
      <w:pPr>
        <w:rPr>
          <w:rFonts w:hint="eastAsia"/>
        </w:rPr>
      </w:pPr>
      <w:r>
        <w:rPr>
          <w:rFonts w:hint="eastAsia"/>
        </w:rPr>
        <w:t>可用性useability</w:t>
      </w:r>
    </w:p>
    <w:p>
      <w:pPr>
        <w:rPr>
          <w:rFonts w:hint="eastAsia"/>
        </w:rPr>
      </w:pPr>
      <w:r>
        <w:rPr>
          <w:rFonts w:hint="eastAsia"/>
        </w:rPr>
        <w:t>电子文件、电子档案可以被检索、呈现或理解的性质。</w:t>
      </w:r>
    </w:p>
    <w:p>
      <w:pPr>
        <w:rPr>
          <w:rFonts w:hint="eastAsia"/>
        </w:rPr>
      </w:pPr>
      <w:r>
        <w:rPr>
          <w:rFonts w:hint="eastAsia"/>
        </w:rPr>
        <w:t>3.9</w:t>
      </w:r>
    </w:p>
    <w:p>
      <w:pPr>
        <w:rPr>
          <w:rFonts w:hint="eastAsia"/>
        </w:rPr>
      </w:pPr>
      <w:r>
        <w:rPr>
          <w:rFonts w:hint="eastAsia"/>
        </w:rPr>
        <w:t>业务系统businesssystem</w:t>
      </w:r>
    </w:p>
    <w:p>
      <w:pPr>
        <w:rPr>
          <w:rFonts w:hint="eastAsia"/>
        </w:rPr>
      </w:pPr>
      <w:r>
        <w:rPr>
          <w:rFonts w:hint="eastAsia"/>
        </w:rPr>
        <w:t>形成或管理机构活动数据的计算机信息系统。</w:t>
      </w:r>
    </w:p>
    <w:p>
      <w:pPr>
        <w:rPr>
          <w:rFonts w:hint="eastAsia"/>
        </w:rPr>
      </w:pPr>
      <w:r>
        <w:rPr>
          <w:rFonts w:hint="eastAsia"/>
        </w:rPr>
        <w:t>示例：办公自动化系统、电</w:t>
      </w:r>
      <w:r>
        <w:rPr>
          <w:rFonts w:hint="eastAsia"/>
        </w:rPr>
        <w:t>子商务系统、财务系统、人力资源系统、产品数据管理系统、网站系统、电子邮件系统等</w:t>
      </w:r>
      <w:r>
        <w:rPr>
          <w:rFonts w:hint="eastAsia"/>
        </w:rPr>
        <w:t>促</w:t>
      </w:r>
      <w:r>
        <w:rPr>
          <w:rFonts w:hint="eastAsia"/>
        </w:rPr>
        <w:t>进机构事务处理的应用系统。</w:t>
      </w:r>
    </w:p>
    <w:p>
      <w:pPr>
        <w:rPr>
          <w:rFonts w:hint="eastAsia"/>
        </w:rPr>
        <w:sectPr>
          <w:headerReference w:type="default" r:id="rId22"/>
          <w:footerReference w:type="default" r:id="rId23"/>
          <w:pgSz w:w="12110" w:h="16970"/>
          <w:pgMar w:top="400" w:right="1552" w:bottom="1498" w:left="1310" w:header="0" w:footer="1359" w:gutter="0"/>
          <w:pgNumType w:start="9"/>
          <w:cols w:num="1" w:space="720"/>
        </w:sectPr>
      </w:pPr>
    </w:p>
    <w:p>
      <w:pPr>
        <w:rPr>
          <w:rFonts w:hint="eastAsia"/>
        </w:rPr>
      </w:pPr>
      <w:r>
        <w:rPr>
          <w:rFonts w:hint="eastAsia"/>
        </w:rPr>
        <w:t>3.10</w:t>
      </w:r>
    </w:p>
    <w:p>
      <w:pPr>
        <w:rPr>
          <w:rFonts w:hint="eastAsia"/>
        </w:rPr>
      </w:pPr>
      <w:r>
        <w:rPr>
          <w:rFonts w:hint="eastAsia"/>
        </w:rPr>
        <w:t>电子档案管理系统electronicrecordsmanagementsys</w:t>
      </w:r>
      <w:r>
        <w:rPr>
          <w:rFonts w:hint="eastAsia"/>
        </w:rPr>
        <w:t>tem</w:t>
      </w:r>
    </w:p>
    <w:p>
      <w:pPr>
        <w:rPr>
          <w:rFonts w:hint="eastAsia"/>
        </w:rPr>
      </w:pPr>
      <w:r>
        <w:rPr>
          <w:rFonts w:hint="eastAsia"/>
        </w:rPr>
        <w:t>对电子档案(3.2)进行采集(3.11)、归档(3.12)、编目、管理和处置的计算机信息系统。</w:t>
      </w:r>
    </w:p>
    <w:p>
      <w:pPr>
        <w:rPr>
          <w:rFonts w:hint="eastAsia"/>
        </w:rPr>
      </w:pPr>
      <w:r>
        <w:rPr>
          <w:rFonts w:hint="eastAsia"/>
        </w:rPr>
        <w:t>3.11</w:t>
      </w:r>
    </w:p>
    <w:p>
      <w:pPr>
        <w:rPr>
          <w:rFonts w:hint="eastAsia"/>
        </w:rPr>
      </w:pPr>
      <w:r>
        <w:rPr>
          <w:rFonts w:hint="eastAsia"/>
        </w:rPr>
        <w:t>采集capture</w:t>
      </w:r>
    </w:p>
    <w:p>
      <w:pPr>
        <w:rPr>
          <w:rFonts w:hint="eastAsia"/>
        </w:rPr>
      </w:pPr>
      <w:r>
        <w:rPr>
          <w:rFonts w:hint="eastAsia"/>
        </w:rPr>
        <w:t>对电子文件、电子档案及其元数据进行收集和存储的方法与过程。</w:t>
      </w:r>
    </w:p>
    <w:p>
      <w:pPr>
        <w:rPr>
          <w:rFonts w:hint="eastAsia"/>
        </w:rPr>
      </w:pPr>
      <w:r>
        <w:rPr>
          <w:rFonts w:hint="eastAsia"/>
        </w:rPr>
        <w:t>3.12</w:t>
      </w:r>
    </w:p>
    <w:p>
      <w:pPr>
        <w:rPr>
          <w:rFonts w:hint="eastAsia"/>
        </w:rPr>
      </w:pPr>
      <w:r>
        <w:rPr>
          <w:rFonts w:hint="eastAsia"/>
        </w:rPr>
        <w:t>归档archiving</w:t>
      </w:r>
    </w:p>
    <w:p>
      <w:pPr>
        <w:rPr>
          <w:rFonts w:hint="eastAsia"/>
        </w:rPr>
      </w:pPr>
      <w:r>
        <w:rPr>
          <w:rFonts w:hint="eastAsia"/>
        </w:rPr>
        <w:t>将具有凭证、查考和保存价值且办理完毕、经</w:t>
      </w:r>
      <w:r>
        <w:rPr>
          <w:rFonts w:hint="eastAsia"/>
        </w:rPr>
        <w:t>系统整理的电子文件(3.1)及其元数据(3.3)管理权限向档案部门提交的过程。</w:t>
      </w:r>
    </w:p>
    <w:p>
      <w:pPr>
        <w:rPr>
          <w:rFonts w:hint="eastAsia"/>
        </w:rPr>
      </w:pPr>
      <w:r>
        <w:rPr>
          <w:rFonts w:hint="eastAsia"/>
        </w:rPr>
        <w:t>3.13</w:t>
      </w:r>
    </w:p>
    <w:p>
      <w:pPr>
        <w:rPr>
          <w:rFonts w:hint="eastAsia"/>
        </w:rPr>
      </w:pPr>
      <w:r>
        <w:rPr>
          <w:rFonts w:hint="eastAsia"/>
        </w:rPr>
        <w:t>移交transfer</w:t>
      </w:r>
    </w:p>
    <w:p>
      <w:pPr>
        <w:rPr>
          <w:rFonts w:hint="eastAsia"/>
        </w:rPr>
      </w:pPr>
      <w:r>
        <w:rPr>
          <w:rFonts w:hint="eastAsia"/>
        </w:rPr>
        <w:t>按照国家规定将电子档案(3.2)的保管权交给</w:t>
      </w:r>
      <w:r>
        <w:rPr>
          <w:rFonts w:hint="eastAsia"/>
        </w:rPr>
        <w:t>国家档案馆的过程。</w:t>
      </w:r>
    </w:p>
    <w:p>
      <w:pPr>
        <w:rPr>
          <w:rFonts w:hint="eastAsia"/>
        </w:rPr>
      </w:pPr>
      <w:r>
        <w:rPr>
          <w:rFonts w:hint="eastAsia"/>
        </w:rPr>
        <w:t>3.14</w:t>
      </w:r>
    </w:p>
    <w:p>
      <w:pPr>
        <w:rPr>
          <w:rFonts w:hint="eastAsia"/>
        </w:rPr>
      </w:pPr>
      <w:r>
        <w:rPr>
          <w:rFonts w:hint="eastAsia"/>
        </w:rPr>
        <w:t>登记registration</w:t>
      </w:r>
    </w:p>
    <w:p>
      <w:pPr>
        <w:rPr>
          <w:rFonts w:hint="eastAsia"/>
        </w:rPr>
      </w:pPr>
      <w:r>
        <w:rPr>
          <w:rFonts w:hint="eastAsia"/>
        </w:rPr>
        <w:t>电子档案进入电子档案管理系统(3.10)时赋予电子档案唯一标识符的行为。</w:t>
      </w:r>
    </w:p>
    <w:p>
      <w:pPr>
        <w:rPr>
          <w:rFonts w:hint="eastAsia"/>
        </w:rPr>
      </w:pPr>
      <w:r>
        <w:rPr>
          <w:rFonts w:hint="eastAsia"/>
        </w:rPr>
        <w:t>注：改写GB/T26162.1—20</w:t>
      </w:r>
      <w:r>
        <w:rPr>
          <w:rFonts w:hint="eastAsia"/>
        </w:rPr>
        <w:t>10,3.18。</w:t>
      </w:r>
    </w:p>
    <w:p>
      <w:pPr>
        <w:rPr>
          <w:rFonts w:hint="eastAsia"/>
        </w:rPr>
      </w:pPr>
      <w:r>
        <w:rPr>
          <w:rFonts w:hint="eastAsia"/>
        </w:rPr>
        <w:t>3.15</w:t>
      </w:r>
    </w:p>
    <w:p>
      <w:pPr>
        <w:rPr>
          <w:rFonts w:hint="eastAsia"/>
        </w:rPr>
      </w:pPr>
      <w:r>
        <w:rPr>
          <w:rFonts w:hint="eastAsia"/>
        </w:rPr>
        <w:t>转换conversion</w:t>
      </w:r>
    </w:p>
    <w:p>
      <w:pPr>
        <w:rPr>
          <w:rFonts w:hint="eastAsia"/>
        </w:rPr>
      </w:pPr>
      <w:r>
        <w:rPr>
          <w:rFonts w:hint="eastAsia"/>
        </w:rPr>
        <w:t>在维护真实性、完整性和可用性前提下，将电子档案从一种载体转换到另一种载体或从一种</w:t>
      </w:r>
      <w:r>
        <w:rPr>
          <w:rFonts w:hint="eastAsia"/>
        </w:rPr>
        <w:t>格式转</w:t>
      </w:r>
    </w:p>
    <w:p>
      <w:pPr>
        <w:rPr>
          <w:rFonts w:hint="eastAsia"/>
        </w:rPr>
      </w:pPr>
      <w:r>
        <w:rPr>
          <w:rFonts w:hint="eastAsia"/>
        </w:rPr>
        <w:t>换成另一种格式的过程。</w:t>
      </w:r>
    </w:p>
    <w:p>
      <w:pPr>
        <w:rPr>
          <w:rFonts w:hint="eastAsia"/>
        </w:rPr>
      </w:pPr>
      <w:r>
        <w:rPr>
          <w:rFonts w:hint="eastAsia"/>
        </w:rPr>
        <w:t>注：改写GB/T26162.1—2010,3.7。</w:t>
      </w:r>
    </w:p>
    <w:p>
      <w:pPr>
        <w:rPr>
          <w:rFonts w:hint="eastAsia"/>
        </w:rPr>
      </w:pPr>
      <w:r>
        <w:rPr>
          <w:rFonts w:hint="eastAsia"/>
        </w:rPr>
        <w:t>3.16</w:t>
      </w:r>
    </w:p>
    <w:p>
      <w:pPr>
        <w:rPr>
          <w:rFonts w:hint="eastAsia"/>
        </w:rPr>
      </w:pPr>
      <w:r>
        <w:rPr>
          <w:rFonts w:hint="eastAsia"/>
        </w:rPr>
        <w:t>迁移migration</w:t>
      </w:r>
    </w:p>
    <w:p>
      <w:pPr>
        <w:rPr>
          <w:rFonts w:hint="eastAsia"/>
        </w:rPr>
      </w:pPr>
      <w:r>
        <w:rPr>
          <w:rFonts w:hint="eastAsia"/>
        </w:rPr>
        <w:t>在维护真实性、完整性和可用性的前提下，将电子档案从一个系统转移到另一个系统的过程。</w:t>
      </w:r>
      <w:r>
        <w:rPr>
          <w:rFonts w:hint="eastAsia"/>
        </w:rPr>
        <w:t>注：改写GB/T26162.1—20</w:t>
      </w:r>
      <w:r>
        <w:rPr>
          <w:rFonts w:hint="eastAsia"/>
        </w:rPr>
        <w:t>10,3.13。</w:t>
      </w:r>
    </w:p>
    <w:p>
      <w:pPr>
        <w:rPr>
          <w:rFonts w:hint="eastAsia"/>
        </w:rPr>
      </w:pPr>
    </w:p>
    <w:p>
      <w:pPr>
        <w:rPr>
          <w:rFonts w:hint="eastAsia"/>
        </w:rPr>
      </w:pPr>
      <w:r>
        <w:rPr>
          <w:rFonts w:hint="eastAsia"/>
        </w:rPr>
        <w:t>4总则</w:t>
      </w:r>
    </w:p>
    <w:p>
      <w:pPr>
        <w:rPr>
          <w:rFonts w:hint="eastAsia"/>
        </w:rPr>
      </w:pPr>
    </w:p>
    <w:p>
      <w:pPr>
        <w:rPr>
          <w:rFonts w:hint="eastAsia"/>
        </w:rPr>
      </w:pPr>
      <w:r>
        <w:rPr>
          <w:rFonts w:hint="eastAsia"/>
        </w:rPr>
        <w:t>4.1电子文件归档与电子档案管理应遵循纳入单位信息化建设规划、技术与管理并</w:t>
      </w:r>
      <w:r>
        <w:rPr>
          <w:rFonts w:hint="eastAsia"/>
        </w:rPr>
        <w:t>重、便于利用和安</w:t>
      </w:r>
    </w:p>
    <w:p>
      <w:pPr>
        <w:rPr>
          <w:rFonts w:hint="eastAsia"/>
        </w:rPr>
      </w:pPr>
      <w:r>
        <w:rPr>
          <w:rFonts w:hint="eastAsia"/>
        </w:rPr>
        <w:t>全可靠的原则。</w:t>
      </w:r>
    </w:p>
    <w:p>
      <w:pPr>
        <w:rPr>
          <w:rFonts w:hint="eastAsia"/>
        </w:rPr>
      </w:pPr>
      <w:r>
        <w:rPr>
          <w:rFonts w:hint="eastAsia"/>
        </w:rPr>
        <w:t>4.2应对电子文件、电子档案实施全程和集中管理，确保电子档案的真实性、可靠性、完整性与可用性。</w:t>
      </w:r>
    </w:p>
    <w:p>
      <w:pPr>
        <w:rPr>
          <w:rFonts w:hint="eastAsia"/>
        </w:rPr>
      </w:pPr>
      <w:r>
        <w:rPr>
          <w:rFonts w:hint="eastAsia"/>
        </w:rPr>
        <w:t>4.3应建立严格的管理制度，明确相关部门电子文件归档和电子档案管理的职责与分工，主要包</w:t>
      </w:r>
      <w:r>
        <w:rPr>
          <w:rFonts w:hint="eastAsia"/>
        </w:rPr>
        <w:t>括以</w:t>
      </w:r>
    </w:p>
    <w:p>
      <w:pPr>
        <w:rPr>
          <w:rFonts w:hint="eastAsia"/>
        </w:rPr>
      </w:pPr>
      <w:r>
        <w:rPr>
          <w:rFonts w:hint="eastAsia"/>
        </w:rPr>
        <w:t>下四类部门的职责与分工：</w:t>
      </w:r>
    </w:p>
    <w:p>
      <w:pPr>
        <w:rPr>
          <w:rFonts w:hint="eastAsia"/>
        </w:rPr>
      </w:pPr>
      <w:r>
        <w:rPr>
          <w:rFonts w:hint="eastAsia"/>
        </w:rPr>
        <w:t>a)档案部门负责制定电子文件归档与电子档案管理制度，提出业务系统电子文</w:t>
      </w:r>
      <w:r>
        <w:rPr>
          <w:rFonts w:hint="eastAsia"/>
        </w:rPr>
        <w:t>件归档功能要求，</w:t>
      </w:r>
      <w:r>
        <w:rPr>
          <w:rFonts w:hint="eastAsia"/>
        </w:rPr>
        <w:t>负责电子档案管理系统的建设与应用培训；负责指导</w:t>
      </w:r>
      <w:r>
        <w:rPr>
          <w:rFonts w:hint="eastAsia"/>
        </w:rPr>
        <w:t>电子文件形成或办理部门按归档要求管</w:t>
      </w:r>
    </w:p>
    <w:p>
      <w:pPr>
        <w:rPr>
          <w:rFonts w:hint="eastAsia"/>
        </w:rPr>
      </w:pPr>
      <w:r>
        <w:rPr>
          <w:rFonts w:hint="eastAsia"/>
        </w:rPr>
        <w:t>理应归档电子文件；负责电子文件归档和电子档案编目、管理和处置等各项工作；</w:t>
      </w:r>
      <w:r>
        <w:rPr>
          <w:rFonts w:hint="eastAsia"/>
        </w:rPr>
        <w:t>b)电子文件形成或办理部门负责电子文件的收集、整理、著录和移交归档等工作；</w:t>
      </w:r>
    </w:p>
    <w:p>
      <w:pPr>
        <w:rPr>
          <w:rFonts w:hint="eastAsia"/>
        </w:rPr>
      </w:pPr>
      <w:r>
        <w:rPr>
          <w:rFonts w:hint="eastAsia"/>
        </w:rPr>
        <w:t>c)信息化部门负责依据标准建设业务系统电子文件归档功能，参与电子档案管理系统建设，为电</w:t>
      </w:r>
    </w:p>
    <w:p>
      <w:pPr>
        <w:rPr>
          <w:rFonts w:hint="eastAsia"/>
        </w:rPr>
      </w:pPr>
      <w:r>
        <w:rPr>
          <w:rFonts w:hint="eastAsia"/>
        </w:rPr>
        <w:t>子档案管理提供信息化支持；</w:t>
      </w:r>
    </w:p>
    <w:p>
      <w:pPr>
        <w:rPr>
          <w:rFonts w:hint="eastAsia"/>
        </w:rPr>
      </w:pPr>
      <w:r>
        <w:rPr>
          <w:rFonts w:hint="eastAsia"/>
        </w:rPr>
        <w:t>d)保密部门负责监督涉密电子文件归档和电子档</w:t>
      </w:r>
      <w:r>
        <w:rPr>
          <w:rFonts w:hint="eastAsia"/>
        </w:rPr>
        <w:t>案的保密管理。</w:t>
      </w:r>
    </w:p>
    <w:p>
      <w:pPr>
        <w:rPr>
          <w:rFonts w:hint="eastAsia"/>
        </w:rPr>
      </w:pPr>
      <w:r>
        <w:rPr>
          <w:rFonts w:hint="eastAsia"/>
        </w:rPr>
        <w:t>4.4应明确各门类电子文件及其元数据的归</w:t>
      </w:r>
      <w:r>
        <w:rPr>
          <w:rFonts w:hint="eastAsia"/>
        </w:rPr>
        <w:t>档范围、时间、程序、接口和格式等要求。</w:t>
      </w:r>
    </w:p>
    <w:p>
      <w:pPr>
        <w:rPr>
          <w:rFonts w:hint="eastAsia"/>
        </w:rPr>
      </w:pPr>
      <w:r>
        <w:rPr>
          <w:rFonts w:hint="eastAsia"/>
        </w:rPr>
        <w:t>4.5应</w:t>
      </w:r>
      <w:r>
        <w:rPr>
          <w:rFonts w:hint="eastAsia"/>
        </w:rPr>
        <w:t>执行规范的工作程序，采取必要的技术手段，对电子文件归档和电子档案管理全过程实行监控。</w:t>
      </w:r>
    </w:p>
    <w:p>
      <w:pPr>
        <w:rPr>
          <w:rFonts w:hint="eastAsia"/>
        </w:rPr>
        <w:sectPr>
          <w:headerReference w:type="default" r:id="rId24"/>
          <w:footerReference w:type="default" r:id="rId25"/>
          <w:pgSz w:w="11920" w:h="16840"/>
          <w:pgMar w:top="400" w:right="1194" w:bottom="400" w:left="1389" w:header="0" w:footer="0" w:gutter="0"/>
          <w:pgNumType w:start="10"/>
          <w:cols w:num="1" w:space="720"/>
        </w:sectPr>
      </w:pPr>
    </w:p>
    <w:p>
      <w:pPr>
        <w:rPr>
          <w:rFonts w:hint="eastAsia"/>
        </w:rPr>
      </w:pPr>
      <w:r>
        <w:rPr>
          <w:rFonts w:hint="eastAsia"/>
        </w:rPr>
        <w:t>4.6应基于安全的网络和离线存储介质实施电子文件归档和电子档案管理。</w:t>
      </w:r>
    </w:p>
    <w:p>
      <w:pPr>
        <w:rPr>
          <w:rFonts w:hint="eastAsia"/>
        </w:rPr>
      </w:pPr>
    </w:p>
    <w:p>
      <w:pPr>
        <w:rPr>
          <w:rFonts w:hint="eastAsia"/>
        </w:rPr>
      </w:pPr>
      <w:r>
        <w:rPr>
          <w:rFonts w:hint="eastAsia"/>
        </w:rPr>
        <w:t>5业务系统与电子档案管理系统</w:t>
      </w:r>
    </w:p>
    <w:p>
      <w:pPr>
        <w:rPr>
          <w:rFonts w:hint="eastAsia"/>
        </w:rPr>
      </w:pPr>
    </w:p>
    <w:p>
      <w:pPr>
        <w:rPr>
          <w:rFonts w:hint="eastAsia"/>
        </w:rPr>
      </w:pPr>
      <w:r>
        <w:rPr>
          <w:rFonts w:hint="eastAsia"/>
        </w:rPr>
        <w:t>5.1业务系统电子文件归档功能</w:t>
      </w:r>
    </w:p>
    <w:p>
      <w:pPr>
        <w:rPr>
          <w:rFonts w:hint="eastAsia"/>
        </w:rPr>
      </w:pPr>
      <w:r>
        <w:rPr>
          <w:rFonts w:hint="eastAsia"/>
        </w:rPr>
        <w:t>5.1.1应能按6、7、8.1～8.4给出的相关要求形成、收集、整理、归档电子文件及其元数据。</w:t>
      </w:r>
    </w:p>
    <w:p>
      <w:pPr>
        <w:rPr>
          <w:rFonts w:hint="eastAsia"/>
        </w:rPr>
      </w:pPr>
      <w:r>
        <w:rPr>
          <w:rFonts w:hint="eastAsia"/>
        </w:rPr>
        <w:t>5.1.2应内置电子文件分类方案、保管期限表等工具，支持电子文件形成或办理部门完</w:t>
      </w:r>
      <w:r>
        <w:rPr>
          <w:rFonts w:hint="eastAsia"/>
        </w:rPr>
        <w:t>整收集、整理应</w:t>
      </w:r>
      <w:r>
        <w:rPr>
          <w:rFonts w:hint="eastAsia"/>
        </w:rPr>
        <w:t>归档电子文件及其元数据。</w:t>
      </w:r>
    </w:p>
    <w:p>
      <w:pPr>
        <w:rPr>
          <w:rFonts w:hint="eastAsia"/>
        </w:rPr>
      </w:pPr>
      <w:r>
        <w:rPr>
          <w:rFonts w:hint="eastAsia"/>
        </w:rPr>
        <w:t>5.1.3应能以单个流式文档集中记录电子文件拟制、办理</w:t>
      </w:r>
      <w:r>
        <w:rPr>
          <w:rFonts w:hint="eastAsia"/>
        </w:rPr>
        <w:t>过程中对其进行的全部修改信息。</w:t>
      </w:r>
    </w:p>
    <w:p>
      <w:pPr>
        <w:rPr>
          <w:rFonts w:hint="eastAsia"/>
        </w:rPr>
      </w:pPr>
      <w:r>
        <w:rPr>
          <w:rFonts w:hint="eastAsia"/>
        </w:rPr>
        <w:t>5.1.4能按内置规则自动命名、存储电子文件及</w:t>
      </w:r>
      <w:r>
        <w:rPr>
          <w:rFonts w:hint="eastAsia"/>
        </w:rPr>
        <w:t>其组件，保持电子文件内在的有机联系，建立电子文件</w:t>
      </w:r>
      <w:r>
        <w:rPr>
          <w:rFonts w:hint="eastAsia"/>
        </w:rPr>
        <w:t>与元数据之间的关联关系。</w:t>
      </w:r>
    </w:p>
    <w:p>
      <w:pPr>
        <w:rPr>
          <w:rFonts w:hint="eastAsia"/>
        </w:rPr>
      </w:pPr>
      <w:r>
        <w:rPr>
          <w:rFonts w:hint="eastAsia"/>
        </w:rPr>
        <w:t>5.1.5能按标准生成电子文件及其元数</w:t>
      </w:r>
      <w:r>
        <w:rPr>
          <w:rFonts w:hint="eastAsia"/>
        </w:rPr>
        <w:t>据归档数据包，或向归档接口推送电子文件及其元数据。</w:t>
      </w:r>
    </w:p>
    <w:p>
      <w:pPr>
        <w:rPr>
          <w:rFonts w:hint="eastAsia"/>
        </w:rPr>
      </w:pPr>
      <w:r>
        <w:rPr>
          <w:rFonts w:hint="eastAsia"/>
        </w:rPr>
        <w:t>5.1.6能对已收集、积累的电子文件的所有操作进行跟踪、审计。</w:t>
      </w:r>
    </w:p>
    <w:p>
      <w:pPr>
        <w:rPr>
          <w:rFonts w:hint="eastAsia"/>
        </w:rPr>
      </w:pPr>
      <w:r>
        <w:rPr>
          <w:rFonts w:hint="eastAsia"/>
        </w:rPr>
        <w:t>5.1.7需通过业务系统开展电子档案管理活动时，业务系统电子档案管</w:t>
      </w:r>
      <w:r>
        <w:rPr>
          <w:rFonts w:hint="eastAsia"/>
        </w:rPr>
        <w:t>理功能应参照GB/T29194-</w:t>
      </w:r>
    </w:p>
    <w:p>
      <w:pPr>
        <w:rPr>
          <w:rFonts w:hint="eastAsia"/>
        </w:rPr>
      </w:pPr>
      <w:r>
        <w:rPr>
          <w:rFonts w:hint="eastAsia"/>
        </w:rPr>
        <w:t>2012、ISO16175-3:2010等标准以及5.2给出的要求执行。</w:t>
      </w:r>
    </w:p>
    <w:p>
      <w:pPr>
        <w:rPr>
          <w:rFonts w:hint="eastAsia"/>
        </w:rPr>
      </w:pPr>
      <w:r>
        <w:rPr>
          <w:rFonts w:hint="eastAsia"/>
        </w:rPr>
        <w:t>5.2电子档案管理系统基本功能</w:t>
      </w:r>
    </w:p>
    <w:p>
      <w:pPr>
        <w:rPr>
          <w:rFonts w:hint="eastAsia"/>
        </w:rPr>
      </w:pPr>
      <w:r>
        <w:rPr>
          <w:rFonts w:hint="eastAsia"/>
        </w:rPr>
        <w:t>5.2.1电子档案管理系统基本功能和可选功</w:t>
      </w:r>
      <w:r>
        <w:rPr>
          <w:rFonts w:hint="eastAsia"/>
        </w:rPr>
        <w:t>能应参照</w:t>
      </w:r>
      <w:r>
        <w:rPr>
          <w:rFonts w:hint="eastAsia"/>
        </w:rPr>
        <w:t>GB</w:t>
      </w:r>
      <w:r>
        <w:rPr>
          <w:rFonts w:hint="eastAsia"/>
        </w:rPr>
        <w:t>/T29194—2012、</w:t>
      </w:r>
      <w:r>
        <w:rPr>
          <w:rFonts w:hint="eastAsia"/>
        </w:rPr>
        <w:t>DA</w:t>
      </w:r>
      <w:r>
        <w:rPr>
          <w:rFonts w:hint="eastAsia"/>
        </w:rPr>
        <w:t>/T31、</w:t>
      </w:r>
      <w:r>
        <w:rPr>
          <w:rFonts w:hint="eastAsia"/>
        </w:rPr>
        <w:t>ISO</w:t>
      </w:r>
      <w:r>
        <w:rPr>
          <w:rFonts w:hint="eastAsia"/>
        </w:rPr>
        <w:t>13028-</w:t>
      </w:r>
      <w:r>
        <w:rPr>
          <w:rFonts w:hint="eastAsia"/>
        </w:rPr>
        <w:t>2010、ISO16175-2;2011等标准以及同级国家综合档案馆的相关要求执行</w:t>
      </w:r>
      <w:r>
        <w:rPr>
          <w:rFonts w:hint="eastAsia"/>
        </w:rPr>
        <w:t>。</w:t>
      </w:r>
    </w:p>
    <w:p>
      <w:pPr>
        <w:rPr>
          <w:rFonts w:hint="eastAsia"/>
        </w:rPr>
      </w:pPr>
      <w:r>
        <w:rPr>
          <w:rFonts w:hint="eastAsia"/>
        </w:rPr>
        <w:t>5.2.2应具备电子档案管理配置功能，包括分类方案管理、档号规则管理、保管期限表管理、元数据方</w:t>
      </w:r>
      <w:r>
        <w:rPr>
          <w:rFonts w:hint="eastAsia"/>
        </w:rPr>
        <w:t>案管理、门类定义等功能。</w:t>
      </w:r>
    </w:p>
    <w:p>
      <w:pPr>
        <w:rPr>
          <w:rFonts w:hint="eastAsia"/>
        </w:rPr>
      </w:pPr>
      <w:r>
        <w:rPr>
          <w:rFonts w:hint="eastAsia"/>
        </w:rPr>
        <w:t>5.2.3应具备电子档案管理功能，包括电子档案及其元数据的采集、登记、分类、编目、命名、存储、利</w:t>
      </w:r>
      <w:r>
        <w:rPr>
          <w:rFonts w:hint="eastAsia"/>
        </w:rPr>
        <w:t>用、统计、鉴定、销毁、移交、备份、报表管理等功能。</w:t>
      </w:r>
    </w:p>
    <w:p>
      <w:pPr>
        <w:rPr>
          <w:rFonts w:hint="eastAsia"/>
        </w:rPr>
      </w:pPr>
      <w:r>
        <w:rPr>
          <w:rFonts w:hint="eastAsia"/>
        </w:rPr>
        <w:t>5.2.4应具备电子档案安全管理功能，包括身份认证、权限管理、跟踪审计、生成固化信息等功</w:t>
      </w:r>
      <w:r>
        <w:rPr>
          <w:rFonts w:hint="eastAsia"/>
        </w:rPr>
        <w:t>能。</w:t>
      </w:r>
    </w:p>
    <w:p>
      <w:pPr>
        <w:rPr>
          <w:rFonts w:hint="eastAsia"/>
        </w:rPr>
      </w:pPr>
      <w:r>
        <w:rPr>
          <w:rFonts w:hint="eastAsia"/>
        </w:rPr>
        <w:t>5.2.5应具备系统管理功能，包括系统参数管理、系统用户和资源管理、系统功能配置、操作权限分配、</w:t>
      </w:r>
      <w:r>
        <w:rPr>
          <w:rFonts w:hint="eastAsia"/>
        </w:rPr>
        <w:t>事件报告等功能。</w:t>
      </w:r>
    </w:p>
    <w:p>
      <w:pPr>
        <w:rPr>
          <w:rFonts w:hint="eastAsia"/>
        </w:rPr>
      </w:pPr>
      <w:r>
        <w:rPr>
          <w:rFonts w:hint="eastAsia"/>
        </w:rPr>
        <w:t>5.2.6应具备各门类纸质档案管理功能，包括对电子档案和纸质档案同步编目、排</w:t>
      </w:r>
      <w:r>
        <w:rPr>
          <w:rFonts w:hint="eastAsia"/>
        </w:rPr>
        <w:t>序、编制档号等</w:t>
      </w:r>
      <w:r>
        <w:rPr>
          <w:rFonts w:hint="eastAsia"/>
        </w:rPr>
        <w:t>功能。</w:t>
      </w:r>
    </w:p>
    <w:p>
      <w:pPr>
        <w:rPr>
          <w:rFonts w:hint="eastAsia"/>
        </w:rPr>
      </w:pPr>
      <w:r>
        <w:rPr>
          <w:rFonts w:hint="eastAsia"/>
        </w:rPr>
        <w:t>5.2.7应具备纸质档案数字化以及纸质档案数字副本管理功能。</w:t>
      </w:r>
    </w:p>
    <w:p>
      <w:pPr>
        <w:rPr>
          <w:rFonts w:hint="eastAsia"/>
        </w:rPr>
      </w:pPr>
      <w:r>
        <w:rPr>
          <w:rFonts w:hint="eastAsia"/>
        </w:rPr>
        <w:t>5.3档案信息化基础设施</w:t>
      </w:r>
    </w:p>
    <w:p>
      <w:pPr>
        <w:rPr>
          <w:rFonts w:hint="eastAsia"/>
        </w:rPr>
      </w:pPr>
      <w:r>
        <w:rPr>
          <w:rFonts w:hint="eastAsia"/>
        </w:rPr>
        <w:t>5.3.1档案信息化基础设施和信息安全设施应能保障电子档案管理系统的正常运行，满足电子文件归档与电子档案管理活动的实际需求。</w:t>
      </w:r>
    </w:p>
    <w:p>
      <w:pPr>
        <w:rPr>
          <w:rFonts w:hint="eastAsia"/>
        </w:rPr>
      </w:pPr>
      <w:r>
        <w:rPr>
          <w:rFonts w:hint="eastAsia"/>
        </w:rPr>
        <w:t>5.3.2应为档案部门配备局域网、政务网和互联网等网络基础设施，网络性能应能适应各门类电子文</w:t>
      </w:r>
      <w:r>
        <w:rPr>
          <w:rFonts w:hint="eastAsia"/>
        </w:rPr>
        <w:t>件、电子档案传输、利用要求。</w:t>
      </w:r>
    </w:p>
    <w:p>
      <w:pPr>
        <w:rPr>
          <w:rFonts w:hint="eastAsia"/>
        </w:rPr>
      </w:pPr>
      <w:r>
        <w:rPr>
          <w:rFonts w:hint="eastAsia"/>
        </w:rPr>
        <w:t>5.3.3应配备与电子档案管理系统以及电子档案管理需求相适应的系统硬件、基础软件和存储、备份</w:t>
      </w:r>
      <w:r>
        <w:rPr>
          <w:rFonts w:hint="eastAsia"/>
        </w:rPr>
        <w:t>等设备。</w:t>
      </w:r>
    </w:p>
    <w:p>
      <w:pPr>
        <w:rPr>
          <w:rFonts w:hint="eastAsia"/>
        </w:rPr>
      </w:pPr>
      <w:r>
        <w:rPr>
          <w:rFonts w:hint="eastAsia"/>
        </w:rPr>
        <w:t>5.3.4应配备与电子档案管理系统相适应的安全保障设施，包括杀毒软件、防火墙等设备。</w:t>
      </w:r>
    </w:p>
    <w:p>
      <w:pPr>
        <w:rPr>
          <w:rFonts w:hint="eastAsia"/>
        </w:rPr>
      </w:pPr>
      <w:r>
        <w:rPr>
          <w:rFonts w:hint="eastAsia"/>
        </w:rPr>
        <w:t>5.4电子档案管理系统安全管理</w:t>
      </w:r>
    </w:p>
    <w:p>
      <w:pPr>
        <w:rPr>
          <w:rFonts w:hint="eastAsia"/>
        </w:rPr>
      </w:pPr>
      <w:r>
        <w:rPr>
          <w:rFonts w:hint="eastAsia"/>
        </w:rPr>
        <w:t>5.4.1电子档案管理系统安全管理应参照《档案信息系统安全等级保护定级工作指南》、涉密计算机信</w:t>
      </w:r>
      <w:r>
        <w:rPr>
          <w:rFonts w:hint="eastAsia"/>
        </w:rPr>
        <w:t>息系统分级保护等规定执行。</w:t>
      </w:r>
    </w:p>
    <w:p>
      <w:pPr>
        <w:rPr>
          <w:rFonts w:hint="eastAsia"/>
        </w:rPr>
      </w:pPr>
      <w:r>
        <w:rPr>
          <w:rFonts w:hint="eastAsia"/>
        </w:rPr>
        <w:t>5.4.2应建立电子档案管理系统安全管理制度，明确管理职责和要求，规范操作行为。</w:t>
      </w:r>
    </w:p>
    <w:p>
      <w:pPr>
        <w:rPr>
          <w:rFonts w:hint="eastAsia"/>
        </w:rPr>
        <w:sectPr>
          <w:headerReference w:type="default" r:id="rId26"/>
          <w:footerReference w:type="default" r:id="rId27"/>
          <w:pgSz w:w="11920" w:h="16840"/>
          <w:pgMar w:top="400" w:right="1364" w:bottom="1498" w:left="1269" w:header="0" w:footer="1359" w:gutter="0"/>
          <w:pgNumType w:start="11"/>
          <w:cols w:num="1" w:space="720"/>
        </w:sectPr>
      </w:pPr>
    </w:p>
    <w:p>
      <w:pPr>
        <w:rPr>
          <w:rFonts w:hint="eastAsia"/>
          <w:lang w:eastAsia="zh-CN"/>
        </w:rPr>
      </w:pPr>
    </w:p>
    <w:p>
      <w:pPr>
        <w:rPr>
          <w:rFonts w:hint="eastAsia"/>
        </w:rPr>
      </w:pPr>
      <w:r>
        <w:rPr>
          <w:rFonts w:hint="eastAsia"/>
        </w:rPr>
        <w:t>5.4.3电子档案管理系统以及档案信息化基础设施、信息安全设施等各</w:t>
      </w:r>
      <w:r>
        <w:rPr>
          <w:rFonts w:hint="eastAsia"/>
        </w:rPr>
        <w:t>种设备的选型、采购应符合国</w:t>
      </w:r>
      <w:r>
        <w:rPr>
          <w:rFonts w:hint="eastAsia"/>
        </w:rPr>
        <w:t>家有关信息安全和知识产权保护等方面的规定。</w:t>
      </w:r>
    </w:p>
    <w:p>
      <w:pPr>
        <w:rPr>
          <w:rFonts w:hint="eastAsia"/>
        </w:rPr>
      </w:pPr>
      <w:r>
        <w:rPr>
          <w:rFonts w:hint="eastAsia"/>
        </w:rPr>
        <w:t>5.4.4支撑电子档案管理系统运行的网络应与互联网物理隔离，与互联网</w:t>
      </w:r>
      <w:r>
        <w:rPr>
          <w:rFonts w:hint="eastAsia"/>
        </w:rPr>
        <w:t>设备之间的数据传输应通过</w:t>
      </w:r>
      <w:r>
        <w:rPr>
          <w:rFonts w:hint="eastAsia"/>
        </w:rPr>
        <w:t>一次性写入光盘实施。</w:t>
      </w:r>
    </w:p>
    <w:p>
      <w:pPr>
        <w:rPr>
          <w:rFonts w:hint="eastAsia"/>
        </w:rPr>
      </w:pPr>
      <w:r>
        <w:rPr>
          <w:rFonts w:hint="eastAsia"/>
        </w:rPr>
        <w:t>5.4.5严格管理电子档案管理系统的专用离线存储介质及其用户，定期查杀病毒，监控非授权用户的</w:t>
      </w:r>
    </w:p>
    <w:p>
      <w:pPr>
        <w:rPr>
          <w:rFonts w:hint="eastAsia"/>
        </w:rPr>
      </w:pPr>
      <w:r>
        <w:rPr>
          <w:rFonts w:hint="eastAsia"/>
        </w:rPr>
        <w:t>登录与操作行为。</w:t>
      </w:r>
    </w:p>
    <w:p>
      <w:pPr>
        <w:rPr>
          <w:rFonts w:hint="eastAsia"/>
        </w:rPr>
      </w:pPr>
      <w:r>
        <w:rPr>
          <w:rFonts w:hint="eastAsia"/>
        </w:rPr>
        <w:t>5.4.6应制定并实施电子档案管理系统应急处置预案，明确职责分工和保障措施，建立预防预警、应急</w:t>
      </w:r>
      <w:r>
        <w:rPr>
          <w:rFonts w:hint="eastAsia"/>
        </w:rPr>
        <w:t>响应和奖惩等应急处置机制。</w:t>
      </w:r>
    </w:p>
    <w:p>
      <w:pPr>
        <w:rPr>
          <w:rFonts w:hint="eastAsia"/>
        </w:rPr>
      </w:pPr>
    </w:p>
    <w:p>
      <w:pPr>
        <w:rPr>
          <w:rFonts w:hint="eastAsia"/>
        </w:rPr>
      </w:pPr>
      <w:r>
        <w:rPr>
          <w:rFonts w:hint="eastAsia"/>
        </w:rPr>
        <w:t>6电子文件归档范围</w:t>
      </w:r>
    </w:p>
    <w:p>
      <w:pPr>
        <w:rPr>
          <w:rFonts w:hint="eastAsia"/>
        </w:rPr>
      </w:pPr>
    </w:p>
    <w:p>
      <w:pPr>
        <w:rPr>
          <w:rFonts w:hint="eastAsia"/>
        </w:rPr>
      </w:pPr>
      <w:r>
        <w:rPr>
          <w:rFonts w:hint="eastAsia"/>
        </w:rPr>
        <w:t>6.1电子文件归档范围</w:t>
      </w:r>
    </w:p>
    <w:p>
      <w:pPr>
        <w:rPr>
          <w:rFonts w:hint="eastAsia"/>
        </w:rPr>
      </w:pPr>
      <w:r>
        <w:rPr>
          <w:rFonts w:hint="eastAsia"/>
        </w:rPr>
        <w:t>6.1.1反映单位职能活动、具有查考和保存价值的各门类电子文件及其元数据应收集、归档。</w:t>
      </w:r>
    </w:p>
    <w:p>
      <w:pPr>
        <w:rPr>
          <w:rFonts w:hint="eastAsia"/>
        </w:rPr>
      </w:pPr>
      <w:r>
        <w:rPr>
          <w:rFonts w:hint="eastAsia"/>
        </w:rPr>
        <w:t>6.1.2文书类电子文件归档范围按照《机关文件材料归档范围和档案</w:t>
      </w:r>
      <w:r>
        <w:rPr>
          <w:rFonts w:hint="eastAsia"/>
        </w:rPr>
        <w:t>保管期限规定》《企业文件材料归档范围和档案保管期限规定》等执行。</w:t>
      </w:r>
    </w:p>
    <w:p>
      <w:pPr>
        <w:rPr>
          <w:rFonts w:hint="eastAsia"/>
        </w:rPr>
      </w:pPr>
      <w:r>
        <w:rPr>
          <w:rFonts w:hint="eastAsia"/>
        </w:rPr>
        <w:t>6.1.3照片、录音、录像等声像类电子文件归档范围参照GB/T</w:t>
      </w:r>
      <w:r>
        <w:rPr>
          <w:rFonts w:hint="eastAsia"/>
        </w:rPr>
        <w:t>11821—2002执行。</w:t>
      </w:r>
    </w:p>
    <w:p>
      <w:pPr>
        <w:rPr>
          <w:rFonts w:hint="eastAsia"/>
        </w:rPr>
      </w:pPr>
      <w:r>
        <w:rPr>
          <w:rFonts w:hint="eastAsia"/>
        </w:rPr>
        <w:t>6.1.4科技类电子文件的归档范围按照GB/T11822—20</w:t>
      </w:r>
      <w:r>
        <w:rPr>
          <w:rFonts w:hint="eastAsia"/>
        </w:rPr>
        <w:t>08、DA/T28—2002等标准执行。</w:t>
      </w:r>
    </w:p>
    <w:p>
      <w:pPr>
        <w:rPr>
          <w:rFonts w:hint="eastAsia"/>
        </w:rPr>
      </w:pPr>
      <w:r>
        <w:rPr>
          <w:rFonts w:hint="eastAsia"/>
        </w:rPr>
        <w:t>6.1.5各种专业类电子文件归档范围按照国家相关规定执行。</w:t>
      </w:r>
    </w:p>
    <w:p>
      <w:pPr>
        <w:rPr>
          <w:rFonts w:hint="eastAsia"/>
        </w:rPr>
      </w:pPr>
      <w:r>
        <w:rPr>
          <w:rFonts w:hint="eastAsia"/>
        </w:rPr>
        <w:t>6.1.6邮件类电子文件的归档范围按照DA/T32—2005等标</w:t>
      </w:r>
      <w:r>
        <w:rPr>
          <w:rFonts w:hint="eastAsia"/>
        </w:rPr>
        <w:t>准执行。</w:t>
      </w:r>
    </w:p>
    <w:p>
      <w:pPr>
        <w:rPr>
          <w:rFonts w:hint="eastAsia"/>
        </w:rPr>
      </w:pPr>
      <w:r>
        <w:rPr>
          <w:rFonts w:hint="eastAsia"/>
        </w:rPr>
        <w:t>6.1.7网页、社交媒体类电子文件归档范围可参照《机关文件材料归档范围和档案保管期限规定》</w:t>
      </w:r>
      <w:r>
        <w:rPr>
          <w:rFonts w:hint="eastAsia"/>
        </w:rPr>
        <w:t>执行。</w:t>
      </w:r>
    </w:p>
    <w:p>
      <w:pPr>
        <w:rPr>
          <w:rFonts w:hint="eastAsia"/>
        </w:rPr>
      </w:pPr>
      <w:r>
        <w:rPr>
          <w:rFonts w:hint="eastAsia"/>
        </w:rPr>
        <w:t>6.2电子文件元数据归档范围</w:t>
      </w:r>
    </w:p>
    <w:p>
      <w:pPr>
        <w:rPr>
          <w:rFonts w:hint="eastAsia"/>
        </w:rPr>
      </w:pPr>
      <w:r>
        <w:rPr>
          <w:rFonts w:hint="eastAsia"/>
        </w:rPr>
        <w:t>6.2.1应归档电子文件元数据应与电子文件一并收集、归档。</w:t>
      </w:r>
    </w:p>
    <w:p>
      <w:pPr>
        <w:rPr>
          <w:rFonts w:hint="eastAsia"/>
        </w:rPr>
      </w:pPr>
      <w:r>
        <w:rPr>
          <w:rFonts w:hint="eastAsia"/>
        </w:rPr>
        <w:t>6.2.2文书类电子文件应归档元数据按照DA/T46—2009等标准执行，至少包括：</w:t>
      </w:r>
    </w:p>
    <w:p>
      <w:pPr>
        <w:rPr>
          <w:rFonts w:hint="eastAsia"/>
        </w:rPr>
      </w:pPr>
      <w:r>
        <w:rPr>
          <w:rFonts w:hint="eastAsia"/>
        </w:rPr>
        <w:t>a)题名、文件编号、责任者、日期、机构或问题、保管期限、密级、格式</w:t>
      </w:r>
      <w:r>
        <w:rPr>
          <w:rFonts w:hint="eastAsia"/>
        </w:rPr>
        <w:t>信息、计算机文件名、计算机</w:t>
      </w:r>
      <w:r>
        <w:rPr>
          <w:rFonts w:hint="eastAsia"/>
        </w:rPr>
        <w:t>文件大小、文档创建程序等文件实体元数据；</w:t>
      </w:r>
    </w:p>
    <w:p>
      <w:pPr>
        <w:rPr>
          <w:rFonts w:hint="eastAsia"/>
        </w:rPr>
      </w:pPr>
      <w:r>
        <w:rPr>
          <w:rFonts w:hint="eastAsia"/>
        </w:rPr>
        <w:t>b)记录有关电子文件拟制、办理活动的业务行为、行为时间和机构人员名称等元数据，应记录的</w:t>
      </w:r>
      <w:r>
        <w:rPr>
          <w:rFonts w:hint="eastAsia"/>
        </w:rPr>
        <w:t>拟制、办理活动包括：发文的起草、审核、签发、复核、登记、用印、核发等，收文的签收、登记、初</w:t>
      </w:r>
      <w:r>
        <w:rPr>
          <w:rFonts w:hint="eastAsia"/>
        </w:rPr>
        <w:t>审、承办、传阅、催办、答复等。</w:t>
      </w:r>
    </w:p>
    <w:p>
      <w:pPr>
        <w:rPr>
          <w:rFonts w:hint="eastAsia"/>
        </w:rPr>
      </w:pPr>
      <w:r>
        <w:rPr>
          <w:rFonts w:hint="eastAsia"/>
        </w:rPr>
        <w:t>6.2.3科技、专业、邮件、网页、社交媒体类电子文件应归档元数据可参照</w:t>
      </w:r>
      <w:r>
        <w:rPr>
          <w:rFonts w:hint="eastAsia"/>
        </w:rPr>
        <w:t>6.2.2给出的要求执行。</w:t>
      </w:r>
    </w:p>
    <w:p>
      <w:pPr>
        <w:rPr>
          <w:rFonts w:hint="eastAsia"/>
        </w:rPr>
      </w:pPr>
      <w:r>
        <w:rPr>
          <w:rFonts w:hint="eastAsia"/>
        </w:rPr>
        <w:t>6.2.4声像类电子文件应归档元数据包括题名、摄影者、录音</w:t>
      </w:r>
      <w:r>
        <w:rPr>
          <w:rFonts w:hint="eastAsia"/>
        </w:rPr>
        <w:t>者、摄像者、人物、地点、业务活动描述、密</w:t>
      </w:r>
      <w:r>
        <w:rPr>
          <w:rFonts w:hint="eastAsia"/>
        </w:rPr>
        <w:t>级、计算机文件名等。</w:t>
      </w:r>
    </w:p>
    <w:p>
      <w:pPr>
        <w:rPr>
          <w:rFonts w:hint="eastAsia"/>
        </w:rPr>
      </w:pPr>
    </w:p>
    <w:p>
      <w:pPr>
        <w:rPr>
          <w:rFonts w:hint="eastAsia"/>
        </w:rPr>
      </w:pPr>
      <w:r>
        <w:rPr>
          <w:rFonts w:hint="eastAsia"/>
        </w:rPr>
        <w:t>7电子文件的收集与整理</w:t>
      </w:r>
    </w:p>
    <w:p>
      <w:pPr>
        <w:rPr>
          <w:rFonts w:hint="eastAsia"/>
        </w:rPr>
      </w:pPr>
    </w:p>
    <w:p>
      <w:pPr>
        <w:rPr>
          <w:rFonts w:hint="eastAsia"/>
        </w:rPr>
      </w:pPr>
      <w:r>
        <w:rPr>
          <w:rFonts w:hint="eastAsia"/>
        </w:rPr>
        <w:t>7.1电子文件及其元数据的收集</w:t>
      </w:r>
    </w:p>
    <w:p>
      <w:pPr>
        <w:rPr>
          <w:rFonts w:hint="eastAsia"/>
        </w:rPr>
      </w:pPr>
      <w:r>
        <w:rPr>
          <w:rFonts w:hint="eastAsia"/>
        </w:rPr>
        <w:t>7.1.1应在业务系统电子文件拟制、办理过程中完成电子文件的收</w:t>
      </w:r>
      <w:r>
        <w:rPr>
          <w:rFonts w:hint="eastAsia"/>
        </w:rPr>
        <w:t>集，声像类电子文件、在单台计算机</w:t>
      </w:r>
      <w:r>
        <w:rPr>
          <w:rFonts w:hint="eastAsia"/>
        </w:rPr>
        <w:t>中经办公、绘图等应用软件形成的电子文件的收集由电子文件形成部门基于电子档案管理系统或手工</w:t>
      </w:r>
      <w:r>
        <w:rPr>
          <w:rFonts w:hint="eastAsia"/>
        </w:rPr>
        <w:t>完成。</w:t>
      </w:r>
    </w:p>
    <w:p>
      <w:pPr>
        <w:rPr>
          <w:rFonts w:hint="eastAsia"/>
        </w:rPr>
      </w:pPr>
      <w:r>
        <w:rPr>
          <w:rFonts w:hint="eastAsia"/>
        </w:rPr>
        <w:t>7.1.2应齐全、完整地收集电子文件及其组件，电子文件内容信息与其形成时保持一致，包括但不限于</w:t>
      </w:r>
      <w:r>
        <w:rPr>
          <w:rFonts w:hint="eastAsia"/>
        </w:rPr>
        <w:t>以下6个方面的要求：</w:t>
      </w:r>
    </w:p>
    <w:p>
      <w:pPr>
        <w:rPr>
          <w:rFonts w:hint="eastAsia"/>
        </w:rPr>
        <w:sectPr>
          <w:headerReference w:type="default" r:id="rId28"/>
          <w:footerReference w:type="default" r:id="rId29"/>
          <w:pgSz w:w="11920" w:h="16840"/>
          <w:pgMar w:top="400" w:right="1264" w:bottom="1577" w:left="1320" w:header="0" w:footer="1439" w:gutter="0"/>
          <w:pgNumType w:start="12"/>
          <w:cols w:num="1" w:space="720"/>
        </w:sectPr>
      </w:pPr>
    </w:p>
    <w:p>
      <w:pPr>
        <w:rPr>
          <w:rFonts w:hint="eastAsia"/>
          <w:lang w:eastAsia="zh-CN"/>
        </w:rPr>
      </w:pPr>
    </w:p>
    <w:p>
      <w:pPr>
        <w:rPr>
          <w:rFonts w:hint="eastAsia"/>
        </w:rPr>
      </w:pPr>
      <w:r>
        <w:rPr>
          <w:rFonts w:hint="eastAsia"/>
        </w:rPr>
        <w:t>a)同一业务活动形成的电子文件应齐全、完整；</w:t>
      </w:r>
    </w:p>
    <w:p>
      <w:pPr>
        <w:rPr>
          <w:rFonts w:hint="eastAsia"/>
        </w:rPr>
      </w:pPr>
      <w:r>
        <w:rPr>
          <w:rFonts w:hint="eastAsia"/>
        </w:rPr>
        <w:t>b)电子公文的正本、正文与附件、定稿或修改稿、公文处理单等应齐全、完整，电子公文格式要素</w:t>
      </w:r>
    </w:p>
    <w:p>
      <w:pPr>
        <w:rPr>
          <w:rFonts w:hint="eastAsia"/>
        </w:rPr>
      </w:pPr>
      <w:r>
        <w:rPr>
          <w:rFonts w:hint="eastAsia"/>
        </w:rPr>
        <w:t>符合GB/T9704—2012的有关要求；</w:t>
      </w:r>
    </w:p>
    <w:p>
      <w:pPr>
        <w:rPr>
          <w:rFonts w:hint="eastAsia"/>
        </w:rPr>
      </w:pPr>
      <w:r>
        <w:rPr>
          <w:rFonts w:hint="eastAsia"/>
        </w:rPr>
        <w:t>c)在计算机辅助设计和制造过程中形成的产品模型图、装配图、工程图、物料清单、工艺卡片、设</w:t>
      </w:r>
      <w:r>
        <w:rPr>
          <w:rFonts w:hint="eastAsia"/>
        </w:rPr>
        <w:t>计与工艺变更通知等电子文件及其组件应齐全、完整；</w:t>
      </w:r>
    </w:p>
    <w:p>
      <w:pPr>
        <w:rPr>
          <w:rFonts w:hint="eastAsia"/>
        </w:rPr>
      </w:pPr>
      <w:r>
        <w:rPr>
          <w:rFonts w:hint="eastAsia"/>
        </w:rPr>
        <w:t>d)声像类电子文件应能客观、完整地反映业务活动的主要内容、人物和场景等；</w:t>
      </w:r>
    </w:p>
    <w:p>
      <w:pPr>
        <w:rPr>
          <w:rFonts w:hint="eastAsia"/>
        </w:rPr>
      </w:pPr>
      <w:r>
        <w:rPr>
          <w:rFonts w:hint="eastAsia"/>
        </w:rPr>
        <w:t>e)邮件、网页、社交媒体类电子文</w:t>
      </w:r>
      <w:r>
        <w:rPr>
          <w:rFonts w:hint="eastAsia"/>
        </w:rPr>
        <w:t>件的文字信息、图像、动画、音视频文件等应齐全、完整，网页版</w:t>
      </w:r>
      <w:r>
        <w:rPr>
          <w:rFonts w:hint="eastAsia"/>
        </w:rPr>
        <w:t>面格式保持不变。需收集、归档完整的网站系统时，应同时收集网站设计文件、维护手册等；</w:t>
      </w:r>
    </w:p>
    <w:p>
      <w:pPr>
        <w:rPr>
          <w:rFonts w:hint="eastAsia"/>
        </w:rPr>
      </w:pPr>
      <w:r>
        <w:rPr>
          <w:rFonts w:hint="eastAsia"/>
        </w:rPr>
        <w:t>f)以专有格式存储的电子文件不能转换为通用格式时，应同时收集专用软件、技术资料、操作手</w:t>
      </w:r>
      <w:r>
        <w:rPr>
          <w:rFonts w:hint="eastAsia"/>
        </w:rPr>
        <w:t>册等。</w:t>
      </w:r>
    </w:p>
    <w:p>
      <w:pPr>
        <w:rPr>
          <w:rFonts w:hint="eastAsia"/>
        </w:rPr>
      </w:pPr>
      <w:r>
        <w:rPr>
          <w:rFonts w:hint="eastAsia"/>
        </w:rPr>
        <w:t>7.1.3以公务电子邮件附件形式传输、交换的电子文件，应下载并收集、归入业务系统或存储文件</w:t>
      </w:r>
      <w:r>
        <w:rPr>
          <w:rFonts w:hint="eastAsia"/>
        </w:rPr>
        <w:t>夹中。</w:t>
      </w:r>
    </w:p>
    <w:p>
      <w:pPr>
        <w:rPr>
          <w:rFonts w:hint="eastAsia"/>
        </w:rPr>
      </w:pPr>
      <w:r>
        <w:rPr>
          <w:rFonts w:hint="eastAsia"/>
        </w:rPr>
        <w:t>7.1.4应由业务系统按照6.2.2.6.2.3给出的要求，在电子文件拟制，办理过程中采集文书、科技、专业</w:t>
      </w:r>
      <w:r>
        <w:rPr>
          <w:rFonts w:hint="eastAsia"/>
        </w:rPr>
        <w:t>等类电子文件元数据</w:t>
      </w:r>
      <w:r>
        <w:rPr>
          <w:rFonts w:hint="eastAsia"/>
        </w:rPr>
        <w:t>。</w:t>
      </w:r>
    </w:p>
    <w:p>
      <w:pPr>
        <w:rPr>
          <w:rFonts w:hint="eastAsia"/>
        </w:rPr>
      </w:pPr>
      <w:r>
        <w:rPr>
          <w:rFonts w:hint="eastAsia"/>
        </w:rPr>
        <w:t>7.1.5可使用</w:t>
      </w:r>
      <w:r>
        <w:rPr>
          <w:rFonts w:hint="eastAsia"/>
        </w:rPr>
        <w:t>W表格或电子档案管理系统按照6.2.2</w:t>
      </w:r>
      <w:r>
        <w:rPr>
          <w:rFonts w:hint="eastAsia"/>
        </w:rPr>
        <w:t>a)、</w:t>
      </w:r>
      <w:r>
        <w:rPr>
          <w:rFonts w:hint="eastAsia"/>
        </w:rPr>
        <w:t>6.2.4给出的要求著录</w:t>
      </w:r>
      <w:r>
        <w:rPr>
          <w:rFonts w:hint="eastAsia"/>
        </w:rPr>
        <w:t>，</w:t>
      </w:r>
      <w:r>
        <w:rPr>
          <w:rFonts w:hint="eastAsia"/>
        </w:rPr>
        <w:t>采集在单</w:t>
      </w:r>
      <w:r>
        <w:rPr>
          <w:rFonts w:hint="eastAsia"/>
        </w:rPr>
        <w:t>台计算机</w:t>
      </w:r>
      <w:r>
        <w:rPr>
          <w:rFonts w:hint="eastAsia"/>
        </w:rPr>
        <w:t>中经办公、绘图舞应用歌件形成的各门类电子文件元数据，以及声像类电子文件元数据。</w:t>
      </w:r>
    </w:p>
    <w:p>
      <w:pPr>
        <w:rPr>
          <w:rFonts w:hint="eastAsia"/>
        </w:rPr>
      </w:pPr>
      <w:r>
        <w:rPr>
          <w:rFonts w:hint="eastAsia"/>
        </w:rPr>
        <w:t>7.2电子文件的整理</w:t>
      </w:r>
    </w:p>
    <w:p>
      <w:pPr>
        <w:rPr>
          <w:rFonts w:hint="eastAsia"/>
        </w:rPr>
      </w:pPr>
      <w:r>
        <w:rPr>
          <w:rFonts w:hint="eastAsia"/>
        </w:rPr>
        <w:t>7.2.1应在电子教件拟制、</w:t>
      </w:r>
      <w:r>
        <w:rPr>
          <w:rFonts w:hint="eastAsia"/>
        </w:rPr>
        <w:t>东理或收集过程币</w:t>
      </w:r>
      <w:r>
        <w:rPr>
          <w:rFonts w:hint="eastAsia"/>
        </w:rPr>
        <w:t>完</w:t>
      </w:r>
      <w:r>
        <w:rPr>
          <w:rFonts w:hint="eastAsia"/>
        </w:rPr>
        <w:t>成保管期</w:t>
      </w:r>
      <w:r>
        <w:rPr>
          <w:rFonts w:hint="eastAsia"/>
        </w:rPr>
        <w:t>限鉴定、</w:t>
      </w:r>
      <w:r>
        <w:rPr>
          <w:rFonts w:hint="eastAsia"/>
        </w:rPr>
        <w:t>分</w:t>
      </w:r>
      <w:r>
        <w:rPr>
          <w:rFonts w:hint="eastAsia"/>
        </w:rPr>
        <w:t>类，排序，</w:t>
      </w:r>
      <w:r>
        <w:rPr>
          <w:rFonts w:hint="eastAsia"/>
        </w:rPr>
        <w:t>命名</w:t>
      </w:r>
      <w:r>
        <w:rPr>
          <w:rFonts w:hint="eastAsia"/>
        </w:rPr>
        <w:t>，</w:t>
      </w:r>
      <w:r>
        <w:rPr>
          <w:rFonts w:hint="eastAsia"/>
        </w:rPr>
        <w:t>存储等</w:t>
      </w:r>
      <w:r>
        <w:rPr>
          <w:rFonts w:hint="eastAsia"/>
        </w:rPr>
        <w:t>整理活动，</w:t>
      </w:r>
    </w:p>
    <w:p>
      <w:pPr>
        <w:rPr>
          <w:rFonts w:hint="eastAsia"/>
        </w:rPr>
      </w:pPr>
      <w:r>
        <w:rPr>
          <w:rFonts w:hint="eastAsia"/>
        </w:rPr>
        <w:t>并同步完成会议记录、涉密文</w:t>
      </w:r>
      <w:r>
        <w:rPr>
          <w:rFonts w:hint="eastAsia"/>
        </w:rPr>
        <w:t>件等纸质</w:t>
      </w:r>
      <w:r>
        <w:rPr>
          <w:rFonts w:hint="eastAsia"/>
        </w:rPr>
        <w:t>交件的</w:t>
      </w:r>
      <w:r>
        <w:rPr>
          <w:rFonts w:hint="eastAsia"/>
        </w:rPr>
        <w:t>整</w:t>
      </w:r>
      <w:r>
        <w:rPr>
          <w:rFonts w:hint="eastAsia"/>
        </w:rPr>
        <w:t>理。</w:t>
      </w:r>
    </w:p>
    <w:p>
      <w:pPr>
        <w:rPr>
          <w:rFonts w:hint="eastAsia"/>
        </w:rPr>
      </w:pPr>
      <w:r>
        <w:rPr>
          <w:rFonts w:hint="eastAsia"/>
        </w:rPr>
        <w:t>7.2.2应以件为管理单位</w:t>
      </w:r>
      <w:r>
        <w:rPr>
          <w:rFonts w:hint="eastAsia"/>
        </w:rPr>
        <w:t>整理</w:t>
      </w:r>
      <w:r>
        <w:rPr>
          <w:rFonts w:hint="eastAsia"/>
        </w:rPr>
        <w:t>电子文件，也可根据实际以卷为管理单位进行整理。整理活动应保持电</w:t>
      </w:r>
    </w:p>
    <w:p>
      <w:pPr>
        <w:rPr>
          <w:rFonts w:hint="eastAsia"/>
        </w:rPr>
      </w:pPr>
      <w:r>
        <w:rPr>
          <w:rFonts w:hint="eastAsia"/>
        </w:rPr>
        <w:t>子文件内在的看机联系，建立其</w:t>
      </w:r>
      <w:r>
        <w:rPr>
          <w:rFonts w:hint="eastAsia"/>
        </w:rPr>
        <w:t>子</w:t>
      </w:r>
      <w:r>
        <w:rPr>
          <w:rFonts w:hint="eastAsia"/>
        </w:rPr>
        <w:t>文件与元数</w:t>
      </w:r>
      <w:r>
        <w:rPr>
          <w:rFonts w:hint="eastAsia"/>
        </w:rPr>
        <w:t>据</w:t>
      </w:r>
      <w:r>
        <w:rPr>
          <w:rFonts w:hint="eastAsia"/>
        </w:rPr>
        <w:t>的关联</w:t>
      </w:r>
    </w:p>
    <w:p>
      <w:pPr>
        <w:rPr>
          <w:rFonts w:hint="eastAsia"/>
        </w:rPr>
      </w:pPr>
      <w:r>
        <w:rPr>
          <w:rFonts w:hint="eastAsia"/>
        </w:rPr>
        <w:t>7.2.3应基于业务系统完成电子文件、纸质文件的整理，声像类电子文件的整理由电子文件形成部门</w:t>
      </w:r>
      <w:r>
        <w:rPr>
          <w:rFonts w:hint="eastAsia"/>
        </w:rPr>
        <w:t>基于电子档案管理系统或手</w:t>
      </w:r>
      <w:r>
        <w:rPr>
          <w:rFonts w:hint="eastAsia"/>
        </w:rPr>
        <w:t>王完成。</w:t>
      </w:r>
    </w:p>
    <w:p>
      <w:pPr>
        <w:rPr>
          <w:rFonts w:hint="eastAsia"/>
        </w:rPr>
      </w:pPr>
      <w:r>
        <w:rPr>
          <w:rFonts w:hint="eastAsia"/>
        </w:rPr>
        <w:t>7.2.4应</w:t>
      </w:r>
      <w:r>
        <w:rPr>
          <w:rFonts w:hint="eastAsia"/>
        </w:rPr>
        <w:t>师档电子文件保管</w:t>
      </w:r>
      <w:r>
        <w:rPr>
          <w:rFonts w:hint="eastAsia"/>
        </w:rPr>
        <w:t>期限分为永久、</w:t>
      </w:r>
      <w:r>
        <w:rPr>
          <w:rFonts w:hint="eastAsia"/>
        </w:rPr>
        <w:t>定期30年和定期1</w:t>
      </w:r>
      <w:r>
        <w:rPr>
          <w:rFonts w:hint="eastAsia"/>
        </w:rPr>
        <w:t>0</w:t>
      </w:r>
      <w:r>
        <w:rPr>
          <w:rFonts w:hint="eastAsia"/>
        </w:rPr>
        <w:t>年等。</w:t>
      </w:r>
    </w:p>
    <w:p>
      <w:pPr>
        <w:rPr>
          <w:rFonts w:hint="eastAsia"/>
        </w:rPr>
      </w:pPr>
      <w:r>
        <w:rPr>
          <w:rFonts w:hint="eastAsia"/>
        </w:rPr>
        <w:t>7.2.5电子文件分类按照</w:t>
      </w:r>
      <w:r>
        <w:rPr>
          <w:rFonts w:hint="eastAsia"/>
        </w:rPr>
        <w:t>电</w:t>
      </w:r>
      <w:r>
        <w:rPr>
          <w:rFonts w:hint="eastAsia"/>
        </w:rPr>
        <w:t>子</w:t>
      </w:r>
      <w:r>
        <w:rPr>
          <w:rFonts w:hint="eastAsia"/>
        </w:rPr>
        <w:t>档案分类方案执行</w:t>
      </w:r>
      <w:r>
        <w:rPr>
          <w:rFonts w:hint="eastAsia"/>
        </w:rPr>
        <w:t>，</w:t>
      </w:r>
      <w:r>
        <w:rPr>
          <w:rFonts w:hint="eastAsia"/>
        </w:rPr>
        <w:t>可</w:t>
      </w:r>
      <w:r>
        <w:rPr>
          <w:rFonts w:hint="eastAsia"/>
        </w:rPr>
        <w:t>执行的标准或分类方案</w:t>
      </w:r>
      <w:r>
        <w:rPr>
          <w:rFonts w:hint="eastAsia"/>
        </w:rPr>
        <w:t>有：</w:t>
      </w:r>
    </w:p>
    <w:p>
      <w:pPr>
        <w:rPr>
          <w:rFonts w:hint="eastAsia"/>
        </w:rPr>
      </w:pPr>
      <w:r>
        <w:rPr>
          <w:rFonts w:hint="eastAsia"/>
        </w:rPr>
        <w:t>a)文书类电子文件的分类整理按照</w:t>
      </w:r>
      <w:r>
        <w:rPr>
          <w:rFonts w:hint="eastAsia"/>
        </w:rPr>
        <w:t>DA</w:t>
      </w:r>
      <w:r>
        <w:rPr>
          <w:rFonts w:hint="eastAsia"/>
        </w:rPr>
        <w:t>/4-22执行，</w:t>
      </w:r>
    </w:p>
    <w:p>
      <w:pPr>
        <w:rPr>
          <w:rFonts w:hint="eastAsia"/>
        </w:rPr>
      </w:pPr>
      <w:r>
        <w:rPr>
          <w:rFonts w:hint="eastAsia"/>
        </w:rPr>
        <w:t>b)科技类电子文件应按照</w:t>
      </w:r>
      <w:r>
        <w:rPr>
          <w:rFonts w:hint="eastAsia"/>
        </w:rPr>
        <w:t>GB</w:t>
      </w:r>
      <w:r>
        <w:rPr>
          <w:rFonts w:hint="eastAsia"/>
        </w:rPr>
        <w:t>/T11822—2008、</w:t>
      </w:r>
      <w:r>
        <w:rPr>
          <w:rFonts w:hint="eastAsia"/>
        </w:rPr>
        <w:t>DA</w:t>
      </w:r>
      <w:r>
        <w:rPr>
          <w:rFonts w:hint="eastAsia"/>
        </w:rPr>
        <w:t>/T28—2002、《企业交件材料归档范围和档</w:t>
      </w:r>
    </w:p>
    <w:p>
      <w:pPr>
        <w:rPr>
          <w:rFonts w:hint="eastAsia"/>
        </w:rPr>
      </w:pPr>
      <w:r>
        <w:rPr>
          <w:rFonts w:hint="eastAsia"/>
        </w:rPr>
        <w:t>案保管期限规定</w:t>
      </w:r>
      <w:r>
        <w:rPr>
          <w:rFonts w:hint="eastAsia"/>
        </w:rPr>
        <w:t>》</w:t>
      </w:r>
      <w:r>
        <w:rPr>
          <w:rFonts w:hint="eastAsia"/>
        </w:rPr>
        <w:t>等进行分类；</w:t>
      </w:r>
    </w:p>
    <w:p>
      <w:pPr>
        <w:rPr>
          <w:rFonts w:hint="eastAsia"/>
        </w:rPr>
      </w:pPr>
      <w:r>
        <w:rPr>
          <w:rFonts w:hint="eastAsia"/>
        </w:rPr>
        <w:t>c)专业、邮件、网页、社交媒体等类电子文件可参照</w:t>
      </w:r>
      <w:r>
        <w:rPr>
          <w:rFonts w:hint="eastAsia"/>
        </w:rPr>
        <w:t>DA</w:t>
      </w:r>
      <w:r>
        <w:rPr>
          <w:rFonts w:hint="eastAsia"/>
        </w:rPr>
        <w:t>/T22等要求进行分类。有</w:t>
      </w:r>
      <w:r>
        <w:rPr>
          <w:rFonts w:hint="eastAsia"/>
        </w:rPr>
        <w:t>其他专门规定</w:t>
      </w:r>
      <w:r>
        <w:rPr>
          <w:rFonts w:hint="eastAsia"/>
        </w:rPr>
        <w:t>的，从其规定；</w:t>
      </w:r>
    </w:p>
    <w:p>
      <w:pPr>
        <w:rPr>
          <w:rFonts w:hint="eastAsia"/>
        </w:rPr>
      </w:pPr>
      <w:r>
        <w:rPr>
          <w:rFonts w:hint="eastAsia"/>
        </w:rPr>
        <w:t>d)声像类电子文件应按照年度</w:t>
      </w:r>
      <w:r>
        <w:rPr>
          <w:rFonts w:hint="eastAsia"/>
        </w:rPr>
        <w:t>—一</w:t>
      </w:r>
      <w:r>
        <w:rPr>
          <w:rFonts w:hint="eastAsia"/>
        </w:rPr>
        <w:t>保管期限业务活动，或保管期限年度</w:t>
      </w:r>
      <w:r>
        <w:rPr>
          <w:rFonts w:hint="eastAsia"/>
        </w:rPr>
        <w:t>业务活动</w:t>
      </w:r>
      <w:r>
        <w:rPr>
          <w:rFonts w:hint="eastAsia"/>
        </w:rPr>
        <w:t>等分类方案进行分类。</w:t>
      </w:r>
    </w:p>
    <w:p>
      <w:pPr>
        <w:rPr>
          <w:rFonts w:hint="eastAsia"/>
        </w:rPr>
      </w:pPr>
      <w:r>
        <w:rPr>
          <w:rFonts w:hint="eastAsia"/>
        </w:rPr>
        <w:t>7.2.6应在整理过程中基于业务系</w:t>
      </w:r>
      <w:r>
        <w:rPr>
          <w:rFonts w:hint="eastAsia"/>
        </w:rPr>
        <w:t>统电子文件元数据库建立纸质文件目录数据，涉密纸质文件目录数</w:t>
      </w:r>
      <w:r>
        <w:rPr>
          <w:rFonts w:hint="eastAsia"/>
        </w:rPr>
        <w:t>据的录入应符合国家保密管理要求，目录数据项参照6.2.2a)给</w:t>
      </w:r>
      <w:r>
        <w:rPr>
          <w:rFonts w:hint="eastAsia"/>
        </w:rPr>
        <w:t>出的要求执行。</w:t>
      </w:r>
    </w:p>
    <w:p>
      <w:pPr>
        <w:rPr>
          <w:rFonts w:hint="eastAsia"/>
        </w:rPr>
      </w:pPr>
      <w:r>
        <w:rPr>
          <w:rFonts w:hint="eastAsia"/>
        </w:rPr>
        <w:t>7.2.7应在分类方案下按照业务活动、形成时间等关键字，对电子文件元数据、纸质文件目录数据进行</w:t>
      </w:r>
      <w:r>
        <w:rPr>
          <w:rFonts w:hint="eastAsia"/>
        </w:rPr>
        <w:t>同步排序，排序结果应能保持电子文件、纸</w:t>
      </w:r>
      <w:r>
        <w:rPr>
          <w:rFonts w:hint="eastAsia"/>
        </w:rPr>
        <w:t>质文件之间的有机联系。</w:t>
      </w:r>
    </w:p>
    <w:p>
      <w:pPr>
        <w:rPr>
          <w:rFonts w:hint="eastAsia"/>
        </w:rPr>
      </w:pPr>
      <w:r>
        <w:rPr>
          <w:rFonts w:hint="eastAsia"/>
        </w:rPr>
        <w:t>7.2.8应按规则命名电子文件，命名规</w:t>
      </w:r>
      <w:r>
        <w:rPr>
          <w:rFonts w:hint="eastAsia"/>
        </w:rPr>
        <w:t>则应能保持电子文件及其组件的内在有机联系与排列顺序，能</w:t>
      </w:r>
      <w:r>
        <w:rPr>
          <w:rFonts w:hint="eastAsia"/>
        </w:rPr>
        <w:t>通过计算机文件名元数据建立电子文件与相应元数据的关联，具体要求如</w:t>
      </w:r>
      <w:r>
        <w:rPr>
          <w:rFonts w:hint="eastAsia"/>
        </w:rPr>
        <w:t>下：</w:t>
      </w:r>
    </w:p>
    <w:p>
      <w:pPr>
        <w:rPr>
          <w:rFonts w:hint="eastAsia"/>
        </w:rPr>
      </w:pPr>
      <w:r>
        <w:rPr>
          <w:rFonts w:hint="eastAsia"/>
        </w:rPr>
        <w:t>a)应由业务系统按内置命名规则自动、有序地为电子文件及其组件命名；</w:t>
      </w:r>
    </w:p>
    <w:p>
      <w:pPr>
        <w:rPr>
          <w:rFonts w:hint="eastAsia"/>
        </w:rPr>
      </w:pPr>
      <w:r>
        <w:rPr>
          <w:rFonts w:hint="eastAsia"/>
        </w:rPr>
        <w:t>b)在单台计算机中经办公、绘图等类应用软件形成的电子文件，应采用完整、准确的电子文件题</w:t>
      </w:r>
      <w:r>
        <w:rPr>
          <w:rFonts w:hint="eastAsia"/>
        </w:rPr>
        <w:t>名命名；</w:t>
      </w:r>
    </w:p>
    <w:p>
      <w:pPr>
        <w:rPr>
          <w:rFonts w:hint="eastAsia"/>
        </w:rPr>
      </w:pPr>
      <w:r>
        <w:rPr>
          <w:rFonts w:hint="eastAsia"/>
        </w:rPr>
        <w:t>c)声像类电子文件可采用数字摄录设备自动赋予的计算机文件</w:t>
      </w:r>
      <w:r>
        <w:rPr>
          <w:rFonts w:hint="eastAsia"/>
        </w:rPr>
        <w:t>名。</w:t>
      </w:r>
    </w:p>
    <w:p>
      <w:pPr>
        <w:rPr>
          <w:rFonts w:hint="eastAsia"/>
        </w:rPr>
      </w:pPr>
      <w:r>
        <w:rPr>
          <w:rFonts w:hint="eastAsia"/>
        </w:rPr>
        <w:br/>
      </w:r>
      <w:r>
        <w:rPr>
          <w:rFonts w:hint="eastAsia"/>
        </w:rPr>
        <w:br/>
      </w:r>
    </w:p>
    <w:p>
      <w:pPr>
        <w:kinsoku/>
        <w:autoSpaceDE/>
        <w:autoSpaceDN/>
        <w:adjustRightInd/>
        <w:snapToGrid/>
        <w:spacing w:line="240" w:lineRule="auto"/>
        <w:jc w:val="left"/>
        <w:textAlignment w:val="auto"/>
        <w:rPr>
          <w:rFonts w:ascii="SimSun" w:eastAsia="SimSun" w:hAnsi="SimSun" w:cs="SimSun"/>
          <w:b/>
          <w:bCs/>
          <w:snapToGrid/>
          <w:kern w:val="0"/>
          <w:sz w:val="30"/>
          <w:szCs w:val="30"/>
        </w:rPr>
      </w:pPr>
      <w:r>
        <w:rPr>
          <w:rFonts w:ascii="SimSun" w:eastAsia="SimSun" w:hAnsi="SimSun" w:cs="SimSun"/>
          <w:b/>
          <w:bCs/>
          <w:snapToGrid/>
          <w:kern w:val="0"/>
          <w:sz w:val="30"/>
          <w:szCs w:val="30"/>
        </w:rPr>
        <w:t>以上内容仅为本文档的试下载部分，为可阅读页数的一半内容。如要下载或阅读全文，请访问：</w:t>
      </w:r>
      <w:hyperlink r:id="rId30" w:history="1">
        <w:r>
          <w:rPr>
            <w:rFonts w:ascii="SimSun" w:eastAsia="SimSun" w:hAnsi="SimSun" w:cs="SimSun"/>
            <w:b/>
            <w:bCs/>
            <w:snapToGrid/>
            <w:color w:val="0000EE"/>
            <w:kern w:val="0"/>
            <w:sz w:val="30"/>
            <w:szCs w:val="30"/>
            <w:u w:val="single" w:color="0000EE"/>
          </w:rPr>
          <w:t>https://d.book118.com/948001004065006027</w:t>
        </w:r>
      </w:hyperlink>
    </w:p>
    <w:p>
      <w:pPr>
        <w:rPr>
          <w:rFonts w:hint="eastAsia"/>
        </w:rPr>
      </w:pPr>
    </w:p>
    <w:sectPr>
      <w:headerReference w:type="default" r:id="rId31"/>
      <w:footerReference w:type="default" r:id="rId32"/>
      <w:pgSz w:w="11920" w:h="16840"/>
      <w:pgMar w:top="400" w:right="1289" w:bottom="1591" w:left="1350" w:header="0" w:footer="1462" w:gutter="0"/>
      <w:pgNumType w:start="13"/>
      <w:cols w:num="1"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
    <w:panose1 w:val="02010609060101010101"/>
    <w:charset w:val="86"/>
    <w:family w:val="auto"/>
    <w:pitch w:val="default"/>
    <w:sig w:usb0="800002BF" w:usb1="38CF7CFA" w:usb2="00000016" w:usb3="00000000" w:csb0="00040001" w:csb1="00000000"/>
  </w:font>
  <w:font w:name="华文彩云">
    <w:panose1 w:val="02010800040101010101"/>
    <w:charset w:val="86"/>
    <w:family w:val="auto"/>
    <w:pitch w:val="default"/>
    <w:sig w:usb0="00000001" w:usb1="080F0000" w:usb2="00000000" w:usb3="00000000" w:csb0="00040000" w:csb1="00000000"/>
  </w:font>
  <w:font w:name="隶书">
    <w:panose1 w:val="02010509060101010101"/>
    <w:charset w:val="86"/>
    <w:family w:val="auto"/>
    <w:pitch w:val="default"/>
    <w:sig w:usb0="00000001" w:usb1="080E0000" w:usb2="00000000" w:usb3="00000000" w:csb0="00040000" w:csb1="00000000"/>
  </w:font>
  <w:font w:name="华文行楷">
    <w:panose1 w:val="02010800040101010101"/>
    <w:charset w:val="86"/>
    <w:family w:val="auto"/>
    <w:pitch w:val="default"/>
    <w:sig w:usb0="00000001" w:usb1="080F0000" w:usb2="00000000" w:usb3="00000000" w:csb0="00040000" w:csb1="00000000"/>
  </w:font>
  <w:font w:name="Cambria">
    <w:panose1 w:val="02040503050406030204"/>
    <w:charset w:val="00"/>
    <w:family w:val="auto"/>
    <w:pitch w:val="default"/>
    <w:sig w:usb0="E00006FF" w:usb1="420024FF" w:usb2="02000000" w:usb3="00000000" w:csb0="2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5" w:lineRule="auto"/>
      <w:ind w:left="8592"/>
      <w:rPr>
        <w:rFonts w:ascii="Times New Roman" w:eastAsia="Times New Roman" w:hAnsi="Times New Roman" w:cs="Times New Roman"/>
      </w:rPr>
    </w:pPr>
    <w:r>
      <w:rPr>
        <w:rFonts w:ascii="Times New Roman" w:eastAsia="Times New Roman" w:hAnsi="Times New Roman" w:cs="Times New Roman"/>
        <w:sz w:val="21"/>
        <w:szCs w:val="21"/>
      </w:rPr>
      <w:t>I</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sz w:val="2"/>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39" w:lineRule="exact"/>
      <w:ind w:left="8859"/>
      <w:rPr>
        <w:sz w:val="5"/>
        <w:szCs w:val="5"/>
      </w:rPr>
    </w:pPr>
    <w:r>
      <w:rPr>
        <w:position w:val="-1"/>
        <w:sz w:val="5"/>
        <w:szCs w:val="5"/>
      </w:rPr>
      <w:t>1</w:t>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69" w:lineRule="auto"/>
      <w:ind w:left="329"/>
      <w:rPr>
        <w:sz w:val="14"/>
        <w:szCs w:val="14"/>
      </w:rPr>
    </w:pPr>
    <w:r>
      <w:rPr>
        <w:sz w:val="14"/>
        <w:szCs w:val="14"/>
      </w:rPr>
      <w:t>2</w:t>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sz w:val="2"/>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69" w:lineRule="auto"/>
      <w:ind w:left="260"/>
      <w:rPr>
        <w:sz w:val="14"/>
        <w:szCs w:val="14"/>
      </w:rPr>
    </w:pPr>
    <w:r>
      <w:rPr>
        <w:sz w:val="14"/>
        <w:szCs w:val="14"/>
      </w:rPr>
      <w:t>4</w:t>
    </w: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68" w:lineRule="auto"/>
      <w:ind w:left="8899"/>
      <w:rPr>
        <w:sz w:val="14"/>
        <w:szCs w:val="14"/>
      </w:rPr>
    </w:pPr>
    <w:r>
      <w:rPr>
        <w:sz w:val="14"/>
        <w:szCs w:val="14"/>
      </w:rPr>
      <w:t>5</w:t>
    </w: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68" w:lineRule="auto"/>
      <w:ind w:left="289"/>
      <w:rPr>
        <w:sz w:val="13"/>
        <w:szCs w:val="13"/>
      </w:rPr>
    </w:pPr>
    <w:r>
      <w:rPr>
        <w:sz w:val="13"/>
        <w:szCs w:val="13"/>
      </w:rPr>
      <w:t>6</w:t>
    </w: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sz w:val="2"/>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sz w:val="2"/>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sz w:val="2"/>
      </w:rP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sz w:val="2"/>
      </w:rP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sz w:val="2"/>
      </w:rP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sz w:val="2"/>
      </w:rP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sz w:val="2"/>
      </w:rP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sz w:val="2"/>
      </w:rP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sz w:val="2"/>
      </w:rP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sz w:val="2"/>
      </w:rP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sz w:val="2"/>
      </w:rPr>
    </w:pP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sz w:val="2"/>
      </w:rP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sz w:val="2"/>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10"/>
  <w:doNotDisplayPageBoundaries/>
  <w:displayBackgroundShape/>
  <w:defaultTabStop w:val="720"/>
  <w:characterSpacingControl w:val="doNotCompress"/>
  <w:compat>
    <w:spaceForUL/>
    <w:ulTrailSpace/>
    <w:useFELayout/>
    <w:compatSetting w:name="compatibilityMode" w:uri="http://schemas.microsoft.com/office/word" w:val="14"/>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 w:val="7BBA31AF"/>
  </w:rsids>
  <w:docVars>
    <w:docVar w:name="commondata" w:val="eyJoZGlkIjoiYTIyZGU2MmE5MjViYTBkOTFiODQ2NTE3ZWJhNThhNGEifQ=="/>
  </w:docVars>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eastAsia="Arial" w:hAnsi="Arial" w:cs="Arial"/>
        <w:lang w:val="en-US" w:eastAsia="en-US" w:bidi="ar-SA"/>
      </w:rPr>
    </w:rPrDefault>
    <w:pPrDefault/>
  </w:docDefaults>
  <w:latentStyles w:defLockedState="0" w:defUIPriority="99" w:defSemiHidden="1" w:defUnhideWhenUsed="1" w:defQFormat="0" w:count="260">
    <w:lsdException w:name="Normal"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uiPriority="0" w:unhideWhenUsed="0" w:qFormat="1"/>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semiHidden/>
    <w:qFormat/>
    <w:pPr>
      <w:kinsoku w:val="0"/>
      <w:autoSpaceDE w:val="0"/>
      <w:autoSpaceDN w:val="0"/>
      <w:adjustRightInd w:val="0"/>
      <w:snapToGrid w:val="0"/>
      <w:spacing w:line="240" w:lineRule="auto"/>
      <w:jc w:val="left"/>
      <w:textAlignment w:val="baseline"/>
    </w:pPr>
    <w:rPr>
      <w:rFonts w:ascii="Arial" w:eastAsia="Arial" w:hAnsi="Arial" w:cs="Arial"/>
      <w:snapToGrid w:val="0"/>
      <w:color w:val="000000"/>
      <w:kern w:val="0"/>
      <w:sz w:val="21"/>
      <w:szCs w:val="21"/>
      <w:lang w:val="en-US" w:eastAsia="en-US" w:bidi="ar-SA"/>
    </w:rPr>
  </w:style>
  <w:style w:type="character" w:default="1" w:styleId="DefaultParagraphFont">
    <w:name w:val="Default Paragraph Font"/>
    <w:semiHidden/>
    <w:qFormat/>
  </w:style>
  <w:style w:type="table" w:default="1" w:styleId="TableNormal">
    <w:name w:val="Normal Table"/>
    <w:semiHidden/>
    <w:qFormat/>
    <w:tblPr>
      <w:tblCellMar>
        <w:top w:w="0" w:type="dxa"/>
        <w:left w:w="108" w:type="dxa"/>
        <w:bottom w:w="0" w:type="dxa"/>
        <w:right w:w="108" w:type="dxa"/>
      </w:tblCellMar>
    </w:tblPr>
  </w:style>
  <w:style w:type="paragraph" w:styleId="BodyText">
    <w:name w:val="Body Text"/>
    <w:basedOn w:val="Normal"/>
    <w:semiHidden/>
    <w:qFormat/>
    <w:rPr>
      <w:rFonts w:ascii="宋体" w:eastAsia="宋体" w:hAnsi="宋体" w:cs="宋体"/>
      <w:sz w:val="28"/>
      <w:szCs w:val="28"/>
      <w:lang w:val="en-US" w:eastAsia="en-US" w:bidi="ar-SA"/>
    </w:rPr>
  </w:style>
  <w:style w:type="table" w:customStyle="1" w:styleId="TableNormal0">
    <w:name w:val="Table Normal_0"/>
    <w:semiHidden/>
    <w:unhideWhenUsed/>
    <w:qFormat/>
    <w:tblPr>
      <w:tblCellMar>
        <w:top w:w="0" w:type="dxa"/>
        <w:left w:w="0" w:type="dxa"/>
        <w:bottom w:w="0" w:type="dxa"/>
        <w:right w:w="0" w:type="dxa"/>
      </w:tblCellMar>
    </w:tblPr>
  </w:style>
  <w:style w:type="paragraph" w:customStyle="1" w:styleId="TableText">
    <w:name w:val="Table Text"/>
    <w:basedOn w:val="Normal"/>
    <w:semiHidden/>
    <w:qFormat/>
    <w:rPr>
      <w:rFonts w:ascii="宋体" w:eastAsia="宋体" w:hAnsi="宋体" w:cs="宋体"/>
      <w:sz w:val="18"/>
      <w:szCs w:val="18"/>
      <w:lang w:val="en-US" w:eastAsia="en-US" w:bidi="ar-S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3.xml" /><Relationship Id="rId11" Type="http://schemas.openxmlformats.org/officeDocument/2006/relationships/image" Target="media/image4.jpeg" /><Relationship Id="rId12" Type="http://schemas.openxmlformats.org/officeDocument/2006/relationships/header" Target="header4.xml" /><Relationship Id="rId13" Type="http://schemas.openxmlformats.org/officeDocument/2006/relationships/image" Target="media/image5.jpeg" /><Relationship Id="rId14" Type="http://schemas.openxmlformats.org/officeDocument/2006/relationships/header" Target="header5.xml" /><Relationship Id="rId15" Type="http://schemas.openxmlformats.org/officeDocument/2006/relationships/header" Target="header6.xml" /><Relationship Id="rId16" Type="http://schemas.openxmlformats.org/officeDocument/2006/relationships/footer" Target="footer1.xml" /><Relationship Id="rId17" Type="http://schemas.openxmlformats.org/officeDocument/2006/relationships/image" Target="media/image6.png" /><Relationship Id="rId18" Type="http://schemas.openxmlformats.org/officeDocument/2006/relationships/header" Target="header7.xml" /><Relationship Id="rId19" Type="http://schemas.openxmlformats.org/officeDocument/2006/relationships/footer" Target="footer2.xml" /><Relationship Id="rId2" Type="http://schemas.openxmlformats.org/officeDocument/2006/relationships/webSettings" Target="webSettings.xml" /><Relationship Id="rId20" Type="http://schemas.openxmlformats.org/officeDocument/2006/relationships/header" Target="header8.xml" /><Relationship Id="rId21" Type="http://schemas.openxmlformats.org/officeDocument/2006/relationships/footer" Target="footer3.xml" /><Relationship Id="rId22" Type="http://schemas.openxmlformats.org/officeDocument/2006/relationships/header" Target="header9.xml" /><Relationship Id="rId23" Type="http://schemas.openxmlformats.org/officeDocument/2006/relationships/footer" Target="footer4.xml" /><Relationship Id="rId24" Type="http://schemas.openxmlformats.org/officeDocument/2006/relationships/header" Target="header10.xml" /><Relationship Id="rId25" Type="http://schemas.openxmlformats.org/officeDocument/2006/relationships/footer" Target="footer5.xml" /><Relationship Id="rId26" Type="http://schemas.openxmlformats.org/officeDocument/2006/relationships/header" Target="header11.xml" /><Relationship Id="rId27" Type="http://schemas.openxmlformats.org/officeDocument/2006/relationships/footer" Target="footer6.xml" /><Relationship Id="rId28" Type="http://schemas.openxmlformats.org/officeDocument/2006/relationships/header" Target="header12.xml" /><Relationship Id="rId29" Type="http://schemas.openxmlformats.org/officeDocument/2006/relationships/footer" Target="footer7.xml" /><Relationship Id="rId3" Type="http://schemas.openxmlformats.org/officeDocument/2006/relationships/fontTable" Target="fontTable.xml" /><Relationship Id="rId30" Type="http://schemas.openxmlformats.org/officeDocument/2006/relationships/hyperlink" Target="https://d.book118.com/948001004065006027" TargetMode="External" /><Relationship Id="rId31" Type="http://schemas.openxmlformats.org/officeDocument/2006/relationships/header" Target="header13.xml" /><Relationship Id="rId32" Type="http://schemas.openxmlformats.org/officeDocument/2006/relationships/footer" Target="footer8.xml" /><Relationship Id="rId33" Type="http://schemas.openxmlformats.org/officeDocument/2006/relationships/theme" Target="theme/theme1.xml" /><Relationship Id="rId34" Type="http://schemas.openxmlformats.org/officeDocument/2006/relationships/styles" Target="styles.xml" /><Relationship Id="rId4" Type="http://schemas.openxmlformats.org/officeDocument/2006/relationships/customXml" Target="../customXml/item1.xml" /><Relationship Id="rId5" Type="http://schemas.openxmlformats.org/officeDocument/2006/relationships/image" Target="media/image1.png" /><Relationship Id="rId6" Type="http://schemas.openxmlformats.org/officeDocument/2006/relationships/image" Target="media/image2.jpeg" /><Relationship Id="rId7" Type="http://schemas.openxmlformats.org/officeDocument/2006/relationships/header" Target="header1.xml" /><Relationship Id="rId8" Type="http://schemas.openxmlformats.org/officeDocument/2006/relationships/header" Target="header2.xml" /><Relationship Id="rId9" Type="http://schemas.openxmlformats.org/officeDocument/2006/relationships/image" Target="media/image3.jpeg" /></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otalTime>60</TotalTime>
  <Pages>10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subject>pdfbuilder</dc:subject>
  <dc:creator>Kingsoft-PDF</dc:creator>
  <cp:lastModifiedBy>弥褪</cp:lastModifiedBy>
  <cp:revision>0</cp:revision>
  <dcterms:created xsi:type="dcterms:W3CDTF">2023-11-17T14:07:00Z</dcterms:created>
  <dcterms:modified xsi:type="dcterms:W3CDTF">2023-11-17T07:31:03Z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2023-11-17T14:07:58Z</vt:filetime>
  </property>
  <property fmtid="{D5CDD505-2E9C-101B-9397-08002B2CF9AE}" pid="3" name="CRO">
    <vt:lpwstr>wqlLaW5nc29mdCBQREYgdG8gV1BTIDkw</vt:lpwstr>
  </property>
  <property fmtid="{D5CDD505-2E9C-101B-9397-08002B2CF9AE}" pid="4" name="ICV">
    <vt:lpwstr>A1A4065D380B468CB17A0E55DBB7BFD9_12</vt:lpwstr>
  </property>
  <property fmtid="{D5CDD505-2E9C-101B-9397-08002B2CF9AE}" pid="5" name="KSOProductBuildVer">
    <vt:lpwstr>2052-12.1.0.15712</vt:lpwstr>
  </property>
  <property fmtid="{D5CDD505-2E9C-101B-9397-08002B2CF9AE}" pid="6" name="UsrData">
    <vt:lpwstr>65570337be6b2f001f2306f1wl</vt:lpwstr>
  </property>
</Properties>
</file>