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钨板、棒、丝材项目规划设计蓝图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61" w:history="1">
        <w:r>
          <w:rPr>
            <w:rFonts w:ascii="仿宋" w:eastAsia="仿宋" w:hAnsi="仿宋" w:cs="仿宋" w:hint="eastAsia"/>
            <w:lang w:eastAsia="zh-CN"/>
          </w:rPr>
          <w:t>前言</w:t>
        </w:r>
        <w:r>
          <w:tab/>
        </w:r>
        <w:r>
          <w:fldChar w:fldCharType="begin"/>
        </w:r>
        <w:r>
          <w:instrText xml:space="preserve"> PAGEREF _Toc14861 \h </w:instrText>
        </w:r>
        <w:r>
          <w:fldChar w:fldCharType="separate"/>
        </w:r>
        <w:r>
          <w:t>3</w:t>
        </w:r>
        <w:r>
          <w:fldChar w:fldCharType="end"/>
        </w:r>
      </w:hyperlink>
    </w:p>
    <w:p>
      <w:pPr>
        <w:pStyle w:val="TOC1"/>
        <w:tabs>
          <w:tab w:val="right" w:leader="dot" w:pos="8306"/>
        </w:tabs>
      </w:pPr>
      <w:hyperlink w:anchor="_Toc3321" w:history="1">
        <w:r>
          <w:rPr>
            <w:rFonts w:ascii="仿宋" w:eastAsia="仿宋" w:hAnsi="仿宋" w:cs="仿宋" w:hint="eastAsia"/>
            <w:lang w:eastAsia="zh-CN"/>
          </w:rPr>
          <w:t>一、钨板、棒、丝材项目危机管理</w:t>
        </w:r>
        <w:r>
          <w:tab/>
        </w:r>
        <w:r>
          <w:fldChar w:fldCharType="begin"/>
        </w:r>
        <w:r>
          <w:instrText xml:space="preserve"> PAGEREF _Toc3321 \h </w:instrText>
        </w:r>
        <w:r>
          <w:fldChar w:fldCharType="separate"/>
        </w:r>
        <w:r>
          <w:t>3</w:t>
        </w:r>
        <w:r>
          <w:fldChar w:fldCharType="end"/>
        </w:r>
      </w:hyperlink>
    </w:p>
    <w:p>
      <w:pPr>
        <w:pStyle w:val="TOC2"/>
        <w:tabs>
          <w:tab w:val="right" w:leader="dot" w:pos="8306"/>
        </w:tabs>
      </w:pPr>
      <w:hyperlink w:anchor="_Toc6639" w:history="1">
        <w:r>
          <w:rPr>
            <w:rFonts w:ascii="仿宋" w:eastAsia="仿宋" w:hAnsi="仿宋" w:cs="仿宋" w:hint="eastAsia"/>
            <w:lang w:eastAsia="zh-CN"/>
          </w:rPr>
          <w:t>(一)、危机预警与识别</w:t>
        </w:r>
        <w:r>
          <w:tab/>
        </w:r>
        <w:r>
          <w:fldChar w:fldCharType="begin"/>
        </w:r>
        <w:r>
          <w:instrText xml:space="preserve"> PAGEREF _Toc6639 \h </w:instrText>
        </w:r>
        <w:r>
          <w:fldChar w:fldCharType="separate"/>
        </w:r>
        <w:r>
          <w:t>3</w:t>
        </w:r>
        <w:r>
          <w:fldChar w:fldCharType="end"/>
        </w:r>
      </w:hyperlink>
    </w:p>
    <w:p>
      <w:pPr>
        <w:pStyle w:val="TOC2"/>
        <w:tabs>
          <w:tab w:val="right" w:leader="dot" w:pos="8306"/>
        </w:tabs>
      </w:pPr>
      <w:hyperlink w:anchor="_Toc16210" w:history="1">
        <w:r>
          <w:rPr>
            <w:rFonts w:ascii="仿宋" w:eastAsia="仿宋" w:hAnsi="仿宋" w:cs="仿宋" w:hint="eastAsia"/>
            <w:lang w:eastAsia="zh-CN"/>
          </w:rPr>
          <w:t>(二)、危机应对与恢复</w:t>
        </w:r>
        <w:r>
          <w:tab/>
        </w:r>
        <w:r>
          <w:fldChar w:fldCharType="begin"/>
        </w:r>
        <w:r>
          <w:instrText xml:space="preserve"> PAGEREF _Toc16210 \h </w:instrText>
        </w:r>
        <w:r>
          <w:fldChar w:fldCharType="separate"/>
        </w:r>
        <w:r>
          <w:t>4</w:t>
        </w:r>
        <w:r>
          <w:fldChar w:fldCharType="end"/>
        </w:r>
      </w:hyperlink>
    </w:p>
    <w:p>
      <w:pPr>
        <w:pStyle w:val="TOC1"/>
        <w:tabs>
          <w:tab w:val="right" w:leader="dot" w:pos="8306"/>
        </w:tabs>
      </w:pPr>
      <w:hyperlink w:anchor="_Toc4613" w:history="1">
        <w:r>
          <w:rPr>
            <w:rFonts w:ascii="仿宋" w:eastAsia="仿宋" w:hAnsi="仿宋" w:cs="仿宋" w:hint="eastAsia"/>
            <w:lang w:eastAsia="zh-CN"/>
          </w:rPr>
          <w:t>二、工艺说明</w:t>
        </w:r>
        <w:r>
          <w:tab/>
        </w:r>
        <w:r>
          <w:fldChar w:fldCharType="begin"/>
        </w:r>
        <w:r>
          <w:instrText xml:space="preserve"> PAGEREF _Toc4613 \h </w:instrText>
        </w:r>
        <w:r>
          <w:fldChar w:fldCharType="separate"/>
        </w:r>
        <w:r>
          <w:t>6</w:t>
        </w:r>
        <w:r>
          <w:fldChar w:fldCharType="end"/>
        </w:r>
      </w:hyperlink>
    </w:p>
    <w:p>
      <w:pPr>
        <w:pStyle w:val="TOC2"/>
        <w:tabs>
          <w:tab w:val="right" w:leader="dot" w:pos="8306"/>
        </w:tabs>
      </w:pPr>
      <w:hyperlink w:anchor="_Toc6726" w:history="1">
        <w:r>
          <w:rPr>
            <w:rFonts w:ascii="仿宋" w:eastAsia="仿宋" w:hAnsi="仿宋" w:cs="仿宋" w:hint="eastAsia"/>
            <w:lang w:eastAsia="zh-CN"/>
          </w:rPr>
          <w:t>(一)、技术管理特点</w:t>
        </w:r>
        <w:r>
          <w:tab/>
        </w:r>
        <w:r>
          <w:fldChar w:fldCharType="begin"/>
        </w:r>
        <w:r>
          <w:instrText xml:space="preserve"> PAGEREF _Toc6726 \h </w:instrText>
        </w:r>
        <w:r>
          <w:fldChar w:fldCharType="separate"/>
        </w:r>
        <w:r>
          <w:t>6</w:t>
        </w:r>
        <w:r>
          <w:fldChar w:fldCharType="end"/>
        </w:r>
      </w:hyperlink>
    </w:p>
    <w:p>
      <w:pPr>
        <w:pStyle w:val="TOC2"/>
        <w:tabs>
          <w:tab w:val="right" w:leader="dot" w:pos="8306"/>
        </w:tabs>
      </w:pPr>
      <w:hyperlink w:anchor="_Toc26028" w:history="1">
        <w:r>
          <w:rPr>
            <w:rFonts w:ascii="仿宋" w:eastAsia="仿宋" w:hAnsi="仿宋" w:cs="仿宋" w:hint="eastAsia"/>
            <w:lang w:eastAsia="zh-CN"/>
          </w:rPr>
          <w:t>(二)、钨板、棒、丝材项目工艺技术设计方案</w:t>
        </w:r>
        <w:r>
          <w:tab/>
        </w:r>
        <w:r>
          <w:fldChar w:fldCharType="begin"/>
        </w:r>
        <w:r>
          <w:instrText xml:space="preserve"> PAGEREF _Toc26028 \h </w:instrText>
        </w:r>
        <w:r>
          <w:fldChar w:fldCharType="separate"/>
        </w:r>
        <w:r>
          <w:t>7</w:t>
        </w:r>
        <w:r>
          <w:fldChar w:fldCharType="end"/>
        </w:r>
      </w:hyperlink>
    </w:p>
    <w:p>
      <w:pPr>
        <w:pStyle w:val="TOC2"/>
        <w:tabs>
          <w:tab w:val="right" w:leader="dot" w:pos="8306"/>
        </w:tabs>
      </w:pPr>
      <w:hyperlink w:anchor="_Toc26476" w:history="1">
        <w:r>
          <w:rPr>
            <w:rFonts w:ascii="仿宋" w:eastAsia="仿宋" w:hAnsi="仿宋" w:cs="仿宋" w:hint="eastAsia"/>
            <w:lang w:eastAsia="zh-CN"/>
          </w:rPr>
          <w:t>(三)、设备选型方案</w:t>
        </w:r>
        <w:r>
          <w:tab/>
        </w:r>
        <w:r>
          <w:fldChar w:fldCharType="begin"/>
        </w:r>
        <w:r>
          <w:instrText xml:space="preserve"> PAGEREF _Toc26476 \h </w:instrText>
        </w:r>
        <w:r>
          <w:fldChar w:fldCharType="separate"/>
        </w:r>
        <w:r>
          <w:t>8</w:t>
        </w:r>
        <w:r>
          <w:fldChar w:fldCharType="end"/>
        </w:r>
      </w:hyperlink>
    </w:p>
    <w:p>
      <w:pPr>
        <w:pStyle w:val="TOC1"/>
        <w:tabs>
          <w:tab w:val="right" w:leader="dot" w:pos="8306"/>
        </w:tabs>
      </w:pPr>
      <w:hyperlink w:anchor="_Toc17665" w:history="1">
        <w:r>
          <w:rPr>
            <w:rFonts w:ascii="仿宋" w:eastAsia="仿宋" w:hAnsi="仿宋" w:cs="仿宋" w:hint="eastAsia"/>
            <w:lang w:eastAsia="zh-CN"/>
          </w:rPr>
          <w:t>三、钨板、棒、丝材项目土建工程</w:t>
        </w:r>
        <w:r>
          <w:tab/>
        </w:r>
        <w:r>
          <w:fldChar w:fldCharType="begin"/>
        </w:r>
        <w:r>
          <w:instrText xml:space="preserve"> PAGEREF _Toc17665 \h </w:instrText>
        </w:r>
        <w:r>
          <w:fldChar w:fldCharType="separate"/>
        </w:r>
        <w:r>
          <w:t>9</w:t>
        </w:r>
        <w:r>
          <w:fldChar w:fldCharType="end"/>
        </w:r>
      </w:hyperlink>
    </w:p>
    <w:p>
      <w:pPr>
        <w:pStyle w:val="TOC2"/>
        <w:tabs>
          <w:tab w:val="right" w:leader="dot" w:pos="8306"/>
        </w:tabs>
      </w:pPr>
      <w:hyperlink w:anchor="_Toc6070" w:history="1">
        <w:r>
          <w:rPr>
            <w:rFonts w:ascii="仿宋" w:eastAsia="仿宋" w:hAnsi="仿宋" w:cs="仿宋" w:hint="eastAsia"/>
            <w:lang w:eastAsia="zh-CN"/>
          </w:rPr>
          <w:t>(一)、建筑工程设计原则</w:t>
        </w:r>
        <w:r>
          <w:tab/>
        </w:r>
        <w:r>
          <w:fldChar w:fldCharType="begin"/>
        </w:r>
        <w:r>
          <w:instrText xml:space="preserve"> PAGEREF _Toc6070 \h </w:instrText>
        </w:r>
        <w:r>
          <w:fldChar w:fldCharType="separate"/>
        </w:r>
        <w:r>
          <w:t>9</w:t>
        </w:r>
        <w:r>
          <w:fldChar w:fldCharType="end"/>
        </w:r>
      </w:hyperlink>
    </w:p>
    <w:p>
      <w:pPr>
        <w:pStyle w:val="TOC2"/>
        <w:tabs>
          <w:tab w:val="right" w:leader="dot" w:pos="8306"/>
        </w:tabs>
      </w:pPr>
      <w:hyperlink w:anchor="_Toc24941" w:history="1">
        <w:r>
          <w:rPr>
            <w:rFonts w:ascii="仿宋" w:eastAsia="仿宋" w:hAnsi="仿宋" w:cs="仿宋" w:hint="eastAsia"/>
            <w:lang w:eastAsia="zh-CN"/>
          </w:rPr>
          <w:t>(二)、土建工程设计年限及安全等级</w:t>
        </w:r>
        <w:r>
          <w:tab/>
        </w:r>
        <w:r>
          <w:fldChar w:fldCharType="begin"/>
        </w:r>
        <w:r>
          <w:instrText xml:space="preserve"> PAGEREF _Toc24941 \h </w:instrText>
        </w:r>
        <w:r>
          <w:fldChar w:fldCharType="separate"/>
        </w:r>
        <w:r>
          <w:t>11</w:t>
        </w:r>
        <w:r>
          <w:fldChar w:fldCharType="end"/>
        </w:r>
      </w:hyperlink>
    </w:p>
    <w:p>
      <w:pPr>
        <w:pStyle w:val="TOC2"/>
        <w:tabs>
          <w:tab w:val="right" w:leader="dot" w:pos="8306"/>
        </w:tabs>
      </w:pPr>
      <w:hyperlink w:anchor="_Toc29237" w:history="1">
        <w:r>
          <w:rPr>
            <w:rFonts w:ascii="仿宋" w:eastAsia="仿宋" w:hAnsi="仿宋" w:cs="仿宋" w:hint="eastAsia"/>
            <w:lang w:eastAsia="zh-CN"/>
          </w:rPr>
          <w:t>(三)、建筑工程设计总体要求</w:t>
        </w:r>
        <w:r>
          <w:tab/>
        </w:r>
        <w:r>
          <w:fldChar w:fldCharType="begin"/>
        </w:r>
        <w:r>
          <w:instrText xml:space="preserve"> PAGEREF _Toc29237 \h </w:instrText>
        </w:r>
        <w:r>
          <w:fldChar w:fldCharType="separate"/>
        </w:r>
        <w:r>
          <w:t>12</w:t>
        </w:r>
        <w:r>
          <w:fldChar w:fldCharType="end"/>
        </w:r>
      </w:hyperlink>
    </w:p>
    <w:p>
      <w:pPr>
        <w:pStyle w:val="TOC2"/>
        <w:tabs>
          <w:tab w:val="right" w:leader="dot" w:pos="8306"/>
        </w:tabs>
      </w:pPr>
      <w:hyperlink w:anchor="_Toc7109" w:history="1">
        <w:r>
          <w:rPr>
            <w:rFonts w:ascii="仿宋" w:eastAsia="仿宋" w:hAnsi="仿宋" w:cs="仿宋" w:hint="eastAsia"/>
            <w:lang w:eastAsia="zh-CN"/>
          </w:rPr>
          <w:t>(四)、土建工程建设指标</w:t>
        </w:r>
        <w:r>
          <w:tab/>
        </w:r>
        <w:r>
          <w:fldChar w:fldCharType="begin"/>
        </w:r>
        <w:r>
          <w:instrText xml:space="preserve"> PAGEREF _Toc7109 \h </w:instrText>
        </w:r>
        <w:r>
          <w:fldChar w:fldCharType="separate"/>
        </w:r>
        <w:r>
          <w:t>12</w:t>
        </w:r>
        <w:r>
          <w:fldChar w:fldCharType="end"/>
        </w:r>
      </w:hyperlink>
    </w:p>
    <w:p>
      <w:pPr>
        <w:pStyle w:val="TOC1"/>
        <w:tabs>
          <w:tab w:val="right" w:leader="dot" w:pos="8306"/>
        </w:tabs>
      </w:pPr>
      <w:hyperlink w:anchor="_Toc23118" w:history="1">
        <w:r>
          <w:rPr>
            <w:rFonts w:ascii="仿宋" w:eastAsia="仿宋" w:hAnsi="仿宋" w:cs="仿宋" w:hint="eastAsia"/>
            <w:lang w:eastAsia="zh-CN"/>
          </w:rPr>
          <w:t>四、钨板、棒、丝材项目绩效评估</w:t>
        </w:r>
        <w:r>
          <w:tab/>
        </w:r>
        <w:r>
          <w:fldChar w:fldCharType="begin"/>
        </w:r>
        <w:r>
          <w:instrText xml:space="preserve"> PAGEREF _Toc23118 \h </w:instrText>
        </w:r>
        <w:r>
          <w:fldChar w:fldCharType="separate"/>
        </w:r>
        <w:r>
          <w:t>13</w:t>
        </w:r>
        <w:r>
          <w:fldChar w:fldCharType="end"/>
        </w:r>
      </w:hyperlink>
    </w:p>
    <w:p>
      <w:pPr>
        <w:pStyle w:val="TOC2"/>
        <w:tabs>
          <w:tab w:val="right" w:leader="dot" w:pos="8306"/>
        </w:tabs>
      </w:pPr>
      <w:hyperlink w:anchor="_Toc16434" w:history="1">
        <w:r>
          <w:rPr>
            <w:rFonts w:ascii="仿宋" w:eastAsia="仿宋" w:hAnsi="仿宋" w:cs="仿宋" w:hint="eastAsia"/>
            <w:lang w:eastAsia="zh-CN"/>
          </w:rPr>
          <w:t>(一)、绩效评估指标</w:t>
        </w:r>
        <w:r>
          <w:tab/>
        </w:r>
        <w:r>
          <w:fldChar w:fldCharType="begin"/>
        </w:r>
        <w:r>
          <w:instrText xml:space="preserve"> PAGEREF _Toc16434 \h </w:instrText>
        </w:r>
        <w:r>
          <w:fldChar w:fldCharType="separate"/>
        </w:r>
        <w:r>
          <w:t>13</w:t>
        </w:r>
        <w:r>
          <w:fldChar w:fldCharType="end"/>
        </w:r>
      </w:hyperlink>
    </w:p>
    <w:p>
      <w:pPr>
        <w:pStyle w:val="TOC2"/>
        <w:tabs>
          <w:tab w:val="right" w:leader="dot" w:pos="8306"/>
        </w:tabs>
      </w:pPr>
      <w:hyperlink w:anchor="_Toc28796" w:history="1">
        <w:r>
          <w:rPr>
            <w:rFonts w:ascii="仿宋" w:eastAsia="仿宋" w:hAnsi="仿宋" w:cs="仿宋" w:hint="eastAsia"/>
            <w:lang w:eastAsia="zh-CN"/>
          </w:rPr>
          <w:t>(二)、绩效评估方法</w:t>
        </w:r>
        <w:r>
          <w:tab/>
        </w:r>
        <w:r>
          <w:fldChar w:fldCharType="begin"/>
        </w:r>
        <w:r>
          <w:instrText xml:space="preserve"> PAGEREF _Toc28796 \h </w:instrText>
        </w:r>
        <w:r>
          <w:fldChar w:fldCharType="separate"/>
        </w:r>
        <w:r>
          <w:t>14</w:t>
        </w:r>
        <w:r>
          <w:fldChar w:fldCharType="end"/>
        </w:r>
      </w:hyperlink>
    </w:p>
    <w:p>
      <w:pPr>
        <w:pStyle w:val="TOC2"/>
        <w:tabs>
          <w:tab w:val="right" w:leader="dot" w:pos="8306"/>
        </w:tabs>
      </w:pPr>
      <w:hyperlink w:anchor="_Toc9844" w:history="1">
        <w:r>
          <w:rPr>
            <w:rFonts w:ascii="仿宋" w:eastAsia="仿宋" w:hAnsi="仿宋" w:cs="仿宋" w:hint="eastAsia"/>
            <w:lang w:eastAsia="zh-CN"/>
          </w:rPr>
          <w:t>(三)、绩效评估周期</w:t>
        </w:r>
        <w:r>
          <w:tab/>
        </w:r>
        <w:r>
          <w:fldChar w:fldCharType="begin"/>
        </w:r>
        <w:r>
          <w:instrText xml:space="preserve"> PAGEREF _Toc9844 \h </w:instrText>
        </w:r>
        <w:r>
          <w:fldChar w:fldCharType="separate"/>
        </w:r>
        <w:r>
          <w:t>15</w:t>
        </w:r>
        <w:r>
          <w:fldChar w:fldCharType="end"/>
        </w:r>
      </w:hyperlink>
    </w:p>
    <w:p>
      <w:pPr>
        <w:pStyle w:val="TOC1"/>
        <w:tabs>
          <w:tab w:val="right" w:leader="dot" w:pos="8306"/>
        </w:tabs>
      </w:pPr>
      <w:hyperlink w:anchor="_Toc10746" w:history="1">
        <w:r>
          <w:rPr>
            <w:rFonts w:ascii="仿宋" w:eastAsia="仿宋" w:hAnsi="仿宋" w:cs="仿宋" w:hint="eastAsia"/>
            <w:lang w:eastAsia="zh-CN"/>
          </w:rPr>
          <w:t>五、市场分析、调研</w:t>
        </w:r>
        <w:r>
          <w:tab/>
        </w:r>
        <w:r>
          <w:fldChar w:fldCharType="begin"/>
        </w:r>
        <w:r>
          <w:instrText xml:space="preserve"> PAGEREF _Toc10746 \h </w:instrText>
        </w:r>
        <w:r>
          <w:fldChar w:fldCharType="separate"/>
        </w:r>
        <w:r>
          <w:t>16</w:t>
        </w:r>
        <w:r>
          <w:fldChar w:fldCharType="end"/>
        </w:r>
      </w:hyperlink>
    </w:p>
    <w:p>
      <w:pPr>
        <w:pStyle w:val="TOC2"/>
        <w:tabs>
          <w:tab w:val="right" w:leader="dot" w:pos="8306"/>
        </w:tabs>
      </w:pPr>
      <w:hyperlink w:anchor="_Toc330" w:history="1">
        <w:r>
          <w:rPr>
            <w:rFonts w:ascii="仿宋" w:eastAsia="仿宋" w:hAnsi="仿宋" w:cs="仿宋" w:hint="eastAsia"/>
            <w:lang w:eastAsia="zh-CN"/>
          </w:rPr>
          <w:t>(一)、钨板、棒、丝材行业分析</w:t>
        </w:r>
        <w:r>
          <w:tab/>
        </w:r>
        <w:r>
          <w:fldChar w:fldCharType="begin"/>
        </w:r>
        <w:r>
          <w:instrText xml:space="preserve"> PAGEREF _Toc330 \h </w:instrText>
        </w:r>
        <w:r>
          <w:fldChar w:fldCharType="separate"/>
        </w:r>
        <w:r>
          <w:t>16</w:t>
        </w:r>
        <w:r>
          <w:fldChar w:fldCharType="end"/>
        </w:r>
      </w:hyperlink>
    </w:p>
    <w:p>
      <w:pPr>
        <w:pStyle w:val="TOC2"/>
        <w:tabs>
          <w:tab w:val="right" w:leader="dot" w:pos="8306"/>
        </w:tabs>
      </w:pPr>
      <w:hyperlink w:anchor="_Toc7967" w:history="1">
        <w:r>
          <w:rPr>
            <w:rFonts w:ascii="仿宋" w:eastAsia="仿宋" w:hAnsi="仿宋" w:cs="仿宋" w:hint="eastAsia"/>
            <w:lang w:eastAsia="zh-CN"/>
          </w:rPr>
          <w:t>(二)、钨板、棒、丝材市场分析预测</w:t>
        </w:r>
        <w:r>
          <w:tab/>
        </w:r>
        <w:r>
          <w:fldChar w:fldCharType="begin"/>
        </w:r>
        <w:r>
          <w:instrText xml:space="preserve"> PAGEREF _Toc7967 \h </w:instrText>
        </w:r>
        <w:r>
          <w:fldChar w:fldCharType="separate"/>
        </w:r>
        <w:r>
          <w:t>17</w:t>
        </w:r>
        <w:r>
          <w:fldChar w:fldCharType="end"/>
        </w:r>
      </w:hyperlink>
    </w:p>
    <w:p>
      <w:pPr>
        <w:pStyle w:val="TOC1"/>
        <w:tabs>
          <w:tab w:val="right" w:leader="dot" w:pos="8306"/>
        </w:tabs>
      </w:pPr>
      <w:hyperlink w:anchor="_Toc15872" w:history="1">
        <w:r>
          <w:rPr>
            <w:rFonts w:ascii="仿宋" w:eastAsia="仿宋" w:hAnsi="仿宋" w:cs="仿宋" w:hint="eastAsia"/>
            <w:lang w:eastAsia="zh-CN"/>
          </w:rPr>
          <w:t>六、钨板、棒、丝材项目建设单位说明</w:t>
        </w:r>
        <w:r>
          <w:tab/>
        </w:r>
        <w:r>
          <w:fldChar w:fldCharType="begin"/>
        </w:r>
        <w:r>
          <w:instrText xml:space="preserve"> PAGEREF _Toc15872 \h </w:instrText>
        </w:r>
        <w:r>
          <w:fldChar w:fldCharType="separate"/>
        </w:r>
        <w:r>
          <w:t>18</w:t>
        </w:r>
        <w:r>
          <w:fldChar w:fldCharType="end"/>
        </w:r>
      </w:hyperlink>
    </w:p>
    <w:p>
      <w:pPr>
        <w:pStyle w:val="TOC2"/>
        <w:tabs>
          <w:tab w:val="right" w:leader="dot" w:pos="8306"/>
        </w:tabs>
      </w:pPr>
      <w:hyperlink w:anchor="_Toc3373" w:history="1">
        <w:r>
          <w:rPr>
            <w:rFonts w:ascii="仿宋" w:eastAsia="仿宋" w:hAnsi="仿宋" w:cs="仿宋" w:hint="eastAsia"/>
            <w:lang w:eastAsia="zh-CN"/>
          </w:rPr>
          <w:t>(一)、钨板、棒、丝材项目承办单位基本情况</w:t>
        </w:r>
        <w:r>
          <w:tab/>
        </w:r>
        <w:r>
          <w:fldChar w:fldCharType="begin"/>
        </w:r>
        <w:r>
          <w:instrText xml:space="preserve"> PAGEREF _Toc3373 \h </w:instrText>
        </w:r>
        <w:r>
          <w:fldChar w:fldCharType="separate"/>
        </w:r>
        <w:r>
          <w:t>18</w:t>
        </w:r>
        <w:r>
          <w:fldChar w:fldCharType="end"/>
        </w:r>
      </w:hyperlink>
    </w:p>
    <w:p>
      <w:pPr>
        <w:pStyle w:val="TOC2"/>
        <w:tabs>
          <w:tab w:val="right" w:leader="dot" w:pos="8306"/>
        </w:tabs>
      </w:pPr>
      <w:hyperlink w:anchor="_Toc7531" w:history="1">
        <w:r>
          <w:rPr>
            <w:rFonts w:ascii="仿宋" w:eastAsia="仿宋" w:hAnsi="仿宋" w:cs="仿宋" w:hint="eastAsia"/>
            <w:lang w:eastAsia="zh-CN"/>
          </w:rPr>
          <w:t>(二)、公司经济效益分析</w:t>
        </w:r>
        <w:r>
          <w:tab/>
        </w:r>
        <w:r>
          <w:fldChar w:fldCharType="begin"/>
        </w:r>
        <w:r>
          <w:instrText xml:space="preserve"> PAGEREF _Toc7531 \h </w:instrText>
        </w:r>
        <w:r>
          <w:fldChar w:fldCharType="separate"/>
        </w:r>
        <w:r>
          <w:t>18</w:t>
        </w:r>
        <w:r>
          <w:fldChar w:fldCharType="end"/>
        </w:r>
      </w:hyperlink>
    </w:p>
    <w:p>
      <w:pPr>
        <w:pStyle w:val="TOC1"/>
        <w:tabs>
          <w:tab w:val="right" w:leader="dot" w:pos="8306"/>
        </w:tabs>
      </w:pPr>
      <w:hyperlink w:anchor="_Toc12242" w:history="1">
        <w:r>
          <w:rPr>
            <w:rFonts w:ascii="仿宋" w:eastAsia="仿宋" w:hAnsi="仿宋" w:cs="仿宋" w:hint="eastAsia"/>
            <w:lang w:eastAsia="zh-CN"/>
          </w:rPr>
          <w:t>七、钨板、棒、丝材项目经营效益</w:t>
        </w:r>
        <w:r>
          <w:tab/>
        </w:r>
        <w:r>
          <w:fldChar w:fldCharType="begin"/>
        </w:r>
        <w:r>
          <w:instrText xml:space="preserve"> PAGEREF _Toc12242 \h </w:instrText>
        </w:r>
        <w:r>
          <w:fldChar w:fldCharType="separate"/>
        </w:r>
        <w:r>
          <w:t>19</w:t>
        </w:r>
        <w:r>
          <w:fldChar w:fldCharType="end"/>
        </w:r>
      </w:hyperlink>
    </w:p>
    <w:p>
      <w:pPr>
        <w:pStyle w:val="TOC2"/>
        <w:tabs>
          <w:tab w:val="right" w:leader="dot" w:pos="8306"/>
        </w:tabs>
      </w:pPr>
      <w:hyperlink w:anchor="_Toc14821" w:history="1">
        <w:r>
          <w:rPr>
            <w:rFonts w:ascii="仿宋" w:eastAsia="仿宋" w:hAnsi="仿宋" w:cs="仿宋" w:hint="eastAsia"/>
            <w:lang w:eastAsia="zh-CN"/>
          </w:rPr>
          <w:t>(一)、经济评价财务测算</w:t>
        </w:r>
        <w:r>
          <w:tab/>
        </w:r>
        <w:r>
          <w:fldChar w:fldCharType="begin"/>
        </w:r>
        <w:r>
          <w:instrText xml:space="preserve"> PAGEREF _Toc14821 \h </w:instrText>
        </w:r>
        <w:r>
          <w:fldChar w:fldCharType="separate"/>
        </w:r>
        <w:r>
          <w:t>19</w:t>
        </w:r>
        <w:r>
          <w:fldChar w:fldCharType="end"/>
        </w:r>
      </w:hyperlink>
    </w:p>
    <w:p>
      <w:pPr>
        <w:pStyle w:val="TOC2"/>
        <w:tabs>
          <w:tab w:val="right" w:leader="dot" w:pos="8306"/>
        </w:tabs>
      </w:pPr>
      <w:hyperlink w:anchor="_Toc30663" w:history="1">
        <w:r>
          <w:rPr>
            <w:rFonts w:ascii="仿宋" w:eastAsia="仿宋" w:hAnsi="仿宋" w:cs="仿宋" w:hint="eastAsia"/>
            <w:lang w:eastAsia="zh-CN"/>
          </w:rPr>
          <w:t>(二)、钨板、棒、丝材项目盈利能力分析</w:t>
        </w:r>
        <w:r>
          <w:tab/>
        </w:r>
        <w:r>
          <w:fldChar w:fldCharType="begin"/>
        </w:r>
        <w:r>
          <w:instrText xml:space="preserve"> PAGEREF _Toc30663 \h </w:instrText>
        </w:r>
        <w:r>
          <w:fldChar w:fldCharType="separate"/>
        </w:r>
        <w:r>
          <w:t>21</w:t>
        </w:r>
        <w:r>
          <w:fldChar w:fldCharType="end"/>
        </w:r>
      </w:hyperlink>
    </w:p>
    <w:p>
      <w:pPr>
        <w:pStyle w:val="TOC1"/>
        <w:tabs>
          <w:tab w:val="right" w:leader="dot" w:pos="8306"/>
        </w:tabs>
      </w:pPr>
      <w:hyperlink w:anchor="_Toc2562" w:history="1">
        <w:r>
          <w:rPr>
            <w:rFonts w:ascii="仿宋" w:eastAsia="仿宋" w:hAnsi="仿宋" w:cs="仿宋" w:hint="eastAsia"/>
            <w:lang w:eastAsia="zh-CN"/>
          </w:rPr>
          <w:t>八、钨板、棒、丝材项目创新与研发</w:t>
        </w:r>
        <w:r>
          <w:tab/>
        </w:r>
        <w:r>
          <w:fldChar w:fldCharType="begin"/>
        </w:r>
        <w:r>
          <w:instrText xml:space="preserve"> PAGEREF _Toc2562 \h </w:instrText>
        </w:r>
        <w:r>
          <w:fldChar w:fldCharType="separate"/>
        </w:r>
        <w:r>
          <w:t>21</w:t>
        </w:r>
        <w:r>
          <w:fldChar w:fldCharType="end"/>
        </w:r>
      </w:hyperlink>
    </w:p>
    <w:p>
      <w:pPr>
        <w:pStyle w:val="TOC2"/>
        <w:tabs>
          <w:tab w:val="right" w:leader="dot" w:pos="8306"/>
        </w:tabs>
      </w:pPr>
      <w:hyperlink w:anchor="_Toc3869" w:history="1">
        <w:r>
          <w:rPr>
            <w:rFonts w:ascii="仿宋" w:eastAsia="仿宋" w:hAnsi="仿宋" w:cs="仿宋" w:hint="eastAsia"/>
            <w:lang w:eastAsia="zh-CN"/>
          </w:rPr>
          <w:t>(一)、创新策略与方向</w:t>
        </w:r>
        <w:r>
          <w:tab/>
        </w:r>
        <w:r>
          <w:fldChar w:fldCharType="begin"/>
        </w:r>
        <w:r>
          <w:instrText xml:space="preserve"> PAGEREF _Toc3869 \h </w:instrText>
        </w:r>
        <w:r>
          <w:fldChar w:fldCharType="separate"/>
        </w:r>
        <w:r>
          <w:t>21</w:t>
        </w:r>
        <w:r>
          <w:fldChar w:fldCharType="end"/>
        </w:r>
      </w:hyperlink>
    </w:p>
    <w:p>
      <w:pPr>
        <w:pStyle w:val="TOC2"/>
        <w:tabs>
          <w:tab w:val="right" w:leader="dot" w:pos="8306"/>
        </w:tabs>
      </w:pPr>
      <w:hyperlink w:anchor="_Toc11799" w:history="1">
        <w:r>
          <w:rPr>
            <w:rFonts w:ascii="仿宋" w:eastAsia="仿宋" w:hAnsi="仿宋" w:cs="仿宋" w:hint="eastAsia"/>
            <w:lang w:eastAsia="zh-CN"/>
          </w:rPr>
          <w:t>(二)、研发规划与投入</w:t>
        </w:r>
        <w:r>
          <w:tab/>
        </w:r>
        <w:r>
          <w:fldChar w:fldCharType="begin"/>
        </w:r>
        <w:r>
          <w:instrText xml:space="preserve"> PAGEREF _Toc11799 \h </w:instrText>
        </w:r>
        <w:r>
          <w:fldChar w:fldCharType="separate"/>
        </w:r>
        <w:r>
          <w:t>23</w:t>
        </w:r>
        <w:r>
          <w:fldChar w:fldCharType="end"/>
        </w:r>
      </w:hyperlink>
    </w:p>
    <w:p>
      <w:pPr>
        <w:pStyle w:val="TOC1"/>
        <w:tabs>
          <w:tab w:val="right" w:leader="dot" w:pos="8306"/>
        </w:tabs>
      </w:pPr>
      <w:hyperlink w:anchor="_Toc24891" w:history="1">
        <w:r>
          <w:rPr>
            <w:rFonts w:ascii="仿宋" w:eastAsia="仿宋" w:hAnsi="仿宋" w:cs="仿宋" w:hint="eastAsia"/>
            <w:lang w:eastAsia="zh-CN"/>
          </w:rPr>
          <w:t>九、钨板、棒、丝材项目财务管理</w:t>
        </w:r>
        <w:r>
          <w:tab/>
        </w:r>
        <w:r>
          <w:fldChar w:fldCharType="begin"/>
        </w:r>
        <w:r>
          <w:instrText xml:space="preserve"> PAGEREF _Toc24891 \h </w:instrText>
        </w:r>
        <w:r>
          <w:fldChar w:fldCharType="separate"/>
        </w:r>
        <w:r>
          <w:t>24</w:t>
        </w:r>
        <w:r>
          <w:fldChar w:fldCharType="end"/>
        </w:r>
      </w:hyperlink>
    </w:p>
    <w:p>
      <w:pPr>
        <w:pStyle w:val="TOC2"/>
        <w:tabs>
          <w:tab w:val="right" w:leader="dot" w:pos="8306"/>
        </w:tabs>
      </w:pPr>
      <w:hyperlink w:anchor="_Toc1736" w:history="1">
        <w:r>
          <w:rPr>
            <w:rFonts w:ascii="仿宋" w:eastAsia="仿宋" w:hAnsi="仿宋" w:cs="仿宋" w:hint="eastAsia"/>
            <w:lang w:eastAsia="zh-CN"/>
          </w:rPr>
          <w:t>(一)、资金需求大</w:t>
        </w:r>
        <w:r>
          <w:tab/>
        </w:r>
        <w:r>
          <w:fldChar w:fldCharType="begin"/>
        </w:r>
        <w:r>
          <w:instrText xml:space="preserve"> PAGEREF _Toc1736 \h </w:instrText>
        </w:r>
        <w:r>
          <w:fldChar w:fldCharType="separate"/>
        </w:r>
        <w:r>
          <w:t>24</w:t>
        </w:r>
        <w:r>
          <w:fldChar w:fldCharType="end"/>
        </w:r>
      </w:hyperlink>
    </w:p>
    <w:p>
      <w:pPr>
        <w:pStyle w:val="TOC2"/>
        <w:tabs>
          <w:tab w:val="right" w:leader="dot" w:pos="8306"/>
        </w:tabs>
      </w:pPr>
      <w:hyperlink w:anchor="_Toc19364" w:history="1">
        <w:r>
          <w:rPr>
            <w:rFonts w:ascii="仿宋" w:eastAsia="仿宋" w:hAnsi="仿宋" w:cs="仿宋" w:hint="eastAsia"/>
            <w:lang w:eastAsia="zh-CN"/>
          </w:rPr>
          <w:t>(二)、研发周期长</w:t>
        </w:r>
        <w:r>
          <w:tab/>
        </w:r>
        <w:r>
          <w:fldChar w:fldCharType="begin"/>
        </w:r>
        <w:r>
          <w:instrText xml:space="preserve"> PAGEREF _Toc19364 \h </w:instrText>
        </w:r>
        <w:r>
          <w:fldChar w:fldCharType="separate"/>
        </w:r>
        <w:r>
          <w:t>26</w:t>
        </w:r>
        <w:r>
          <w:fldChar w:fldCharType="end"/>
        </w:r>
      </w:hyperlink>
    </w:p>
    <w:p>
      <w:pPr>
        <w:pStyle w:val="TOC2"/>
        <w:tabs>
          <w:tab w:val="right" w:leader="dot" w:pos="8306"/>
        </w:tabs>
      </w:pPr>
      <w:hyperlink w:anchor="_Toc17720" w:history="1">
        <w:r>
          <w:rPr>
            <w:rFonts w:ascii="仿宋" w:eastAsia="仿宋" w:hAnsi="仿宋" w:cs="仿宋" w:hint="eastAsia"/>
            <w:lang w:eastAsia="zh-CN"/>
          </w:rPr>
          <w:t>(三)、市场风险大</w:t>
        </w:r>
        <w:r>
          <w:tab/>
        </w:r>
        <w:r>
          <w:fldChar w:fldCharType="begin"/>
        </w:r>
        <w:r>
          <w:instrText xml:space="preserve"> PAGEREF _Toc17720 \h </w:instrText>
        </w:r>
        <w:r>
          <w:fldChar w:fldCharType="separate"/>
        </w:r>
        <w:r>
          <w:t>27</w:t>
        </w:r>
        <w:r>
          <w:fldChar w:fldCharType="end"/>
        </w:r>
      </w:hyperlink>
    </w:p>
    <w:p>
      <w:pPr>
        <w:pStyle w:val="TOC2"/>
        <w:tabs>
          <w:tab w:val="right" w:leader="dot" w:pos="8306"/>
        </w:tabs>
      </w:pPr>
      <w:hyperlink w:anchor="_Toc1521" w:history="1">
        <w:r>
          <w:rPr>
            <w:rFonts w:ascii="仿宋" w:eastAsia="仿宋" w:hAnsi="仿宋" w:cs="仿宋" w:hint="eastAsia"/>
            <w:lang w:eastAsia="zh-CN"/>
          </w:rPr>
          <w:t>(四)、利润率高</w:t>
        </w:r>
        <w:r>
          <w:tab/>
        </w:r>
        <w:r>
          <w:fldChar w:fldCharType="begin"/>
        </w:r>
        <w:r>
          <w:instrText xml:space="preserve"> PAGEREF _Toc1521 \h </w:instrText>
        </w:r>
        <w:r>
          <w:fldChar w:fldCharType="separate"/>
        </w:r>
        <w:r>
          <w:t>30</w:t>
        </w:r>
        <w:r>
          <w:fldChar w:fldCharType="end"/>
        </w:r>
      </w:hyperlink>
    </w:p>
    <w:p>
      <w:pPr>
        <w:pStyle w:val="TOC1"/>
        <w:tabs>
          <w:tab w:val="right" w:leader="dot" w:pos="8306"/>
        </w:tabs>
      </w:pPr>
      <w:hyperlink w:anchor="_Toc27030" w:history="1">
        <w:r>
          <w:rPr>
            <w:rFonts w:ascii="仿宋" w:eastAsia="仿宋" w:hAnsi="仿宋" w:cs="仿宋" w:hint="eastAsia"/>
            <w:lang w:eastAsia="zh-CN"/>
          </w:rPr>
          <w:t>十、钨板、棒、丝材项目人力资源管理</w:t>
        </w:r>
        <w:r>
          <w:tab/>
        </w:r>
        <w:r>
          <w:fldChar w:fldCharType="begin"/>
        </w:r>
        <w:r>
          <w:instrText xml:space="preserve"> PAGEREF _Toc27030 \h </w:instrText>
        </w:r>
        <w:r>
          <w:fldChar w:fldCharType="separate"/>
        </w:r>
        <w:r>
          <w:t>32</w:t>
        </w:r>
        <w:r>
          <w:fldChar w:fldCharType="end"/>
        </w:r>
      </w:hyperlink>
    </w:p>
    <w:p>
      <w:pPr>
        <w:pStyle w:val="TOC2"/>
        <w:tabs>
          <w:tab w:val="right" w:leader="dot" w:pos="8306"/>
        </w:tabs>
      </w:pPr>
      <w:hyperlink w:anchor="_Toc683" w:history="1">
        <w:r>
          <w:rPr>
            <w:rFonts w:ascii="仿宋" w:eastAsia="仿宋" w:hAnsi="仿宋" w:cs="仿宋" w:hint="eastAsia"/>
            <w:lang w:eastAsia="zh-CN"/>
          </w:rPr>
          <w:t>(一)、建立健全的预算管理制度</w:t>
        </w:r>
        <w:r>
          <w:tab/>
        </w:r>
        <w:r>
          <w:fldChar w:fldCharType="begin"/>
        </w:r>
        <w:r>
          <w:instrText xml:space="preserve"> PAGEREF _Toc683 \h </w:instrText>
        </w:r>
        <w:r>
          <w:fldChar w:fldCharType="separate"/>
        </w:r>
        <w:r>
          <w:t>32</w:t>
        </w:r>
        <w:r>
          <w:fldChar w:fldCharType="end"/>
        </w:r>
      </w:hyperlink>
    </w:p>
    <w:p>
      <w:pPr>
        <w:pStyle w:val="TOC2"/>
        <w:tabs>
          <w:tab w:val="right" w:leader="dot" w:pos="8306"/>
        </w:tabs>
      </w:pPr>
      <w:hyperlink w:anchor="_Toc2831" w:history="1">
        <w:r>
          <w:rPr>
            <w:rFonts w:ascii="仿宋" w:eastAsia="仿宋" w:hAnsi="仿宋" w:cs="仿宋" w:hint="eastAsia"/>
            <w:lang w:eastAsia="zh-CN"/>
          </w:rPr>
          <w:t>(二)、加强资金流动监控</w:t>
        </w:r>
        <w:r>
          <w:tab/>
        </w:r>
        <w:r>
          <w:fldChar w:fldCharType="begin"/>
        </w:r>
        <w:r>
          <w:instrText xml:space="preserve"> PAGEREF _Toc2831 \h </w:instrText>
        </w:r>
        <w:r>
          <w:fldChar w:fldCharType="separate"/>
        </w:r>
        <w:r>
          <w:t>34</w:t>
        </w:r>
        <w:r>
          <w:fldChar w:fldCharType="end"/>
        </w:r>
      </w:hyperlink>
    </w:p>
    <w:p>
      <w:pPr>
        <w:pStyle w:val="TOC2"/>
        <w:tabs>
          <w:tab w:val="right" w:leader="dot" w:pos="8306"/>
        </w:tabs>
      </w:pPr>
      <w:hyperlink w:anchor="_Toc22505" w:history="1">
        <w:r>
          <w:rPr>
            <w:rFonts w:ascii="仿宋" w:eastAsia="仿宋" w:hAnsi="仿宋" w:cs="仿宋" w:hint="eastAsia"/>
            <w:lang w:eastAsia="zh-CN"/>
          </w:rPr>
          <w:t>(三)、制定完善的风险控制机制</w:t>
        </w:r>
        <w:r>
          <w:tab/>
        </w:r>
        <w:r>
          <w:fldChar w:fldCharType="begin"/>
        </w:r>
        <w:r>
          <w:instrText xml:space="preserve"> PAGEREF _Toc22505 \h </w:instrText>
        </w:r>
        <w:r>
          <w:fldChar w:fldCharType="separate"/>
        </w:r>
        <w:r>
          <w:t>35</w:t>
        </w:r>
        <w:r>
          <w:fldChar w:fldCharType="end"/>
        </w:r>
      </w:hyperlink>
    </w:p>
    <w:p>
      <w:pPr>
        <w:pStyle w:val="TOC2"/>
        <w:tabs>
          <w:tab w:val="right" w:leader="dot" w:pos="8306"/>
        </w:tabs>
      </w:pPr>
      <w:hyperlink w:anchor="_Toc23674" w:history="1">
        <w:r>
          <w:rPr>
            <w:rFonts w:ascii="仿宋" w:eastAsia="仿宋" w:hAnsi="仿宋" w:cs="仿宋" w:hint="eastAsia"/>
            <w:lang w:eastAsia="zh-CN"/>
          </w:rPr>
          <w:t>(四)、优化成本管理</w:t>
        </w:r>
        <w:r>
          <w:tab/>
        </w:r>
        <w:r>
          <w:fldChar w:fldCharType="begin"/>
        </w:r>
        <w:r>
          <w:instrText xml:space="preserve"> PAGEREF _Toc23674 \h </w:instrText>
        </w:r>
        <w:r>
          <w:fldChar w:fldCharType="separate"/>
        </w:r>
        <w:r>
          <w:t>36</w:t>
        </w:r>
        <w:r>
          <w:fldChar w:fldCharType="end"/>
        </w:r>
      </w:hyperlink>
    </w:p>
    <w:p>
      <w:pPr>
        <w:pStyle w:val="TOC1"/>
        <w:tabs>
          <w:tab w:val="right" w:leader="dot" w:pos="8306"/>
        </w:tabs>
      </w:pPr>
      <w:hyperlink w:anchor="_Toc30169" w:history="1">
        <w:r>
          <w:rPr>
            <w:rFonts w:ascii="仿宋" w:eastAsia="仿宋" w:hAnsi="仿宋" w:cs="仿宋" w:hint="eastAsia"/>
            <w:lang w:eastAsia="zh-CN"/>
          </w:rPr>
          <w:t>十一、钨板、棒、丝材项目风险管理</w:t>
        </w:r>
        <w:r>
          <w:tab/>
        </w:r>
        <w:r>
          <w:fldChar w:fldCharType="begin"/>
        </w:r>
        <w:r>
          <w:instrText xml:space="preserve"> PAGEREF _Toc30169 \h </w:instrText>
        </w:r>
        <w:r>
          <w:fldChar w:fldCharType="separate"/>
        </w:r>
        <w:r>
          <w:t>37</w:t>
        </w:r>
        <w:r>
          <w:fldChar w:fldCharType="end"/>
        </w:r>
      </w:hyperlink>
    </w:p>
    <w:p>
      <w:pPr>
        <w:pStyle w:val="TOC2"/>
        <w:tabs>
          <w:tab w:val="right" w:leader="dot" w:pos="8306"/>
        </w:tabs>
      </w:pPr>
      <w:hyperlink w:anchor="_Toc15158" w:history="1">
        <w:r>
          <w:rPr>
            <w:rFonts w:ascii="仿宋" w:eastAsia="仿宋" w:hAnsi="仿宋" w:cs="仿宋" w:hint="eastAsia"/>
            <w:lang w:eastAsia="zh-CN"/>
          </w:rPr>
          <w:t>(一)、风险识别与评估</w:t>
        </w:r>
        <w:r>
          <w:tab/>
        </w:r>
        <w:r>
          <w:fldChar w:fldCharType="begin"/>
        </w:r>
        <w:r>
          <w:instrText xml:space="preserve"> PAGEREF _Toc15158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50" w:history="1">
        <w:r>
          <w:rPr>
            <w:rFonts w:ascii="仿宋" w:eastAsia="仿宋" w:hAnsi="仿宋" w:cs="仿宋" w:hint="eastAsia"/>
            <w:lang w:eastAsia="zh-CN"/>
          </w:rPr>
          <w:t>(二)、风险应对策略</w:t>
        </w:r>
        <w:r>
          <w:tab/>
        </w:r>
        <w:r>
          <w:fldChar w:fldCharType="begin"/>
        </w:r>
        <w:r>
          <w:instrText xml:space="preserve"> PAGEREF _Toc25250 \h </w:instrText>
        </w:r>
        <w:r>
          <w:fldChar w:fldCharType="separate"/>
        </w:r>
        <w:r>
          <w:t>39</w:t>
        </w:r>
        <w:r>
          <w:fldChar w:fldCharType="end"/>
        </w:r>
      </w:hyperlink>
    </w:p>
    <w:p>
      <w:pPr>
        <w:pStyle w:val="TOC2"/>
        <w:tabs>
          <w:tab w:val="right" w:leader="dot" w:pos="8306"/>
        </w:tabs>
      </w:pPr>
      <w:hyperlink w:anchor="_Toc16906" w:history="1">
        <w:r>
          <w:rPr>
            <w:rFonts w:ascii="仿宋" w:eastAsia="仿宋" w:hAnsi="仿宋" w:cs="仿宋" w:hint="eastAsia"/>
            <w:lang w:eastAsia="zh-CN"/>
          </w:rPr>
          <w:t>(三)、风险监控与控制</w:t>
        </w:r>
        <w:r>
          <w:tab/>
        </w:r>
        <w:r>
          <w:fldChar w:fldCharType="begin"/>
        </w:r>
        <w:r>
          <w:instrText xml:space="preserve"> PAGEREF _Toc16906 \h </w:instrText>
        </w:r>
        <w:r>
          <w:fldChar w:fldCharType="separate"/>
        </w:r>
        <w:r>
          <w:t>40</w:t>
        </w:r>
        <w:r>
          <w:fldChar w:fldCharType="end"/>
        </w:r>
      </w:hyperlink>
    </w:p>
    <w:p>
      <w:pPr>
        <w:pStyle w:val="TOC1"/>
        <w:tabs>
          <w:tab w:val="right" w:leader="dot" w:pos="8306"/>
        </w:tabs>
      </w:pPr>
      <w:hyperlink w:anchor="_Toc11836" w:history="1">
        <w:r>
          <w:rPr>
            <w:rFonts w:ascii="仿宋" w:eastAsia="仿宋" w:hAnsi="仿宋" w:cs="仿宋" w:hint="eastAsia"/>
            <w:lang w:eastAsia="zh-CN"/>
          </w:rPr>
          <w:t>十二、钨板、棒、丝材项目社会影响</w:t>
        </w:r>
        <w:r>
          <w:tab/>
        </w:r>
        <w:r>
          <w:fldChar w:fldCharType="begin"/>
        </w:r>
        <w:r>
          <w:instrText xml:space="preserve"> PAGEREF _Toc11836 \h </w:instrText>
        </w:r>
        <w:r>
          <w:fldChar w:fldCharType="separate"/>
        </w:r>
        <w:r>
          <w:t>41</w:t>
        </w:r>
        <w:r>
          <w:fldChar w:fldCharType="end"/>
        </w:r>
      </w:hyperlink>
    </w:p>
    <w:p>
      <w:pPr>
        <w:pStyle w:val="TOC2"/>
        <w:tabs>
          <w:tab w:val="right" w:leader="dot" w:pos="8306"/>
        </w:tabs>
      </w:pPr>
      <w:hyperlink w:anchor="_Toc26642" w:history="1">
        <w:r>
          <w:rPr>
            <w:rFonts w:ascii="仿宋" w:eastAsia="仿宋" w:hAnsi="仿宋" w:cs="仿宋" w:hint="eastAsia"/>
            <w:lang w:eastAsia="zh-CN"/>
          </w:rPr>
          <w:t>(一)、社会责任与义务</w:t>
        </w:r>
        <w:r>
          <w:tab/>
        </w:r>
        <w:r>
          <w:fldChar w:fldCharType="begin"/>
        </w:r>
        <w:r>
          <w:instrText xml:space="preserve"> PAGEREF _Toc26642 \h </w:instrText>
        </w:r>
        <w:r>
          <w:fldChar w:fldCharType="separate"/>
        </w:r>
        <w:r>
          <w:t>41</w:t>
        </w:r>
        <w:r>
          <w:fldChar w:fldCharType="end"/>
        </w:r>
      </w:hyperlink>
    </w:p>
    <w:p>
      <w:pPr>
        <w:pStyle w:val="TOC2"/>
        <w:tabs>
          <w:tab w:val="right" w:leader="dot" w:pos="8306"/>
        </w:tabs>
      </w:pPr>
      <w:hyperlink w:anchor="_Toc9786" w:history="1">
        <w:r>
          <w:rPr>
            <w:rFonts w:ascii="仿宋" w:eastAsia="仿宋" w:hAnsi="仿宋" w:cs="仿宋" w:hint="eastAsia"/>
            <w:lang w:eastAsia="zh-CN"/>
          </w:rPr>
          <w:t>(二)、社会参与与沟通</w:t>
        </w:r>
        <w:r>
          <w:tab/>
        </w:r>
        <w:r>
          <w:fldChar w:fldCharType="begin"/>
        </w:r>
        <w:r>
          <w:instrText xml:space="preserve"> PAGEREF _Toc9786 \h </w:instrText>
        </w:r>
        <w:r>
          <w:fldChar w:fldCharType="separate"/>
        </w:r>
        <w:r>
          <w:t>42</w:t>
        </w:r>
        <w:r>
          <w:fldChar w:fldCharType="end"/>
        </w:r>
      </w:hyperlink>
    </w:p>
    <w:p>
      <w:pPr>
        <w:pStyle w:val="TOC1"/>
        <w:tabs>
          <w:tab w:val="right" w:leader="dot" w:pos="8306"/>
        </w:tabs>
      </w:pPr>
      <w:hyperlink w:anchor="_Toc13304" w:history="1">
        <w:r>
          <w:rPr>
            <w:rFonts w:ascii="仿宋" w:eastAsia="仿宋" w:hAnsi="仿宋" w:cs="仿宋" w:hint="eastAsia"/>
            <w:lang w:eastAsia="zh-CN"/>
          </w:rPr>
          <w:t>十三、钨板、棒、丝材项目治理与监督</w:t>
        </w:r>
        <w:r>
          <w:tab/>
        </w:r>
        <w:r>
          <w:fldChar w:fldCharType="begin"/>
        </w:r>
        <w:r>
          <w:instrText xml:space="preserve"> PAGEREF _Toc13304 \h </w:instrText>
        </w:r>
        <w:r>
          <w:fldChar w:fldCharType="separate"/>
        </w:r>
        <w:r>
          <w:t>43</w:t>
        </w:r>
        <w:r>
          <w:fldChar w:fldCharType="end"/>
        </w:r>
      </w:hyperlink>
    </w:p>
    <w:p>
      <w:pPr>
        <w:pStyle w:val="TOC2"/>
        <w:tabs>
          <w:tab w:val="right" w:leader="dot" w:pos="8306"/>
        </w:tabs>
      </w:pPr>
      <w:hyperlink w:anchor="_Toc20622" w:history="1">
        <w:r>
          <w:rPr>
            <w:rFonts w:ascii="仿宋" w:eastAsia="仿宋" w:hAnsi="仿宋" w:cs="仿宋" w:hint="eastAsia"/>
            <w:lang w:eastAsia="zh-CN"/>
          </w:rPr>
          <w:t>(一)、钨板、棒、丝材项目治理结构</w:t>
        </w:r>
        <w:r>
          <w:tab/>
        </w:r>
        <w:r>
          <w:fldChar w:fldCharType="begin"/>
        </w:r>
        <w:r>
          <w:instrText xml:space="preserve"> PAGEREF _Toc20622 \h </w:instrText>
        </w:r>
        <w:r>
          <w:fldChar w:fldCharType="separate"/>
        </w:r>
        <w:r>
          <w:t>43</w:t>
        </w:r>
        <w:r>
          <w:fldChar w:fldCharType="end"/>
        </w:r>
      </w:hyperlink>
    </w:p>
    <w:p>
      <w:pPr>
        <w:pStyle w:val="TOC2"/>
        <w:tabs>
          <w:tab w:val="right" w:leader="dot" w:pos="8306"/>
        </w:tabs>
      </w:pPr>
      <w:hyperlink w:anchor="_Toc3592" w:history="1">
        <w:r>
          <w:rPr>
            <w:rFonts w:ascii="仿宋" w:eastAsia="仿宋" w:hAnsi="仿宋" w:cs="仿宋" w:hint="eastAsia"/>
            <w:lang w:eastAsia="zh-CN"/>
          </w:rPr>
          <w:t>(二)、监督与审计</w:t>
        </w:r>
        <w:r>
          <w:tab/>
        </w:r>
        <w:r>
          <w:fldChar w:fldCharType="begin"/>
        </w:r>
        <w:r>
          <w:instrText xml:space="preserve"> PAGEREF _Toc3592 \h </w:instrText>
        </w:r>
        <w:r>
          <w:fldChar w:fldCharType="separate"/>
        </w:r>
        <w:r>
          <w:t>45</w:t>
        </w:r>
        <w:r>
          <w:fldChar w:fldCharType="end"/>
        </w:r>
      </w:hyperlink>
    </w:p>
    <w:p>
      <w:pPr>
        <w:pStyle w:val="TOC1"/>
        <w:tabs>
          <w:tab w:val="right" w:leader="dot" w:pos="8306"/>
        </w:tabs>
      </w:pPr>
      <w:hyperlink w:anchor="_Toc11734" w:history="1">
        <w:r>
          <w:rPr>
            <w:rFonts w:ascii="仿宋" w:eastAsia="仿宋" w:hAnsi="仿宋" w:cs="仿宋" w:hint="eastAsia"/>
            <w:lang w:eastAsia="zh-CN"/>
          </w:rPr>
          <w:t>十四、钨板、棒、丝材项目工程方案分析</w:t>
        </w:r>
        <w:r>
          <w:tab/>
        </w:r>
        <w:r>
          <w:fldChar w:fldCharType="begin"/>
        </w:r>
        <w:r>
          <w:instrText xml:space="preserve"> PAGEREF _Toc11734 \h </w:instrText>
        </w:r>
        <w:r>
          <w:fldChar w:fldCharType="separate"/>
        </w:r>
        <w:r>
          <w:t>46</w:t>
        </w:r>
        <w:r>
          <w:fldChar w:fldCharType="end"/>
        </w:r>
      </w:hyperlink>
    </w:p>
    <w:p>
      <w:pPr>
        <w:pStyle w:val="TOC2"/>
        <w:tabs>
          <w:tab w:val="right" w:leader="dot" w:pos="8306"/>
        </w:tabs>
      </w:pPr>
      <w:hyperlink w:anchor="_Toc20455" w:history="1">
        <w:r>
          <w:rPr>
            <w:rFonts w:ascii="仿宋" w:eastAsia="仿宋" w:hAnsi="仿宋" w:cs="仿宋" w:hint="eastAsia"/>
            <w:lang w:eastAsia="zh-CN"/>
          </w:rPr>
          <w:t>(一)、建筑工程设计原则</w:t>
        </w:r>
        <w:r>
          <w:tab/>
        </w:r>
        <w:r>
          <w:fldChar w:fldCharType="begin"/>
        </w:r>
        <w:r>
          <w:instrText xml:space="preserve"> PAGEREF _Toc20455 \h </w:instrText>
        </w:r>
        <w:r>
          <w:fldChar w:fldCharType="separate"/>
        </w:r>
        <w:r>
          <w:t>46</w:t>
        </w:r>
        <w:r>
          <w:fldChar w:fldCharType="end"/>
        </w:r>
      </w:hyperlink>
    </w:p>
    <w:p>
      <w:pPr>
        <w:pStyle w:val="TOC2"/>
        <w:tabs>
          <w:tab w:val="right" w:leader="dot" w:pos="8306"/>
        </w:tabs>
      </w:pPr>
      <w:hyperlink w:anchor="_Toc1719" w:history="1">
        <w:r>
          <w:rPr>
            <w:rFonts w:ascii="仿宋" w:eastAsia="仿宋" w:hAnsi="仿宋" w:cs="仿宋" w:hint="eastAsia"/>
            <w:lang w:eastAsia="zh-CN"/>
          </w:rPr>
          <w:t>(二)、土建工程建设指标</w:t>
        </w:r>
        <w:r>
          <w:tab/>
        </w:r>
        <w:r>
          <w:fldChar w:fldCharType="begin"/>
        </w:r>
        <w:r>
          <w:instrText xml:space="preserve"> PAGEREF _Toc1719 \h </w:instrText>
        </w:r>
        <w:r>
          <w:fldChar w:fldCharType="separate"/>
        </w:r>
        <w:r>
          <w:t>49</w:t>
        </w:r>
        <w:r>
          <w:fldChar w:fldCharType="end"/>
        </w:r>
      </w:hyperlink>
    </w:p>
    <w:p>
      <w:pPr>
        <w:pStyle w:val="TOC1"/>
        <w:tabs>
          <w:tab w:val="right" w:leader="dot" w:pos="8306"/>
        </w:tabs>
      </w:pPr>
      <w:hyperlink w:anchor="_Toc26350" w:history="1">
        <w:r>
          <w:rPr>
            <w:rFonts w:ascii="仿宋" w:eastAsia="仿宋" w:hAnsi="仿宋" w:cs="仿宋" w:hint="eastAsia"/>
            <w:lang w:eastAsia="zh-CN"/>
          </w:rPr>
          <w:t>十五、钨板、棒、丝材项目变更管理</w:t>
        </w:r>
        <w:r>
          <w:tab/>
        </w:r>
        <w:r>
          <w:fldChar w:fldCharType="begin"/>
        </w:r>
        <w:r>
          <w:instrText xml:space="preserve"> PAGEREF _Toc26350 \h </w:instrText>
        </w:r>
        <w:r>
          <w:fldChar w:fldCharType="separate"/>
        </w:r>
        <w:r>
          <w:t>51</w:t>
        </w:r>
        <w:r>
          <w:fldChar w:fldCharType="end"/>
        </w:r>
      </w:hyperlink>
    </w:p>
    <w:p>
      <w:pPr>
        <w:pStyle w:val="TOC2"/>
        <w:tabs>
          <w:tab w:val="right" w:leader="dot" w:pos="8306"/>
        </w:tabs>
      </w:pPr>
      <w:hyperlink w:anchor="_Toc25924" w:history="1">
        <w:r>
          <w:rPr>
            <w:rFonts w:ascii="仿宋" w:eastAsia="仿宋" w:hAnsi="仿宋" w:cs="仿宋" w:hint="eastAsia"/>
            <w:lang w:eastAsia="zh-CN"/>
          </w:rPr>
          <w:t>(一)、变更申请与评估</w:t>
        </w:r>
        <w:r>
          <w:tab/>
        </w:r>
        <w:r>
          <w:fldChar w:fldCharType="begin"/>
        </w:r>
        <w:r>
          <w:instrText xml:space="preserve"> PAGEREF _Toc25924 \h </w:instrText>
        </w:r>
        <w:r>
          <w:fldChar w:fldCharType="separate"/>
        </w:r>
        <w:r>
          <w:t>51</w:t>
        </w:r>
        <w:r>
          <w:fldChar w:fldCharType="end"/>
        </w:r>
      </w:hyperlink>
    </w:p>
    <w:p>
      <w:pPr>
        <w:pStyle w:val="TOC2"/>
        <w:tabs>
          <w:tab w:val="right" w:leader="dot" w:pos="8306"/>
        </w:tabs>
      </w:pPr>
      <w:hyperlink w:anchor="_Toc18045" w:history="1">
        <w:r>
          <w:rPr>
            <w:rFonts w:ascii="仿宋" w:eastAsia="仿宋" w:hAnsi="仿宋" w:cs="仿宋" w:hint="eastAsia"/>
            <w:lang w:eastAsia="zh-CN"/>
          </w:rPr>
          <w:t>(二)、变更实施与控制</w:t>
        </w:r>
        <w:r>
          <w:tab/>
        </w:r>
        <w:r>
          <w:fldChar w:fldCharType="begin"/>
        </w:r>
        <w:r>
          <w:instrText xml:space="preserve"> PAGEREF _Toc18045 \h </w:instrText>
        </w:r>
        <w:r>
          <w:fldChar w:fldCharType="separate"/>
        </w:r>
        <w:r>
          <w:t>52</w:t>
        </w:r>
        <w:r>
          <w:fldChar w:fldCharType="end"/>
        </w:r>
      </w:hyperlink>
    </w:p>
    <w:p>
      <w:pPr>
        <w:pStyle w:val="TOC1"/>
        <w:tabs>
          <w:tab w:val="right" w:leader="dot" w:pos="8306"/>
        </w:tabs>
      </w:pPr>
      <w:hyperlink w:anchor="_Toc8850" w:history="1">
        <w:r>
          <w:rPr>
            <w:rFonts w:ascii="仿宋" w:eastAsia="仿宋" w:hAnsi="仿宋" w:cs="仿宋" w:hint="eastAsia"/>
            <w:lang w:eastAsia="zh-CN"/>
          </w:rPr>
          <w:t>十六、风险识别与分类</w:t>
        </w:r>
        <w:r>
          <w:tab/>
        </w:r>
        <w:r>
          <w:fldChar w:fldCharType="begin"/>
        </w:r>
        <w:r>
          <w:instrText xml:space="preserve"> PAGEREF _Toc8850 \h </w:instrText>
        </w:r>
        <w:r>
          <w:fldChar w:fldCharType="separate"/>
        </w:r>
        <w:r>
          <w:t>52</w:t>
        </w:r>
        <w:r>
          <w:fldChar w:fldCharType="end"/>
        </w:r>
      </w:hyperlink>
    </w:p>
    <w:p>
      <w:pPr>
        <w:pStyle w:val="TOC2"/>
        <w:tabs>
          <w:tab w:val="right" w:leader="dot" w:pos="8306"/>
        </w:tabs>
      </w:pPr>
      <w:hyperlink w:anchor="_Toc4544" w:history="1">
        <w:r>
          <w:rPr>
            <w:rFonts w:ascii="仿宋" w:eastAsia="仿宋" w:hAnsi="仿宋" w:cs="仿宋" w:hint="eastAsia"/>
            <w:lang w:eastAsia="zh-CN"/>
          </w:rPr>
          <w:t>(一)、风险识别</w:t>
        </w:r>
        <w:r>
          <w:tab/>
        </w:r>
        <w:r>
          <w:fldChar w:fldCharType="begin"/>
        </w:r>
        <w:r>
          <w:instrText xml:space="preserve"> PAGEREF _Toc4544 \h </w:instrText>
        </w:r>
        <w:r>
          <w:fldChar w:fldCharType="separate"/>
        </w:r>
        <w:r>
          <w:t>52</w:t>
        </w:r>
        <w:r>
          <w:fldChar w:fldCharType="end"/>
        </w:r>
      </w:hyperlink>
    </w:p>
    <w:p>
      <w:pPr>
        <w:pStyle w:val="TOC2"/>
        <w:tabs>
          <w:tab w:val="right" w:leader="dot" w:pos="8306"/>
        </w:tabs>
      </w:pPr>
      <w:hyperlink w:anchor="_Toc29151" w:history="1">
        <w:r>
          <w:rPr>
            <w:rFonts w:ascii="仿宋" w:eastAsia="仿宋" w:hAnsi="仿宋" w:cs="仿宋" w:hint="eastAsia"/>
            <w:lang w:eastAsia="zh-CN"/>
          </w:rPr>
          <w:t>(二)、风险分类</w:t>
        </w:r>
        <w:r>
          <w:tab/>
        </w:r>
        <w:r>
          <w:fldChar w:fldCharType="begin"/>
        </w:r>
        <w:r>
          <w:instrText xml:space="preserve"> PAGEREF _Toc29151 \h </w:instrText>
        </w:r>
        <w:r>
          <w:fldChar w:fldCharType="separate"/>
        </w:r>
        <w:r>
          <w:t>54</w:t>
        </w:r>
        <w:r>
          <w:fldChar w:fldCharType="end"/>
        </w:r>
      </w:hyperlink>
    </w:p>
    <w:p>
      <w:pPr>
        <w:pStyle w:val="TOC1"/>
        <w:tabs>
          <w:tab w:val="right" w:leader="dot" w:pos="8306"/>
        </w:tabs>
      </w:pPr>
      <w:hyperlink w:anchor="_Toc24762" w:history="1">
        <w:r>
          <w:rPr>
            <w:rFonts w:ascii="仿宋" w:eastAsia="仿宋" w:hAnsi="仿宋" w:cs="仿宋" w:hint="eastAsia"/>
            <w:lang w:eastAsia="zh-CN"/>
          </w:rPr>
          <w:t>十七、利益相关者分析与沟通计划</w:t>
        </w:r>
        <w:r>
          <w:tab/>
        </w:r>
        <w:r>
          <w:fldChar w:fldCharType="begin"/>
        </w:r>
        <w:r>
          <w:instrText xml:space="preserve"> PAGEREF _Toc24762 \h </w:instrText>
        </w:r>
        <w:r>
          <w:fldChar w:fldCharType="separate"/>
        </w:r>
        <w:r>
          <w:t>56</w:t>
        </w:r>
        <w:r>
          <w:fldChar w:fldCharType="end"/>
        </w:r>
      </w:hyperlink>
    </w:p>
    <w:p>
      <w:pPr>
        <w:pStyle w:val="TOC2"/>
        <w:tabs>
          <w:tab w:val="right" w:leader="dot" w:pos="8306"/>
        </w:tabs>
      </w:pPr>
      <w:hyperlink w:anchor="_Toc24052" w:history="1">
        <w:r>
          <w:rPr>
            <w:rFonts w:ascii="仿宋" w:eastAsia="仿宋" w:hAnsi="仿宋" w:cs="仿宋" w:hint="eastAsia"/>
            <w:lang w:eastAsia="zh-CN"/>
          </w:rPr>
          <w:t>(一)、利益相关者分析</w:t>
        </w:r>
        <w:r>
          <w:tab/>
        </w:r>
        <w:r>
          <w:fldChar w:fldCharType="begin"/>
        </w:r>
        <w:r>
          <w:instrText xml:space="preserve"> PAGEREF _Toc24052 \h </w:instrText>
        </w:r>
        <w:r>
          <w:fldChar w:fldCharType="separate"/>
        </w:r>
        <w:r>
          <w:t>56</w:t>
        </w:r>
        <w:r>
          <w:fldChar w:fldCharType="end"/>
        </w:r>
      </w:hyperlink>
    </w:p>
    <w:p>
      <w:pPr>
        <w:pStyle w:val="TOC2"/>
        <w:tabs>
          <w:tab w:val="right" w:leader="dot" w:pos="8306"/>
        </w:tabs>
      </w:pPr>
      <w:hyperlink w:anchor="_Toc25237" w:history="1">
        <w:r>
          <w:rPr>
            <w:rFonts w:ascii="仿宋" w:eastAsia="仿宋" w:hAnsi="仿宋" w:cs="仿宋" w:hint="eastAsia"/>
            <w:lang w:eastAsia="zh-CN"/>
          </w:rPr>
          <w:t>(二)、沟通计划</w:t>
        </w:r>
        <w:r>
          <w:tab/>
        </w:r>
        <w:r>
          <w:fldChar w:fldCharType="begin"/>
        </w:r>
        <w:r>
          <w:instrText xml:space="preserve"> PAGEREF _Toc25237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321"/>
      <w:r>
        <w:rPr>
          <w:rFonts w:ascii="仿宋" w:eastAsia="仿宋" w:hAnsi="仿宋" w:cs="仿宋" w:hint="eastAsia"/>
          <w:sz w:val="28"/>
          <w:lang w:eastAsia="zh-CN"/>
        </w:rPr>
        <w:t>一、钨板、棒、丝材项目危机管理</w:t>
      </w:r>
      <w:bookmarkEnd w:id="2"/>
    </w:p>
    <w:p>
      <w:pPr>
        <w:pStyle w:val="Heading2"/>
        <w:rPr>
          <w:rFonts w:ascii="仿宋" w:eastAsia="仿宋" w:hAnsi="仿宋" w:cs="仿宋" w:hint="eastAsia"/>
          <w:lang w:eastAsia="zh-CN"/>
        </w:rPr>
      </w:pPr>
      <w:bookmarkStart w:id="3" w:name="_Toc663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钨板、棒、丝材项目危机管理中，危机预警与识别是确保钨板、棒、丝材项目稳健运行的核心步骤。通过建立全面的监测机制，钨板、棒、丝材项目团队旨在及时发现和理解潜在的风险和危机因素，以便采取及时的预防和应对措施，确保钨板、棒、丝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钨板、棒、丝材项目团队全面分析了整个钨板、棒、丝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钨板、棒、丝材项目团队着重于明确定义钨板、棒、丝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钨板、棒、丝材项目进展的持续监控，团队能够及时发现潜在问题并作出迅速反应。钨板、棒、丝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在这一阶段，团队的专业素养和反应速度将发挥至关重要的作用，以确保潜在危机能够在初期得到有效的处理，最大程度地减轻负面影响。通过危机预警与识别，钨板、棒、丝材项目得以更有序、可控地推进。</w:t>
      </w:r>
    </w:p>
    <w:p>
      <w:pPr>
        <w:pStyle w:val="Heading2"/>
        <w:ind w:firstLine="560" w:firstLineChars="200"/>
        <w:rPr>
          <w:rFonts w:ascii="仿宋" w:eastAsia="仿宋" w:hAnsi="仿宋" w:cs="仿宋" w:hint="eastAsia"/>
          <w:sz w:val="28"/>
          <w:lang w:eastAsia="zh-CN"/>
        </w:rPr>
      </w:pPr>
      <w:bookmarkStart w:id="4" w:name="_Toc1621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在危机发生时，钨板、棒、丝材项目团队立即行动，成立了应急小组。该小组的任务是迅速制定并实施紧急应对措施，以最小化潜在损失。以下是采取的主要措施：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暂停钨板、棒、丝材项目进度：为遏制危机蔓延，钨板、棒、丝材项目暂时停止进行，以便全面评估当前状况。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资源重新分配：重新评估钨板、棒、丝材项目资源的分配，确保最大限度地减小损失。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实时沟通：与关键利益相关者建立实时沟通机制，向他们传递钨板、棒、丝材项目危机的实际状况，保障钨板、棒、丝材项目核心利益。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在紧急应对的同时，钨板、棒、丝材项目团队强调了团队协作和有效沟通的重要性。以下是团队协作的关键举措：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信息共享机制：建立了信息共享平台，确保团队成员能够及时获取钨板、棒、丝材项目危机的实时信息。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领导者沟通：钨板、棒、丝材项目领导者通过定期会议和即时沟通工具，指导团队应对危机，保持团队稳定运行。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随着危机得到初步控制，钨板、棒、丝材项目团队转向制定恢复计划，以确保钨板、棒、丝材项目能够从中迅速恢复。主要恢复计划包括：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修复受损的进度计划：重新评估钨板、棒、丝材项目进度，制定修复计划，确保钨板、棒、丝材项目尽快回归正常进程。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重新调整资源分配：优化资源分配，确保钨板、棒、丝材项目在有限资源下高效运转。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风险管理机制加强：对钨板、棒、丝材项目风险进行全面评估，制定更强化的风险管理策略，以预防未来可能的危机。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461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672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钨板、棒、丝材项目的技术管理特点体现在其创新导向。通过引入最先进的技术趋势和解决方案，钨板、棒、丝材项目致力于提升科技含量、提高质量和效率水平。这意味着我们将采用最新的工具和方法，确保钨板、棒、丝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钨板、棒、丝材项目技术管理的显著特征。通过整合不同领域的技术资源，我们实现了跨学科的协同工作。这有助于优化技术架构，提高整体效能。此外，整合性策略还促进了不同技术团队之间的紧密沟通和高效合作，确保钨板、棒、丝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钨板、棒、丝材项目所采用的技术。通过不断优化技术方案，钨板、棒、丝材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钨板、棒、丝材项目团队将在钨板、棒、丝材项目初期识别可能的技术风险，并采取相应的预防和应对措施。通过建立健全的风险评估机制，钨板、棒、丝材项目能够在实施过程中及时发现并解决潜在的技术问题，保障钨板、棒、丝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钨板、棒、丝材项目中，技术将成为钨板、棒、丝材项目成功的有力支持。这一深度剖析揭示了技术管理在钨板、棒、丝材项目实施中的关键作用，为钨板、棒、丝材项目的技术基础奠定了坚实的基础。</w:t>
      </w:r>
    </w:p>
    <w:p>
      <w:pPr>
        <w:pStyle w:val="Heading2"/>
        <w:ind w:firstLine="560" w:firstLineChars="200"/>
        <w:rPr>
          <w:rFonts w:ascii="仿宋" w:eastAsia="仿宋" w:hAnsi="仿宋" w:cs="仿宋" w:hint="eastAsia"/>
          <w:sz w:val="28"/>
          <w:lang w:eastAsia="zh-CN"/>
        </w:rPr>
      </w:pPr>
      <w:bookmarkStart w:id="7" w:name="_Toc26028"/>
      <w:r>
        <w:rPr>
          <w:rFonts w:ascii="仿宋" w:eastAsia="仿宋" w:hAnsi="仿宋" w:cs="仿宋" w:hint="eastAsia"/>
          <w:sz w:val="28"/>
          <w:lang w:eastAsia="zh-CN"/>
        </w:rPr>
        <w:t>(二)、钨板、棒、丝材项目工艺技术设计方案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钨板、棒、丝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钨板、棒、丝材项目将严格按照相关行业规范要求进行组织。通过有效控制产品质量，钨板、棒、丝材项目将致力于为顾客提供优质的钨板、棒、丝材项目产品和良好的服务。这体现了钨板、棒、丝材项目对于生产活动合规性和质量标准的高度重视，为钨板、棒、丝材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工艺技术方面，钨板、棒、丝材项目注重生态效益和清洁生产原则。钨板、棒、丝材项目建设将紧密结合地方特色经济发展，与社会经济发展规划和区域环境保护规划方案相协调一致。通过与当地区域自然生态系统的结合，钨板、棒、丝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钨板、棒、丝材项目产品具有多样化的客户需求和个性化的特点。因此，钨板、棒、丝材项目产品规格品种多样，且单批生产数量较小。为满足这一特点，钨板、棒、丝材项目承办单位将建设先进的柔性制造生产线。通过广泛应用柔性制造技术，钨板、棒、丝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钨板、棒、丝材项目采用的技术具有较高的技术含量和自动化水平，处于国内先进水平。这一技术选用不仅体现了对生产效率、质量和环境友好性的高标准要求，同时为钨板、棒、丝材项目的可持续发展奠定了坚实的基础。</w:t>
      </w:r>
    </w:p>
    <w:p>
      <w:pPr>
        <w:pStyle w:val="Heading2"/>
        <w:ind w:firstLine="560" w:firstLineChars="200"/>
        <w:rPr>
          <w:rFonts w:ascii="仿宋" w:eastAsia="仿宋" w:hAnsi="仿宋" w:cs="仿宋" w:hint="eastAsia"/>
          <w:sz w:val="28"/>
          <w:lang w:eastAsia="zh-CN"/>
        </w:rPr>
      </w:pPr>
      <w:bookmarkStart w:id="8" w:name="_Toc2647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为确保钨板、棒、丝材项目的高效生产和技术实施，我们制定了一套精心设计的设备选型方案，以满足钨板、棒、丝材项目生产、质量和环保的要求。该方案的主要特点如下：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钨板、棒、丝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针对钨板、棒、丝材项目产品的多样性和小批量生产的特点，我们将建设柔性制造生产线。通过在设备选型中考虑柔性制造技术，可以灵活应对不同产品规格和生产需求，实现生产线的高度灵活性和适应性。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7665"/>
      <w:r>
        <w:rPr>
          <w:rFonts w:ascii="仿宋" w:eastAsia="仿宋" w:hAnsi="仿宋" w:cs="仿宋" w:hint="eastAsia"/>
          <w:sz w:val="28"/>
          <w:lang w:eastAsia="zh-CN"/>
        </w:rPr>
        <w:t>三、钨板、棒、丝材项目土建工程</w:t>
      </w:r>
      <w:bookmarkEnd w:id="9"/>
    </w:p>
    <w:p>
      <w:pPr>
        <w:pStyle w:val="Heading2"/>
        <w:rPr>
          <w:rFonts w:ascii="仿宋" w:eastAsia="仿宋" w:hAnsi="仿宋" w:cs="仿宋" w:hint="eastAsia"/>
          <w:lang w:eastAsia="zh-CN"/>
        </w:rPr>
      </w:pPr>
      <w:bookmarkStart w:id="10" w:name="_Toc6070"/>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在钨板、棒、丝材项目的建筑工程设计中，我们将秉承一系列重要的设计原则，以确保钨板、棒、丝材项目建筑在功能、美观、可持续性等方面达到最佳效果。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首要原则是确保建筑的功能性得到最大化的发挥。我们将充分理解钨板、棒、丝材项目的实际需求，合理布局各个功能区域，保证建筑在满足业务需求的同时，提供高效的工作环境。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在建筑设计中，我们将综合考虑建设和运营成本。通过精细的经济效益分析，确保设计方案在高效利用资源的同时，对钨板、棒、丝材项目的长期盈利能力有积极的贡献。</w:t>
      </w:r>
    </w:p>
    <w:p>
      <w:pPr>
        <w:pStyle w:val="Heading2"/>
        <w:ind w:firstLine="560" w:firstLineChars="200"/>
        <w:rPr>
          <w:rFonts w:ascii="仿宋" w:eastAsia="仿宋" w:hAnsi="仿宋" w:cs="仿宋" w:hint="eastAsia"/>
          <w:sz w:val="28"/>
          <w:lang w:eastAsia="zh-CN"/>
        </w:rPr>
      </w:pPr>
      <w:bookmarkStart w:id="11" w:name="_Toc24941"/>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钨板、棒、丝材项目的土建工程设计中，我们将精准设定设计年限，结合钨板、棒、丝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钨板、棒、丝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9237"/>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钨板、棒、丝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钨板、棒、丝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钨板、棒、丝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7109"/>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本期工程钨板、棒、丝材项目预计总建筑面积XXX平方米，其中：计容建筑面积XXX平方米，计划建筑工程投资XX万元，占钨板、棒、丝材项目总投资的XX%。</w:t>
      </w:r>
    </w:p>
    <w:p>
      <w:pPr>
        <w:pStyle w:val="Heading1"/>
        <w:ind w:firstLine="560" w:firstLineChars="200"/>
        <w:rPr>
          <w:rFonts w:ascii="仿宋" w:eastAsia="仿宋" w:hAnsi="仿宋" w:cs="仿宋" w:hint="eastAsia"/>
          <w:sz w:val="28"/>
          <w:lang w:eastAsia="zh-CN"/>
        </w:rPr>
      </w:pPr>
      <w:bookmarkStart w:id="14" w:name="_Toc23118"/>
      <w:r>
        <w:rPr>
          <w:rFonts w:ascii="仿宋" w:eastAsia="仿宋" w:hAnsi="仿宋" w:cs="仿宋" w:hint="eastAsia"/>
          <w:sz w:val="28"/>
          <w:lang w:eastAsia="zh-CN"/>
        </w:rPr>
        <w:t>四、钨板、棒、丝材项目绩效评估</w:t>
      </w:r>
      <w:bookmarkEnd w:id="14"/>
    </w:p>
    <w:p>
      <w:pPr>
        <w:pStyle w:val="Heading2"/>
        <w:rPr>
          <w:rFonts w:ascii="仿宋" w:eastAsia="仿宋" w:hAnsi="仿宋" w:cs="仿宋" w:hint="eastAsia"/>
          <w:lang w:eastAsia="zh-CN"/>
        </w:rPr>
      </w:pPr>
      <w:bookmarkStart w:id="15" w:name="_Toc16434"/>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钨板、棒、丝材项目中，我们设计了一套全面的绩效评估指标，以确保钨板、棒、丝材项目的可控和成功交付。这些指标跨足钨板、棒、丝材项目目标、成本、进度和质量等多个维度，为我们提供了全面洞察钨板、棒、丝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钨板、棒、丝材项目目标达成率是我们关注的首要指标。我们设定了明确的目标，并通过定期监测和评估，迅速发现并应对潜在的目标偏差。这为钨板、棒、丝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成本绩效是另一个核心关注点。通过实际成本与预算成本的对比分析，我们深入了解成本差异的原因，及时调整资源分配，保持钨板、棒、丝材项目在经济效益方面的合理水平。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钨板、棒、丝材项目进度作为关键的绩效指标之一，得到了精心的关注。我们制定了详细的钨板、棒、丝材项目进度计划，并设立了进度符合度指标，确保实际进度与计划进度保持一致。这使我们能够快速发现和解决潜在的进度问题，保持钨板、棒、丝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钨板、棒、丝材项目绩效的不可或缺的一环。我们引入了一系列的质量标准和客户满意度指标，以确保钨板、棒、丝材项目交付的成果在质量上达到或超越预期水平。通过持续监测这些指标，我们努力提升钨板、棒、丝材项目整体质量水平，为钨板、棒、丝材项目的成功交付提供有力保障。通过这些科学且全面的绩效评估，我们能够更好地引导钨板、棒、丝材项目的持续改进，确保钨板、棒、丝材项目目标的顺利达成。</w:t>
      </w:r>
    </w:p>
    <w:p>
      <w:pPr>
        <w:pStyle w:val="Heading2"/>
        <w:ind w:firstLine="560" w:firstLineChars="200"/>
        <w:rPr>
          <w:rFonts w:ascii="仿宋" w:eastAsia="仿宋" w:hAnsi="仿宋" w:cs="仿宋" w:hint="eastAsia"/>
          <w:sz w:val="28"/>
          <w:lang w:eastAsia="zh-CN"/>
        </w:rPr>
      </w:pPr>
      <w:bookmarkStart w:id="16" w:name="_Toc28796"/>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绩效评估是钨板、棒、丝材项目中的关键环节，为确保钨板、棒、丝材项目达到预期目标，我们采用了多层次、多维度的绩效评估方法。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钨板、棒、丝材项目的战略目标对齐，确保每个决策和行动都与钨板、棒、丝材项目整体目标保持一致。团队会定期召开战略对齐会议，审视当前工作与钨板、棒、丝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钨板、棒、丝材项目进度、质量、成本和风险等方面。这些指标通过数据收集和分析，为钨板、棒、丝材项目管理团队提供了客观的评估依据。例如，我们通过钨板、棒、丝材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钨板、棒、丝材项目内部，还考虑了钨板、棒、丝材项目对外部环境的影响。我们定期进行干系人满意度调查，以了解各利益相关方对钨板、棒、丝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这种多层次、多角度的绩效评估方法，使得我们能够全面了解钨板、棒、丝材项目的运行状态，及时做出调整，确保钨板、棒、丝材项目在不断变化的环境中保持稳健前行。</w:t>
      </w:r>
    </w:p>
    <w:p>
      <w:pPr>
        <w:pStyle w:val="Heading2"/>
        <w:ind w:firstLine="560" w:firstLineChars="200"/>
        <w:rPr>
          <w:rFonts w:ascii="仿宋" w:eastAsia="仿宋" w:hAnsi="仿宋" w:cs="仿宋" w:hint="eastAsia"/>
          <w:sz w:val="28"/>
          <w:lang w:eastAsia="zh-CN"/>
        </w:rPr>
      </w:pPr>
      <w:bookmarkStart w:id="17" w:name="_Toc9844"/>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为了确保钨板、棒、丝材项目的有效管理和不断优化，我们采用了精心设计的绩效评估周期。这个周期旨在实现灵活、实时和全面的评估，以适应钨板、棒、丝材项目执行中的各种挑战。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钨板、棒、丝材项目的不同需求，分为短期、中期和长期。短期评估关注每个迭代或工作周期，以及时发现和解决当前任务中的问题。中期评估涵盖几个迭代，深入了解整体钨板、棒、丝材项目的趋势和性能。长期评估则着眼于整个钨板、棒、丝材项目阶段，确保钨板、棒、丝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钨板、棒、丝材项目管理工具和协作平台，团队成员能够随时更新和分享钨板、棒、丝材项目数据。这种实时性的反馈机制使我们能够及时察觉潜在问题，快速调整，保持钨板、棒、丝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钨板、棒、丝材项目的决策制定密不可分。每个周期的钨板、棒、丝材项目回顾会议成为集体总结经验、识别问题深层次原因并找到创新解决方案的平台。这种定期的反思与调整机制使钨板、棒、丝材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0746"/>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330"/>
      <w:r>
        <w:rPr>
          <w:rFonts w:ascii="仿宋" w:eastAsia="仿宋" w:hAnsi="仿宋" w:cs="仿宋" w:hint="eastAsia"/>
          <w:lang w:eastAsia="zh-CN"/>
        </w:rPr>
        <w:t>(一)、钨板、棒、丝材行业分析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钨板、棒、丝材行业一直以来都是市场的关注焦点。行业内的发展趋势、竞争态势以及潜在机会都对钨板、棒、丝材项目的推进产生深远的影响。通过深入研究行业的整体概貌，我们将更好地理解行业的核心特征，为钨板、棒、丝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钨板、棒、丝材行业，技术一直是推动创新和发展的关键因素。我们将对当前技术趋势进行详尽分析，包括但不限于人工智能、大数据应用、先进制造技术等。这有助于钨板、棒、丝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https://d.book118.com/948001014063006026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钨板、棒、丝材项目规划设计蓝图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钨板、棒、丝材项目规划设计蓝图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钨板、棒、丝材项目规划设计蓝图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钨板、棒、丝材项目规划设计蓝图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钨板、棒、丝材项目规划设计蓝图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钨板、棒、丝材项目规划设计蓝图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钨板、棒、丝材项目规划设计蓝图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钨板、棒、丝材项目规划设计蓝图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钨板、棒、丝材项目规划设计蓝图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钨板、棒、丝材项目规划设计蓝图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钨板、棒、丝材项目规划设计蓝图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钨板、棒、丝材项目规划设计蓝图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钨板、棒、丝材项目规划设计蓝图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钨板、棒、丝材项目规划设计蓝图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钨板、棒、丝材项目规划设计蓝图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钨板、棒、丝材项目规划设计蓝图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钨板、棒、丝材项目规划设计蓝图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F63EFC"/>
    <w:rsid w:val="35F63E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8001014063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2024-01-14T17:37:00Z</dcterms:created>
  <dcterms:modified xsi:type="dcterms:W3CDTF">2024-01-14T17:37:31Z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ED4C9A39F7414409BA1A185CEA08A5C7_11</vt:lpwstr>
  </property>
  <property fmtid="{D5CDD505-2E9C-101B-9397-08002B2CF9AE}" pid="3" name="KSOProductBuildVer">
    <vt:lpwstr>2052-12.1.0.16120</vt:lpwstr>
  </property>
</Properties>
</file>