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全介质自承式ADSS光缆项目规划设计蓝图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117" w:history="1">
        <w:r>
          <w:rPr>
            <w:rFonts w:ascii="仿宋" w:eastAsia="仿宋" w:hAnsi="仿宋" w:cs="仿宋" w:hint="eastAsia"/>
            <w:lang w:eastAsia="zh-CN"/>
          </w:rPr>
          <w:t>概论</w:t>
        </w:r>
        <w:r>
          <w:tab/>
        </w:r>
        <w:r>
          <w:fldChar w:fldCharType="begin"/>
        </w:r>
        <w:r>
          <w:instrText xml:space="preserve"> PAGEREF _Toc7117 \h </w:instrText>
        </w:r>
        <w:r>
          <w:fldChar w:fldCharType="separate"/>
        </w:r>
        <w:r>
          <w:t>3</w:t>
        </w:r>
        <w:r>
          <w:fldChar w:fldCharType="end"/>
        </w:r>
      </w:hyperlink>
    </w:p>
    <w:p>
      <w:pPr>
        <w:pStyle w:val="TOC1"/>
        <w:tabs>
          <w:tab w:val="right" w:leader="dot" w:pos="8306"/>
        </w:tabs>
      </w:pPr>
      <w:hyperlink w:anchor="_Toc31366" w:history="1">
        <w:r>
          <w:rPr>
            <w:rFonts w:ascii="仿宋" w:eastAsia="仿宋" w:hAnsi="仿宋" w:cs="仿宋" w:hint="eastAsia"/>
            <w:lang w:eastAsia="zh-CN"/>
          </w:rPr>
          <w:t>一、全介质自承式ADSS光缆项目建设背景及必要性分析</w:t>
        </w:r>
        <w:r>
          <w:tab/>
        </w:r>
        <w:r>
          <w:fldChar w:fldCharType="begin"/>
        </w:r>
        <w:r>
          <w:instrText xml:space="preserve"> PAGEREF _Toc31366 \h </w:instrText>
        </w:r>
        <w:r>
          <w:fldChar w:fldCharType="separate"/>
        </w:r>
        <w:r>
          <w:t>3</w:t>
        </w:r>
        <w:r>
          <w:fldChar w:fldCharType="end"/>
        </w:r>
      </w:hyperlink>
    </w:p>
    <w:p>
      <w:pPr>
        <w:pStyle w:val="TOC2"/>
        <w:tabs>
          <w:tab w:val="right" w:leader="dot" w:pos="8306"/>
        </w:tabs>
      </w:pPr>
      <w:hyperlink w:anchor="_Toc10640" w:history="1">
        <w:r>
          <w:rPr>
            <w:rFonts w:ascii="仿宋" w:eastAsia="仿宋" w:hAnsi="仿宋" w:cs="仿宋" w:hint="eastAsia"/>
            <w:lang w:eastAsia="zh-CN"/>
          </w:rPr>
          <w:t>(一)、全介质自承式ADSS光缆项目背景分析</w:t>
        </w:r>
        <w:r>
          <w:tab/>
        </w:r>
        <w:r>
          <w:fldChar w:fldCharType="begin"/>
        </w:r>
        <w:r>
          <w:instrText xml:space="preserve"> PAGEREF _Toc10640 \h </w:instrText>
        </w:r>
        <w:r>
          <w:fldChar w:fldCharType="separate"/>
        </w:r>
        <w:r>
          <w:t>3</w:t>
        </w:r>
        <w:r>
          <w:fldChar w:fldCharType="end"/>
        </w:r>
      </w:hyperlink>
    </w:p>
    <w:p>
      <w:pPr>
        <w:pStyle w:val="TOC2"/>
        <w:tabs>
          <w:tab w:val="right" w:leader="dot" w:pos="8306"/>
        </w:tabs>
      </w:pPr>
      <w:hyperlink w:anchor="_Toc5502" w:history="1">
        <w:r>
          <w:rPr>
            <w:rFonts w:ascii="仿宋" w:eastAsia="仿宋" w:hAnsi="仿宋" w:cs="仿宋" w:hint="eastAsia"/>
            <w:lang w:eastAsia="zh-CN"/>
          </w:rPr>
          <w:t>(二)、全介质自承式ADSS光缆项目建设必要性分析</w:t>
        </w:r>
        <w:r>
          <w:tab/>
        </w:r>
        <w:r>
          <w:fldChar w:fldCharType="begin"/>
        </w:r>
        <w:r>
          <w:instrText xml:space="preserve"> PAGEREF _Toc5502 \h </w:instrText>
        </w:r>
        <w:r>
          <w:fldChar w:fldCharType="separate"/>
        </w:r>
        <w:r>
          <w:t>5</w:t>
        </w:r>
        <w:r>
          <w:fldChar w:fldCharType="end"/>
        </w:r>
      </w:hyperlink>
    </w:p>
    <w:p>
      <w:pPr>
        <w:pStyle w:val="TOC1"/>
        <w:tabs>
          <w:tab w:val="right" w:leader="dot" w:pos="8306"/>
        </w:tabs>
      </w:pPr>
      <w:hyperlink w:anchor="_Toc5764" w:history="1">
        <w:r>
          <w:rPr>
            <w:rFonts w:ascii="仿宋" w:eastAsia="仿宋" w:hAnsi="仿宋" w:cs="仿宋" w:hint="eastAsia"/>
            <w:lang w:eastAsia="zh-CN"/>
          </w:rPr>
          <w:t>二、全介质自承式ADSS光缆项目概论</w:t>
        </w:r>
        <w:r>
          <w:tab/>
        </w:r>
        <w:r>
          <w:fldChar w:fldCharType="begin"/>
        </w:r>
        <w:r>
          <w:instrText xml:space="preserve"> PAGEREF _Toc5764 \h </w:instrText>
        </w:r>
        <w:r>
          <w:fldChar w:fldCharType="separate"/>
        </w:r>
        <w:r>
          <w:t>6</w:t>
        </w:r>
        <w:r>
          <w:fldChar w:fldCharType="end"/>
        </w:r>
      </w:hyperlink>
    </w:p>
    <w:p>
      <w:pPr>
        <w:pStyle w:val="TOC2"/>
        <w:tabs>
          <w:tab w:val="right" w:leader="dot" w:pos="8306"/>
        </w:tabs>
      </w:pPr>
      <w:hyperlink w:anchor="_Toc30007" w:history="1">
        <w:r>
          <w:rPr>
            <w:rFonts w:ascii="仿宋" w:eastAsia="仿宋" w:hAnsi="仿宋" w:cs="仿宋" w:hint="eastAsia"/>
            <w:lang w:eastAsia="zh-CN"/>
          </w:rPr>
          <w:t>(一)、全介质自承式ADSS光缆项目概况</w:t>
        </w:r>
        <w:r>
          <w:tab/>
        </w:r>
        <w:r>
          <w:fldChar w:fldCharType="begin"/>
        </w:r>
        <w:r>
          <w:instrText xml:space="preserve"> PAGEREF _Toc30007 \h </w:instrText>
        </w:r>
        <w:r>
          <w:fldChar w:fldCharType="separate"/>
        </w:r>
        <w:r>
          <w:t>6</w:t>
        </w:r>
        <w:r>
          <w:fldChar w:fldCharType="end"/>
        </w:r>
      </w:hyperlink>
    </w:p>
    <w:p>
      <w:pPr>
        <w:pStyle w:val="TOC2"/>
        <w:tabs>
          <w:tab w:val="right" w:leader="dot" w:pos="8306"/>
        </w:tabs>
      </w:pPr>
      <w:hyperlink w:anchor="_Toc25407" w:history="1">
        <w:r>
          <w:rPr>
            <w:rFonts w:ascii="仿宋" w:eastAsia="仿宋" w:hAnsi="仿宋" w:cs="仿宋" w:hint="eastAsia"/>
            <w:lang w:eastAsia="zh-CN"/>
          </w:rPr>
          <w:t>(二)、全介质自承式ADSS光缆项目目标</w:t>
        </w:r>
        <w:r>
          <w:tab/>
        </w:r>
        <w:r>
          <w:fldChar w:fldCharType="begin"/>
        </w:r>
        <w:r>
          <w:instrText xml:space="preserve"> PAGEREF _Toc25407 \h </w:instrText>
        </w:r>
        <w:r>
          <w:fldChar w:fldCharType="separate"/>
        </w:r>
        <w:r>
          <w:t>9</w:t>
        </w:r>
        <w:r>
          <w:fldChar w:fldCharType="end"/>
        </w:r>
      </w:hyperlink>
    </w:p>
    <w:p>
      <w:pPr>
        <w:pStyle w:val="TOC2"/>
        <w:tabs>
          <w:tab w:val="right" w:leader="dot" w:pos="8306"/>
        </w:tabs>
      </w:pPr>
      <w:hyperlink w:anchor="_Toc11380" w:history="1">
        <w:r>
          <w:rPr>
            <w:rFonts w:ascii="仿宋" w:eastAsia="仿宋" w:hAnsi="仿宋" w:cs="仿宋" w:hint="eastAsia"/>
            <w:lang w:eastAsia="zh-CN"/>
          </w:rPr>
          <w:t>(三)、全介质自承式ADSS光缆项目提出的理由</w:t>
        </w:r>
        <w:r>
          <w:tab/>
        </w:r>
        <w:r>
          <w:fldChar w:fldCharType="begin"/>
        </w:r>
        <w:r>
          <w:instrText xml:space="preserve"> PAGEREF _Toc11380 \h </w:instrText>
        </w:r>
        <w:r>
          <w:fldChar w:fldCharType="separate"/>
        </w:r>
        <w:r>
          <w:t>10</w:t>
        </w:r>
        <w:r>
          <w:fldChar w:fldCharType="end"/>
        </w:r>
      </w:hyperlink>
    </w:p>
    <w:p>
      <w:pPr>
        <w:pStyle w:val="TOC2"/>
        <w:tabs>
          <w:tab w:val="right" w:leader="dot" w:pos="8306"/>
        </w:tabs>
      </w:pPr>
      <w:hyperlink w:anchor="_Toc16858" w:history="1">
        <w:r>
          <w:rPr>
            <w:rFonts w:ascii="仿宋" w:eastAsia="仿宋" w:hAnsi="仿宋" w:cs="仿宋" w:hint="eastAsia"/>
            <w:lang w:eastAsia="zh-CN"/>
          </w:rPr>
          <w:t>(四)、全介质自承式ADSS光缆项目意义</w:t>
        </w:r>
        <w:r>
          <w:tab/>
        </w:r>
        <w:r>
          <w:fldChar w:fldCharType="begin"/>
        </w:r>
        <w:r>
          <w:instrText xml:space="preserve"> PAGEREF _Toc16858 \h </w:instrText>
        </w:r>
        <w:r>
          <w:fldChar w:fldCharType="separate"/>
        </w:r>
        <w:r>
          <w:t>12</w:t>
        </w:r>
        <w:r>
          <w:fldChar w:fldCharType="end"/>
        </w:r>
      </w:hyperlink>
    </w:p>
    <w:p>
      <w:pPr>
        <w:pStyle w:val="TOC2"/>
        <w:tabs>
          <w:tab w:val="right" w:leader="dot" w:pos="8306"/>
        </w:tabs>
      </w:pPr>
      <w:hyperlink w:anchor="_Toc28103" w:history="1">
        <w:r>
          <w:rPr>
            <w:rFonts w:ascii="仿宋" w:eastAsia="仿宋" w:hAnsi="仿宋" w:cs="仿宋" w:hint="eastAsia"/>
            <w:lang w:eastAsia="zh-CN"/>
          </w:rPr>
          <w:t>(五)、全介质自承式ADSS光缆项目背景</w:t>
        </w:r>
        <w:r>
          <w:tab/>
        </w:r>
        <w:r>
          <w:fldChar w:fldCharType="begin"/>
        </w:r>
        <w:r>
          <w:instrText xml:space="preserve"> PAGEREF _Toc28103 \h </w:instrText>
        </w:r>
        <w:r>
          <w:fldChar w:fldCharType="separate"/>
        </w:r>
        <w:r>
          <w:t>12</w:t>
        </w:r>
        <w:r>
          <w:fldChar w:fldCharType="end"/>
        </w:r>
      </w:hyperlink>
    </w:p>
    <w:p>
      <w:pPr>
        <w:pStyle w:val="TOC1"/>
        <w:tabs>
          <w:tab w:val="right" w:leader="dot" w:pos="8306"/>
        </w:tabs>
      </w:pPr>
      <w:hyperlink w:anchor="_Toc10260" w:history="1">
        <w:r>
          <w:rPr>
            <w:rFonts w:ascii="仿宋" w:eastAsia="仿宋" w:hAnsi="仿宋" w:cs="仿宋" w:hint="eastAsia"/>
            <w:lang w:eastAsia="zh-CN"/>
          </w:rPr>
          <w:t>三、全介质自承式ADSS光缆项目建设单位说明</w:t>
        </w:r>
        <w:r>
          <w:tab/>
        </w:r>
        <w:r>
          <w:fldChar w:fldCharType="begin"/>
        </w:r>
        <w:r>
          <w:instrText xml:space="preserve"> PAGEREF _Toc10260 \h </w:instrText>
        </w:r>
        <w:r>
          <w:fldChar w:fldCharType="separate"/>
        </w:r>
        <w:r>
          <w:t>13</w:t>
        </w:r>
        <w:r>
          <w:fldChar w:fldCharType="end"/>
        </w:r>
      </w:hyperlink>
    </w:p>
    <w:p>
      <w:pPr>
        <w:pStyle w:val="TOC2"/>
        <w:tabs>
          <w:tab w:val="right" w:leader="dot" w:pos="8306"/>
        </w:tabs>
      </w:pPr>
      <w:hyperlink w:anchor="_Toc30618" w:history="1">
        <w:r>
          <w:rPr>
            <w:rFonts w:ascii="仿宋" w:eastAsia="仿宋" w:hAnsi="仿宋" w:cs="仿宋" w:hint="eastAsia"/>
            <w:lang w:eastAsia="zh-CN"/>
          </w:rPr>
          <w:t>(一)、全介质自承式ADSS光缆项目承办单位基本情况</w:t>
        </w:r>
        <w:r>
          <w:tab/>
        </w:r>
        <w:r>
          <w:fldChar w:fldCharType="begin"/>
        </w:r>
        <w:r>
          <w:instrText xml:space="preserve"> PAGEREF _Toc30618 \h </w:instrText>
        </w:r>
        <w:r>
          <w:fldChar w:fldCharType="separate"/>
        </w:r>
        <w:r>
          <w:t>13</w:t>
        </w:r>
        <w:r>
          <w:fldChar w:fldCharType="end"/>
        </w:r>
      </w:hyperlink>
    </w:p>
    <w:p>
      <w:pPr>
        <w:pStyle w:val="TOC2"/>
        <w:tabs>
          <w:tab w:val="right" w:leader="dot" w:pos="8306"/>
        </w:tabs>
      </w:pPr>
      <w:hyperlink w:anchor="_Toc9138" w:history="1">
        <w:r>
          <w:rPr>
            <w:rFonts w:ascii="仿宋" w:eastAsia="仿宋" w:hAnsi="仿宋" w:cs="仿宋" w:hint="eastAsia"/>
            <w:lang w:eastAsia="zh-CN"/>
          </w:rPr>
          <w:t>(二)、公司经济效益分析</w:t>
        </w:r>
        <w:r>
          <w:tab/>
        </w:r>
        <w:r>
          <w:fldChar w:fldCharType="begin"/>
        </w:r>
        <w:r>
          <w:instrText xml:space="preserve"> PAGEREF _Toc9138 \h </w:instrText>
        </w:r>
        <w:r>
          <w:fldChar w:fldCharType="separate"/>
        </w:r>
        <w:r>
          <w:t>14</w:t>
        </w:r>
        <w:r>
          <w:fldChar w:fldCharType="end"/>
        </w:r>
      </w:hyperlink>
    </w:p>
    <w:p>
      <w:pPr>
        <w:pStyle w:val="TOC1"/>
        <w:tabs>
          <w:tab w:val="right" w:leader="dot" w:pos="8306"/>
        </w:tabs>
      </w:pPr>
      <w:hyperlink w:anchor="_Toc19870" w:history="1">
        <w:r>
          <w:rPr>
            <w:rFonts w:ascii="仿宋" w:eastAsia="仿宋" w:hAnsi="仿宋" w:cs="仿宋" w:hint="eastAsia"/>
            <w:lang w:eastAsia="zh-CN"/>
          </w:rPr>
          <w:t>四、产品规划分析</w:t>
        </w:r>
        <w:r>
          <w:tab/>
        </w:r>
        <w:r>
          <w:fldChar w:fldCharType="begin"/>
        </w:r>
        <w:r>
          <w:instrText xml:space="preserve"> PAGEREF _Toc19870 \h </w:instrText>
        </w:r>
        <w:r>
          <w:fldChar w:fldCharType="separate"/>
        </w:r>
        <w:r>
          <w:t>15</w:t>
        </w:r>
        <w:r>
          <w:fldChar w:fldCharType="end"/>
        </w:r>
      </w:hyperlink>
    </w:p>
    <w:p>
      <w:pPr>
        <w:pStyle w:val="TOC2"/>
        <w:tabs>
          <w:tab w:val="right" w:leader="dot" w:pos="8306"/>
        </w:tabs>
      </w:pPr>
      <w:hyperlink w:anchor="_Toc2737" w:history="1">
        <w:r>
          <w:rPr>
            <w:rFonts w:ascii="仿宋" w:eastAsia="仿宋" w:hAnsi="仿宋" w:cs="仿宋" w:hint="eastAsia"/>
            <w:lang w:eastAsia="zh-CN"/>
          </w:rPr>
          <w:t>(一)、产品规划</w:t>
        </w:r>
        <w:r>
          <w:tab/>
        </w:r>
        <w:r>
          <w:fldChar w:fldCharType="begin"/>
        </w:r>
        <w:r>
          <w:instrText xml:space="preserve"> PAGEREF _Toc2737 \h </w:instrText>
        </w:r>
        <w:r>
          <w:fldChar w:fldCharType="separate"/>
        </w:r>
        <w:r>
          <w:t>15</w:t>
        </w:r>
        <w:r>
          <w:fldChar w:fldCharType="end"/>
        </w:r>
      </w:hyperlink>
    </w:p>
    <w:p>
      <w:pPr>
        <w:pStyle w:val="TOC2"/>
        <w:tabs>
          <w:tab w:val="right" w:leader="dot" w:pos="8306"/>
        </w:tabs>
      </w:pPr>
      <w:hyperlink w:anchor="_Toc4769" w:history="1">
        <w:r>
          <w:rPr>
            <w:rFonts w:ascii="仿宋" w:eastAsia="仿宋" w:hAnsi="仿宋" w:cs="仿宋" w:hint="eastAsia"/>
            <w:lang w:eastAsia="zh-CN"/>
          </w:rPr>
          <w:t>(二)、建设规模</w:t>
        </w:r>
        <w:r>
          <w:tab/>
        </w:r>
        <w:r>
          <w:fldChar w:fldCharType="begin"/>
        </w:r>
        <w:r>
          <w:instrText xml:space="preserve"> PAGEREF _Toc4769 \h </w:instrText>
        </w:r>
        <w:r>
          <w:fldChar w:fldCharType="separate"/>
        </w:r>
        <w:r>
          <w:t>16</w:t>
        </w:r>
        <w:r>
          <w:fldChar w:fldCharType="end"/>
        </w:r>
      </w:hyperlink>
    </w:p>
    <w:p>
      <w:pPr>
        <w:pStyle w:val="TOC1"/>
        <w:tabs>
          <w:tab w:val="right" w:leader="dot" w:pos="8306"/>
        </w:tabs>
      </w:pPr>
      <w:hyperlink w:anchor="_Toc11849" w:history="1">
        <w:r>
          <w:rPr>
            <w:rFonts w:ascii="仿宋" w:eastAsia="仿宋" w:hAnsi="仿宋" w:cs="仿宋" w:hint="eastAsia"/>
            <w:lang w:eastAsia="zh-CN"/>
          </w:rPr>
          <w:t>五、全介质自承式ADSS光缆项目文档管理</w:t>
        </w:r>
        <w:r>
          <w:tab/>
        </w:r>
        <w:r>
          <w:fldChar w:fldCharType="begin"/>
        </w:r>
        <w:r>
          <w:instrText xml:space="preserve"> PAGEREF _Toc11849 \h </w:instrText>
        </w:r>
        <w:r>
          <w:fldChar w:fldCharType="separate"/>
        </w:r>
        <w:r>
          <w:t>17</w:t>
        </w:r>
        <w:r>
          <w:fldChar w:fldCharType="end"/>
        </w:r>
      </w:hyperlink>
    </w:p>
    <w:p>
      <w:pPr>
        <w:pStyle w:val="TOC2"/>
        <w:tabs>
          <w:tab w:val="right" w:leader="dot" w:pos="8306"/>
        </w:tabs>
      </w:pPr>
      <w:hyperlink w:anchor="_Toc11797" w:history="1">
        <w:r>
          <w:rPr>
            <w:rFonts w:ascii="仿宋" w:eastAsia="仿宋" w:hAnsi="仿宋" w:cs="仿宋" w:hint="eastAsia"/>
            <w:lang w:eastAsia="zh-CN"/>
          </w:rPr>
          <w:t>(一)、文档编制与审查</w:t>
        </w:r>
        <w:r>
          <w:tab/>
        </w:r>
        <w:r>
          <w:fldChar w:fldCharType="begin"/>
        </w:r>
        <w:r>
          <w:instrText xml:space="preserve"> PAGEREF _Toc11797 \h </w:instrText>
        </w:r>
        <w:r>
          <w:fldChar w:fldCharType="separate"/>
        </w:r>
        <w:r>
          <w:t>17</w:t>
        </w:r>
        <w:r>
          <w:fldChar w:fldCharType="end"/>
        </w:r>
      </w:hyperlink>
    </w:p>
    <w:p>
      <w:pPr>
        <w:pStyle w:val="TOC2"/>
        <w:tabs>
          <w:tab w:val="right" w:leader="dot" w:pos="8306"/>
        </w:tabs>
      </w:pPr>
      <w:hyperlink w:anchor="_Toc11991" w:history="1">
        <w:r>
          <w:rPr>
            <w:rFonts w:ascii="仿宋" w:eastAsia="仿宋" w:hAnsi="仿宋" w:cs="仿宋" w:hint="eastAsia"/>
            <w:lang w:eastAsia="zh-CN"/>
          </w:rPr>
          <w:t>(二)、文档发布与分发</w:t>
        </w:r>
        <w:r>
          <w:tab/>
        </w:r>
        <w:r>
          <w:fldChar w:fldCharType="begin"/>
        </w:r>
        <w:r>
          <w:instrText xml:space="preserve"> PAGEREF _Toc11991 \h </w:instrText>
        </w:r>
        <w:r>
          <w:fldChar w:fldCharType="separate"/>
        </w:r>
        <w:r>
          <w:t>19</w:t>
        </w:r>
        <w:r>
          <w:fldChar w:fldCharType="end"/>
        </w:r>
      </w:hyperlink>
    </w:p>
    <w:p>
      <w:pPr>
        <w:pStyle w:val="TOC2"/>
        <w:tabs>
          <w:tab w:val="right" w:leader="dot" w:pos="8306"/>
        </w:tabs>
      </w:pPr>
      <w:hyperlink w:anchor="_Toc720" w:history="1">
        <w:r>
          <w:rPr>
            <w:rFonts w:ascii="仿宋" w:eastAsia="仿宋" w:hAnsi="仿宋" w:cs="仿宋" w:hint="eastAsia"/>
            <w:lang w:eastAsia="zh-CN"/>
          </w:rPr>
          <w:t>(三)、文档存档与归档</w:t>
        </w:r>
        <w:r>
          <w:tab/>
        </w:r>
        <w:r>
          <w:fldChar w:fldCharType="begin"/>
        </w:r>
        <w:r>
          <w:instrText xml:space="preserve"> PAGEREF _Toc720 \h </w:instrText>
        </w:r>
        <w:r>
          <w:fldChar w:fldCharType="separate"/>
        </w:r>
        <w:r>
          <w:t>20</w:t>
        </w:r>
        <w:r>
          <w:fldChar w:fldCharType="end"/>
        </w:r>
      </w:hyperlink>
    </w:p>
    <w:p>
      <w:pPr>
        <w:pStyle w:val="TOC1"/>
        <w:tabs>
          <w:tab w:val="right" w:leader="dot" w:pos="8306"/>
        </w:tabs>
      </w:pPr>
      <w:hyperlink w:anchor="_Toc16409" w:history="1">
        <w:r>
          <w:rPr>
            <w:rFonts w:ascii="仿宋" w:eastAsia="仿宋" w:hAnsi="仿宋" w:cs="仿宋" w:hint="eastAsia"/>
            <w:lang w:eastAsia="zh-CN"/>
          </w:rPr>
          <w:t>六、全介质自承式ADSS光缆项目绩效评估</w:t>
        </w:r>
        <w:r>
          <w:tab/>
        </w:r>
        <w:r>
          <w:fldChar w:fldCharType="begin"/>
        </w:r>
        <w:r>
          <w:instrText xml:space="preserve"> PAGEREF _Toc16409 \h </w:instrText>
        </w:r>
        <w:r>
          <w:fldChar w:fldCharType="separate"/>
        </w:r>
        <w:r>
          <w:t>21</w:t>
        </w:r>
        <w:r>
          <w:fldChar w:fldCharType="end"/>
        </w:r>
      </w:hyperlink>
    </w:p>
    <w:p>
      <w:pPr>
        <w:pStyle w:val="TOC2"/>
        <w:tabs>
          <w:tab w:val="right" w:leader="dot" w:pos="8306"/>
        </w:tabs>
      </w:pPr>
      <w:hyperlink w:anchor="_Toc26830" w:history="1">
        <w:r>
          <w:rPr>
            <w:rFonts w:ascii="仿宋" w:eastAsia="仿宋" w:hAnsi="仿宋" w:cs="仿宋" w:hint="eastAsia"/>
            <w:lang w:eastAsia="zh-CN"/>
          </w:rPr>
          <w:t>(一)、绩效评估指标</w:t>
        </w:r>
        <w:r>
          <w:tab/>
        </w:r>
        <w:r>
          <w:fldChar w:fldCharType="begin"/>
        </w:r>
        <w:r>
          <w:instrText xml:space="preserve"> PAGEREF _Toc26830 \h </w:instrText>
        </w:r>
        <w:r>
          <w:fldChar w:fldCharType="separate"/>
        </w:r>
        <w:r>
          <w:t>21</w:t>
        </w:r>
        <w:r>
          <w:fldChar w:fldCharType="end"/>
        </w:r>
      </w:hyperlink>
    </w:p>
    <w:p>
      <w:pPr>
        <w:pStyle w:val="TOC2"/>
        <w:tabs>
          <w:tab w:val="right" w:leader="dot" w:pos="8306"/>
        </w:tabs>
      </w:pPr>
      <w:hyperlink w:anchor="_Toc26737" w:history="1">
        <w:r>
          <w:rPr>
            <w:rFonts w:ascii="仿宋" w:eastAsia="仿宋" w:hAnsi="仿宋" w:cs="仿宋" w:hint="eastAsia"/>
            <w:lang w:eastAsia="zh-CN"/>
          </w:rPr>
          <w:t>(二)、绩效评估方法</w:t>
        </w:r>
        <w:r>
          <w:tab/>
        </w:r>
        <w:r>
          <w:fldChar w:fldCharType="begin"/>
        </w:r>
        <w:r>
          <w:instrText xml:space="preserve"> PAGEREF _Toc26737 \h </w:instrText>
        </w:r>
        <w:r>
          <w:fldChar w:fldCharType="separate"/>
        </w:r>
        <w:r>
          <w:t>22</w:t>
        </w:r>
        <w:r>
          <w:fldChar w:fldCharType="end"/>
        </w:r>
      </w:hyperlink>
    </w:p>
    <w:p>
      <w:pPr>
        <w:pStyle w:val="TOC2"/>
        <w:tabs>
          <w:tab w:val="right" w:leader="dot" w:pos="8306"/>
        </w:tabs>
      </w:pPr>
      <w:hyperlink w:anchor="_Toc27128" w:history="1">
        <w:r>
          <w:rPr>
            <w:rFonts w:ascii="仿宋" w:eastAsia="仿宋" w:hAnsi="仿宋" w:cs="仿宋" w:hint="eastAsia"/>
            <w:lang w:eastAsia="zh-CN"/>
          </w:rPr>
          <w:t>(三)、绩效评估周期</w:t>
        </w:r>
        <w:r>
          <w:tab/>
        </w:r>
        <w:r>
          <w:fldChar w:fldCharType="begin"/>
        </w:r>
        <w:r>
          <w:instrText xml:space="preserve"> PAGEREF _Toc27128 \h </w:instrText>
        </w:r>
        <w:r>
          <w:fldChar w:fldCharType="separate"/>
        </w:r>
        <w:r>
          <w:t>23</w:t>
        </w:r>
        <w:r>
          <w:fldChar w:fldCharType="end"/>
        </w:r>
      </w:hyperlink>
    </w:p>
    <w:p>
      <w:pPr>
        <w:pStyle w:val="TOC1"/>
        <w:tabs>
          <w:tab w:val="right" w:leader="dot" w:pos="8306"/>
        </w:tabs>
      </w:pPr>
      <w:hyperlink w:anchor="_Toc23294" w:history="1">
        <w:r>
          <w:rPr>
            <w:rFonts w:ascii="仿宋" w:eastAsia="仿宋" w:hAnsi="仿宋" w:cs="仿宋" w:hint="eastAsia"/>
            <w:lang w:eastAsia="zh-CN"/>
          </w:rPr>
          <w:t>七、全介质自承式ADSS光缆项目经营效益</w:t>
        </w:r>
        <w:r>
          <w:tab/>
        </w:r>
        <w:r>
          <w:fldChar w:fldCharType="begin"/>
        </w:r>
        <w:r>
          <w:instrText xml:space="preserve"> PAGEREF _Toc23294 \h </w:instrText>
        </w:r>
        <w:r>
          <w:fldChar w:fldCharType="separate"/>
        </w:r>
        <w:r>
          <w:t>24</w:t>
        </w:r>
        <w:r>
          <w:fldChar w:fldCharType="end"/>
        </w:r>
      </w:hyperlink>
    </w:p>
    <w:p>
      <w:pPr>
        <w:pStyle w:val="TOC2"/>
        <w:tabs>
          <w:tab w:val="right" w:leader="dot" w:pos="8306"/>
        </w:tabs>
      </w:pPr>
      <w:hyperlink w:anchor="_Toc582" w:history="1">
        <w:r>
          <w:rPr>
            <w:rFonts w:ascii="仿宋" w:eastAsia="仿宋" w:hAnsi="仿宋" w:cs="仿宋" w:hint="eastAsia"/>
            <w:lang w:eastAsia="zh-CN"/>
          </w:rPr>
          <w:t>(一)、经济评价财务测算</w:t>
        </w:r>
        <w:r>
          <w:tab/>
        </w:r>
        <w:r>
          <w:fldChar w:fldCharType="begin"/>
        </w:r>
        <w:r>
          <w:instrText xml:space="preserve"> PAGEREF _Toc582 \h </w:instrText>
        </w:r>
        <w:r>
          <w:fldChar w:fldCharType="separate"/>
        </w:r>
        <w:r>
          <w:t>24</w:t>
        </w:r>
        <w:r>
          <w:fldChar w:fldCharType="end"/>
        </w:r>
      </w:hyperlink>
    </w:p>
    <w:p>
      <w:pPr>
        <w:pStyle w:val="TOC2"/>
        <w:tabs>
          <w:tab w:val="right" w:leader="dot" w:pos="8306"/>
        </w:tabs>
      </w:pPr>
      <w:hyperlink w:anchor="_Toc19412" w:history="1">
        <w:r>
          <w:rPr>
            <w:rFonts w:ascii="仿宋" w:eastAsia="仿宋" w:hAnsi="仿宋" w:cs="仿宋" w:hint="eastAsia"/>
            <w:lang w:eastAsia="zh-CN"/>
          </w:rPr>
          <w:t>(二)、全介质自承式ADSS光缆项目盈利能力分析</w:t>
        </w:r>
        <w:r>
          <w:tab/>
        </w:r>
        <w:r>
          <w:fldChar w:fldCharType="begin"/>
        </w:r>
        <w:r>
          <w:instrText xml:space="preserve"> PAGEREF _Toc19412 \h </w:instrText>
        </w:r>
        <w:r>
          <w:fldChar w:fldCharType="separate"/>
        </w:r>
        <w:r>
          <w:t>26</w:t>
        </w:r>
        <w:r>
          <w:fldChar w:fldCharType="end"/>
        </w:r>
      </w:hyperlink>
    </w:p>
    <w:p>
      <w:pPr>
        <w:pStyle w:val="TOC1"/>
        <w:tabs>
          <w:tab w:val="right" w:leader="dot" w:pos="8306"/>
        </w:tabs>
      </w:pPr>
      <w:hyperlink w:anchor="_Toc26026" w:history="1">
        <w:r>
          <w:rPr>
            <w:rFonts w:ascii="仿宋" w:eastAsia="仿宋" w:hAnsi="仿宋" w:cs="仿宋" w:hint="eastAsia"/>
            <w:lang w:eastAsia="zh-CN"/>
          </w:rPr>
          <w:t>八、全介质自承式ADSS光缆项目投资规划</w:t>
        </w:r>
        <w:r>
          <w:tab/>
        </w:r>
        <w:r>
          <w:fldChar w:fldCharType="begin"/>
        </w:r>
        <w:r>
          <w:instrText xml:space="preserve"> PAGEREF _Toc26026 \h </w:instrText>
        </w:r>
        <w:r>
          <w:fldChar w:fldCharType="separate"/>
        </w:r>
        <w:r>
          <w:t>27</w:t>
        </w:r>
        <w:r>
          <w:fldChar w:fldCharType="end"/>
        </w:r>
      </w:hyperlink>
    </w:p>
    <w:p>
      <w:pPr>
        <w:pStyle w:val="TOC2"/>
        <w:tabs>
          <w:tab w:val="right" w:leader="dot" w:pos="8306"/>
        </w:tabs>
      </w:pPr>
      <w:hyperlink w:anchor="_Toc22168" w:history="1">
        <w:r>
          <w:rPr>
            <w:rFonts w:ascii="仿宋" w:eastAsia="仿宋" w:hAnsi="仿宋" w:cs="仿宋" w:hint="eastAsia"/>
            <w:lang w:eastAsia="zh-CN"/>
          </w:rPr>
          <w:t>(一)、全介质自承式ADSS光缆项目总投资估算</w:t>
        </w:r>
        <w:r>
          <w:tab/>
        </w:r>
        <w:r>
          <w:fldChar w:fldCharType="begin"/>
        </w:r>
        <w:r>
          <w:instrText xml:space="preserve"> PAGEREF _Toc22168 \h </w:instrText>
        </w:r>
        <w:r>
          <w:fldChar w:fldCharType="separate"/>
        </w:r>
        <w:r>
          <w:t>27</w:t>
        </w:r>
        <w:r>
          <w:fldChar w:fldCharType="end"/>
        </w:r>
      </w:hyperlink>
    </w:p>
    <w:p>
      <w:pPr>
        <w:pStyle w:val="TOC2"/>
        <w:tabs>
          <w:tab w:val="right" w:leader="dot" w:pos="8306"/>
        </w:tabs>
      </w:pPr>
      <w:hyperlink w:anchor="_Toc8877" w:history="1">
        <w:r>
          <w:rPr>
            <w:rFonts w:ascii="仿宋" w:eastAsia="仿宋" w:hAnsi="仿宋" w:cs="仿宋" w:hint="eastAsia"/>
            <w:lang w:eastAsia="zh-CN"/>
          </w:rPr>
          <w:t>(二)、资金筹措</w:t>
        </w:r>
        <w:r>
          <w:tab/>
        </w:r>
        <w:r>
          <w:fldChar w:fldCharType="begin"/>
        </w:r>
        <w:r>
          <w:instrText xml:space="preserve"> PAGEREF _Toc8877 \h </w:instrText>
        </w:r>
        <w:r>
          <w:fldChar w:fldCharType="separate"/>
        </w:r>
        <w:r>
          <w:t>28</w:t>
        </w:r>
        <w:r>
          <w:fldChar w:fldCharType="end"/>
        </w:r>
      </w:hyperlink>
    </w:p>
    <w:p>
      <w:pPr>
        <w:pStyle w:val="TOC1"/>
        <w:tabs>
          <w:tab w:val="right" w:leader="dot" w:pos="8306"/>
        </w:tabs>
      </w:pPr>
      <w:hyperlink w:anchor="_Toc4933" w:history="1">
        <w:r>
          <w:rPr>
            <w:rFonts w:ascii="仿宋" w:eastAsia="仿宋" w:hAnsi="仿宋" w:cs="仿宋" w:hint="eastAsia"/>
            <w:lang w:eastAsia="zh-CN"/>
          </w:rPr>
          <w:t>九、全介质自承式ADSS光缆项目社会影响</w:t>
        </w:r>
        <w:r>
          <w:tab/>
        </w:r>
        <w:r>
          <w:fldChar w:fldCharType="begin"/>
        </w:r>
        <w:r>
          <w:instrText xml:space="preserve"> PAGEREF _Toc4933 \h </w:instrText>
        </w:r>
        <w:r>
          <w:fldChar w:fldCharType="separate"/>
        </w:r>
        <w:r>
          <w:t>29</w:t>
        </w:r>
        <w:r>
          <w:fldChar w:fldCharType="end"/>
        </w:r>
      </w:hyperlink>
    </w:p>
    <w:p>
      <w:pPr>
        <w:pStyle w:val="TOC2"/>
        <w:tabs>
          <w:tab w:val="right" w:leader="dot" w:pos="8306"/>
        </w:tabs>
      </w:pPr>
      <w:hyperlink w:anchor="_Toc28327" w:history="1">
        <w:r>
          <w:rPr>
            <w:rFonts w:ascii="仿宋" w:eastAsia="仿宋" w:hAnsi="仿宋" w:cs="仿宋" w:hint="eastAsia"/>
            <w:lang w:eastAsia="zh-CN"/>
          </w:rPr>
          <w:t>(一)、社会责任与义务</w:t>
        </w:r>
        <w:r>
          <w:tab/>
        </w:r>
        <w:r>
          <w:fldChar w:fldCharType="begin"/>
        </w:r>
        <w:r>
          <w:instrText xml:space="preserve"> PAGEREF _Toc28327 \h </w:instrText>
        </w:r>
        <w:r>
          <w:fldChar w:fldCharType="separate"/>
        </w:r>
        <w:r>
          <w:t>29</w:t>
        </w:r>
        <w:r>
          <w:fldChar w:fldCharType="end"/>
        </w:r>
      </w:hyperlink>
    </w:p>
    <w:p>
      <w:pPr>
        <w:pStyle w:val="TOC2"/>
        <w:tabs>
          <w:tab w:val="right" w:leader="dot" w:pos="8306"/>
        </w:tabs>
      </w:pPr>
      <w:hyperlink w:anchor="_Toc4592" w:history="1">
        <w:r>
          <w:rPr>
            <w:rFonts w:ascii="仿宋" w:eastAsia="仿宋" w:hAnsi="仿宋" w:cs="仿宋" w:hint="eastAsia"/>
            <w:lang w:eastAsia="zh-CN"/>
          </w:rPr>
          <w:t>(二)、社会参与与沟通</w:t>
        </w:r>
        <w:r>
          <w:tab/>
        </w:r>
        <w:r>
          <w:fldChar w:fldCharType="begin"/>
        </w:r>
        <w:r>
          <w:instrText xml:space="preserve"> PAGEREF _Toc4592 \h </w:instrText>
        </w:r>
        <w:r>
          <w:fldChar w:fldCharType="separate"/>
        </w:r>
        <w:r>
          <w:t>29</w:t>
        </w:r>
        <w:r>
          <w:fldChar w:fldCharType="end"/>
        </w:r>
      </w:hyperlink>
    </w:p>
    <w:p>
      <w:pPr>
        <w:pStyle w:val="TOC1"/>
        <w:tabs>
          <w:tab w:val="right" w:leader="dot" w:pos="8306"/>
        </w:tabs>
      </w:pPr>
      <w:hyperlink w:anchor="_Toc4341" w:history="1">
        <w:r>
          <w:rPr>
            <w:rFonts w:ascii="仿宋" w:eastAsia="仿宋" w:hAnsi="仿宋" w:cs="仿宋" w:hint="eastAsia"/>
            <w:lang w:eastAsia="zh-CN"/>
          </w:rPr>
          <w:t>十、全介质自承式ADSS光缆项目技术管理</w:t>
        </w:r>
        <w:r>
          <w:tab/>
        </w:r>
        <w:r>
          <w:fldChar w:fldCharType="begin"/>
        </w:r>
        <w:r>
          <w:instrText xml:space="preserve"> PAGEREF _Toc4341 \h </w:instrText>
        </w:r>
        <w:r>
          <w:fldChar w:fldCharType="separate"/>
        </w:r>
        <w:r>
          <w:t>31</w:t>
        </w:r>
        <w:r>
          <w:fldChar w:fldCharType="end"/>
        </w:r>
      </w:hyperlink>
    </w:p>
    <w:p>
      <w:pPr>
        <w:pStyle w:val="TOC2"/>
        <w:tabs>
          <w:tab w:val="right" w:leader="dot" w:pos="8306"/>
        </w:tabs>
      </w:pPr>
      <w:hyperlink w:anchor="_Toc32187" w:history="1">
        <w:r>
          <w:rPr>
            <w:rFonts w:ascii="仿宋" w:eastAsia="仿宋" w:hAnsi="仿宋" w:cs="仿宋" w:hint="eastAsia"/>
            <w:lang w:eastAsia="zh-CN"/>
          </w:rPr>
          <w:t>(一)、技术方案选用方向</w:t>
        </w:r>
        <w:r>
          <w:tab/>
        </w:r>
        <w:r>
          <w:fldChar w:fldCharType="begin"/>
        </w:r>
        <w:r>
          <w:instrText xml:space="preserve"> PAGEREF _Toc32187 \h </w:instrText>
        </w:r>
        <w:r>
          <w:fldChar w:fldCharType="separate"/>
        </w:r>
        <w:r>
          <w:t>31</w:t>
        </w:r>
        <w:r>
          <w:fldChar w:fldCharType="end"/>
        </w:r>
      </w:hyperlink>
    </w:p>
    <w:p>
      <w:pPr>
        <w:pStyle w:val="TOC2"/>
        <w:tabs>
          <w:tab w:val="right" w:leader="dot" w:pos="8306"/>
        </w:tabs>
      </w:pPr>
      <w:hyperlink w:anchor="_Toc19608" w:history="1">
        <w:r>
          <w:rPr>
            <w:rFonts w:ascii="仿宋" w:eastAsia="仿宋" w:hAnsi="仿宋" w:cs="仿宋" w:hint="eastAsia"/>
            <w:lang w:eastAsia="zh-CN"/>
          </w:rPr>
          <w:t>(二)、工艺技术方案选用原则</w:t>
        </w:r>
        <w:r>
          <w:tab/>
        </w:r>
        <w:r>
          <w:fldChar w:fldCharType="begin"/>
        </w:r>
        <w:r>
          <w:instrText xml:space="preserve"> PAGEREF _Toc19608 \h </w:instrText>
        </w:r>
        <w:r>
          <w:fldChar w:fldCharType="separate"/>
        </w:r>
        <w:r>
          <w:t>33</w:t>
        </w:r>
        <w:r>
          <w:fldChar w:fldCharType="end"/>
        </w:r>
      </w:hyperlink>
    </w:p>
    <w:p>
      <w:pPr>
        <w:pStyle w:val="TOC2"/>
        <w:tabs>
          <w:tab w:val="right" w:leader="dot" w:pos="8306"/>
        </w:tabs>
      </w:pPr>
      <w:hyperlink w:anchor="_Toc26718" w:history="1">
        <w:r>
          <w:rPr>
            <w:rFonts w:ascii="仿宋" w:eastAsia="仿宋" w:hAnsi="仿宋" w:cs="仿宋" w:hint="eastAsia"/>
            <w:lang w:eastAsia="zh-CN"/>
          </w:rPr>
          <w:t>(三)、工艺技术方案要求</w:t>
        </w:r>
        <w:r>
          <w:tab/>
        </w:r>
        <w:r>
          <w:fldChar w:fldCharType="begin"/>
        </w:r>
        <w:r>
          <w:instrText xml:space="preserve"> PAGEREF _Toc26718 \h </w:instrText>
        </w:r>
        <w:r>
          <w:fldChar w:fldCharType="separate"/>
        </w:r>
        <w:r>
          <w:t>35</w:t>
        </w:r>
        <w:r>
          <w:fldChar w:fldCharType="end"/>
        </w:r>
      </w:hyperlink>
    </w:p>
    <w:p>
      <w:pPr>
        <w:pStyle w:val="TOC1"/>
        <w:tabs>
          <w:tab w:val="right" w:leader="dot" w:pos="8306"/>
        </w:tabs>
      </w:pPr>
      <w:hyperlink w:anchor="_Toc25641" w:history="1">
        <w:r>
          <w:rPr>
            <w:rFonts w:ascii="仿宋" w:eastAsia="仿宋" w:hAnsi="仿宋" w:cs="仿宋" w:hint="eastAsia"/>
            <w:lang w:eastAsia="zh-CN"/>
          </w:rPr>
          <w:t>十一、生产安全保护</w:t>
        </w:r>
        <w:r>
          <w:tab/>
        </w:r>
        <w:r>
          <w:fldChar w:fldCharType="begin"/>
        </w:r>
        <w:r>
          <w:instrText xml:space="preserve"> PAGEREF _Toc25641 \h </w:instrText>
        </w:r>
        <w:r>
          <w:fldChar w:fldCharType="separate"/>
        </w:r>
        <w:r>
          <w:t>37</w:t>
        </w:r>
        <w:r>
          <w:fldChar w:fldCharType="end"/>
        </w:r>
      </w:hyperlink>
    </w:p>
    <w:p>
      <w:pPr>
        <w:pStyle w:val="TOC2"/>
        <w:tabs>
          <w:tab w:val="right" w:leader="dot" w:pos="8306"/>
        </w:tabs>
      </w:pPr>
      <w:hyperlink w:anchor="_Toc2791" w:history="1">
        <w:r>
          <w:rPr>
            <w:rFonts w:ascii="仿宋" w:eastAsia="仿宋" w:hAnsi="仿宋" w:cs="仿宋" w:hint="eastAsia"/>
            <w:lang w:eastAsia="zh-CN"/>
          </w:rPr>
          <w:t>(一)、消防安全</w:t>
        </w:r>
        <w:r>
          <w:tab/>
        </w:r>
        <w:r>
          <w:fldChar w:fldCharType="begin"/>
        </w:r>
        <w:r>
          <w:instrText xml:space="preserve"> PAGEREF _Toc2791 \h </w:instrText>
        </w:r>
        <w:r>
          <w:fldChar w:fldCharType="separate"/>
        </w:r>
        <w:r>
          <w:t>37</w:t>
        </w:r>
        <w:r>
          <w:fldChar w:fldCharType="end"/>
        </w:r>
      </w:hyperlink>
    </w:p>
    <w:p>
      <w:pPr>
        <w:pStyle w:val="TOC2"/>
        <w:tabs>
          <w:tab w:val="right" w:leader="dot" w:pos="8306"/>
        </w:tabs>
      </w:pPr>
      <w:hyperlink w:anchor="_Toc29184" w:history="1">
        <w:r>
          <w:rPr>
            <w:rFonts w:ascii="仿宋" w:eastAsia="仿宋" w:hAnsi="仿宋" w:cs="仿宋" w:hint="eastAsia"/>
            <w:lang w:eastAsia="zh-CN"/>
          </w:rPr>
          <w:t>(二)、防火防爆总图布置措施</w:t>
        </w:r>
        <w:r>
          <w:tab/>
        </w:r>
        <w:r>
          <w:fldChar w:fldCharType="begin"/>
        </w:r>
        <w:r>
          <w:instrText xml:space="preserve"> PAGEREF _Toc29184 \h </w:instrText>
        </w:r>
        <w:r>
          <w:fldChar w:fldCharType="separate"/>
        </w:r>
        <w:r>
          <w:t>39</w:t>
        </w:r>
        <w:r>
          <w:fldChar w:fldCharType="end"/>
        </w:r>
      </w:hyperlink>
    </w:p>
    <w:p>
      <w:pPr>
        <w:pStyle w:val="TOC2"/>
        <w:tabs>
          <w:tab w:val="right" w:leader="dot" w:pos="8306"/>
        </w:tabs>
      </w:pPr>
      <w:hyperlink w:anchor="_Toc28074" w:history="1">
        <w:r>
          <w:rPr>
            <w:rFonts w:ascii="仿宋" w:eastAsia="仿宋" w:hAnsi="仿宋" w:cs="仿宋" w:hint="eastAsia"/>
            <w:lang w:eastAsia="zh-CN"/>
          </w:rPr>
          <w:t>(三)、自然灾害防范措施</w:t>
        </w:r>
        <w:r>
          <w:tab/>
        </w:r>
        <w:r>
          <w:fldChar w:fldCharType="begin"/>
        </w:r>
        <w:r>
          <w:instrText xml:space="preserve"> PAGEREF _Toc28074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20" w:history="1">
        <w:r>
          <w:rPr>
            <w:rFonts w:ascii="仿宋" w:eastAsia="仿宋" w:hAnsi="仿宋" w:cs="仿宋" w:hint="eastAsia"/>
            <w:lang w:eastAsia="zh-CN"/>
          </w:rPr>
          <w:t>(四)、安全色及安全标志使用要求</w:t>
        </w:r>
        <w:r>
          <w:tab/>
        </w:r>
        <w:r>
          <w:fldChar w:fldCharType="begin"/>
        </w:r>
        <w:r>
          <w:instrText xml:space="preserve"> PAGEREF _Toc24320 \h </w:instrText>
        </w:r>
        <w:r>
          <w:fldChar w:fldCharType="separate"/>
        </w:r>
        <w:r>
          <w:t>41</w:t>
        </w:r>
        <w:r>
          <w:fldChar w:fldCharType="end"/>
        </w:r>
      </w:hyperlink>
    </w:p>
    <w:p>
      <w:pPr>
        <w:pStyle w:val="TOC2"/>
        <w:tabs>
          <w:tab w:val="right" w:leader="dot" w:pos="8306"/>
        </w:tabs>
      </w:pPr>
      <w:hyperlink w:anchor="_Toc14450" w:history="1">
        <w:r>
          <w:rPr>
            <w:rFonts w:ascii="仿宋" w:eastAsia="仿宋" w:hAnsi="仿宋" w:cs="仿宋" w:hint="eastAsia"/>
            <w:lang w:eastAsia="zh-CN"/>
          </w:rPr>
          <w:t>(五)、防尘防毒措施</w:t>
        </w:r>
        <w:r>
          <w:tab/>
        </w:r>
        <w:r>
          <w:fldChar w:fldCharType="begin"/>
        </w:r>
        <w:r>
          <w:instrText xml:space="preserve"> PAGEREF _Toc14450 \h </w:instrText>
        </w:r>
        <w:r>
          <w:fldChar w:fldCharType="separate"/>
        </w:r>
        <w:r>
          <w:t>42</w:t>
        </w:r>
        <w:r>
          <w:fldChar w:fldCharType="end"/>
        </w:r>
      </w:hyperlink>
    </w:p>
    <w:p>
      <w:pPr>
        <w:pStyle w:val="TOC2"/>
        <w:tabs>
          <w:tab w:val="right" w:leader="dot" w:pos="8306"/>
        </w:tabs>
      </w:pPr>
      <w:hyperlink w:anchor="_Toc21614" w:history="1">
        <w:r>
          <w:rPr>
            <w:rFonts w:ascii="仿宋" w:eastAsia="仿宋" w:hAnsi="仿宋" w:cs="仿宋" w:hint="eastAsia"/>
            <w:lang w:eastAsia="zh-CN"/>
          </w:rPr>
          <w:t>(六)、防静电、触电防护及防雷措施</w:t>
        </w:r>
        <w:r>
          <w:tab/>
        </w:r>
        <w:r>
          <w:fldChar w:fldCharType="begin"/>
        </w:r>
        <w:r>
          <w:instrText xml:space="preserve"> PAGEREF _Toc21614 \h </w:instrText>
        </w:r>
        <w:r>
          <w:fldChar w:fldCharType="separate"/>
        </w:r>
        <w:r>
          <w:t>43</w:t>
        </w:r>
        <w:r>
          <w:fldChar w:fldCharType="end"/>
        </w:r>
      </w:hyperlink>
    </w:p>
    <w:p>
      <w:pPr>
        <w:pStyle w:val="TOC2"/>
        <w:tabs>
          <w:tab w:val="right" w:leader="dot" w:pos="8306"/>
        </w:tabs>
      </w:pPr>
      <w:hyperlink w:anchor="_Toc13681" w:history="1">
        <w:r>
          <w:rPr>
            <w:rFonts w:ascii="仿宋" w:eastAsia="仿宋" w:hAnsi="仿宋" w:cs="仿宋" w:hint="eastAsia"/>
            <w:lang w:eastAsia="zh-CN"/>
          </w:rPr>
          <w:t>(七)、机械设备安全保障措施</w:t>
        </w:r>
        <w:r>
          <w:tab/>
        </w:r>
        <w:r>
          <w:fldChar w:fldCharType="begin"/>
        </w:r>
        <w:r>
          <w:instrText xml:space="preserve"> PAGEREF _Toc13681 \h </w:instrText>
        </w:r>
        <w:r>
          <w:fldChar w:fldCharType="separate"/>
        </w:r>
        <w:r>
          <w:t>44</w:t>
        </w:r>
        <w:r>
          <w:fldChar w:fldCharType="end"/>
        </w:r>
      </w:hyperlink>
    </w:p>
    <w:p>
      <w:pPr>
        <w:pStyle w:val="TOC1"/>
        <w:tabs>
          <w:tab w:val="right" w:leader="dot" w:pos="8306"/>
        </w:tabs>
      </w:pPr>
      <w:hyperlink w:anchor="_Toc10674" w:history="1">
        <w:r>
          <w:rPr>
            <w:rFonts w:ascii="仿宋" w:eastAsia="仿宋" w:hAnsi="仿宋" w:cs="仿宋" w:hint="eastAsia"/>
            <w:lang w:eastAsia="zh-CN"/>
          </w:rPr>
          <w:t>十二、全介质自承式ADSS光缆项目人力资源管理</w:t>
        </w:r>
        <w:r>
          <w:tab/>
        </w:r>
        <w:r>
          <w:fldChar w:fldCharType="begin"/>
        </w:r>
        <w:r>
          <w:instrText xml:space="preserve"> PAGEREF _Toc10674 \h </w:instrText>
        </w:r>
        <w:r>
          <w:fldChar w:fldCharType="separate"/>
        </w:r>
        <w:r>
          <w:t>46</w:t>
        </w:r>
        <w:r>
          <w:fldChar w:fldCharType="end"/>
        </w:r>
      </w:hyperlink>
    </w:p>
    <w:p>
      <w:pPr>
        <w:pStyle w:val="TOC2"/>
        <w:tabs>
          <w:tab w:val="right" w:leader="dot" w:pos="8306"/>
        </w:tabs>
      </w:pPr>
      <w:hyperlink w:anchor="_Toc9350" w:history="1">
        <w:r>
          <w:rPr>
            <w:rFonts w:ascii="仿宋" w:eastAsia="仿宋" w:hAnsi="仿宋" w:cs="仿宋" w:hint="eastAsia"/>
            <w:lang w:eastAsia="zh-CN"/>
          </w:rPr>
          <w:t>(一)、建立健全的预算管理制度</w:t>
        </w:r>
        <w:r>
          <w:tab/>
        </w:r>
        <w:r>
          <w:fldChar w:fldCharType="begin"/>
        </w:r>
        <w:r>
          <w:instrText xml:space="preserve"> PAGEREF _Toc9350 \h </w:instrText>
        </w:r>
        <w:r>
          <w:fldChar w:fldCharType="separate"/>
        </w:r>
        <w:r>
          <w:t>46</w:t>
        </w:r>
        <w:r>
          <w:fldChar w:fldCharType="end"/>
        </w:r>
      </w:hyperlink>
    </w:p>
    <w:p>
      <w:pPr>
        <w:pStyle w:val="TOC2"/>
        <w:tabs>
          <w:tab w:val="right" w:leader="dot" w:pos="8306"/>
        </w:tabs>
      </w:pPr>
      <w:hyperlink w:anchor="_Toc5367" w:history="1">
        <w:r>
          <w:rPr>
            <w:rFonts w:ascii="仿宋" w:eastAsia="仿宋" w:hAnsi="仿宋" w:cs="仿宋" w:hint="eastAsia"/>
            <w:lang w:eastAsia="zh-CN"/>
          </w:rPr>
          <w:t>(二)、加强资金流动监控</w:t>
        </w:r>
        <w:r>
          <w:tab/>
        </w:r>
        <w:r>
          <w:fldChar w:fldCharType="begin"/>
        </w:r>
        <w:r>
          <w:instrText xml:space="preserve"> PAGEREF _Toc5367 \h </w:instrText>
        </w:r>
        <w:r>
          <w:fldChar w:fldCharType="separate"/>
        </w:r>
        <w:r>
          <w:t>48</w:t>
        </w:r>
        <w:r>
          <w:fldChar w:fldCharType="end"/>
        </w:r>
      </w:hyperlink>
    </w:p>
    <w:p>
      <w:pPr>
        <w:pStyle w:val="TOC2"/>
        <w:tabs>
          <w:tab w:val="right" w:leader="dot" w:pos="8306"/>
        </w:tabs>
      </w:pPr>
      <w:hyperlink w:anchor="_Toc10698" w:history="1">
        <w:r>
          <w:rPr>
            <w:rFonts w:ascii="仿宋" w:eastAsia="仿宋" w:hAnsi="仿宋" w:cs="仿宋" w:hint="eastAsia"/>
            <w:lang w:eastAsia="zh-CN"/>
          </w:rPr>
          <w:t>(三)、制定完善的风险控制机制</w:t>
        </w:r>
        <w:r>
          <w:tab/>
        </w:r>
        <w:r>
          <w:fldChar w:fldCharType="begin"/>
        </w:r>
        <w:r>
          <w:instrText xml:space="preserve"> PAGEREF _Toc10698 \h </w:instrText>
        </w:r>
        <w:r>
          <w:fldChar w:fldCharType="separate"/>
        </w:r>
        <w:r>
          <w:t>49</w:t>
        </w:r>
        <w:r>
          <w:fldChar w:fldCharType="end"/>
        </w:r>
      </w:hyperlink>
    </w:p>
    <w:p>
      <w:pPr>
        <w:pStyle w:val="TOC2"/>
        <w:tabs>
          <w:tab w:val="right" w:leader="dot" w:pos="8306"/>
        </w:tabs>
      </w:pPr>
      <w:hyperlink w:anchor="_Toc24074" w:history="1">
        <w:r>
          <w:rPr>
            <w:rFonts w:ascii="仿宋" w:eastAsia="仿宋" w:hAnsi="仿宋" w:cs="仿宋" w:hint="eastAsia"/>
            <w:lang w:eastAsia="zh-CN"/>
          </w:rPr>
          <w:t>(四)、优化成本管理</w:t>
        </w:r>
        <w:r>
          <w:tab/>
        </w:r>
        <w:r>
          <w:fldChar w:fldCharType="begin"/>
        </w:r>
        <w:r>
          <w:instrText xml:space="preserve"> PAGEREF _Toc24074 \h </w:instrText>
        </w:r>
        <w:r>
          <w:fldChar w:fldCharType="separate"/>
        </w:r>
        <w:r>
          <w:t>51</w:t>
        </w:r>
        <w:r>
          <w:fldChar w:fldCharType="end"/>
        </w:r>
      </w:hyperlink>
    </w:p>
    <w:p>
      <w:pPr>
        <w:pStyle w:val="TOC1"/>
        <w:tabs>
          <w:tab w:val="right" w:leader="dot" w:pos="8306"/>
        </w:tabs>
      </w:pPr>
      <w:hyperlink w:anchor="_Toc14735" w:history="1">
        <w:r>
          <w:rPr>
            <w:rFonts w:ascii="仿宋" w:eastAsia="仿宋" w:hAnsi="仿宋" w:cs="仿宋" w:hint="eastAsia"/>
            <w:lang w:eastAsia="zh-CN"/>
          </w:rPr>
          <w:t>十三、全介质自承式ADSS光缆项目工程方案分析</w:t>
        </w:r>
        <w:r>
          <w:tab/>
        </w:r>
        <w:r>
          <w:fldChar w:fldCharType="begin"/>
        </w:r>
        <w:r>
          <w:instrText xml:space="preserve"> PAGEREF _Toc14735 \h </w:instrText>
        </w:r>
        <w:r>
          <w:fldChar w:fldCharType="separate"/>
        </w:r>
        <w:r>
          <w:t>52</w:t>
        </w:r>
        <w:r>
          <w:fldChar w:fldCharType="end"/>
        </w:r>
      </w:hyperlink>
    </w:p>
    <w:p>
      <w:pPr>
        <w:pStyle w:val="TOC2"/>
        <w:tabs>
          <w:tab w:val="right" w:leader="dot" w:pos="8306"/>
        </w:tabs>
      </w:pPr>
      <w:hyperlink w:anchor="_Toc3299" w:history="1">
        <w:r>
          <w:rPr>
            <w:rFonts w:ascii="仿宋" w:eastAsia="仿宋" w:hAnsi="仿宋" w:cs="仿宋" w:hint="eastAsia"/>
            <w:lang w:eastAsia="zh-CN"/>
          </w:rPr>
          <w:t>(一)、建筑工程设计原则</w:t>
        </w:r>
        <w:r>
          <w:tab/>
        </w:r>
        <w:r>
          <w:fldChar w:fldCharType="begin"/>
        </w:r>
        <w:r>
          <w:instrText xml:space="preserve"> PAGEREF _Toc3299 \h </w:instrText>
        </w:r>
        <w:r>
          <w:fldChar w:fldCharType="separate"/>
        </w:r>
        <w:r>
          <w:t>52</w:t>
        </w:r>
        <w:r>
          <w:fldChar w:fldCharType="end"/>
        </w:r>
      </w:hyperlink>
    </w:p>
    <w:p>
      <w:pPr>
        <w:pStyle w:val="TOC2"/>
        <w:tabs>
          <w:tab w:val="right" w:leader="dot" w:pos="8306"/>
        </w:tabs>
      </w:pPr>
      <w:hyperlink w:anchor="_Toc13610" w:history="1">
        <w:r>
          <w:rPr>
            <w:rFonts w:ascii="仿宋" w:eastAsia="仿宋" w:hAnsi="仿宋" w:cs="仿宋" w:hint="eastAsia"/>
            <w:lang w:eastAsia="zh-CN"/>
          </w:rPr>
          <w:t>(二)、土建工程建设指标</w:t>
        </w:r>
        <w:r>
          <w:tab/>
        </w:r>
        <w:r>
          <w:fldChar w:fldCharType="begin"/>
        </w:r>
        <w:r>
          <w:instrText xml:space="preserve"> PAGEREF _Toc13610 \h </w:instrText>
        </w:r>
        <w:r>
          <w:fldChar w:fldCharType="separate"/>
        </w:r>
        <w:r>
          <w:t>56</w:t>
        </w:r>
        <w:r>
          <w:fldChar w:fldCharType="end"/>
        </w:r>
      </w:hyperlink>
    </w:p>
    <w:p>
      <w:pPr>
        <w:pStyle w:val="TOC1"/>
        <w:tabs>
          <w:tab w:val="right" w:leader="dot" w:pos="8306"/>
        </w:tabs>
      </w:pPr>
      <w:hyperlink w:anchor="_Toc6588" w:history="1">
        <w:r>
          <w:rPr>
            <w:rFonts w:ascii="仿宋" w:eastAsia="仿宋" w:hAnsi="仿宋" w:cs="仿宋" w:hint="eastAsia"/>
            <w:lang w:eastAsia="zh-CN"/>
          </w:rPr>
          <w:t>十四、全介质自承式ADSS光缆项目实施保障措施</w:t>
        </w:r>
        <w:r>
          <w:tab/>
        </w:r>
        <w:r>
          <w:fldChar w:fldCharType="begin"/>
        </w:r>
        <w:r>
          <w:instrText xml:space="preserve"> PAGEREF _Toc6588 \h </w:instrText>
        </w:r>
        <w:r>
          <w:fldChar w:fldCharType="separate"/>
        </w:r>
        <w:r>
          <w:t>57</w:t>
        </w:r>
        <w:r>
          <w:fldChar w:fldCharType="end"/>
        </w:r>
      </w:hyperlink>
    </w:p>
    <w:p>
      <w:pPr>
        <w:pStyle w:val="TOC2"/>
        <w:tabs>
          <w:tab w:val="right" w:leader="dot" w:pos="8306"/>
        </w:tabs>
      </w:pPr>
      <w:hyperlink w:anchor="_Toc18243" w:history="1">
        <w:r>
          <w:rPr>
            <w:rFonts w:ascii="仿宋" w:eastAsia="仿宋" w:hAnsi="仿宋" w:cs="仿宋" w:hint="eastAsia"/>
            <w:lang w:eastAsia="zh-CN"/>
          </w:rPr>
          <w:t>(一)、全介质自承式ADSS光缆项目实施保障机制</w:t>
        </w:r>
        <w:r>
          <w:tab/>
        </w:r>
        <w:r>
          <w:fldChar w:fldCharType="begin"/>
        </w:r>
        <w:r>
          <w:instrText xml:space="preserve"> PAGEREF _Toc18243 \h </w:instrText>
        </w:r>
        <w:r>
          <w:fldChar w:fldCharType="separate"/>
        </w:r>
        <w:r>
          <w:t>57</w:t>
        </w:r>
        <w:r>
          <w:fldChar w:fldCharType="end"/>
        </w:r>
      </w:hyperlink>
    </w:p>
    <w:p>
      <w:pPr>
        <w:pStyle w:val="TOC2"/>
        <w:tabs>
          <w:tab w:val="right" w:leader="dot" w:pos="8306"/>
        </w:tabs>
      </w:pPr>
      <w:hyperlink w:anchor="_Toc4775" w:history="1">
        <w:r>
          <w:rPr>
            <w:rFonts w:ascii="仿宋" w:eastAsia="仿宋" w:hAnsi="仿宋" w:cs="仿宋" w:hint="eastAsia"/>
            <w:lang w:eastAsia="zh-CN"/>
          </w:rPr>
          <w:t>(二)、全介质自承式ADSS光缆项目法律合规要求</w:t>
        </w:r>
        <w:r>
          <w:tab/>
        </w:r>
        <w:r>
          <w:fldChar w:fldCharType="begin"/>
        </w:r>
        <w:r>
          <w:instrText xml:space="preserve"> PAGEREF _Toc4775 \h </w:instrText>
        </w:r>
        <w:r>
          <w:fldChar w:fldCharType="separate"/>
        </w:r>
        <w:r>
          <w:t>61</w:t>
        </w:r>
        <w:r>
          <w:fldChar w:fldCharType="end"/>
        </w:r>
      </w:hyperlink>
    </w:p>
    <w:p>
      <w:pPr>
        <w:pStyle w:val="TOC2"/>
        <w:tabs>
          <w:tab w:val="right" w:leader="dot" w:pos="8306"/>
        </w:tabs>
      </w:pPr>
      <w:hyperlink w:anchor="_Toc17285" w:history="1">
        <w:r>
          <w:rPr>
            <w:rFonts w:ascii="仿宋" w:eastAsia="仿宋" w:hAnsi="仿宋" w:cs="仿宋" w:hint="eastAsia"/>
            <w:lang w:eastAsia="zh-CN"/>
          </w:rPr>
          <w:t>(三)、全介质自承式ADSS光缆项目合同管理与法律事务</w:t>
        </w:r>
        <w:r>
          <w:tab/>
        </w:r>
        <w:r>
          <w:fldChar w:fldCharType="begin"/>
        </w:r>
        <w:r>
          <w:instrText xml:space="preserve"> PAGEREF _Toc17285 \h </w:instrText>
        </w:r>
        <w:r>
          <w:fldChar w:fldCharType="separate"/>
        </w:r>
        <w:r>
          <w:t>66</w:t>
        </w:r>
        <w:r>
          <w:fldChar w:fldCharType="end"/>
        </w:r>
      </w:hyperlink>
    </w:p>
    <w:p>
      <w:pPr>
        <w:pStyle w:val="TOC2"/>
        <w:tabs>
          <w:tab w:val="right" w:leader="dot" w:pos="8306"/>
        </w:tabs>
      </w:pPr>
      <w:hyperlink w:anchor="_Toc2810" w:history="1">
        <w:r>
          <w:rPr>
            <w:rFonts w:ascii="仿宋" w:eastAsia="仿宋" w:hAnsi="仿宋" w:cs="仿宋" w:hint="eastAsia"/>
            <w:lang w:eastAsia="zh-CN"/>
          </w:rPr>
          <w:t>(四)、全介质自承式ADSS光缆项目知识产权保护策略</w:t>
        </w:r>
        <w:r>
          <w:tab/>
        </w:r>
        <w:r>
          <w:fldChar w:fldCharType="begin"/>
        </w:r>
        <w:r>
          <w:instrText xml:space="preserve"> PAGEREF _Toc2810 \h </w:instrText>
        </w:r>
        <w:r>
          <w:fldChar w:fldCharType="separate"/>
        </w:r>
        <w:r>
          <w:t>72</w:t>
        </w:r>
        <w:r>
          <w:fldChar w:fldCharType="end"/>
        </w:r>
      </w:hyperlink>
    </w:p>
    <w:p>
      <w:pPr>
        <w:pStyle w:val="TOC1"/>
        <w:tabs>
          <w:tab w:val="right" w:leader="dot" w:pos="8306"/>
        </w:tabs>
      </w:pPr>
      <w:hyperlink w:anchor="_Toc11488" w:history="1">
        <w:r>
          <w:rPr>
            <w:rFonts w:ascii="仿宋" w:eastAsia="仿宋" w:hAnsi="仿宋" w:cs="仿宋" w:hint="eastAsia"/>
            <w:lang w:eastAsia="zh-CN"/>
          </w:rPr>
          <w:t>十五、营销与推广策略</w:t>
        </w:r>
        <w:r>
          <w:tab/>
        </w:r>
        <w:r>
          <w:fldChar w:fldCharType="begin"/>
        </w:r>
        <w:r>
          <w:instrText xml:space="preserve"> PAGEREF _Toc11488 \h </w:instrText>
        </w:r>
        <w:r>
          <w:fldChar w:fldCharType="separate"/>
        </w:r>
        <w:r>
          <w:t>75</w:t>
        </w:r>
        <w:r>
          <w:fldChar w:fldCharType="end"/>
        </w:r>
      </w:hyperlink>
    </w:p>
    <w:p>
      <w:pPr>
        <w:pStyle w:val="TOC2"/>
        <w:tabs>
          <w:tab w:val="right" w:leader="dot" w:pos="8306"/>
        </w:tabs>
      </w:pPr>
      <w:hyperlink w:anchor="_Toc2836" w:history="1">
        <w:r>
          <w:rPr>
            <w:rFonts w:ascii="仿宋" w:eastAsia="仿宋" w:hAnsi="仿宋" w:cs="仿宋" w:hint="eastAsia"/>
            <w:lang w:eastAsia="zh-CN"/>
          </w:rPr>
          <w:t>(一)、产品/服务定位与特点</w:t>
        </w:r>
        <w:r>
          <w:tab/>
        </w:r>
        <w:r>
          <w:fldChar w:fldCharType="begin"/>
        </w:r>
        <w:r>
          <w:instrText xml:space="preserve"> PAGEREF _Toc2836 \h </w:instrText>
        </w:r>
        <w:r>
          <w:fldChar w:fldCharType="separate"/>
        </w:r>
        <w:r>
          <w:t>75</w:t>
        </w:r>
        <w:r>
          <w:fldChar w:fldCharType="end"/>
        </w:r>
      </w:hyperlink>
    </w:p>
    <w:p>
      <w:pPr>
        <w:pStyle w:val="TOC2"/>
        <w:tabs>
          <w:tab w:val="right" w:leader="dot" w:pos="8306"/>
        </w:tabs>
      </w:pPr>
      <w:hyperlink w:anchor="_Toc24246" w:history="1">
        <w:r>
          <w:rPr>
            <w:rFonts w:ascii="仿宋" w:eastAsia="仿宋" w:hAnsi="仿宋" w:cs="仿宋" w:hint="eastAsia"/>
            <w:lang w:eastAsia="zh-CN"/>
          </w:rPr>
          <w:t>(二)、市场定位与竞争分析</w:t>
        </w:r>
        <w:r>
          <w:tab/>
        </w:r>
        <w:r>
          <w:fldChar w:fldCharType="begin"/>
        </w:r>
        <w:r>
          <w:instrText xml:space="preserve"> PAGEREF _Toc24246 \h </w:instrText>
        </w:r>
        <w:r>
          <w:fldChar w:fldCharType="separate"/>
        </w:r>
        <w:r>
          <w:t>76</w:t>
        </w:r>
        <w:r>
          <w:fldChar w:fldCharType="end"/>
        </w:r>
      </w:hyperlink>
    </w:p>
    <w:p>
      <w:pPr>
        <w:pStyle w:val="TOC2"/>
        <w:tabs>
          <w:tab w:val="right" w:leader="dot" w:pos="8306"/>
        </w:tabs>
      </w:pPr>
      <w:hyperlink w:anchor="_Toc11074" w:history="1">
        <w:r>
          <w:rPr>
            <w:rFonts w:ascii="仿宋" w:eastAsia="仿宋" w:hAnsi="仿宋" w:cs="仿宋" w:hint="eastAsia"/>
            <w:lang w:eastAsia="zh-CN"/>
          </w:rPr>
          <w:t>(三)、营销渠道与策略</w:t>
        </w:r>
        <w:r>
          <w:tab/>
        </w:r>
        <w:r>
          <w:fldChar w:fldCharType="begin"/>
        </w:r>
        <w:r>
          <w:instrText xml:space="preserve"> PAGEREF _Toc11074 \h </w:instrText>
        </w:r>
        <w:r>
          <w:fldChar w:fldCharType="separate"/>
        </w:r>
        <w:r>
          <w:t>78</w:t>
        </w:r>
        <w:r>
          <w:fldChar w:fldCharType="end"/>
        </w:r>
      </w:hyperlink>
    </w:p>
    <w:p>
      <w:pPr>
        <w:pStyle w:val="TOC2"/>
        <w:tabs>
          <w:tab w:val="right" w:leader="dot" w:pos="8306"/>
        </w:tabs>
      </w:pPr>
      <w:hyperlink w:anchor="_Toc30900" w:history="1">
        <w:r>
          <w:rPr>
            <w:rFonts w:ascii="仿宋" w:eastAsia="仿宋" w:hAnsi="仿宋" w:cs="仿宋" w:hint="eastAsia"/>
            <w:lang w:eastAsia="zh-CN"/>
          </w:rPr>
          <w:t>(四)、推广与宣传活动</w:t>
        </w:r>
        <w:r>
          <w:tab/>
        </w:r>
        <w:r>
          <w:fldChar w:fldCharType="begin"/>
        </w:r>
        <w:r>
          <w:instrText xml:space="preserve"> PAGEREF _Toc30900 \h </w:instrText>
        </w:r>
        <w:r>
          <w:fldChar w:fldCharType="separate"/>
        </w:r>
        <w:r>
          <w:t>79</w:t>
        </w:r>
        <w:r>
          <w:fldChar w:fldCharType="end"/>
        </w:r>
      </w:hyperlink>
    </w:p>
    <w:p>
      <w:pPr>
        <w:pStyle w:val="TOC1"/>
        <w:tabs>
          <w:tab w:val="right" w:leader="dot" w:pos="8306"/>
        </w:tabs>
      </w:pPr>
      <w:hyperlink w:anchor="_Toc6861" w:history="1">
        <w:r>
          <w:rPr>
            <w:rFonts w:ascii="仿宋" w:eastAsia="仿宋" w:hAnsi="仿宋" w:cs="仿宋" w:hint="eastAsia"/>
            <w:lang w:eastAsia="zh-CN"/>
          </w:rPr>
          <w:t>十六、全介质自承式ADSS光缆项目实施时间节点</w:t>
        </w:r>
        <w:r>
          <w:tab/>
        </w:r>
        <w:r>
          <w:fldChar w:fldCharType="begin"/>
        </w:r>
        <w:r>
          <w:instrText xml:space="preserve"> PAGEREF _Toc6861 \h </w:instrText>
        </w:r>
        <w:r>
          <w:fldChar w:fldCharType="separate"/>
        </w:r>
        <w:r>
          <w:t>84</w:t>
        </w:r>
        <w:r>
          <w:fldChar w:fldCharType="end"/>
        </w:r>
      </w:hyperlink>
    </w:p>
    <w:p>
      <w:pPr>
        <w:pStyle w:val="TOC2"/>
        <w:tabs>
          <w:tab w:val="right" w:leader="dot" w:pos="8306"/>
        </w:tabs>
      </w:pPr>
      <w:hyperlink w:anchor="_Toc27169" w:history="1">
        <w:r>
          <w:rPr>
            <w:rFonts w:ascii="仿宋" w:eastAsia="仿宋" w:hAnsi="仿宋" w:cs="仿宋" w:hint="eastAsia"/>
            <w:lang w:eastAsia="zh-CN"/>
          </w:rPr>
          <w:t>(一)、全介质自承式ADSS光缆项目启动阶段时间节点</w:t>
        </w:r>
        <w:r>
          <w:tab/>
        </w:r>
        <w:r>
          <w:fldChar w:fldCharType="begin"/>
        </w:r>
        <w:r>
          <w:instrText xml:space="preserve"> PAGEREF _Toc27169 \h </w:instrText>
        </w:r>
        <w:r>
          <w:fldChar w:fldCharType="separate"/>
        </w:r>
        <w:r>
          <w:t>84</w:t>
        </w:r>
        <w:r>
          <w:fldChar w:fldCharType="end"/>
        </w:r>
      </w:hyperlink>
    </w:p>
    <w:p>
      <w:pPr>
        <w:pStyle w:val="TOC2"/>
        <w:tabs>
          <w:tab w:val="right" w:leader="dot" w:pos="8306"/>
        </w:tabs>
      </w:pPr>
      <w:hyperlink w:anchor="_Toc7290" w:history="1">
        <w:r>
          <w:rPr>
            <w:rFonts w:ascii="仿宋" w:eastAsia="仿宋" w:hAnsi="仿宋" w:cs="仿宋" w:hint="eastAsia"/>
            <w:lang w:eastAsia="zh-CN"/>
          </w:rPr>
          <w:t>(二)、全介质自承式ADSS光缆项目执行阶段时间节点</w:t>
        </w:r>
        <w:r>
          <w:tab/>
        </w:r>
        <w:r>
          <w:fldChar w:fldCharType="begin"/>
        </w:r>
        <w:r>
          <w:instrText xml:space="preserve"> PAGEREF _Toc7290 \h </w:instrText>
        </w:r>
        <w:r>
          <w:fldChar w:fldCharType="separate"/>
        </w:r>
        <w:r>
          <w:t>86</w:t>
        </w:r>
        <w:r>
          <w:fldChar w:fldCharType="end"/>
        </w:r>
      </w:hyperlink>
    </w:p>
    <w:p>
      <w:pPr>
        <w:pStyle w:val="TOC2"/>
        <w:tabs>
          <w:tab w:val="right" w:leader="dot" w:pos="8306"/>
        </w:tabs>
      </w:pPr>
      <w:hyperlink w:anchor="_Toc8419" w:history="1">
        <w:r>
          <w:rPr>
            <w:rFonts w:ascii="仿宋" w:eastAsia="仿宋" w:hAnsi="仿宋" w:cs="仿宋" w:hint="eastAsia"/>
            <w:lang w:eastAsia="zh-CN"/>
          </w:rPr>
          <w:t>(三)、全介质自承式ADSS光缆项目完成阶段时间节点</w:t>
        </w:r>
        <w:r>
          <w:tab/>
        </w:r>
        <w:r>
          <w:fldChar w:fldCharType="begin"/>
        </w:r>
        <w:r>
          <w:instrText xml:space="preserve"> PAGEREF _Toc8419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1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366"/>
      <w:r>
        <w:rPr>
          <w:rFonts w:ascii="仿宋" w:eastAsia="仿宋" w:hAnsi="仿宋" w:cs="仿宋" w:hint="eastAsia"/>
          <w:sz w:val="28"/>
          <w:lang w:eastAsia="zh-CN"/>
        </w:rPr>
        <w:t>一、全介质自承式ADSS光缆项目建设背景及必要性分析</w:t>
      </w:r>
      <w:bookmarkEnd w:id="2"/>
    </w:p>
    <w:p>
      <w:pPr>
        <w:pStyle w:val="Heading2"/>
        <w:rPr>
          <w:rFonts w:ascii="仿宋" w:eastAsia="仿宋" w:hAnsi="仿宋" w:cs="仿宋" w:hint="eastAsia"/>
          <w:lang w:eastAsia="zh-CN"/>
        </w:rPr>
      </w:pPr>
      <w:bookmarkStart w:id="3" w:name="_Toc10640"/>
      <w:r>
        <w:rPr>
          <w:rFonts w:ascii="仿宋" w:eastAsia="仿宋" w:hAnsi="仿宋" w:cs="仿宋" w:hint="eastAsia"/>
          <w:lang w:eastAsia="zh-CN"/>
        </w:rPr>
        <w:t>(一)、全介质自承式ADSS光缆项目背景分析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全介质自承式ADSS光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全介质自承式ADSS光缆项目在这个潮流中的定位。同时，我们将关注行业内涌现的新兴机遇，以便全介质自承式ADSS光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全介质自承式ADSS光缆项目提供了强大的发展动力。我们将聚焦于行业内最新的技术发展趋势，包括但不限于人工智能、大数据分析、物联网等领域。通过深度的技术研究，我们将确保全介质自承式ADSS光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全介质自承式ADSS光缆项目发展的源泉。我们将投入更多的精力对市场需求进行深入剖析，超越表面的需求，深入挖掘潜在的市场痛点和机遇。通过对市场需求的细致了解，全介质自承式ADSS光缆项目将更有针对性地设计解决方案，满足市场的多样化需求，从而更好地促进全介质自承式ADSS光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全介质自承式ADSS光缆项目战略至关重要。我们将对竞争态势进行更为深入的分析，包括但不限于市场份额、产品特点、客户满意度等多个维度。通过深度的竞争分析，全介质自承式ADSS光缆项目将能够更准确地把握市场脉搏，制定具有竞争力的全介质自承式ADSS光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全介质自承式ADSS光缆项目的发展具有直接的影响。我们将进行更为全面的法规和政策分析，了解行业发展中的潜在法律风险和合规挑战。通过充分了解和遵守相关法规，全介质自承式ADSS光缆项目将确保在法律框架内合法合规运营，为全介质自承式ADSS光缆项目的稳健发展提供有力支持。</w:t>
      </w:r>
    </w:p>
    <w:p>
      <w:pPr>
        <w:pStyle w:val="Heading2"/>
        <w:ind w:firstLine="560" w:firstLineChars="200"/>
        <w:rPr>
          <w:rFonts w:ascii="仿宋" w:eastAsia="仿宋" w:hAnsi="仿宋" w:cs="仿宋" w:hint="eastAsia"/>
          <w:sz w:val="28"/>
          <w:lang w:eastAsia="zh-CN"/>
        </w:rPr>
      </w:pPr>
      <w:bookmarkStart w:id="4" w:name="_Toc5502"/>
      <w:r>
        <w:rPr>
          <w:rFonts w:ascii="仿宋" w:eastAsia="仿宋" w:hAnsi="仿宋" w:cs="仿宋" w:hint="eastAsia"/>
          <w:sz w:val="28"/>
          <w:lang w:eastAsia="zh-CN"/>
        </w:rPr>
        <w:t>(二)、全介质自承式ADSS光缆项目建设必要性分析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建设的迫切性源于对行业发展趋势的深刻洞察。我们正处于一个行业变革的时代，科技创新、数字化转型成为企业发展的关键动力。全介质自承式ADSS光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建设不仅仅是为了跟上潮流，更是为了通过技术创新推动企业的持续发展。通过引入先进的技术和解决方案，全介质自承式ADSS光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全介质自承式ADSS光缆项目的建设成为必然选择，通过提高产品质量、拓展服务领域，从而在竞争中获得更多的机会。全介质自承式ADSS光缆项目建设将使企业更好地适应市场需求，增强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全介质自承式ADSS光缆项目建设的必要性体现在对客户需求更精准的满足。通过全介质自承式ADSS光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建设的背后是对企业持续创新的追求。只有通过不断创新，企业才能在竞争中立于不败之地。全介质自承式ADSS光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5764"/>
      <w:r>
        <w:rPr>
          <w:rFonts w:ascii="仿宋" w:eastAsia="仿宋" w:hAnsi="仿宋" w:cs="仿宋" w:hint="eastAsia"/>
          <w:sz w:val="28"/>
          <w:lang w:eastAsia="zh-CN"/>
        </w:rPr>
        <w:t>二、全介质自承式ADSS光缆项目概论</w:t>
      </w:r>
      <w:bookmarkEnd w:id="5"/>
    </w:p>
    <w:p>
      <w:pPr>
        <w:pStyle w:val="Heading2"/>
        <w:rPr>
          <w:rFonts w:ascii="仿宋" w:eastAsia="仿宋" w:hAnsi="仿宋" w:cs="仿宋" w:hint="eastAsia"/>
          <w:lang w:eastAsia="zh-CN"/>
        </w:rPr>
      </w:pPr>
      <w:bookmarkStart w:id="6" w:name="_Toc30007"/>
      <w:r>
        <w:rPr>
          <w:rFonts w:ascii="仿宋" w:eastAsia="仿宋" w:hAnsi="仿宋" w:cs="仿宋" w:hint="eastAsia"/>
          <w:lang w:eastAsia="zh-CN"/>
        </w:rPr>
        <w:t>(一)、全介质自承式ADSS光缆项目概况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起源追溯至对市场的深入洞察。市场的不断演变与变革为全介质自承式ADSS光缆项目提供了难得的机遇。当前市场存在的需求缺口和变革的大环境共同构成了全介质自承式ADSS光缆项目的背景。这个全介质自承式ADSS光缆项目旨在充分利用市场机遇，填补行业中尚未满足的需求，为客户提供全新的解决方案。市场的变革和需求的增长使得这个全介质自承式ADSS光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全介质自承式ADSS光缆项目名称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正式命名为全介质自承式ADSS光缆。这个名称不仅仅是一个标识，更代表了全介质自承式ADSS光缆项目的核心理念和愿景。它蕴含着全介质自承式ADSS光缆项目所要解决问题的关键字，具有强烈的表达和辨识度，为全介质自承式ADSS光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全介质自承式ADSS光缆项目目标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核心目标是提供一种全新、高效的解决方案，满足客户日益增长的需求。全介质自承式ADSS光缆项目追求的不仅仅是满足市场需求，更是在市场中获得卓越的竞争优势。通过不断提升产品或服务的质量和创新水平，全介质自承式ADSS光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全介质自承式ADSS光缆项目范围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全面涵盖了产品研发、制造、市场推广和售后服务，确保从产品设计到最终用户体验的全方位关注。这一全面的全介质自承式ADSS光缆项目范围是为了确保全介质自承式ADSS光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全介质自承式ADSS光缆项目时间表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计划在未来18个月内完成，包括研发、测试、市场试点和正式推出等不同阶段。这个时间表的合理设计是为了确保全介质自承式ADSS光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全介质自承式ADSS光缆项目预算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总预算估算为XX百万美元，主要分配在研发、市场推广、人员培训和运营等方面。这一充足的预算为全介质自承式ADSS光缆项目提供了充足的资源，确保全介质自承式ADSS光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全介质自承式ADSS光缆项目风险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可能面临的风险包括市场接受度低、技术难题、竞争激烈等。全介质自承式ADSS光缆项目团队已经制定了相应的风险应对计划，通过前瞻性的风险管理，确保全介质自承式ADSS光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全介质自承式ADSS光缆项目团队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汇聚了一支经验丰富、多领域专业素养的核心团队，确保全介质自承式ADSS光缆项目在各个方面都能拥有高水平的执行力。团队的协同作战是全介质自承式ADSS光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全介质自承式ADSS光缆项目背景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全介质自承式ADSS光缆项目的背景根植于市场对更高效、创新产品的渴望，同时也受到科技发展对行业格局的深刻改变的影响。这为全介质自承式ADSS光缆项目提供了广阔的发展空间和市场需求。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全介质自承式ADSS光缆项目现状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截至目前，全介质自承式ADSS光缆项目已完成市场调研和技术验证，取得了初步的成功。这为全介质自承式ADSS光缆项目在未来的发展奠定了坚实的基础，为更远大的目标打下了坚实的基石。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5407"/>
      <w:r>
        <w:rPr>
          <w:rFonts w:ascii="仿宋" w:eastAsia="仿宋" w:hAnsi="仿宋" w:cs="仿宋" w:hint="eastAsia"/>
          <w:sz w:val="28"/>
          <w:lang w:eastAsia="zh-CN"/>
        </w:rPr>
        <w:t>(二)、全介质自承式ADSS光缆项目目标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全介质自承式ADSS光缆项目首要业务目标是在市场中占据有利地位，实现产品/服务的成功推广和销售。通过不断提升产品质量、创新性，全介质自承式ADSS光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在科技迅速发展的时代，全介质自承式ADSS光缆项目着眼于技术创新。通过持续的研发和技术升级，全介质自承式ADSS光缆项目旨在推出更具创新性的产品或服务，以满足市场对新鲜、先进解决方案的需求。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全介质自承式ADSS光缆项目设定了客户满意度目标。通过提供卓越的产品质量和优质的客户服务，全介质自承式ADSS光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全介质自承式ADSS光缆项目注重社会责任和可持续发展。通过实施环保、社会责任全介质自承式ADSS光缆项目，全介质自承式ADSS光缆项目致力于在经济发展的同时保护环境，促进社会公平，实现可持续经营。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全介质自承式ADSS光缆项目的团队是实现目标的核心驱动力。因此，全介质自承式ADSS光缆项目设定了团队发展目标，包括提升团队成员的专业技能、培养领导力，以及搭建协同高效的团队工作氛围。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1380"/>
      <w:r>
        <w:rPr>
          <w:rFonts w:ascii="仿宋" w:eastAsia="仿宋" w:hAnsi="仿宋" w:cs="仿宋" w:hint="eastAsia"/>
          <w:sz w:val="28"/>
          <w:lang w:eastAsia="zh-CN"/>
        </w:rPr>
        <w:t>(三)、全介质自承式ADSS光缆项目提出的理由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全介质自承式ADSS光缆项目提出的理由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提出源于对市场机遇的深刻洞察。当前市场中存在的需求缺口和行业发展趋势表明，有巨大的商业机会等待被开发。通过准确捕捉市场机遇，全介质自承式ADSS光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理念基于对技术创新的信仰。通过持续的研发和技术投入，全介质自承式ADSS光缆项目有望推出更具创新性的产品或服务。在科技飞速发展的当下，全介质自承式ADSS光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全介质自承式ADSS光缆项目的提出是为了增强企业的行业竞争力。通过提升产品或服务的质量和独特性，全介质自承式ADSS光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响应了消费者需求的变化。随着社会和科技的不断发展，消费者对产品和服务的需求也在发生变化。通过深入了解并及时回应消费者的新需求，全介质自承式ADSS光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提出是企业战略发展规划的一部分。在面对日益激烈的市场竞争和不断变化的商业环境中，全介质自承式ADSS光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提出不仅仅是基于商业考量，还注重社会责任。通过推出环保、社会责任等方面的全介质自承式ADSS光缆项目，全介质自承式ADSS光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提出反映了对利益相关者期望的关注。包括客户、员工、投资者等利益相关者在企业发展中都有着各自的期望，全介质自承式ADSS光缆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6858"/>
      <w:r>
        <w:rPr>
          <w:rFonts w:ascii="仿宋" w:eastAsia="仿宋" w:hAnsi="仿宋" w:cs="仿宋" w:hint="eastAsia"/>
          <w:sz w:val="28"/>
          <w:lang w:eastAsia="zh-CN"/>
        </w:rPr>
        <w:t>(四)、全介质自承式ADSS光缆项目意义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在实施全介质自承式ADSS光缆项目的过程中，我们不仅仅是在追逐商业成功，更是为企业和社会的多个层面创造了深远的意义。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首要意义在于提升企业的市场竞争力。通过持续的创新和对产品质量的高标准要求，全介质自承式ADSS光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全介质自承式ADSS光缆项目的推进将促使行业技术水平的提升。通过引入先进技术和创新性解决方案，全介质自承式ADSS光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全介质自承式ADSS光缆项目不仅创造了大量就业机会，提高了就业水平，还注重社会责任和环保。通过参与社会公益事业和推动环保全介质自承式ADSS光缆项目，全介质自承式ADSS光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综合而言，全介质自承式ADSS光缆项目意义重大，不仅推动了企业的发展，也为行业和社会的进步贡献了积极力量。这是一个全面而深刻的影响，将在未来产生可持续的正面效应。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8103"/>
      <w:r>
        <w:rPr>
          <w:rFonts w:ascii="仿宋" w:eastAsia="仿宋" w:hAnsi="仿宋" w:cs="仿宋" w:hint="eastAsia"/>
          <w:sz w:val="28"/>
          <w:lang w:eastAsia="zh-CN"/>
        </w:rPr>
        <w:t>(五)、全介质自承式ADSS光缆项目背景</w:t>
      </w:r>
      <w:bookmarkEnd w:id="10"/>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在当今迅猛发展的商业环境中，全介质自承式ADSS光缆项目的动因根植于对多方面因素的审慎考量。这个全介质自承式ADSS光缆项目的提出并非孤立的决策，而是对企业所处背景深入思考的产物。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全介质自承式ADSS光缆项目背后的首要原因。科技的迅速发展和全球市场的快速变化使得企业必须灵活应对。全介质自承式ADSS光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全介质自承式ADSS光缆项目背景中不可忽视的一环。企业需要在激烈竞争中脱颖而出，为此，全介质自承式ADSS光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技术的迅速发展为企业带来了机遇与挑战。作为全介质自承式ADSS光缆项目启动的背景之一，对新兴技术的应用将有助于提升企业的技术水平，使其在不断演进的商业环境中保持竞争优势。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全介质自承式ADSS光缆项目充分融入了社会责任的理念，通过可持续经营和社会公益全介质自承式ADSS光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0260"/>
      <w:r>
        <w:rPr>
          <w:rFonts w:ascii="仿宋" w:eastAsia="仿宋" w:hAnsi="仿宋" w:cs="仿宋" w:hint="eastAsia"/>
          <w:sz w:val="28"/>
          <w:lang w:eastAsia="zh-CN"/>
        </w:rPr>
        <w:t>三、全介质自承式ADSS光缆项目建设单位说明</w:t>
      </w:r>
      <w:bookmarkEnd w:id="11"/>
    </w:p>
    <w:p>
      <w:pPr>
        <w:pStyle w:val="Heading2"/>
        <w:rPr>
          <w:rFonts w:ascii="仿宋" w:eastAsia="仿宋" w:hAnsi="仿宋" w:cs="仿宋" w:hint="eastAsia"/>
          <w:lang w:eastAsia="zh-CN"/>
        </w:rPr>
      </w:pPr>
      <w:bookmarkStart w:id="12" w:name="_Toc30618"/>
      <w:r>
        <w:rPr>
          <w:rFonts w:ascii="仿宋" w:eastAsia="仿宋" w:hAnsi="仿宋" w:cs="仿宋" w:hint="eastAsia"/>
          <w:lang w:eastAsia="zh-CN"/>
        </w:rPr>
        <w:t>(一)、全介质自承式ADSS光缆项目承办单位基本情况</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9138"/>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全介质自承式ADSS光缆项目承办单位的XXXX，我们着眼于实现可持续的经济效益。通过技术创新和解决方案的提供，公司预计在全介质自承式ADSS光缆项目执行期间将获得可观的收入增长。这一收入来源主要包括全介质自承式ADSS光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同时，我们注重成本控制和效率提升，以确保全介质自承式ADSS光缆项目的可持续盈利。透过精细的管理和资源优化，公司期望实现全介质自承式ADSS光缆项目利润最大化。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全介质自承式ADSS光缆项目实施进行全面的投资评估，包括全介质自承式ADSS光缆项目启动阶段的资金投入和后续运营成本。通过对全介质自承式ADSS光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全介质自承式ADSS光缆项目实施过程中具备足够的资金流动性，公司将进行详尽的现金流分析。这包括资金需求的合理预测、全介质自承式ADSS光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9870"/>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737"/>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全介质自承式ADSS光缆项目的主要产品是XXXX，预计年产值为XXX万元。这一产品在市场中占据着重要的地位，其广泛的应用范围使得该全介质自承式ADSS光缆项目的市场前景非常广阔。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全介质自承式ADSS光缆项目的xxx产品作为重要的原材料之一，将在多个领域发挥关键作用。其在建筑、交通、能源等方面的广泛应用将为整个产业链提供强大的支持，形成产业协同效应。全介质自承式ADSS光缆项目的年产值XXX万XXX万XXX万万元不仅反映了其在市场上的巨大潜力，更预示着它对国民经济的积极贡献。这种关联度高、涉及面广的产业关系，使得该全介质自承式ADSS光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4769"/>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全介质自承式ADSS光缆项目总征地面积为XXXX平方米，相当于约XX.XX亩，其中净用地面积为XXXX平方米，红线范围内相当于约XX.XX亩。这一用地规模充分考虑了全介质自承式ADSS光缆项目的建设需求，保障了全介质自承式ADSS光缆项目在合适的空间内得以充分发展。全介质自承式ADSS光缆项目规划的总建筑面积为XXXX平方米，其中主体工程建设占XXXX平方米，计容建筑面积达XXXX平方米。预计建筑工程的投资将达到XXXX万元，为全介质自承式ADSS光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https://d.book118.com/948001034111006046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全介质自承式ADSS光缆项目规划设计蓝图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A24902"/>
    <w:rsid w:val="2AA249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0103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2024-03-06T09:19:00Z</dcterms:created>
  <dcterms:modified xsi:type="dcterms:W3CDTF">2024-03-06T09:19:46Z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73F9818D95E54B79BEADE98AD055BB8A_11</vt:lpwstr>
  </property>
  <property fmtid="{D5CDD505-2E9C-101B-9397-08002B2CF9AE}" pid="3" name="KSOProductBuildVer">
    <vt:lpwstr>2052-12.1.0.16388</vt:lpwstr>
  </property>
</Properties>
</file>