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固体分散载体材料项目规划设计蓝图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89" w:history="1">
        <w:r>
          <w:rPr>
            <w:rFonts w:ascii="仿宋" w:eastAsia="仿宋" w:hAnsi="仿宋" w:cs="仿宋" w:hint="eastAsia"/>
            <w:lang w:eastAsia="zh-CN"/>
          </w:rPr>
          <w:t>前言</w:t>
        </w:r>
        <w:r>
          <w:tab/>
        </w:r>
        <w:r>
          <w:fldChar w:fldCharType="begin"/>
        </w:r>
        <w:r>
          <w:instrText xml:space="preserve"> PAGEREF _Toc8289 \h </w:instrText>
        </w:r>
        <w:r>
          <w:fldChar w:fldCharType="separate"/>
        </w:r>
        <w:r>
          <w:t>3</w:t>
        </w:r>
        <w:r>
          <w:fldChar w:fldCharType="end"/>
        </w:r>
      </w:hyperlink>
    </w:p>
    <w:p>
      <w:pPr>
        <w:pStyle w:val="TOC1"/>
        <w:tabs>
          <w:tab w:val="right" w:leader="dot" w:pos="8306"/>
        </w:tabs>
      </w:pPr>
      <w:hyperlink w:anchor="_Toc14787" w:history="1">
        <w:r>
          <w:rPr>
            <w:rFonts w:ascii="仿宋" w:eastAsia="仿宋" w:hAnsi="仿宋" w:cs="仿宋" w:hint="eastAsia"/>
            <w:lang w:eastAsia="zh-CN"/>
          </w:rPr>
          <w:t>一、工艺说明</w:t>
        </w:r>
        <w:r>
          <w:tab/>
        </w:r>
        <w:r>
          <w:fldChar w:fldCharType="begin"/>
        </w:r>
        <w:r>
          <w:instrText xml:space="preserve"> PAGEREF _Toc14787 \h </w:instrText>
        </w:r>
        <w:r>
          <w:fldChar w:fldCharType="separate"/>
        </w:r>
        <w:r>
          <w:t>3</w:t>
        </w:r>
        <w:r>
          <w:fldChar w:fldCharType="end"/>
        </w:r>
      </w:hyperlink>
    </w:p>
    <w:p>
      <w:pPr>
        <w:pStyle w:val="TOC2"/>
        <w:tabs>
          <w:tab w:val="right" w:leader="dot" w:pos="8306"/>
        </w:tabs>
      </w:pPr>
      <w:hyperlink w:anchor="_Toc15166" w:history="1">
        <w:r>
          <w:rPr>
            <w:rFonts w:ascii="仿宋" w:eastAsia="仿宋" w:hAnsi="仿宋" w:cs="仿宋" w:hint="eastAsia"/>
            <w:lang w:eastAsia="zh-CN"/>
          </w:rPr>
          <w:t>(一)、技术管理特点</w:t>
        </w:r>
        <w:r>
          <w:tab/>
        </w:r>
        <w:r>
          <w:fldChar w:fldCharType="begin"/>
        </w:r>
        <w:r>
          <w:instrText xml:space="preserve"> PAGEREF _Toc15166 \h </w:instrText>
        </w:r>
        <w:r>
          <w:fldChar w:fldCharType="separate"/>
        </w:r>
        <w:r>
          <w:t>3</w:t>
        </w:r>
        <w:r>
          <w:fldChar w:fldCharType="end"/>
        </w:r>
      </w:hyperlink>
    </w:p>
    <w:p>
      <w:pPr>
        <w:pStyle w:val="TOC2"/>
        <w:tabs>
          <w:tab w:val="right" w:leader="dot" w:pos="8306"/>
        </w:tabs>
      </w:pPr>
      <w:hyperlink w:anchor="_Toc3929" w:history="1">
        <w:r>
          <w:rPr>
            <w:rFonts w:ascii="仿宋" w:eastAsia="仿宋" w:hAnsi="仿宋" w:cs="仿宋" w:hint="eastAsia"/>
            <w:lang w:eastAsia="zh-CN"/>
          </w:rPr>
          <w:t>(二)、固体分散载体材料项目工艺技术设计方案</w:t>
        </w:r>
        <w:r>
          <w:tab/>
        </w:r>
        <w:r>
          <w:fldChar w:fldCharType="begin"/>
        </w:r>
        <w:r>
          <w:instrText xml:space="preserve"> PAGEREF _Toc3929 \h </w:instrText>
        </w:r>
        <w:r>
          <w:fldChar w:fldCharType="separate"/>
        </w:r>
        <w:r>
          <w:t>4</w:t>
        </w:r>
        <w:r>
          <w:fldChar w:fldCharType="end"/>
        </w:r>
      </w:hyperlink>
    </w:p>
    <w:p>
      <w:pPr>
        <w:pStyle w:val="TOC2"/>
        <w:tabs>
          <w:tab w:val="right" w:leader="dot" w:pos="8306"/>
        </w:tabs>
      </w:pPr>
      <w:hyperlink w:anchor="_Toc1300" w:history="1">
        <w:r>
          <w:rPr>
            <w:rFonts w:ascii="仿宋" w:eastAsia="仿宋" w:hAnsi="仿宋" w:cs="仿宋" w:hint="eastAsia"/>
            <w:lang w:eastAsia="zh-CN"/>
          </w:rPr>
          <w:t>(三)、设备选型方案</w:t>
        </w:r>
        <w:r>
          <w:tab/>
        </w:r>
        <w:r>
          <w:fldChar w:fldCharType="begin"/>
        </w:r>
        <w:r>
          <w:instrText xml:space="preserve"> PAGEREF _Toc1300 \h </w:instrText>
        </w:r>
        <w:r>
          <w:fldChar w:fldCharType="separate"/>
        </w:r>
        <w:r>
          <w:t>5</w:t>
        </w:r>
        <w:r>
          <w:fldChar w:fldCharType="end"/>
        </w:r>
      </w:hyperlink>
    </w:p>
    <w:p>
      <w:pPr>
        <w:pStyle w:val="TOC1"/>
        <w:tabs>
          <w:tab w:val="right" w:leader="dot" w:pos="8306"/>
        </w:tabs>
      </w:pPr>
      <w:hyperlink w:anchor="_Toc6824" w:history="1">
        <w:r>
          <w:rPr>
            <w:rFonts w:ascii="仿宋" w:eastAsia="仿宋" w:hAnsi="仿宋" w:cs="仿宋" w:hint="eastAsia"/>
            <w:lang w:eastAsia="zh-CN"/>
          </w:rPr>
          <w:t>二、固体分散载体材料项目危机管理</w:t>
        </w:r>
        <w:r>
          <w:tab/>
        </w:r>
        <w:r>
          <w:fldChar w:fldCharType="begin"/>
        </w:r>
        <w:r>
          <w:instrText xml:space="preserve"> PAGEREF _Toc6824 \h </w:instrText>
        </w:r>
        <w:r>
          <w:fldChar w:fldCharType="separate"/>
        </w:r>
        <w:r>
          <w:t>7</w:t>
        </w:r>
        <w:r>
          <w:fldChar w:fldCharType="end"/>
        </w:r>
      </w:hyperlink>
    </w:p>
    <w:p>
      <w:pPr>
        <w:pStyle w:val="TOC2"/>
        <w:tabs>
          <w:tab w:val="right" w:leader="dot" w:pos="8306"/>
        </w:tabs>
      </w:pPr>
      <w:hyperlink w:anchor="_Toc20175" w:history="1">
        <w:r>
          <w:rPr>
            <w:rFonts w:ascii="仿宋" w:eastAsia="仿宋" w:hAnsi="仿宋" w:cs="仿宋" w:hint="eastAsia"/>
            <w:lang w:eastAsia="zh-CN"/>
          </w:rPr>
          <w:t>(一)、危机预警与识别</w:t>
        </w:r>
        <w:r>
          <w:tab/>
        </w:r>
        <w:r>
          <w:fldChar w:fldCharType="begin"/>
        </w:r>
        <w:r>
          <w:instrText xml:space="preserve"> PAGEREF _Toc20175 \h </w:instrText>
        </w:r>
        <w:r>
          <w:fldChar w:fldCharType="separate"/>
        </w:r>
        <w:r>
          <w:t>7</w:t>
        </w:r>
        <w:r>
          <w:fldChar w:fldCharType="end"/>
        </w:r>
      </w:hyperlink>
    </w:p>
    <w:p>
      <w:pPr>
        <w:pStyle w:val="TOC2"/>
        <w:tabs>
          <w:tab w:val="right" w:leader="dot" w:pos="8306"/>
        </w:tabs>
      </w:pPr>
      <w:hyperlink w:anchor="_Toc2083" w:history="1">
        <w:r>
          <w:rPr>
            <w:rFonts w:ascii="仿宋" w:eastAsia="仿宋" w:hAnsi="仿宋" w:cs="仿宋" w:hint="eastAsia"/>
            <w:lang w:eastAsia="zh-CN"/>
          </w:rPr>
          <w:t>(二)、危机应对与恢复</w:t>
        </w:r>
        <w:r>
          <w:tab/>
        </w:r>
        <w:r>
          <w:fldChar w:fldCharType="begin"/>
        </w:r>
        <w:r>
          <w:instrText xml:space="preserve"> PAGEREF _Toc2083 \h </w:instrText>
        </w:r>
        <w:r>
          <w:fldChar w:fldCharType="separate"/>
        </w:r>
        <w:r>
          <w:t>8</w:t>
        </w:r>
        <w:r>
          <w:fldChar w:fldCharType="end"/>
        </w:r>
      </w:hyperlink>
    </w:p>
    <w:p>
      <w:pPr>
        <w:pStyle w:val="TOC1"/>
        <w:tabs>
          <w:tab w:val="right" w:leader="dot" w:pos="8306"/>
        </w:tabs>
      </w:pPr>
      <w:hyperlink w:anchor="_Toc32126" w:history="1">
        <w:r>
          <w:rPr>
            <w:rFonts w:ascii="仿宋" w:eastAsia="仿宋" w:hAnsi="仿宋" w:cs="仿宋" w:hint="eastAsia"/>
            <w:lang w:eastAsia="zh-CN"/>
          </w:rPr>
          <w:t>三、固体分散载体材料项目概论</w:t>
        </w:r>
        <w:r>
          <w:tab/>
        </w:r>
        <w:r>
          <w:fldChar w:fldCharType="begin"/>
        </w:r>
        <w:r>
          <w:instrText xml:space="preserve"> PAGEREF _Toc32126 \h </w:instrText>
        </w:r>
        <w:r>
          <w:fldChar w:fldCharType="separate"/>
        </w:r>
        <w:r>
          <w:t>9</w:t>
        </w:r>
        <w:r>
          <w:fldChar w:fldCharType="end"/>
        </w:r>
      </w:hyperlink>
    </w:p>
    <w:p>
      <w:pPr>
        <w:pStyle w:val="TOC2"/>
        <w:tabs>
          <w:tab w:val="right" w:leader="dot" w:pos="8306"/>
        </w:tabs>
      </w:pPr>
      <w:hyperlink w:anchor="_Toc4445" w:history="1">
        <w:r>
          <w:rPr>
            <w:rFonts w:ascii="仿宋" w:eastAsia="仿宋" w:hAnsi="仿宋" w:cs="仿宋" w:hint="eastAsia"/>
            <w:lang w:eastAsia="zh-CN"/>
          </w:rPr>
          <w:t>(一)、固体分散载体材料项目概况</w:t>
        </w:r>
        <w:r>
          <w:tab/>
        </w:r>
        <w:r>
          <w:fldChar w:fldCharType="begin"/>
        </w:r>
        <w:r>
          <w:instrText xml:space="preserve"> PAGEREF _Toc4445 \h </w:instrText>
        </w:r>
        <w:r>
          <w:fldChar w:fldCharType="separate"/>
        </w:r>
        <w:r>
          <w:t>9</w:t>
        </w:r>
        <w:r>
          <w:fldChar w:fldCharType="end"/>
        </w:r>
      </w:hyperlink>
    </w:p>
    <w:p>
      <w:pPr>
        <w:pStyle w:val="TOC2"/>
        <w:tabs>
          <w:tab w:val="right" w:leader="dot" w:pos="8306"/>
        </w:tabs>
      </w:pPr>
      <w:hyperlink w:anchor="_Toc12829" w:history="1">
        <w:r>
          <w:rPr>
            <w:rFonts w:ascii="仿宋" w:eastAsia="仿宋" w:hAnsi="仿宋" w:cs="仿宋" w:hint="eastAsia"/>
            <w:lang w:eastAsia="zh-CN"/>
          </w:rPr>
          <w:t>(二)、固体分散载体材料项目目标</w:t>
        </w:r>
        <w:r>
          <w:tab/>
        </w:r>
        <w:r>
          <w:fldChar w:fldCharType="begin"/>
        </w:r>
        <w:r>
          <w:instrText xml:space="preserve"> PAGEREF _Toc12829 \h </w:instrText>
        </w:r>
        <w:r>
          <w:fldChar w:fldCharType="separate"/>
        </w:r>
        <w:r>
          <w:t>12</w:t>
        </w:r>
        <w:r>
          <w:fldChar w:fldCharType="end"/>
        </w:r>
      </w:hyperlink>
    </w:p>
    <w:p>
      <w:pPr>
        <w:pStyle w:val="TOC2"/>
        <w:tabs>
          <w:tab w:val="right" w:leader="dot" w:pos="8306"/>
        </w:tabs>
      </w:pPr>
      <w:hyperlink w:anchor="_Toc21042" w:history="1">
        <w:r>
          <w:rPr>
            <w:rFonts w:ascii="仿宋" w:eastAsia="仿宋" w:hAnsi="仿宋" w:cs="仿宋" w:hint="eastAsia"/>
            <w:lang w:eastAsia="zh-CN"/>
          </w:rPr>
          <w:t>(三)、固体分散载体材料项目提出的理由</w:t>
        </w:r>
        <w:r>
          <w:tab/>
        </w:r>
        <w:r>
          <w:fldChar w:fldCharType="begin"/>
        </w:r>
        <w:r>
          <w:instrText xml:space="preserve"> PAGEREF _Toc21042 \h </w:instrText>
        </w:r>
        <w:r>
          <w:fldChar w:fldCharType="separate"/>
        </w:r>
        <w:r>
          <w:t>13</w:t>
        </w:r>
        <w:r>
          <w:fldChar w:fldCharType="end"/>
        </w:r>
      </w:hyperlink>
    </w:p>
    <w:p>
      <w:pPr>
        <w:pStyle w:val="TOC2"/>
        <w:tabs>
          <w:tab w:val="right" w:leader="dot" w:pos="8306"/>
        </w:tabs>
      </w:pPr>
      <w:hyperlink w:anchor="_Toc25771" w:history="1">
        <w:r>
          <w:rPr>
            <w:rFonts w:ascii="仿宋" w:eastAsia="仿宋" w:hAnsi="仿宋" w:cs="仿宋" w:hint="eastAsia"/>
            <w:lang w:eastAsia="zh-CN"/>
          </w:rPr>
          <w:t>(四)、固体分散载体材料项目意义</w:t>
        </w:r>
        <w:r>
          <w:tab/>
        </w:r>
        <w:r>
          <w:fldChar w:fldCharType="begin"/>
        </w:r>
        <w:r>
          <w:instrText xml:space="preserve"> PAGEREF _Toc25771 \h </w:instrText>
        </w:r>
        <w:r>
          <w:fldChar w:fldCharType="separate"/>
        </w:r>
        <w:r>
          <w:t>15</w:t>
        </w:r>
        <w:r>
          <w:fldChar w:fldCharType="end"/>
        </w:r>
      </w:hyperlink>
    </w:p>
    <w:p>
      <w:pPr>
        <w:pStyle w:val="TOC2"/>
        <w:tabs>
          <w:tab w:val="right" w:leader="dot" w:pos="8306"/>
        </w:tabs>
      </w:pPr>
      <w:hyperlink w:anchor="_Toc10248" w:history="1">
        <w:r>
          <w:rPr>
            <w:rFonts w:ascii="仿宋" w:eastAsia="仿宋" w:hAnsi="仿宋" w:cs="仿宋" w:hint="eastAsia"/>
            <w:lang w:eastAsia="zh-CN"/>
          </w:rPr>
          <w:t>(五)、固体分散载体材料项目背景</w:t>
        </w:r>
        <w:r>
          <w:tab/>
        </w:r>
        <w:r>
          <w:fldChar w:fldCharType="begin"/>
        </w:r>
        <w:r>
          <w:instrText xml:space="preserve"> PAGEREF _Toc10248 \h </w:instrText>
        </w:r>
        <w:r>
          <w:fldChar w:fldCharType="separate"/>
        </w:r>
        <w:r>
          <w:t>15</w:t>
        </w:r>
        <w:r>
          <w:fldChar w:fldCharType="end"/>
        </w:r>
      </w:hyperlink>
    </w:p>
    <w:p>
      <w:pPr>
        <w:pStyle w:val="TOC1"/>
        <w:tabs>
          <w:tab w:val="right" w:leader="dot" w:pos="8306"/>
        </w:tabs>
      </w:pPr>
      <w:hyperlink w:anchor="_Toc13513" w:history="1">
        <w:r>
          <w:rPr>
            <w:rFonts w:ascii="仿宋" w:eastAsia="仿宋" w:hAnsi="仿宋" w:cs="仿宋" w:hint="eastAsia"/>
            <w:lang w:eastAsia="zh-CN"/>
          </w:rPr>
          <w:t>四、固体分散载体材料项目建设背景及必要性分析</w:t>
        </w:r>
        <w:r>
          <w:tab/>
        </w:r>
        <w:r>
          <w:fldChar w:fldCharType="begin"/>
        </w:r>
        <w:r>
          <w:instrText xml:space="preserve"> PAGEREF _Toc13513 \h </w:instrText>
        </w:r>
        <w:r>
          <w:fldChar w:fldCharType="separate"/>
        </w:r>
        <w:r>
          <w:t>16</w:t>
        </w:r>
        <w:r>
          <w:fldChar w:fldCharType="end"/>
        </w:r>
      </w:hyperlink>
    </w:p>
    <w:p>
      <w:pPr>
        <w:pStyle w:val="TOC2"/>
        <w:tabs>
          <w:tab w:val="right" w:leader="dot" w:pos="8306"/>
        </w:tabs>
      </w:pPr>
      <w:hyperlink w:anchor="_Toc29805" w:history="1">
        <w:r>
          <w:rPr>
            <w:rFonts w:ascii="仿宋" w:eastAsia="仿宋" w:hAnsi="仿宋" w:cs="仿宋" w:hint="eastAsia"/>
            <w:lang w:eastAsia="zh-CN"/>
          </w:rPr>
          <w:t>(一)、固体分散载体材料项目背景分析</w:t>
        </w:r>
        <w:r>
          <w:tab/>
        </w:r>
        <w:r>
          <w:fldChar w:fldCharType="begin"/>
        </w:r>
        <w:r>
          <w:instrText xml:space="preserve"> PAGEREF _Toc29805 \h </w:instrText>
        </w:r>
        <w:r>
          <w:fldChar w:fldCharType="separate"/>
        </w:r>
        <w:r>
          <w:t>16</w:t>
        </w:r>
        <w:r>
          <w:fldChar w:fldCharType="end"/>
        </w:r>
      </w:hyperlink>
    </w:p>
    <w:p>
      <w:pPr>
        <w:pStyle w:val="TOC2"/>
        <w:tabs>
          <w:tab w:val="right" w:leader="dot" w:pos="8306"/>
        </w:tabs>
      </w:pPr>
      <w:hyperlink w:anchor="_Toc1145" w:history="1">
        <w:r>
          <w:rPr>
            <w:rFonts w:ascii="仿宋" w:eastAsia="仿宋" w:hAnsi="仿宋" w:cs="仿宋" w:hint="eastAsia"/>
            <w:lang w:eastAsia="zh-CN"/>
          </w:rPr>
          <w:t>(二)、固体分散载体材料项目建设必要性分析</w:t>
        </w:r>
        <w:r>
          <w:tab/>
        </w:r>
        <w:r>
          <w:fldChar w:fldCharType="begin"/>
        </w:r>
        <w:r>
          <w:instrText xml:space="preserve"> PAGEREF _Toc1145 \h </w:instrText>
        </w:r>
        <w:r>
          <w:fldChar w:fldCharType="separate"/>
        </w:r>
        <w:r>
          <w:t>18</w:t>
        </w:r>
        <w:r>
          <w:fldChar w:fldCharType="end"/>
        </w:r>
      </w:hyperlink>
    </w:p>
    <w:p>
      <w:pPr>
        <w:pStyle w:val="TOC1"/>
        <w:tabs>
          <w:tab w:val="right" w:leader="dot" w:pos="8306"/>
        </w:tabs>
      </w:pPr>
      <w:hyperlink w:anchor="_Toc9568" w:history="1">
        <w:r>
          <w:rPr>
            <w:rFonts w:ascii="仿宋" w:eastAsia="仿宋" w:hAnsi="仿宋" w:cs="仿宋" w:hint="eastAsia"/>
            <w:lang w:eastAsia="zh-CN"/>
          </w:rPr>
          <w:t>五、固体分散载体材料项目文档管理</w:t>
        </w:r>
        <w:r>
          <w:tab/>
        </w:r>
        <w:r>
          <w:fldChar w:fldCharType="begin"/>
        </w:r>
        <w:r>
          <w:instrText xml:space="preserve"> PAGEREF _Toc9568 \h </w:instrText>
        </w:r>
        <w:r>
          <w:fldChar w:fldCharType="separate"/>
        </w:r>
        <w:r>
          <w:t>20</w:t>
        </w:r>
        <w:r>
          <w:fldChar w:fldCharType="end"/>
        </w:r>
      </w:hyperlink>
    </w:p>
    <w:p>
      <w:pPr>
        <w:pStyle w:val="TOC2"/>
        <w:tabs>
          <w:tab w:val="right" w:leader="dot" w:pos="8306"/>
        </w:tabs>
      </w:pPr>
      <w:hyperlink w:anchor="_Toc21944" w:history="1">
        <w:r>
          <w:rPr>
            <w:rFonts w:ascii="仿宋" w:eastAsia="仿宋" w:hAnsi="仿宋" w:cs="仿宋" w:hint="eastAsia"/>
            <w:lang w:eastAsia="zh-CN"/>
          </w:rPr>
          <w:t>(一)、文档编制与审查</w:t>
        </w:r>
        <w:r>
          <w:tab/>
        </w:r>
        <w:r>
          <w:fldChar w:fldCharType="begin"/>
        </w:r>
        <w:r>
          <w:instrText xml:space="preserve"> PAGEREF _Toc21944 \h </w:instrText>
        </w:r>
        <w:r>
          <w:fldChar w:fldCharType="separate"/>
        </w:r>
        <w:r>
          <w:t>20</w:t>
        </w:r>
        <w:r>
          <w:fldChar w:fldCharType="end"/>
        </w:r>
      </w:hyperlink>
    </w:p>
    <w:p>
      <w:pPr>
        <w:pStyle w:val="TOC2"/>
        <w:tabs>
          <w:tab w:val="right" w:leader="dot" w:pos="8306"/>
        </w:tabs>
      </w:pPr>
      <w:hyperlink w:anchor="_Toc14585" w:history="1">
        <w:r>
          <w:rPr>
            <w:rFonts w:ascii="仿宋" w:eastAsia="仿宋" w:hAnsi="仿宋" w:cs="仿宋" w:hint="eastAsia"/>
            <w:lang w:eastAsia="zh-CN"/>
          </w:rPr>
          <w:t>(二)、文档发布与分发</w:t>
        </w:r>
        <w:r>
          <w:tab/>
        </w:r>
        <w:r>
          <w:fldChar w:fldCharType="begin"/>
        </w:r>
        <w:r>
          <w:instrText xml:space="preserve"> PAGEREF _Toc14585 \h </w:instrText>
        </w:r>
        <w:r>
          <w:fldChar w:fldCharType="separate"/>
        </w:r>
        <w:r>
          <w:t>21</w:t>
        </w:r>
        <w:r>
          <w:fldChar w:fldCharType="end"/>
        </w:r>
      </w:hyperlink>
    </w:p>
    <w:p>
      <w:pPr>
        <w:pStyle w:val="TOC2"/>
        <w:tabs>
          <w:tab w:val="right" w:leader="dot" w:pos="8306"/>
        </w:tabs>
      </w:pPr>
      <w:hyperlink w:anchor="_Toc27143" w:history="1">
        <w:r>
          <w:rPr>
            <w:rFonts w:ascii="仿宋" w:eastAsia="仿宋" w:hAnsi="仿宋" w:cs="仿宋" w:hint="eastAsia"/>
            <w:lang w:eastAsia="zh-CN"/>
          </w:rPr>
          <w:t>(三)、文档存档与归档</w:t>
        </w:r>
        <w:r>
          <w:tab/>
        </w:r>
        <w:r>
          <w:fldChar w:fldCharType="begin"/>
        </w:r>
        <w:r>
          <w:instrText xml:space="preserve"> PAGEREF _Toc27143 \h </w:instrText>
        </w:r>
        <w:r>
          <w:fldChar w:fldCharType="separate"/>
        </w:r>
        <w:r>
          <w:t>22</w:t>
        </w:r>
        <w:r>
          <w:fldChar w:fldCharType="end"/>
        </w:r>
      </w:hyperlink>
    </w:p>
    <w:p>
      <w:pPr>
        <w:pStyle w:val="TOC1"/>
        <w:tabs>
          <w:tab w:val="right" w:leader="dot" w:pos="8306"/>
        </w:tabs>
      </w:pPr>
      <w:hyperlink w:anchor="_Toc24409" w:history="1">
        <w:r>
          <w:rPr>
            <w:rFonts w:ascii="仿宋" w:eastAsia="仿宋" w:hAnsi="仿宋" w:cs="仿宋" w:hint="eastAsia"/>
            <w:lang w:eastAsia="zh-CN"/>
          </w:rPr>
          <w:t>六、产品规划分析</w:t>
        </w:r>
        <w:r>
          <w:tab/>
        </w:r>
        <w:r>
          <w:fldChar w:fldCharType="begin"/>
        </w:r>
        <w:r>
          <w:instrText xml:space="preserve"> PAGEREF _Toc24409 \h </w:instrText>
        </w:r>
        <w:r>
          <w:fldChar w:fldCharType="separate"/>
        </w:r>
        <w:r>
          <w:t>23</w:t>
        </w:r>
        <w:r>
          <w:fldChar w:fldCharType="end"/>
        </w:r>
      </w:hyperlink>
    </w:p>
    <w:p>
      <w:pPr>
        <w:pStyle w:val="TOC2"/>
        <w:tabs>
          <w:tab w:val="right" w:leader="dot" w:pos="8306"/>
        </w:tabs>
      </w:pPr>
      <w:hyperlink w:anchor="_Toc23329" w:history="1">
        <w:r>
          <w:rPr>
            <w:rFonts w:ascii="仿宋" w:eastAsia="仿宋" w:hAnsi="仿宋" w:cs="仿宋" w:hint="eastAsia"/>
            <w:lang w:eastAsia="zh-CN"/>
          </w:rPr>
          <w:t>(一)、产品规划</w:t>
        </w:r>
        <w:r>
          <w:tab/>
        </w:r>
        <w:r>
          <w:fldChar w:fldCharType="begin"/>
        </w:r>
        <w:r>
          <w:instrText xml:space="preserve"> PAGEREF _Toc23329 \h </w:instrText>
        </w:r>
        <w:r>
          <w:fldChar w:fldCharType="separate"/>
        </w:r>
        <w:r>
          <w:t>23</w:t>
        </w:r>
        <w:r>
          <w:fldChar w:fldCharType="end"/>
        </w:r>
      </w:hyperlink>
    </w:p>
    <w:p>
      <w:pPr>
        <w:pStyle w:val="TOC2"/>
        <w:tabs>
          <w:tab w:val="right" w:leader="dot" w:pos="8306"/>
        </w:tabs>
      </w:pPr>
      <w:hyperlink w:anchor="_Toc13568" w:history="1">
        <w:r>
          <w:rPr>
            <w:rFonts w:ascii="仿宋" w:eastAsia="仿宋" w:hAnsi="仿宋" w:cs="仿宋" w:hint="eastAsia"/>
            <w:lang w:eastAsia="zh-CN"/>
          </w:rPr>
          <w:t>(二)、建设规模</w:t>
        </w:r>
        <w:r>
          <w:tab/>
        </w:r>
        <w:r>
          <w:fldChar w:fldCharType="begin"/>
        </w:r>
        <w:r>
          <w:instrText xml:space="preserve"> PAGEREF _Toc13568 \h </w:instrText>
        </w:r>
        <w:r>
          <w:fldChar w:fldCharType="separate"/>
        </w:r>
        <w:r>
          <w:t>24</w:t>
        </w:r>
        <w:r>
          <w:fldChar w:fldCharType="end"/>
        </w:r>
      </w:hyperlink>
    </w:p>
    <w:p>
      <w:pPr>
        <w:pStyle w:val="TOC1"/>
        <w:tabs>
          <w:tab w:val="right" w:leader="dot" w:pos="8306"/>
        </w:tabs>
      </w:pPr>
      <w:hyperlink w:anchor="_Toc24171" w:history="1">
        <w:r>
          <w:rPr>
            <w:rFonts w:ascii="仿宋" w:eastAsia="仿宋" w:hAnsi="仿宋" w:cs="仿宋" w:hint="eastAsia"/>
            <w:lang w:eastAsia="zh-CN"/>
          </w:rPr>
          <w:t>七、固体分散载体材料项目人力资源管理</w:t>
        </w:r>
        <w:r>
          <w:tab/>
        </w:r>
        <w:r>
          <w:fldChar w:fldCharType="begin"/>
        </w:r>
        <w:r>
          <w:instrText xml:space="preserve"> PAGEREF _Toc24171 \h </w:instrText>
        </w:r>
        <w:r>
          <w:fldChar w:fldCharType="separate"/>
        </w:r>
        <w:r>
          <w:t>25</w:t>
        </w:r>
        <w:r>
          <w:fldChar w:fldCharType="end"/>
        </w:r>
      </w:hyperlink>
    </w:p>
    <w:p>
      <w:pPr>
        <w:pStyle w:val="TOC2"/>
        <w:tabs>
          <w:tab w:val="right" w:leader="dot" w:pos="8306"/>
        </w:tabs>
      </w:pPr>
      <w:hyperlink w:anchor="_Toc8451" w:history="1">
        <w:r>
          <w:rPr>
            <w:rFonts w:ascii="仿宋" w:eastAsia="仿宋" w:hAnsi="仿宋" w:cs="仿宋" w:hint="eastAsia"/>
            <w:lang w:eastAsia="zh-CN"/>
          </w:rPr>
          <w:t>(一)、建立健全的预算管理制度</w:t>
        </w:r>
        <w:r>
          <w:tab/>
        </w:r>
        <w:r>
          <w:fldChar w:fldCharType="begin"/>
        </w:r>
        <w:r>
          <w:instrText xml:space="preserve"> PAGEREF _Toc8451 \h </w:instrText>
        </w:r>
        <w:r>
          <w:fldChar w:fldCharType="separate"/>
        </w:r>
        <w:r>
          <w:t>25</w:t>
        </w:r>
        <w:r>
          <w:fldChar w:fldCharType="end"/>
        </w:r>
      </w:hyperlink>
    </w:p>
    <w:p>
      <w:pPr>
        <w:pStyle w:val="TOC2"/>
        <w:tabs>
          <w:tab w:val="right" w:leader="dot" w:pos="8306"/>
        </w:tabs>
      </w:pPr>
      <w:hyperlink w:anchor="_Toc12516" w:history="1">
        <w:r>
          <w:rPr>
            <w:rFonts w:ascii="仿宋" w:eastAsia="仿宋" w:hAnsi="仿宋" w:cs="仿宋" w:hint="eastAsia"/>
            <w:lang w:eastAsia="zh-CN"/>
          </w:rPr>
          <w:t>(二)、加强资金流动监控</w:t>
        </w:r>
        <w:r>
          <w:tab/>
        </w:r>
        <w:r>
          <w:fldChar w:fldCharType="begin"/>
        </w:r>
        <w:r>
          <w:instrText xml:space="preserve"> PAGEREF _Toc12516 \h </w:instrText>
        </w:r>
        <w:r>
          <w:fldChar w:fldCharType="separate"/>
        </w:r>
        <w:r>
          <w:t>27</w:t>
        </w:r>
        <w:r>
          <w:fldChar w:fldCharType="end"/>
        </w:r>
      </w:hyperlink>
    </w:p>
    <w:p>
      <w:pPr>
        <w:pStyle w:val="TOC2"/>
        <w:tabs>
          <w:tab w:val="right" w:leader="dot" w:pos="8306"/>
        </w:tabs>
      </w:pPr>
      <w:hyperlink w:anchor="_Toc32178" w:history="1">
        <w:r>
          <w:rPr>
            <w:rFonts w:ascii="仿宋" w:eastAsia="仿宋" w:hAnsi="仿宋" w:cs="仿宋" w:hint="eastAsia"/>
            <w:lang w:eastAsia="zh-CN"/>
          </w:rPr>
          <w:t>(三)、制定完善的风险控制机制</w:t>
        </w:r>
        <w:r>
          <w:tab/>
        </w:r>
        <w:r>
          <w:fldChar w:fldCharType="begin"/>
        </w:r>
        <w:r>
          <w:instrText xml:space="preserve"> PAGEREF _Toc32178 \h </w:instrText>
        </w:r>
        <w:r>
          <w:fldChar w:fldCharType="separate"/>
        </w:r>
        <w:r>
          <w:t>28</w:t>
        </w:r>
        <w:r>
          <w:fldChar w:fldCharType="end"/>
        </w:r>
      </w:hyperlink>
    </w:p>
    <w:p>
      <w:pPr>
        <w:pStyle w:val="TOC2"/>
        <w:tabs>
          <w:tab w:val="right" w:leader="dot" w:pos="8306"/>
        </w:tabs>
      </w:pPr>
      <w:hyperlink w:anchor="_Toc22435" w:history="1">
        <w:r>
          <w:rPr>
            <w:rFonts w:ascii="仿宋" w:eastAsia="仿宋" w:hAnsi="仿宋" w:cs="仿宋" w:hint="eastAsia"/>
            <w:lang w:eastAsia="zh-CN"/>
          </w:rPr>
          <w:t>(四)、优化成本管理</w:t>
        </w:r>
        <w:r>
          <w:tab/>
        </w:r>
        <w:r>
          <w:fldChar w:fldCharType="begin"/>
        </w:r>
        <w:r>
          <w:instrText xml:space="preserve"> PAGEREF _Toc22435 \h </w:instrText>
        </w:r>
        <w:r>
          <w:fldChar w:fldCharType="separate"/>
        </w:r>
        <w:r>
          <w:t>29</w:t>
        </w:r>
        <w:r>
          <w:fldChar w:fldCharType="end"/>
        </w:r>
      </w:hyperlink>
    </w:p>
    <w:p>
      <w:pPr>
        <w:pStyle w:val="TOC1"/>
        <w:tabs>
          <w:tab w:val="right" w:leader="dot" w:pos="8306"/>
        </w:tabs>
      </w:pPr>
      <w:hyperlink w:anchor="_Toc10159" w:history="1">
        <w:r>
          <w:rPr>
            <w:rFonts w:ascii="仿宋" w:eastAsia="仿宋" w:hAnsi="仿宋" w:cs="仿宋" w:hint="eastAsia"/>
            <w:lang w:eastAsia="zh-CN"/>
          </w:rPr>
          <w:t>八、固体分散载体材料项目经营效益</w:t>
        </w:r>
        <w:r>
          <w:tab/>
        </w:r>
        <w:r>
          <w:fldChar w:fldCharType="begin"/>
        </w:r>
        <w:r>
          <w:instrText xml:space="preserve"> PAGEREF _Toc10159 \h </w:instrText>
        </w:r>
        <w:r>
          <w:fldChar w:fldCharType="separate"/>
        </w:r>
        <w:r>
          <w:t>31</w:t>
        </w:r>
        <w:r>
          <w:fldChar w:fldCharType="end"/>
        </w:r>
      </w:hyperlink>
    </w:p>
    <w:p>
      <w:pPr>
        <w:pStyle w:val="TOC2"/>
        <w:tabs>
          <w:tab w:val="right" w:leader="dot" w:pos="8306"/>
        </w:tabs>
      </w:pPr>
      <w:hyperlink w:anchor="_Toc286" w:history="1">
        <w:r>
          <w:rPr>
            <w:rFonts w:ascii="仿宋" w:eastAsia="仿宋" w:hAnsi="仿宋" w:cs="仿宋" w:hint="eastAsia"/>
            <w:lang w:eastAsia="zh-CN"/>
          </w:rPr>
          <w:t>(一)、经济评价财务测算</w:t>
        </w:r>
        <w:r>
          <w:tab/>
        </w:r>
        <w:r>
          <w:fldChar w:fldCharType="begin"/>
        </w:r>
        <w:r>
          <w:instrText xml:space="preserve"> PAGEREF _Toc286 \h </w:instrText>
        </w:r>
        <w:r>
          <w:fldChar w:fldCharType="separate"/>
        </w:r>
        <w:r>
          <w:t>31</w:t>
        </w:r>
        <w:r>
          <w:fldChar w:fldCharType="end"/>
        </w:r>
      </w:hyperlink>
    </w:p>
    <w:p>
      <w:pPr>
        <w:pStyle w:val="TOC2"/>
        <w:tabs>
          <w:tab w:val="right" w:leader="dot" w:pos="8306"/>
        </w:tabs>
      </w:pPr>
      <w:hyperlink w:anchor="_Toc11914" w:history="1">
        <w:r>
          <w:rPr>
            <w:rFonts w:ascii="仿宋" w:eastAsia="仿宋" w:hAnsi="仿宋" w:cs="仿宋" w:hint="eastAsia"/>
            <w:lang w:eastAsia="zh-CN"/>
          </w:rPr>
          <w:t>(二)、固体分散载体材料项目盈利能力分析</w:t>
        </w:r>
        <w:r>
          <w:tab/>
        </w:r>
        <w:r>
          <w:fldChar w:fldCharType="begin"/>
        </w:r>
        <w:r>
          <w:instrText xml:space="preserve"> PAGEREF _Toc11914 \h </w:instrText>
        </w:r>
        <w:r>
          <w:fldChar w:fldCharType="separate"/>
        </w:r>
        <w:r>
          <w:t>32</w:t>
        </w:r>
        <w:r>
          <w:fldChar w:fldCharType="end"/>
        </w:r>
      </w:hyperlink>
    </w:p>
    <w:p>
      <w:pPr>
        <w:pStyle w:val="TOC1"/>
        <w:tabs>
          <w:tab w:val="right" w:leader="dot" w:pos="8306"/>
        </w:tabs>
      </w:pPr>
      <w:hyperlink w:anchor="_Toc30158" w:history="1">
        <w:r>
          <w:rPr>
            <w:rFonts w:ascii="仿宋" w:eastAsia="仿宋" w:hAnsi="仿宋" w:cs="仿宋" w:hint="eastAsia"/>
            <w:lang w:eastAsia="zh-CN"/>
          </w:rPr>
          <w:t>九、固体分散载体材料项目技术管理</w:t>
        </w:r>
        <w:r>
          <w:tab/>
        </w:r>
        <w:r>
          <w:fldChar w:fldCharType="begin"/>
        </w:r>
        <w:r>
          <w:instrText xml:space="preserve"> PAGEREF _Toc30158 \h </w:instrText>
        </w:r>
        <w:r>
          <w:fldChar w:fldCharType="separate"/>
        </w:r>
        <w:r>
          <w:t>33</w:t>
        </w:r>
        <w:r>
          <w:fldChar w:fldCharType="end"/>
        </w:r>
      </w:hyperlink>
    </w:p>
    <w:p>
      <w:pPr>
        <w:pStyle w:val="TOC2"/>
        <w:tabs>
          <w:tab w:val="right" w:leader="dot" w:pos="8306"/>
        </w:tabs>
      </w:pPr>
      <w:hyperlink w:anchor="_Toc31573" w:history="1">
        <w:r>
          <w:rPr>
            <w:rFonts w:ascii="仿宋" w:eastAsia="仿宋" w:hAnsi="仿宋" w:cs="仿宋" w:hint="eastAsia"/>
            <w:lang w:eastAsia="zh-CN"/>
          </w:rPr>
          <w:t>(一)、技术方案选用方向</w:t>
        </w:r>
        <w:r>
          <w:tab/>
        </w:r>
        <w:r>
          <w:fldChar w:fldCharType="begin"/>
        </w:r>
        <w:r>
          <w:instrText xml:space="preserve"> PAGEREF _Toc31573 \h </w:instrText>
        </w:r>
        <w:r>
          <w:fldChar w:fldCharType="separate"/>
        </w:r>
        <w:r>
          <w:t>33</w:t>
        </w:r>
        <w:r>
          <w:fldChar w:fldCharType="end"/>
        </w:r>
      </w:hyperlink>
    </w:p>
    <w:p>
      <w:pPr>
        <w:pStyle w:val="TOC2"/>
        <w:tabs>
          <w:tab w:val="right" w:leader="dot" w:pos="8306"/>
        </w:tabs>
      </w:pPr>
      <w:hyperlink w:anchor="_Toc15098" w:history="1">
        <w:r>
          <w:rPr>
            <w:rFonts w:ascii="仿宋" w:eastAsia="仿宋" w:hAnsi="仿宋" w:cs="仿宋" w:hint="eastAsia"/>
            <w:lang w:eastAsia="zh-CN"/>
          </w:rPr>
          <w:t>(二)、工艺技术方案选用原则</w:t>
        </w:r>
        <w:r>
          <w:tab/>
        </w:r>
        <w:r>
          <w:fldChar w:fldCharType="begin"/>
        </w:r>
        <w:r>
          <w:instrText xml:space="preserve"> PAGEREF _Toc15098 \h </w:instrText>
        </w:r>
        <w:r>
          <w:fldChar w:fldCharType="separate"/>
        </w:r>
        <w:r>
          <w:t>35</w:t>
        </w:r>
        <w:r>
          <w:fldChar w:fldCharType="end"/>
        </w:r>
      </w:hyperlink>
    </w:p>
    <w:p>
      <w:pPr>
        <w:pStyle w:val="TOC2"/>
        <w:tabs>
          <w:tab w:val="right" w:leader="dot" w:pos="8306"/>
        </w:tabs>
      </w:pPr>
      <w:hyperlink w:anchor="_Toc9427" w:history="1">
        <w:r>
          <w:rPr>
            <w:rFonts w:ascii="仿宋" w:eastAsia="仿宋" w:hAnsi="仿宋" w:cs="仿宋" w:hint="eastAsia"/>
            <w:lang w:eastAsia="zh-CN"/>
          </w:rPr>
          <w:t>(三)、工艺技术方案要求</w:t>
        </w:r>
        <w:r>
          <w:tab/>
        </w:r>
        <w:r>
          <w:fldChar w:fldCharType="begin"/>
        </w:r>
        <w:r>
          <w:instrText xml:space="preserve"> PAGEREF _Toc9427 \h </w:instrText>
        </w:r>
        <w:r>
          <w:fldChar w:fldCharType="separate"/>
        </w:r>
        <w:r>
          <w:t>37</w:t>
        </w:r>
        <w:r>
          <w:fldChar w:fldCharType="end"/>
        </w:r>
      </w:hyperlink>
    </w:p>
    <w:p>
      <w:pPr>
        <w:pStyle w:val="TOC1"/>
        <w:tabs>
          <w:tab w:val="right" w:leader="dot" w:pos="8306"/>
        </w:tabs>
      </w:pPr>
      <w:hyperlink w:anchor="_Toc24733" w:history="1">
        <w:r>
          <w:rPr>
            <w:rFonts w:ascii="仿宋" w:eastAsia="仿宋" w:hAnsi="仿宋" w:cs="仿宋" w:hint="eastAsia"/>
            <w:lang w:eastAsia="zh-CN"/>
          </w:rPr>
          <w:t>十、固体分散载体材料项目风险管理</w:t>
        </w:r>
        <w:r>
          <w:tab/>
        </w:r>
        <w:r>
          <w:fldChar w:fldCharType="begin"/>
        </w:r>
        <w:r>
          <w:instrText xml:space="preserve"> PAGEREF _Toc24733 \h </w:instrText>
        </w:r>
        <w:r>
          <w:fldChar w:fldCharType="separate"/>
        </w:r>
        <w:r>
          <w:t>39</w:t>
        </w:r>
        <w:r>
          <w:fldChar w:fldCharType="end"/>
        </w:r>
      </w:hyperlink>
    </w:p>
    <w:p>
      <w:pPr>
        <w:pStyle w:val="TOC2"/>
        <w:tabs>
          <w:tab w:val="right" w:leader="dot" w:pos="8306"/>
        </w:tabs>
      </w:pPr>
      <w:hyperlink w:anchor="_Toc9778" w:history="1">
        <w:r>
          <w:rPr>
            <w:rFonts w:ascii="仿宋" w:eastAsia="仿宋" w:hAnsi="仿宋" w:cs="仿宋" w:hint="eastAsia"/>
            <w:lang w:eastAsia="zh-CN"/>
          </w:rPr>
          <w:t>(一)、风险识别与评估</w:t>
        </w:r>
        <w:r>
          <w:tab/>
        </w:r>
        <w:r>
          <w:fldChar w:fldCharType="begin"/>
        </w:r>
        <w:r>
          <w:instrText xml:space="preserve"> PAGEREF _Toc9778 \h </w:instrText>
        </w:r>
        <w:r>
          <w:fldChar w:fldCharType="separate"/>
        </w:r>
        <w:r>
          <w:t>39</w:t>
        </w:r>
        <w:r>
          <w:fldChar w:fldCharType="end"/>
        </w:r>
      </w:hyperlink>
    </w:p>
    <w:p>
      <w:pPr>
        <w:pStyle w:val="TOC2"/>
        <w:tabs>
          <w:tab w:val="right" w:leader="dot" w:pos="8306"/>
        </w:tabs>
      </w:pPr>
      <w:hyperlink w:anchor="_Toc31690" w:history="1">
        <w:r>
          <w:rPr>
            <w:rFonts w:ascii="仿宋" w:eastAsia="仿宋" w:hAnsi="仿宋" w:cs="仿宋" w:hint="eastAsia"/>
            <w:lang w:eastAsia="zh-CN"/>
          </w:rPr>
          <w:t>(二)、风险应对策略</w:t>
        </w:r>
        <w:r>
          <w:tab/>
        </w:r>
        <w:r>
          <w:fldChar w:fldCharType="begin"/>
        </w:r>
        <w:r>
          <w:instrText xml:space="preserve"> PAGEREF _Toc31690 \h </w:instrText>
        </w:r>
        <w:r>
          <w:fldChar w:fldCharType="separate"/>
        </w:r>
        <w:r>
          <w:t>40</w:t>
        </w:r>
        <w:r>
          <w:fldChar w:fldCharType="end"/>
        </w:r>
      </w:hyperlink>
    </w:p>
    <w:p>
      <w:pPr>
        <w:pStyle w:val="TOC2"/>
        <w:tabs>
          <w:tab w:val="right" w:leader="dot" w:pos="8306"/>
        </w:tabs>
      </w:pPr>
      <w:hyperlink w:anchor="_Toc5226" w:history="1">
        <w:r>
          <w:rPr>
            <w:rFonts w:ascii="仿宋" w:eastAsia="仿宋" w:hAnsi="仿宋" w:cs="仿宋" w:hint="eastAsia"/>
            <w:lang w:eastAsia="zh-CN"/>
          </w:rPr>
          <w:t>(三)、风险监控与控制</w:t>
        </w:r>
        <w:r>
          <w:tab/>
        </w:r>
        <w:r>
          <w:fldChar w:fldCharType="begin"/>
        </w:r>
        <w:r>
          <w:instrText xml:space="preserve"> PAGEREF _Toc5226 \h </w:instrText>
        </w:r>
        <w:r>
          <w:fldChar w:fldCharType="separate"/>
        </w:r>
        <w:r>
          <w:t>42</w:t>
        </w:r>
        <w:r>
          <w:fldChar w:fldCharType="end"/>
        </w:r>
      </w:hyperlink>
    </w:p>
    <w:p>
      <w:pPr>
        <w:pStyle w:val="TOC1"/>
        <w:tabs>
          <w:tab w:val="right" w:leader="dot" w:pos="8306"/>
        </w:tabs>
      </w:pPr>
      <w:hyperlink w:anchor="_Toc6404" w:history="1">
        <w:r>
          <w:rPr>
            <w:rFonts w:ascii="仿宋" w:eastAsia="仿宋" w:hAnsi="仿宋" w:cs="仿宋" w:hint="eastAsia"/>
            <w:lang w:eastAsia="zh-CN"/>
          </w:rPr>
          <w:t>十一、生产安全保护</w:t>
        </w:r>
        <w:r>
          <w:tab/>
        </w:r>
        <w:r>
          <w:fldChar w:fldCharType="begin"/>
        </w:r>
        <w:r>
          <w:instrText xml:space="preserve"> PAGEREF _Toc6404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21" w:history="1">
        <w:r>
          <w:rPr>
            <w:rFonts w:ascii="仿宋" w:eastAsia="仿宋" w:hAnsi="仿宋" w:cs="仿宋" w:hint="eastAsia"/>
            <w:lang w:eastAsia="zh-CN"/>
          </w:rPr>
          <w:t>(一)、消防安全</w:t>
        </w:r>
        <w:r>
          <w:tab/>
        </w:r>
        <w:r>
          <w:fldChar w:fldCharType="begin"/>
        </w:r>
        <w:r>
          <w:instrText xml:space="preserve"> PAGEREF _Toc4021 \h </w:instrText>
        </w:r>
        <w:r>
          <w:fldChar w:fldCharType="separate"/>
        </w:r>
        <w:r>
          <w:t>43</w:t>
        </w:r>
        <w:r>
          <w:fldChar w:fldCharType="end"/>
        </w:r>
      </w:hyperlink>
    </w:p>
    <w:p>
      <w:pPr>
        <w:pStyle w:val="TOC2"/>
        <w:tabs>
          <w:tab w:val="right" w:leader="dot" w:pos="8306"/>
        </w:tabs>
      </w:pPr>
      <w:hyperlink w:anchor="_Toc3670" w:history="1">
        <w:r>
          <w:rPr>
            <w:rFonts w:ascii="仿宋" w:eastAsia="仿宋" w:hAnsi="仿宋" w:cs="仿宋" w:hint="eastAsia"/>
            <w:lang w:eastAsia="zh-CN"/>
          </w:rPr>
          <w:t>(二)、防火防爆总图布置措施</w:t>
        </w:r>
        <w:r>
          <w:tab/>
        </w:r>
        <w:r>
          <w:fldChar w:fldCharType="begin"/>
        </w:r>
        <w:r>
          <w:instrText xml:space="preserve"> PAGEREF _Toc3670 \h </w:instrText>
        </w:r>
        <w:r>
          <w:fldChar w:fldCharType="separate"/>
        </w:r>
        <w:r>
          <w:t>45</w:t>
        </w:r>
        <w:r>
          <w:fldChar w:fldCharType="end"/>
        </w:r>
      </w:hyperlink>
    </w:p>
    <w:p>
      <w:pPr>
        <w:pStyle w:val="TOC2"/>
        <w:tabs>
          <w:tab w:val="right" w:leader="dot" w:pos="8306"/>
        </w:tabs>
      </w:pPr>
      <w:hyperlink w:anchor="_Toc22981" w:history="1">
        <w:r>
          <w:rPr>
            <w:rFonts w:ascii="仿宋" w:eastAsia="仿宋" w:hAnsi="仿宋" w:cs="仿宋" w:hint="eastAsia"/>
            <w:lang w:eastAsia="zh-CN"/>
          </w:rPr>
          <w:t>(三)、自然灾害防范措施</w:t>
        </w:r>
        <w:r>
          <w:tab/>
        </w:r>
        <w:r>
          <w:fldChar w:fldCharType="begin"/>
        </w:r>
        <w:r>
          <w:instrText xml:space="preserve"> PAGEREF _Toc22981 \h </w:instrText>
        </w:r>
        <w:r>
          <w:fldChar w:fldCharType="separate"/>
        </w:r>
        <w:r>
          <w:t>46</w:t>
        </w:r>
        <w:r>
          <w:fldChar w:fldCharType="end"/>
        </w:r>
      </w:hyperlink>
    </w:p>
    <w:p>
      <w:pPr>
        <w:pStyle w:val="TOC2"/>
        <w:tabs>
          <w:tab w:val="right" w:leader="dot" w:pos="8306"/>
        </w:tabs>
      </w:pPr>
      <w:hyperlink w:anchor="_Toc4917" w:history="1">
        <w:r>
          <w:rPr>
            <w:rFonts w:ascii="仿宋" w:eastAsia="仿宋" w:hAnsi="仿宋" w:cs="仿宋" w:hint="eastAsia"/>
            <w:lang w:eastAsia="zh-CN"/>
          </w:rPr>
          <w:t>(四)、安全色及安全标志使用要求</w:t>
        </w:r>
        <w:r>
          <w:tab/>
        </w:r>
        <w:r>
          <w:fldChar w:fldCharType="begin"/>
        </w:r>
        <w:r>
          <w:instrText xml:space="preserve"> PAGEREF _Toc4917 \h </w:instrText>
        </w:r>
        <w:r>
          <w:fldChar w:fldCharType="separate"/>
        </w:r>
        <w:r>
          <w:t>47</w:t>
        </w:r>
        <w:r>
          <w:fldChar w:fldCharType="end"/>
        </w:r>
      </w:hyperlink>
    </w:p>
    <w:p>
      <w:pPr>
        <w:pStyle w:val="TOC2"/>
        <w:tabs>
          <w:tab w:val="right" w:leader="dot" w:pos="8306"/>
        </w:tabs>
      </w:pPr>
      <w:hyperlink w:anchor="_Toc32412" w:history="1">
        <w:r>
          <w:rPr>
            <w:rFonts w:ascii="仿宋" w:eastAsia="仿宋" w:hAnsi="仿宋" w:cs="仿宋" w:hint="eastAsia"/>
            <w:lang w:eastAsia="zh-CN"/>
          </w:rPr>
          <w:t>(五)、防尘防毒措施</w:t>
        </w:r>
        <w:r>
          <w:tab/>
        </w:r>
        <w:r>
          <w:fldChar w:fldCharType="begin"/>
        </w:r>
        <w:r>
          <w:instrText xml:space="preserve"> PAGEREF _Toc32412 \h </w:instrText>
        </w:r>
        <w:r>
          <w:fldChar w:fldCharType="separate"/>
        </w:r>
        <w:r>
          <w:t>48</w:t>
        </w:r>
        <w:r>
          <w:fldChar w:fldCharType="end"/>
        </w:r>
      </w:hyperlink>
    </w:p>
    <w:p>
      <w:pPr>
        <w:pStyle w:val="TOC2"/>
        <w:tabs>
          <w:tab w:val="right" w:leader="dot" w:pos="8306"/>
        </w:tabs>
      </w:pPr>
      <w:hyperlink w:anchor="_Toc29811" w:history="1">
        <w:r>
          <w:rPr>
            <w:rFonts w:ascii="仿宋" w:eastAsia="仿宋" w:hAnsi="仿宋" w:cs="仿宋" w:hint="eastAsia"/>
            <w:lang w:eastAsia="zh-CN"/>
          </w:rPr>
          <w:t>(六)、防静电、触电防护及防雷措施</w:t>
        </w:r>
        <w:r>
          <w:tab/>
        </w:r>
        <w:r>
          <w:fldChar w:fldCharType="begin"/>
        </w:r>
        <w:r>
          <w:instrText xml:space="preserve"> PAGEREF _Toc29811 \h </w:instrText>
        </w:r>
        <w:r>
          <w:fldChar w:fldCharType="separate"/>
        </w:r>
        <w:r>
          <w:t>49</w:t>
        </w:r>
        <w:r>
          <w:fldChar w:fldCharType="end"/>
        </w:r>
      </w:hyperlink>
    </w:p>
    <w:p>
      <w:pPr>
        <w:pStyle w:val="TOC2"/>
        <w:tabs>
          <w:tab w:val="right" w:leader="dot" w:pos="8306"/>
        </w:tabs>
      </w:pPr>
      <w:hyperlink w:anchor="_Toc11572" w:history="1">
        <w:r>
          <w:rPr>
            <w:rFonts w:ascii="仿宋" w:eastAsia="仿宋" w:hAnsi="仿宋" w:cs="仿宋" w:hint="eastAsia"/>
            <w:lang w:eastAsia="zh-CN"/>
          </w:rPr>
          <w:t>(七)、机械设备安全保障措施</w:t>
        </w:r>
        <w:r>
          <w:tab/>
        </w:r>
        <w:r>
          <w:fldChar w:fldCharType="begin"/>
        </w:r>
        <w:r>
          <w:instrText xml:space="preserve"> PAGEREF _Toc11572 \h </w:instrText>
        </w:r>
        <w:r>
          <w:fldChar w:fldCharType="separate"/>
        </w:r>
        <w:r>
          <w:t>50</w:t>
        </w:r>
        <w:r>
          <w:fldChar w:fldCharType="end"/>
        </w:r>
      </w:hyperlink>
    </w:p>
    <w:p>
      <w:pPr>
        <w:pStyle w:val="TOC1"/>
        <w:tabs>
          <w:tab w:val="right" w:leader="dot" w:pos="8306"/>
        </w:tabs>
      </w:pPr>
      <w:hyperlink w:anchor="_Toc11470" w:history="1">
        <w:r>
          <w:rPr>
            <w:rFonts w:ascii="仿宋" w:eastAsia="仿宋" w:hAnsi="仿宋" w:cs="仿宋" w:hint="eastAsia"/>
            <w:lang w:eastAsia="zh-CN"/>
          </w:rPr>
          <w:t>十二、固体分散载体材料项目创新与研发</w:t>
        </w:r>
        <w:r>
          <w:tab/>
        </w:r>
        <w:r>
          <w:fldChar w:fldCharType="begin"/>
        </w:r>
        <w:r>
          <w:instrText xml:space="preserve"> PAGEREF _Toc11470 \h </w:instrText>
        </w:r>
        <w:r>
          <w:fldChar w:fldCharType="separate"/>
        </w:r>
        <w:r>
          <w:t>52</w:t>
        </w:r>
        <w:r>
          <w:fldChar w:fldCharType="end"/>
        </w:r>
      </w:hyperlink>
    </w:p>
    <w:p>
      <w:pPr>
        <w:pStyle w:val="TOC2"/>
        <w:tabs>
          <w:tab w:val="right" w:leader="dot" w:pos="8306"/>
        </w:tabs>
      </w:pPr>
      <w:hyperlink w:anchor="_Toc1627" w:history="1">
        <w:r>
          <w:rPr>
            <w:rFonts w:ascii="仿宋" w:eastAsia="仿宋" w:hAnsi="仿宋" w:cs="仿宋" w:hint="eastAsia"/>
            <w:lang w:eastAsia="zh-CN"/>
          </w:rPr>
          <w:t>(一)、创新策略与方向</w:t>
        </w:r>
        <w:r>
          <w:tab/>
        </w:r>
        <w:r>
          <w:fldChar w:fldCharType="begin"/>
        </w:r>
        <w:r>
          <w:instrText xml:space="preserve"> PAGEREF _Toc1627 \h </w:instrText>
        </w:r>
        <w:r>
          <w:fldChar w:fldCharType="separate"/>
        </w:r>
        <w:r>
          <w:t>52</w:t>
        </w:r>
        <w:r>
          <w:fldChar w:fldCharType="end"/>
        </w:r>
      </w:hyperlink>
    </w:p>
    <w:p>
      <w:pPr>
        <w:pStyle w:val="TOC2"/>
        <w:tabs>
          <w:tab w:val="right" w:leader="dot" w:pos="8306"/>
        </w:tabs>
      </w:pPr>
      <w:hyperlink w:anchor="_Toc11992" w:history="1">
        <w:r>
          <w:rPr>
            <w:rFonts w:ascii="仿宋" w:eastAsia="仿宋" w:hAnsi="仿宋" w:cs="仿宋" w:hint="eastAsia"/>
            <w:lang w:eastAsia="zh-CN"/>
          </w:rPr>
          <w:t>(二)、研发规划与投入</w:t>
        </w:r>
        <w:r>
          <w:tab/>
        </w:r>
        <w:r>
          <w:fldChar w:fldCharType="begin"/>
        </w:r>
        <w:r>
          <w:instrText xml:space="preserve"> PAGEREF _Toc11992 \h </w:instrText>
        </w:r>
        <w:r>
          <w:fldChar w:fldCharType="separate"/>
        </w:r>
        <w:r>
          <w:t>53</w:t>
        </w:r>
        <w:r>
          <w:fldChar w:fldCharType="end"/>
        </w:r>
      </w:hyperlink>
    </w:p>
    <w:p>
      <w:pPr>
        <w:pStyle w:val="TOC1"/>
        <w:tabs>
          <w:tab w:val="right" w:leader="dot" w:pos="8306"/>
        </w:tabs>
      </w:pPr>
      <w:hyperlink w:anchor="_Toc7015" w:history="1">
        <w:r>
          <w:rPr>
            <w:rFonts w:ascii="仿宋" w:eastAsia="仿宋" w:hAnsi="仿宋" w:cs="仿宋" w:hint="eastAsia"/>
            <w:lang w:eastAsia="zh-CN"/>
          </w:rPr>
          <w:t>十三、固体分散载体材料项目工程方案分析</w:t>
        </w:r>
        <w:r>
          <w:tab/>
        </w:r>
        <w:r>
          <w:fldChar w:fldCharType="begin"/>
        </w:r>
        <w:r>
          <w:instrText xml:space="preserve"> PAGEREF _Toc7015 \h </w:instrText>
        </w:r>
        <w:r>
          <w:fldChar w:fldCharType="separate"/>
        </w:r>
        <w:r>
          <w:t>55</w:t>
        </w:r>
        <w:r>
          <w:fldChar w:fldCharType="end"/>
        </w:r>
      </w:hyperlink>
    </w:p>
    <w:p>
      <w:pPr>
        <w:pStyle w:val="TOC2"/>
        <w:tabs>
          <w:tab w:val="right" w:leader="dot" w:pos="8306"/>
        </w:tabs>
      </w:pPr>
      <w:hyperlink w:anchor="_Toc21329" w:history="1">
        <w:r>
          <w:rPr>
            <w:rFonts w:ascii="仿宋" w:eastAsia="仿宋" w:hAnsi="仿宋" w:cs="仿宋" w:hint="eastAsia"/>
            <w:lang w:eastAsia="zh-CN"/>
          </w:rPr>
          <w:t>(一)、建筑工程设计原则</w:t>
        </w:r>
        <w:r>
          <w:tab/>
        </w:r>
        <w:r>
          <w:fldChar w:fldCharType="begin"/>
        </w:r>
        <w:r>
          <w:instrText xml:space="preserve"> PAGEREF _Toc21329 \h </w:instrText>
        </w:r>
        <w:r>
          <w:fldChar w:fldCharType="separate"/>
        </w:r>
        <w:r>
          <w:t>55</w:t>
        </w:r>
        <w:r>
          <w:fldChar w:fldCharType="end"/>
        </w:r>
      </w:hyperlink>
    </w:p>
    <w:p>
      <w:pPr>
        <w:pStyle w:val="TOC2"/>
        <w:tabs>
          <w:tab w:val="right" w:leader="dot" w:pos="8306"/>
        </w:tabs>
      </w:pPr>
      <w:hyperlink w:anchor="_Toc25533" w:history="1">
        <w:r>
          <w:rPr>
            <w:rFonts w:ascii="仿宋" w:eastAsia="仿宋" w:hAnsi="仿宋" w:cs="仿宋" w:hint="eastAsia"/>
            <w:lang w:eastAsia="zh-CN"/>
          </w:rPr>
          <w:t>(二)、土建工程建设指标</w:t>
        </w:r>
        <w:r>
          <w:tab/>
        </w:r>
        <w:r>
          <w:fldChar w:fldCharType="begin"/>
        </w:r>
        <w:r>
          <w:instrText xml:space="preserve"> PAGEREF _Toc25533 \h </w:instrText>
        </w:r>
        <w:r>
          <w:fldChar w:fldCharType="separate"/>
        </w:r>
        <w:r>
          <w:t>58</w:t>
        </w:r>
        <w:r>
          <w:fldChar w:fldCharType="end"/>
        </w:r>
      </w:hyperlink>
    </w:p>
    <w:p>
      <w:pPr>
        <w:pStyle w:val="TOC1"/>
        <w:tabs>
          <w:tab w:val="right" w:leader="dot" w:pos="8306"/>
        </w:tabs>
      </w:pPr>
      <w:hyperlink w:anchor="_Toc14126" w:history="1">
        <w:r>
          <w:rPr>
            <w:rFonts w:ascii="仿宋" w:eastAsia="仿宋" w:hAnsi="仿宋" w:cs="仿宋" w:hint="eastAsia"/>
            <w:lang w:eastAsia="zh-CN"/>
          </w:rPr>
          <w:t>十四、利益相关者分析与沟通计划</w:t>
        </w:r>
        <w:r>
          <w:tab/>
        </w:r>
        <w:r>
          <w:fldChar w:fldCharType="begin"/>
        </w:r>
        <w:r>
          <w:instrText xml:space="preserve"> PAGEREF _Toc14126 \h </w:instrText>
        </w:r>
        <w:r>
          <w:fldChar w:fldCharType="separate"/>
        </w:r>
        <w:r>
          <w:t>60</w:t>
        </w:r>
        <w:r>
          <w:fldChar w:fldCharType="end"/>
        </w:r>
      </w:hyperlink>
    </w:p>
    <w:p>
      <w:pPr>
        <w:pStyle w:val="TOC2"/>
        <w:tabs>
          <w:tab w:val="right" w:leader="dot" w:pos="8306"/>
        </w:tabs>
      </w:pPr>
      <w:hyperlink w:anchor="_Toc26417" w:history="1">
        <w:r>
          <w:rPr>
            <w:rFonts w:ascii="仿宋" w:eastAsia="仿宋" w:hAnsi="仿宋" w:cs="仿宋" w:hint="eastAsia"/>
            <w:lang w:eastAsia="zh-CN"/>
          </w:rPr>
          <w:t>(一)、利益相关者分析</w:t>
        </w:r>
        <w:r>
          <w:tab/>
        </w:r>
        <w:r>
          <w:fldChar w:fldCharType="begin"/>
        </w:r>
        <w:r>
          <w:instrText xml:space="preserve"> PAGEREF _Toc26417 \h </w:instrText>
        </w:r>
        <w:r>
          <w:fldChar w:fldCharType="separate"/>
        </w:r>
        <w:r>
          <w:t>60</w:t>
        </w:r>
        <w:r>
          <w:fldChar w:fldCharType="end"/>
        </w:r>
      </w:hyperlink>
    </w:p>
    <w:p>
      <w:pPr>
        <w:pStyle w:val="TOC2"/>
        <w:tabs>
          <w:tab w:val="right" w:leader="dot" w:pos="8306"/>
        </w:tabs>
      </w:pPr>
      <w:hyperlink w:anchor="_Toc28374" w:history="1">
        <w:r>
          <w:rPr>
            <w:rFonts w:ascii="仿宋" w:eastAsia="仿宋" w:hAnsi="仿宋" w:cs="仿宋" w:hint="eastAsia"/>
            <w:lang w:eastAsia="zh-CN"/>
          </w:rPr>
          <w:t>(二)、沟通计划</w:t>
        </w:r>
        <w:r>
          <w:tab/>
        </w:r>
        <w:r>
          <w:fldChar w:fldCharType="begin"/>
        </w:r>
        <w:r>
          <w:instrText xml:space="preserve"> PAGEREF _Toc28374 \h </w:instrText>
        </w:r>
        <w:r>
          <w:fldChar w:fldCharType="separate"/>
        </w:r>
        <w:r>
          <w:t>61</w:t>
        </w:r>
        <w:r>
          <w:fldChar w:fldCharType="end"/>
        </w:r>
      </w:hyperlink>
    </w:p>
    <w:p>
      <w:pPr>
        <w:pStyle w:val="TOC1"/>
        <w:tabs>
          <w:tab w:val="right" w:leader="dot" w:pos="8306"/>
        </w:tabs>
      </w:pPr>
      <w:hyperlink w:anchor="_Toc3277" w:history="1">
        <w:r>
          <w:rPr>
            <w:rFonts w:ascii="仿宋" w:eastAsia="仿宋" w:hAnsi="仿宋" w:cs="仿宋" w:hint="eastAsia"/>
            <w:lang w:eastAsia="zh-CN"/>
          </w:rPr>
          <w:t>十五、固体分散载体材料项目实施时间节点</w:t>
        </w:r>
        <w:r>
          <w:tab/>
        </w:r>
        <w:r>
          <w:fldChar w:fldCharType="begin"/>
        </w:r>
        <w:r>
          <w:instrText xml:space="preserve"> PAGEREF _Toc3277 \h </w:instrText>
        </w:r>
        <w:r>
          <w:fldChar w:fldCharType="separate"/>
        </w:r>
        <w:r>
          <w:t>62</w:t>
        </w:r>
        <w:r>
          <w:fldChar w:fldCharType="end"/>
        </w:r>
      </w:hyperlink>
    </w:p>
    <w:p>
      <w:pPr>
        <w:pStyle w:val="TOC2"/>
        <w:tabs>
          <w:tab w:val="right" w:leader="dot" w:pos="8306"/>
        </w:tabs>
      </w:pPr>
      <w:hyperlink w:anchor="_Toc24678" w:history="1">
        <w:r>
          <w:rPr>
            <w:rFonts w:ascii="仿宋" w:eastAsia="仿宋" w:hAnsi="仿宋" w:cs="仿宋" w:hint="eastAsia"/>
            <w:lang w:eastAsia="zh-CN"/>
          </w:rPr>
          <w:t>(一)、固体分散载体材料项目启动阶段时间节点</w:t>
        </w:r>
        <w:r>
          <w:tab/>
        </w:r>
        <w:r>
          <w:fldChar w:fldCharType="begin"/>
        </w:r>
        <w:r>
          <w:instrText xml:space="preserve"> PAGEREF _Toc24678 \h </w:instrText>
        </w:r>
        <w:r>
          <w:fldChar w:fldCharType="separate"/>
        </w:r>
        <w:r>
          <w:t>62</w:t>
        </w:r>
        <w:r>
          <w:fldChar w:fldCharType="end"/>
        </w:r>
      </w:hyperlink>
    </w:p>
    <w:p>
      <w:pPr>
        <w:pStyle w:val="TOC2"/>
        <w:tabs>
          <w:tab w:val="right" w:leader="dot" w:pos="8306"/>
        </w:tabs>
      </w:pPr>
      <w:hyperlink w:anchor="_Toc14475" w:history="1">
        <w:r>
          <w:rPr>
            <w:rFonts w:ascii="仿宋" w:eastAsia="仿宋" w:hAnsi="仿宋" w:cs="仿宋" w:hint="eastAsia"/>
            <w:lang w:eastAsia="zh-CN"/>
          </w:rPr>
          <w:t>(二)、固体分散载体材料项目执行阶段时间节点</w:t>
        </w:r>
        <w:r>
          <w:tab/>
        </w:r>
        <w:r>
          <w:fldChar w:fldCharType="begin"/>
        </w:r>
        <w:r>
          <w:instrText xml:space="preserve"> PAGEREF _Toc14475 \h </w:instrText>
        </w:r>
        <w:r>
          <w:fldChar w:fldCharType="separate"/>
        </w:r>
        <w:r>
          <w:t>64</w:t>
        </w:r>
        <w:r>
          <w:fldChar w:fldCharType="end"/>
        </w:r>
      </w:hyperlink>
    </w:p>
    <w:p>
      <w:pPr>
        <w:pStyle w:val="TOC2"/>
        <w:tabs>
          <w:tab w:val="right" w:leader="dot" w:pos="8306"/>
        </w:tabs>
      </w:pPr>
      <w:hyperlink w:anchor="_Toc25852" w:history="1">
        <w:r>
          <w:rPr>
            <w:rFonts w:ascii="仿宋" w:eastAsia="仿宋" w:hAnsi="仿宋" w:cs="仿宋" w:hint="eastAsia"/>
            <w:lang w:eastAsia="zh-CN"/>
          </w:rPr>
          <w:t>(三)、固体分散载体材料项目完成阶段时间节点</w:t>
        </w:r>
        <w:r>
          <w:tab/>
        </w:r>
        <w:r>
          <w:fldChar w:fldCharType="begin"/>
        </w:r>
        <w:r>
          <w:instrText xml:space="preserve"> PAGEREF _Toc25852 \h </w:instrText>
        </w:r>
        <w:r>
          <w:fldChar w:fldCharType="separate"/>
        </w:r>
        <w:r>
          <w:t>65</w:t>
        </w:r>
        <w:r>
          <w:fldChar w:fldCharType="end"/>
        </w:r>
      </w:hyperlink>
    </w:p>
    <w:p>
      <w:pPr>
        <w:pStyle w:val="TOC1"/>
        <w:tabs>
          <w:tab w:val="right" w:leader="dot" w:pos="8306"/>
        </w:tabs>
      </w:pPr>
      <w:hyperlink w:anchor="_Toc30711" w:history="1">
        <w:r>
          <w:rPr>
            <w:rFonts w:ascii="仿宋" w:eastAsia="仿宋" w:hAnsi="仿宋" w:cs="仿宋" w:hint="eastAsia"/>
            <w:lang w:eastAsia="zh-CN"/>
          </w:rPr>
          <w:t>十六、固体分散载体材料项目变更管理</w:t>
        </w:r>
        <w:r>
          <w:tab/>
        </w:r>
        <w:r>
          <w:fldChar w:fldCharType="begin"/>
        </w:r>
        <w:r>
          <w:instrText xml:space="preserve"> PAGEREF _Toc30711 \h </w:instrText>
        </w:r>
        <w:r>
          <w:fldChar w:fldCharType="separate"/>
        </w:r>
        <w:r>
          <w:t>66</w:t>
        </w:r>
        <w:r>
          <w:fldChar w:fldCharType="end"/>
        </w:r>
      </w:hyperlink>
    </w:p>
    <w:p>
      <w:pPr>
        <w:pStyle w:val="TOC2"/>
        <w:tabs>
          <w:tab w:val="right" w:leader="dot" w:pos="8306"/>
        </w:tabs>
      </w:pPr>
      <w:hyperlink w:anchor="_Toc4431" w:history="1">
        <w:r>
          <w:rPr>
            <w:rFonts w:ascii="仿宋" w:eastAsia="仿宋" w:hAnsi="仿宋" w:cs="仿宋" w:hint="eastAsia"/>
            <w:lang w:eastAsia="zh-CN"/>
          </w:rPr>
          <w:t>(一)、变更申请与评估</w:t>
        </w:r>
        <w:r>
          <w:tab/>
        </w:r>
        <w:r>
          <w:fldChar w:fldCharType="begin"/>
        </w:r>
        <w:r>
          <w:instrText xml:space="preserve"> PAGEREF _Toc4431 \h </w:instrText>
        </w:r>
        <w:r>
          <w:fldChar w:fldCharType="separate"/>
        </w:r>
        <w:r>
          <w:t>66</w:t>
        </w:r>
        <w:r>
          <w:fldChar w:fldCharType="end"/>
        </w:r>
      </w:hyperlink>
    </w:p>
    <w:p>
      <w:pPr>
        <w:pStyle w:val="TOC2"/>
        <w:tabs>
          <w:tab w:val="right" w:leader="dot" w:pos="8306"/>
        </w:tabs>
      </w:pPr>
      <w:hyperlink w:anchor="_Toc15580" w:history="1">
        <w:r>
          <w:rPr>
            <w:rFonts w:ascii="仿宋" w:eastAsia="仿宋" w:hAnsi="仿宋" w:cs="仿宋" w:hint="eastAsia"/>
            <w:lang w:eastAsia="zh-CN"/>
          </w:rPr>
          <w:t>(二)、变更实施与控制</w:t>
        </w:r>
        <w:r>
          <w:tab/>
        </w:r>
        <w:r>
          <w:fldChar w:fldCharType="begin"/>
        </w:r>
        <w:r>
          <w:instrText xml:space="preserve"> PAGEREF _Toc15580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1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技术管理特点体现在其创新导向。通过引入最先进的技术趋势和解决方案，固体分散载体材料项目致力于提升科技含量、提高质量和效率水平。这意味着我们将采用最新的工具和方法，确保固体分散载体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分散载体材料项目技术管理的显著特征。通过整合不同领域的技术资源，我们实现了跨学科的协同工作。这有助于优化技术架构，提高整体效能。此外，整合性策略还促进了不同技术团队之间的紧密沟通和高效合作，确保固体分散载体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体分散载体材料项目所采用的技术。通过不断优化技术方案，固体分散载体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体分散载体材料项目团队将在固体分散载体材料项目初期识别可能的技术风险，并采取相应的预防和应对措施。通过建立健全的风险评估机制，固体分散载体材料项目能够在实施过程中及时发现并解决潜在的技术问题，保障固体分散载体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体分散载体材料项目中，技术将成为固体分散载体材料项目成功的有力支持。这一深度剖析揭示了技术管理在固体分散载体材料项目实施中的关键作用，为固体分散载体材料项目的技术基础奠定了坚实的基础。</w:t>
      </w:r>
    </w:p>
    <w:p>
      <w:pPr>
        <w:pStyle w:val="Heading2"/>
        <w:ind w:firstLine="560" w:firstLineChars="200"/>
        <w:rPr>
          <w:rFonts w:ascii="仿宋" w:eastAsia="仿宋" w:hAnsi="仿宋" w:cs="仿宋" w:hint="eastAsia"/>
          <w:sz w:val="28"/>
          <w:lang w:eastAsia="zh-CN"/>
        </w:rPr>
      </w:pPr>
      <w:bookmarkStart w:id="4" w:name="_Toc3929"/>
      <w:r>
        <w:rPr>
          <w:rFonts w:ascii="仿宋" w:eastAsia="仿宋" w:hAnsi="仿宋" w:cs="仿宋" w:hint="eastAsia"/>
          <w:sz w:val="28"/>
          <w:lang w:eastAsia="zh-CN"/>
        </w:rPr>
        <w:t>(二)、固体分散载体材料项目工艺技术设计方案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分散载体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体分散载体材料项目将严格按照相关行业规范要求进行组织。通过有效控制产品质量，固体分散载体材料项目将致力于为顾客提供优质的固体分散载体材料项目产品和良好的服务。这体现了固体分散载体材料项目对于生产活动合规性和质量标准的高度重视，为固体分散载体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体分散载体材料项目注重生态效益和清洁生产原则。固体分散载体材料项目建设将紧密结合地方特色经济发展，与社会经济发展规划和区域环境保护规划方案相协调一致。通过与当地区域自然生态系统的结合，固体分散载体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体分散载体材料项目产品具有多样化的客户需求和个性化的特点。因此，固体分散载体材料项目产品规格品种多样，且单批生产数量较小。为满足这一特点，固体分散载体材料项目承办单位将建设先进的柔性制造生产线。通过广泛应用柔性制造技术，固体分散载体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体分散载体材料项目采用的技术具有较高的技术含量和自动化水平，处于国内先进水平。这一技术选用不仅体现了对生产效率、质量和环境友好性的高标准要求，同时为固体分散载体材料项目的可持续发展奠定了坚实的基础。</w:t>
      </w:r>
    </w:p>
    <w:p>
      <w:pPr>
        <w:pStyle w:val="Heading2"/>
        <w:ind w:firstLine="560" w:firstLineChars="200"/>
        <w:rPr>
          <w:rFonts w:ascii="仿宋" w:eastAsia="仿宋" w:hAnsi="仿宋" w:cs="仿宋" w:hint="eastAsia"/>
          <w:sz w:val="28"/>
          <w:lang w:eastAsia="zh-CN"/>
        </w:rPr>
      </w:pPr>
      <w:bookmarkStart w:id="5" w:name="_Toc13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为确保固体分散载体材料项目的高效生产和技术实施，我们制定了一套精心设计的设备选型方案，以满足固体分散载体材料项目生产、质量和环保的要求。该方案的主要特点如下：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体分散载体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针对固体分散载体材料项目产品的多样性和小批量生产的特点，我们将建设柔性制造生产线。通过在设备选型中考虑柔性制造技术，可以灵活应对不同产品规格和生产需求，实现生产线的高度灵活性和适应性。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824"/>
      <w:r>
        <w:rPr>
          <w:rFonts w:ascii="仿宋" w:eastAsia="仿宋" w:hAnsi="仿宋" w:cs="仿宋" w:hint="eastAsia"/>
          <w:sz w:val="28"/>
          <w:lang w:eastAsia="zh-CN"/>
        </w:rPr>
        <w:t>二、固体分散载体材料项目危机管理</w:t>
      </w:r>
      <w:bookmarkEnd w:id="6"/>
    </w:p>
    <w:p>
      <w:pPr>
        <w:pStyle w:val="Heading2"/>
        <w:rPr>
          <w:rFonts w:ascii="仿宋" w:eastAsia="仿宋" w:hAnsi="仿宋" w:cs="仿宋" w:hint="eastAsia"/>
          <w:lang w:eastAsia="zh-CN"/>
        </w:rPr>
      </w:pPr>
      <w:bookmarkStart w:id="7" w:name="_Toc2017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分散载体材料项目危机管理中，危机预警与识别是确保固体分散载体材料项目稳健运行的核心步骤。通过建立全面的监测机制，固体分散载体材料项目团队旨在及时发现和理解潜在的风险和危机因素，以便采取及时的预防和应对措施，确保固体分散载体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分散载体材料项目团队全面分析了整个固体分散载体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体分散载体材料项目团队着重于明确定义固体分散载体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分散载体材料项目进展的持续监控，团队能够及时发现潜在问题并作出迅速反应。固体分散载体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在这一阶段，团队的专业素养和反应速度将发挥至关重要的作用，以确保潜在危机能够在初期得到有效的处理，最大程度地减轻负面影响。通过危机预警与识别，固体分散载体材料项目得以更有序、可控地推进。</w:t>
      </w:r>
    </w:p>
    <w:p>
      <w:pPr>
        <w:pStyle w:val="Heading2"/>
        <w:ind w:firstLine="560" w:firstLineChars="200"/>
        <w:rPr>
          <w:rFonts w:ascii="仿宋" w:eastAsia="仿宋" w:hAnsi="仿宋" w:cs="仿宋" w:hint="eastAsia"/>
          <w:sz w:val="28"/>
          <w:lang w:eastAsia="zh-CN"/>
        </w:rPr>
      </w:pPr>
      <w:bookmarkStart w:id="8" w:name="_Toc208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在危机发生时，固体分散载体材料项目团队立即行动，成立了应急小组。该小组的任务是迅速制定并实施紧急应对措施，以最小化潜在损失。以下是采取的主要措施：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暂停固体分散载体材料项目进度：为遏制危机蔓延，固体分散载体材料项目暂时停止进行，以便全面评估当前状况。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资源重新分配：重新评估固体分散载体材料项目资源的分配，确保最大限度地减小损失。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实时沟通：与关键利益相关者建立实时沟通机制，向他们传递固体分散载体材料项目危机的实际状况，保障固体分散载体材料项目核心利益。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在紧急应对的同时，固体分散载体材料项目团队强调了团队协作和有效沟通的重要性。以下是团队协作的关键举措：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信息共享机制：建立了信息共享平台，确保团队成员能够及时获取固体分散载体材料项目危机的实时信息。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领导者沟通：固体分散载体材料项目领导者通过定期会议和即时沟通工具，指导团队应对危机，保持团队稳定运行。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随着危机得到初步控制，固体分散载体材料项目团队转向制定恢复计划，以确保固体分散载体材料项目能够从中迅速恢复。主要恢复计划包括：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修复受损的进度计划：重新评估固体分散载体材料项目进度，制定修复计划，确保固体分散载体材料项目尽快回归正常进程。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重新调整资源分配：优化资源分配，确保固体分散载体材料项目在有限资源下高效运转。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风险管理机制加强：对固体分散载体材料项目风险进行全面评估，制定更强化的风险管理策略，以预防未来可能的危机。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126"/>
      <w:r>
        <w:rPr>
          <w:rFonts w:ascii="仿宋" w:eastAsia="仿宋" w:hAnsi="仿宋" w:cs="仿宋" w:hint="eastAsia"/>
          <w:sz w:val="28"/>
          <w:lang w:eastAsia="zh-CN"/>
        </w:rPr>
        <w:t>三、固体分散载体材料项目概论</w:t>
      </w:r>
      <w:bookmarkEnd w:id="9"/>
    </w:p>
    <w:p>
      <w:pPr>
        <w:pStyle w:val="Heading2"/>
        <w:rPr>
          <w:rFonts w:ascii="仿宋" w:eastAsia="仿宋" w:hAnsi="仿宋" w:cs="仿宋" w:hint="eastAsia"/>
          <w:lang w:eastAsia="zh-CN"/>
        </w:rPr>
      </w:pPr>
      <w:bookmarkStart w:id="10" w:name="_Toc4445"/>
      <w:r>
        <w:rPr>
          <w:rFonts w:ascii="仿宋" w:eastAsia="仿宋" w:hAnsi="仿宋" w:cs="仿宋" w:hint="eastAsia"/>
          <w:lang w:eastAsia="zh-CN"/>
        </w:rPr>
        <w:t>(一)、固体分散载体材料项目概况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起源追溯至对市场的深入洞察。市场的不断演变与变革为固体分散载体材料项目提供了难得的机遇。当前市场存在的需求缺口和变革的大环境共同构成了固体分散载体材料项目的背景。这个固体分散载体材料项目旨在充分利用市场机遇，填补行业中尚未满足的需求，为客户提供全新的解决方案。市场的变革和需求的增长使得这个固体分散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固体分散载体材料项目名称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正式命名为固体分散载体材料。这个名称不仅仅是一个标识，更代表了固体分散载体材料项目的核心理念和愿景。它蕴含着固体分散载体材料项目所要解决问题的关键字，具有强烈的表达和辨识度，为固体分散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固体分散载体材料项目目标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核心目标是提供一种全新、高效的解决方案，满足客户日益增长的需求。固体分散载体材料项目追求的不仅仅是满足市场需求，更是在市场中获得卓越的竞争优势。通过不断提升产品或服务的质量和创新水平，固体分散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固体分散载体材料项目范围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固体分散载体材料项目全面涵盖了产品研发、制造、市场推广和售后服务，确保从产品设计到最终用户体验的全方位关注。这一全面的固体分散载体材料项目范围是为了确保固体分散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固体分散载体材料项目时间表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固体分散载体材料项目计划在未来18个月内完成，包括研发、测试、市场试点和正式推出等不同阶段。这个时间表的合理设计是为了确保固体分散载体材料项目各个阶段的顺利推进，以便按时交付高质量的成果。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固体分散载体材料项目预算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总预算估算为XX百万美元，主要分配在研发、市场推广、人员培训和运营等方面。这一充足的预算为固体分散载体材料项目提供了充足的资源，确保固体分散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固体分散载体材料项目风险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可能面临的风险包括市场接受度低、技术难题、竞争激烈等。固体分散载体材料项目团队已经制定了相应的风险应对计划，通过前瞻性的风险管理，确保固体分散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固体分散载体材料项目团队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固体分散载体材料项目汇聚了一支经验丰富、多领域专业素养的核心团队，确保固体分散载体材料项目在各个方面都能拥有高水平的执行力。团队的协同作战是固体分散载体材料项目成功的关键因素之一。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固体分散载体材料项目背景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固体分散载体材料项目的背景根植于市场对更高效、创新产品的渴望，同时也受到科技发展对行业格局的深刻改变的影响。这为固体分散载体材料项目提供了广阔的发展空间和市场需求。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固体分散载体材料项目现状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截至目前，固体分散载体材料项目已完成市场调研和技术验证，取得了初步的成功。这为固体分散载体材料项目在未来的发展奠定了坚实的基础，为更远大的目标打下了坚实的基石。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829"/>
      <w:r>
        <w:rPr>
          <w:rFonts w:ascii="仿宋" w:eastAsia="仿宋" w:hAnsi="仿宋" w:cs="仿宋" w:hint="eastAsia"/>
          <w:sz w:val="28"/>
          <w:lang w:eastAsia="zh-CN"/>
        </w:rPr>
        <w:t>(二)、固体分散载体材料项目目标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体分散载体材料项目首要业务目标是在市场中占据有利地位，实现产品/服务的成功推广和销售。通过不断提升产品质量、创新性，固体分散载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在科技迅速发展的时代，固体分散载体材料项目着眼于技术创新。通过持续的研发和技术升级，固体分散载体材料项目旨在推出更具创新性的产品或服务，以满足市场对新鲜、先进解决方案的需求。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体分散载体材料项目设定了客户满意度目标。通过提供卓越的产品质量和优质的客户服务，固体分散载体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固体分散载体材料项目注重社会责任和可持续发展。通过实施环保、社会责任固体分散载体材料项目，固体分散载体材料项目致力于在经济发展的同时保护环境，促进社会公平，实现可持续经营。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固体分散载体材料项目的团队是实现目标的核心驱动力。因此，固体分散载体材料项目设定了团队发展目标，包括提升团队成员的专业技能、培养领导力，以及搭建协同高效的团队工作氛围。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042"/>
      <w:r>
        <w:rPr>
          <w:rFonts w:ascii="仿宋" w:eastAsia="仿宋" w:hAnsi="仿宋" w:cs="仿宋" w:hint="eastAsia"/>
          <w:sz w:val="28"/>
          <w:lang w:eastAsia="zh-CN"/>
        </w:rPr>
        <w:t>(三)、固体分散载体材料项目提出的理由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固体分散载体材料项目提出的理由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源于对市场机遇的深刻洞察。当前市场中存在的需求缺口和行业发展趋势表明，有巨大的商业机会等待被开发。通过准确捕捉市场机遇，固体分散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理念基于对技术创新的信仰。通过持续的研发和技术投入，固体分散载体材料项目有望推出更具创新性的产品或服务。在科技飞速发展的当下，固体分散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是为了增强企业的行业竞争力。通过提升产品或服务的质量和独特性，固体分散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响应了消费者需求的变化。随着社会和科技的不断发展，消费者对产品和服务的需求也在发生变化。通过深入了解并及时回应消费者的新需求，固体分散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是企业战略发展规划的一部分。在面对日益激烈的市场竞争和不断变化的商业环境中，固体分散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不仅仅是基于商业考量，还注重社会责任。通过推出环保、社会责任等方面的固体分散载体材料项目，固体分散载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固体分散载体材料项目的提出反映了对利益相关者期望的关注。包括客户、员工、投资者等利益相关者在企业发展中都有着各自的期望，固体分散载体材料项目力求在满足这些期望的同时，取得更大的共赢。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5771"/>
      <w:r>
        <w:rPr>
          <w:rFonts w:ascii="仿宋" w:eastAsia="仿宋" w:hAnsi="仿宋" w:cs="仿宋" w:hint="eastAsia"/>
          <w:sz w:val="28"/>
          <w:lang w:eastAsia="zh-CN"/>
        </w:rPr>
        <w:t>(四)、固体分散载体材料项目意义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在实施固体分散载体材料项目的过程中，我们不仅仅是在追逐商业成功，更是为企业和社会的多个层面创造了深远的意义。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首要意义在于提升企业的市场竞争力。通过持续的创新和对产品质量的高标准要求，固体分散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体分散载体材料项目的推进将促使行业技术水平的提升。通过引入先进技术和创新性解决方案，固体分散载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体分散载体材料项目不仅创造了大量就业机会，提高了就业水平，还注重社会责任和环保。通过参与社会公益事业和推动环保固体分散载体材料项目，固体分散载体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综合而言，固体分散载体材料项目意义重大，不仅推动了企业的发展，也为行业和社会的进步贡献了积极力量。这是一个全面而深刻的影响，将在未来产生可持续的正面效应。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248"/>
      <w:r>
        <w:rPr>
          <w:rFonts w:ascii="仿宋" w:eastAsia="仿宋" w:hAnsi="仿宋" w:cs="仿宋" w:hint="eastAsia"/>
          <w:sz w:val="28"/>
          <w:lang w:eastAsia="zh-CN"/>
        </w:rPr>
        <w:t>(五)、固体分散载体材料项目背景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在当今迅猛发展的商业环境中，固体分散载体材料项目的动因根植于对多方面因素的审慎考量。这个固体分散载体材料项目的提出并非孤立的决策，而是对企业所处背景深入思考的产物。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体分散载体材料项目背后的首要原因。科技的迅速发展和全球市场的快速变化使得企业必须灵活应对。固体分散载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竞争的激烈程度也是固体分散载体材料项目背景中不可忽视的一环。企业需要在激烈竞争中脱颖而出，为此，固体分散载体材料项目致力于打破常规，提供独特的价值主张，以吸引客户并确保市场份额的增长。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技术的迅速发展为企业带来了机遇与挑战。作为固体分散载体材料项目启动的背景之一，对新兴技术的应用将有助于提升企业的技术水平，使其在不断演进的商业环境中保持竞争优势。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此外，社会对企业责任的期望也在逐渐升高。固体分散载体材料项目充分融入了社会责任的理念，通过可持续经营和社会公益固体分散载体材料项目，企图为社会贡献一份力量，在商业成功的同时关注社会价值。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513"/>
      <w:r>
        <w:rPr>
          <w:rFonts w:ascii="仿宋" w:eastAsia="仿宋" w:hAnsi="仿宋" w:cs="仿宋" w:hint="eastAsia"/>
          <w:sz w:val="28"/>
          <w:lang w:eastAsia="zh-CN"/>
        </w:rPr>
        <w:t>四、固体分散载体材料项目建设背景及必要性分析</w:t>
      </w:r>
      <w:bookmarkEnd w:id="15"/>
    </w:p>
    <w:p>
      <w:pPr>
        <w:pStyle w:val="Heading2"/>
        <w:rPr>
          <w:rFonts w:ascii="仿宋" w:eastAsia="仿宋" w:hAnsi="仿宋" w:cs="仿宋" w:hint="eastAsia"/>
          <w:lang w:eastAsia="zh-CN"/>
        </w:rPr>
      </w:pPr>
      <w:bookmarkStart w:id="16" w:name="_Toc29805"/>
      <w:r>
        <w:rPr>
          <w:rFonts w:ascii="仿宋" w:eastAsia="仿宋" w:hAnsi="仿宋" w:cs="仿宋" w:hint="eastAsia"/>
          <w:lang w:eastAsia="zh-CN"/>
        </w:rPr>
        <w:t>(一)、固体分散载体材料项目背景分析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https://d.book118.com/948012110033006030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56C4B"/>
    <w:rsid w:val="5C856C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1211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2024-01-20T01:16:00Z</dcterms:created>
  <dcterms:modified xsi:type="dcterms:W3CDTF">2024-01-20T01:17:01Z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AE2C92224CA949E0AE29AFF4A8B9BDFF_11</vt:lpwstr>
  </property>
  <property fmtid="{D5CDD505-2E9C-101B-9397-08002B2CF9AE}" pid="3" name="KSOProductBuildVer">
    <vt:lpwstr>2052-12.1.0.16120</vt:lpwstr>
  </property>
</Properties>
</file>