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PE电缆专用料项目规划设计方案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60" w:history="1">
        <w:r>
          <w:rPr>
            <w:rFonts w:ascii="仿宋" w:eastAsia="仿宋" w:hAnsi="仿宋" w:cs="仿宋" w:hint="eastAsia"/>
            <w:lang w:eastAsia="zh-CN"/>
          </w:rPr>
          <w:t>概论</w:t>
        </w:r>
        <w:r>
          <w:tab/>
        </w:r>
        <w:r>
          <w:fldChar w:fldCharType="begin"/>
        </w:r>
        <w:r>
          <w:instrText xml:space="preserve"> PAGEREF _Toc25460 \h </w:instrText>
        </w:r>
        <w:r>
          <w:fldChar w:fldCharType="separate"/>
        </w:r>
        <w:r>
          <w:t>3</w:t>
        </w:r>
        <w:r>
          <w:fldChar w:fldCharType="end"/>
        </w:r>
      </w:hyperlink>
    </w:p>
    <w:p>
      <w:pPr>
        <w:pStyle w:val="TOC1"/>
        <w:tabs>
          <w:tab w:val="right" w:leader="dot" w:pos="8306"/>
        </w:tabs>
      </w:pPr>
      <w:hyperlink w:anchor="_Toc22415" w:history="1">
        <w:r>
          <w:rPr>
            <w:rFonts w:ascii="仿宋" w:eastAsia="仿宋" w:hAnsi="仿宋" w:cs="仿宋" w:hint="eastAsia"/>
            <w:lang w:eastAsia="zh-CN"/>
          </w:rPr>
          <w:t>一、PE电缆专用料项目建设单位说明</w:t>
        </w:r>
        <w:r>
          <w:tab/>
        </w:r>
        <w:r>
          <w:fldChar w:fldCharType="begin"/>
        </w:r>
        <w:r>
          <w:instrText xml:space="preserve"> PAGEREF _Toc22415 \h </w:instrText>
        </w:r>
        <w:r>
          <w:fldChar w:fldCharType="separate"/>
        </w:r>
        <w:r>
          <w:t>3</w:t>
        </w:r>
        <w:r>
          <w:fldChar w:fldCharType="end"/>
        </w:r>
      </w:hyperlink>
    </w:p>
    <w:p>
      <w:pPr>
        <w:pStyle w:val="TOC2"/>
        <w:tabs>
          <w:tab w:val="right" w:leader="dot" w:pos="8306"/>
        </w:tabs>
      </w:pPr>
      <w:hyperlink w:anchor="_Toc22938" w:history="1">
        <w:r>
          <w:rPr>
            <w:rFonts w:ascii="仿宋" w:eastAsia="仿宋" w:hAnsi="仿宋" w:cs="仿宋" w:hint="eastAsia"/>
            <w:lang w:eastAsia="zh-CN"/>
          </w:rPr>
          <w:t>(一)、PE电缆专用料项目承办单位基本情况</w:t>
        </w:r>
        <w:r>
          <w:tab/>
        </w:r>
        <w:r>
          <w:fldChar w:fldCharType="begin"/>
        </w:r>
        <w:r>
          <w:instrText xml:space="preserve"> PAGEREF _Toc22938 \h </w:instrText>
        </w:r>
        <w:r>
          <w:fldChar w:fldCharType="separate"/>
        </w:r>
        <w:r>
          <w:t>3</w:t>
        </w:r>
        <w:r>
          <w:fldChar w:fldCharType="end"/>
        </w:r>
      </w:hyperlink>
    </w:p>
    <w:p>
      <w:pPr>
        <w:pStyle w:val="TOC2"/>
        <w:tabs>
          <w:tab w:val="right" w:leader="dot" w:pos="8306"/>
        </w:tabs>
      </w:pPr>
      <w:hyperlink w:anchor="_Toc1679" w:history="1">
        <w:r>
          <w:rPr>
            <w:rFonts w:ascii="仿宋" w:eastAsia="仿宋" w:hAnsi="仿宋" w:cs="仿宋" w:hint="eastAsia"/>
            <w:lang w:eastAsia="zh-CN"/>
          </w:rPr>
          <w:t>(二)、公司经济效益分析</w:t>
        </w:r>
        <w:r>
          <w:tab/>
        </w:r>
        <w:r>
          <w:fldChar w:fldCharType="begin"/>
        </w:r>
        <w:r>
          <w:instrText xml:space="preserve"> PAGEREF _Toc1679 \h </w:instrText>
        </w:r>
        <w:r>
          <w:fldChar w:fldCharType="separate"/>
        </w:r>
        <w:r>
          <w:t>4</w:t>
        </w:r>
        <w:r>
          <w:fldChar w:fldCharType="end"/>
        </w:r>
      </w:hyperlink>
    </w:p>
    <w:p>
      <w:pPr>
        <w:pStyle w:val="TOC1"/>
        <w:tabs>
          <w:tab w:val="right" w:leader="dot" w:pos="8306"/>
        </w:tabs>
      </w:pPr>
      <w:hyperlink w:anchor="_Toc15325" w:history="1">
        <w:r>
          <w:rPr>
            <w:rFonts w:ascii="仿宋" w:eastAsia="仿宋" w:hAnsi="仿宋" w:cs="仿宋" w:hint="eastAsia"/>
            <w:lang w:eastAsia="zh-CN"/>
          </w:rPr>
          <w:t>二、PE电缆专用料项目可持续发展</w:t>
        </w:r>
        <w:r>
          <w:tab/>
        </w:r>
        <w:r>
          <w:fldChar w:fldCharType="begin"/>
        </w:r>
        <w:r>
          <w:instrText xml:space="preserve"> PAGEREF _Toc15325 \h </w:instrText>
        </w:r>
        <w:r>
          <w:fldChar w:fldCharType="separate"/>
        </w:r>
        <w:r>
          <w:t>5</w:t>
        </w:r>
        <w:r>
          <w:fldChar w:fldCharType="end"/>
        </w:r>
      </w:hyperlink>
    </w:p>
    <w:p>
      <w:pPr>
        <w:pStyle w:val="TOC2"/>
        <w:tabs>
          <w:tab w:val="right" w:leader="dot" w:pos="8306"/>
        </w:tabs>
      </w:pPr>
      <w:hyperlink w:anchor="_Toc10016" w:history="1">
        <w:r>
          <w:rPr>
            <w:rFonts w:ascii="仿宋" w:eastAsia="仿宋" w:hAnsi="仿宋" w:cs="仿宋" w:hint="eastAsia"/>
            <w:lang w:eastAsia="zh-CN"/>
          </w:rPr>
          <w:t>(一)、可持续战略与实践</w:t>
        </w:r>
        <w:r>
          <w:tab/>
        </w:r>
        <w:r>
          <w:fldChar w:fldCharType="begin"/>
        </w:r>
        <w:r>
          <w:instrText xml:space="preserve"> PAGEREF _Toc10016 \h </w:instrText>
        </w:r>
        <w:r>
          <w:fldChar w:fldCharType="separate"/>
        </w:r>
        <w:r>
          <w:t>5</w:t>
        </w:r>
        <w:r>
          <w:fldChar w:fldCharType="end"/>
        </w:r>
      </w:hyperlink>
    </w:p>
    <w:p>
      <w:pPr>
        <w:pStyle w:val="TOC2"/>
        <w:tabs>
          <w:tab w:val="right" w:leader="dot" w:pos="8306"/>
        </w:tabs>
      </w:pPr>
      <w:hyperlink w:anchor="_Toc17604" w:history="1">
        <w:r>
          <w:rPr>
            <w:rFonts w:ascii="仿宋" w:eastAsia="仿宋" w:hAnsi="仿宋" w:cs="仿宋" w:hint="eastAsia"/>
            <w:lang w:eastAsia="zh-CN"/>
          </w:rPr>
          <w:t>(二)、环保与社会责任</w:t>
        </w:r>
        <w:r>
          <w:tab/>
        </w:r>
        <w:r>
          <w:fldChar w:fldCharType="begin"/>
        </w:r>
        <w:r>
          <w:instrText xml:space="preserve"> PAGEREF _Toc17604 \h </w:instrText>
        </w:r>
        <w:r>
          <w:fldChar w:fldCharType="separate"/>
        </w:r>
        <w:r>
          <w:t>5</w:t>
        </w:r>
        <w:r>
          <w:fldChar w:fldCharType="end"/>
        </w:r>
      </w:hyperlink>
    </w:p>
    <w:p>
      <w:pPr>
        <w:pStyle w:val="TOC1"/>
        <w:tabs>
          <w:tab w:val="right" w:leader="dot" w:pos="8306"/>
        </w:tabs>
      </w:pPr>
      <w:hyperlink w:anchor="_Toc2750" w:history="1">
        <w:r>
          <w:rPr>
            <w:rFonts w:ascii="仿宋" w:eastAsia="仿宋" w:hAnsi="仿宋" w:cs="仿宋" w:hint="eastAsia"/>
            <w:lang w:eastAsia="zh-CN"/>
          </w:rPr>
          <w:t>三、市场分析、调研</w:t>
        </w:r>
        <w:r>
          <w:tab/>
        </w:r>
        <w:r>
          <w:fldChar w:fldCharType="begin"/>
        </w:r>
        <w:r>
          <w:instrText xml:space="preserve"> PAGEREF _Toc2750 \h </w:instrText>
        </w:r>
        <w:r>
          <w:fldChar w:fldCharType="separate"/>
        </w:r>
        <w:r>
          <w:t>6</w:t>
        </w:r>
        <w:r>
          <w:fldChar w:fldCharType="end"/>
        </w:r>
      </w:hyperlink>
    </w:p>
    <w:p>
      <w:pPr>
        <w:pStyle w:val="TOC2"/>
        <w:tabs>
          <w:tab w:val="right" w:leader="dot" w:pos="8306"/>
        </w:tabs>
      </w:pPr>
      <w:hyperlink w:anchor="_Toc25738" w:history="1">
        <w:r>
          <w:rPr>
            <w:rFonts w:ascii="仿宋" w:eastAsia="仿宋" w:hAnsi="仿宋" w:cs="仿宋" w:hint="eastAsia"/>
            <w:lang w:eastAsia="zh-CN"/>
          </w:rPr>
          <w:t>(一)、PE电缆专用料行业分析</w:t>
        </w:r>
        <w:r>
          <w:tab/>
        </w:r>
        <w:r>
          <w:fldChar w:fldCharType="begin"/>
        </w:r>
        <w:r>
          <w:instrText xml:space="preserve"> PAGEREF _Toc25738 \h </w:instrText>
        </w:r>
        <w:r>
          <w:fldChar w:fldCharType="separate"/>
        </w:r>
        <w:r>
          <w:t>6</w:t>
        </w:r>
        <w:r>
          <w:fldChar w:fldCharType="end"/>
        </w:r>
      </w:hyperlink>
    </w:p>
    <w:p>
      <w:pPr>
        <w:pStyle w:val="TOC2"/>
        <w:tabs>
          <w:tab w:val="right" w:leader="dot" w:pos="8306"/>
        </w:tabs>
      </w:pPr>
      <w:hyperlink w:anchor="_Toc31400" w:history="1">
        <w:r>
          <w:rPr>
            <w:rFonts w:ascii="仿宋" w:eastAsia="仿宋" w:hAnsi="仿宋" w:cs="仿宋" w:hint="eastAsia"/>
            <w:lang w:eastAsia="zh-CN"/>
          </w:rPr>
          <w:t>(二)、PE电缆专用料市场分析预测</w:t>
        </w:r>
        <w:r>
          <w:tab/>
        </w:r>
        <w:r>
          <w:fldChar w:fldCharType="begin"/>
        </w:r>
        <w:r>
          <w:instrText xml:space="preserve"> PAGEREF _Toc31400 \h </w:instrText>
        </w:r>
        <w:r>
          <w:fldChar w:fldCharType="separate"/>
        </w:r>
        <w:r>
          <w:t>7</w:t>
        </w:r>
        <w:r>
          <w:fldChar w:fldCharType="end"/>
        </w:r>
      </w:hyperlink>
    </w:p>
    <w:p>
      <w:pPr>
        <w:pStyle w:val="TOC1"/>
        <w:tabs>
          <w:tab w:val="right" w:leader="dot" w:pos="8306"/>
        </w:tabs>
      </w:pPr>
      <w:hyperlink w:anchor="_Toc6584" w:history="1">
        <w:r>
          <w:rPr>
            <w:rFonts w:ascii="仿宋" w:eastAsia="仿宋" w:hAnsi="仿宋" w:cs="仿宋" w:hint="eastAsia"/>
            <w:lang w:eastAsia="zh-CN"/>
          </w:rPr>
          <w:t>四、PE电缆专用料项目土建工程</w:t>
        </w:r>
        <w:r>
          <w:tab/>
        </w:r>
        <w:r>
          <w:fldChar w:fldCharType="begin"/>
        </w:r>
        <w:r>
          <w:instrText xml:space="preserve"> PAGEREF _Toc6584 \h </w:instrText>
        </w:r>
        <w:r>
          <w:fldChar w:fldCharType="separate"/>
        </w:r>
        <w:r>
          <w:t>8</w:t>
        </w:r>
        <w:r>
          <w:fldChar w:fldCharType="end"/>
        </w:r>
      </w:hyperlink>
    </w:p>
    <w:p>
      <w:pPr>
        <w:pStyle w:val="TOC2"/>
        <w:tabs>
          <w:tab w:val="right" w:leader="dot" w:pos="8306"/>
        </w:tabs>
      </w:pPr>
      <w:hyperlink w:anchor="_Toc29821" w:history="1">
        <w:r>
          <w:rPr>
            <w:rFonts w:ascii="仿宋" w:eastAsia="仿宋" w:hAnsi="仿宋" w:cs="仿宋" w:hint="eastAsia"/>
            <w:lang w:eastAsia="zh-CN"/>
          </w:rPr>
          <w:t>(一)、建筑工程设计原则</w:t>
        </w:r>
        <w:r>
          <w:tab/>
        </w:r>
        <w:r>
          <w:fldChar w:fldCharType="begin"/>
        </w:r>
        <w:r>
          <w:instrText xml:space="preserve"> PAGEREF _Toc29821 \h </w:instrText>
        </w:r>
        <w:r>
          <w:fldChar w:fldCharType="separate"/>
        </w:r>
        <w:r>
          <w:t>8</w:t>
        </w:r>
        <w:r>
          <w:fldChar w:fldCharType="end"/>
        </w:r>
      </w:hyperlink>
    </w:p>
    <w:p>
      <w:pPr>
        <w:pStyle w:val="TOC2"/>
        <w:tabs>
          <w:tab w:val="right" w:leader="dot" w:pos="8306"/>
        </w:tabs>
      </w:pPr>
      <w:hyperlink w:anchor="_Toc26563" w:history="1">
        <w:r>
          <w:rPr>
            <w:rFonts w:ascii="仿宋" w:eastAsia="仿宋" w:hAnsi="仿宋" w:cs="仿宋" w:hint="eastAsia"/>
            <w:lang w:eastAsia="zh-CN"/>
          </w:rPr>
          <w:t>(二)、土建工程设计年限及安全等级</w:t>
        </w:r>
        <w:r>
          <w:tab/>
        </w:r>
        <w:r>
          <w:fldChar w:fldCharType="begin"/>
        </w:r>
        <w:r>
          <w:instrText xml:space="preserve"> PAGEREF _Toc26563 \h </w:instrText>
        </w:r>
        <w:r>
          <w:fldChar w:fldCharType="separate"/>
        </w:r>
        <w:r>
          <w:t>9</w:t>
        </w:r>
        <w:r>
          <w:fldChar w:fldCharType="end"/>
        </w:r>
      </w:hyperlink>
    </w:p>
    <w:p>
      <w:pPr>
        <w:pStyle w:val="TOC2"/>
        <w:tabs>
          <w:tab w:val="right" w:leader="dot" w:pos="8306"/>
        </w:tabs>
      </w:pPr>
      <w:hyperlink w:anchor="_Toc16614" w:history="1">
        <w:r>
          <w:rPr>
            <w:rFonts w:ascii="仿宋" w:eastAsia="仿宋" w:hAnsi="仿宋" w:cs="仿宋" w:hint="eastAsia"/>
            <w:lang w:eastAsia="zh-CN"/>
          </w:rPr>
          <w:t>(三)、建筑工程设计总体要求</w:t>
        </w:r>
        <w:r>
          <w:tab/>
        </w:r>
        <w:r>
          <w:fldChar w:fldCharType="begin"/>
        </w:r>
        <w:r>
          <w:instrText xml:space="preserve"> PAGEREF _Toc16614 \h </w:instrText>
        </w:r>
        <w:r>
          <w:fldChar w:fldCharType="separate"/>
        </w:r>
        <w:r>
          <w:t>10</w:t>
        </w:r>
        <w:r>
          <w:fldChar w:fldCharType="end"/>
        </w:r>
      </w:hyperlink>
    </w:p>
    <w:p>
      <w:pPr>
        <w:pStyle w:val="TOC2"/>
        <w:tabs>
          <w:tab w:val="right" w:leader="dot" w:pos="8306"/>
        </w:tabs>
      </w:pPr>
      <w:hyperlink w:anchor="_Toc9101" w:history="1">
        <w:r>
          <w:rPr>
            <w:rFonts w:ascii="仿宋" w:eastAsia="仿宋" w:hAnsi="仿宋" w:cs="仿宋" w:hint="eastAsia"/>
            <w:lang w:eastAsia="zh-CN"/>
          </w:rPr>
          <w:t>(四)、土建工程建设指标</w:t>
        </w:r>
        <w:r>
          <w:tab/>
        </w:r>
        <w:r>
          <w:fldChar w:fldCharType="begin"/>
        </w:r>
        <w:r>
          <w:instrText xml:space="preserve"> PAGEREF _Toc9101 \h </w:instrText>
        </w:r>
        <w:r>
          <w:fldChar w:fldCharType="separate"/>
        </w:r>
        <w:r>
          <w:t>11</w:t>
        </w:r>
        <w:r>
          <w:fldChar w:fldCharType="end"/>
        </w:r>
      </w:hyperlink>
    </w:p>
    <w:p>
      <w:pPr>
        <w:pStyle w:val="TOC1"/>
        <w:tabs>
          <w:tab w:val="right" w:leader="dot" w:pos="8306"/>
        </w:tabs>
      </w:pPr>
      <w:hyperlink w:anchor="_Toc23701" w:history="1">
        <w:r>
          <w:rPr>
            <w:rFonts w:ascii="仿宋" w:eastAsia="仿宋" w:hAnsi="仿宋" w:cs="仿宋" w:hint="eastAsia"/>
            <w:lang w:eastAsia="zh-CN"/>
          </w:rPr>
          <w:t>五、工艺说明</w:t>
        </w:r>
        <w:r>
          <w:tab/>
        </w:r>
        <w:r>
          <w:fldChar w:fldCharType="begin"/>
        </w:r>
        <w:r>
          <w:instrText xml:space="preserve"> PAGEREF _Toc23701 \h </w:instrText>
        </w:r>
        <w:r>
          <w:fldChar w:fldCharType="separate"/>
        </w:r>
        <w:r>
          <w:t>11</w:t>
        </w:r>
        <w:r>
          <w:fldChar w:fldCharType="end"/>
        </w:r>
      </w:hyperlink>
    </w:p>
    <w:p>
      <w:pPr>
        <w:pStyle w:val="TOC2"/>
        <w:tabs>
          <w:tab w:val="right" w:leader="dot" w:pos="8306"/>
        </w:tabs>
      </w:pPr>
      <w:hyperlink w:anchor="_Toc19703" w:history="1">
        <w:r>
          <w:rPr>
            <w:rFonts w:ascii="仿宋" w:eastAsia="仿宋" w:hAnsi="仿宋" w:cs="仿宋" w:hint="eastAsia"/>
            <w:lang w:eastAsia="zh-CN"/>
          </w:rPr>
          <w:t>(一)、技术管理特点</w:t>
        </w:r>
        <w:r>
          <w:tab/>
        </w:r>
        <w:r>
          <w:fldChar w:fldCharType="begin"/>
        </w:r>
        <w:r>
          <w:instrText xml:space="preserve"> PAGEREF _Toc19703 \h </w:instrText>
        </w:r>
        <w:r>
          <w:fldChar w:fldCharType="separate"/>
        </w:r>
        <w:r>
          <w:t>11</w:t>
        </w:r>
        <w:r>
          <w:fldChar w:fldCharType="end"/>
        </w:r>
      </w:hyperlink>
    </w:p>
    <w:p>
      <w:pPr>
        <w:pStyle w:val="TOC2"/>
        <w:tabs>
          <w:tab w:val="right" w:leader="dot" w:pos="8306"/>
        </w:tabs>
      </w:pPr>
      <w:hyperlink w:anchor="_Toc11797" w:history="1">
        <w:r>
          <w:rPr>
            <w:rFonts w:ascii="仿宋" w:eastAsia="仿宋" w:hAnsi="仿宋" w:cs="仿宋" w:hint="eastAsia"/>
            <w:lang w:eastAsia="zh-CN"/>
          </w:rPr>
          <w:t>(二)、PE电缆专用料项目工艺技术设计方案</w:t>
        </w:r>
        <w:r>
          <w:tab/>
        </w:r>
        <w:r>
          <w:fldChar w:fldCharType="begin"/>
        </w:r>
        <w:r>
          <w:instrText xml:space="preserve"> PAGEREF _Toc11797 \h </w:instrText>
        </w:r>
        <w:r>
          <w:fldChar w:fldCharType="separate"/>
        </w:r>
        <w:r>
          <w:t>12</w:t>
        </w:r>
        <w:r>
          <w:fldChar w:fldCharType="end"/>
        </w:r>
      </w:hyperlink>
    </w:p>
    <w:p>
      <w:pPr>
        <w:pStyle w:val="TOC2"/>
        <w:tabs>
          <w:tab w:val="right" w:leader="dot" w:pos="8306"/>
        </w:tabs>
      </w:pPr>
      <w:hyperlink w:anchor="_Toc9695" w:history="1">
        <w:r>
          <w:rPr>
            <w:rFonts w:ascii="仿宋" w:eastAsia="仿宋" w:hAnsi="仿宋" w:cs="仿宋" w:hint="eastAsia"/>
            <w:lang w:eastAsia="zh-CN"/>
          </w:rPr>
          <w:t>(三)、设备选型方案</w:t>
        </w:r>
        <w:r>
          <w:tab/>
        </w:r>
        <w:r>
          <w:fldChar w:fldCharType="begin"/>
        </w:r>
        <w:r>
          <w:instrText xml:space="preserve"> PAGEREF _Toc9695 \h </w:instrText>
        </w:r>
        <w:r>
          <w:fldChar w:fldCharType="separate"/>
        </w:r>
        <w:r>
          <w:t>14</w:t>
        </w:r>
        <w:r>
          <w:fldChar w:fldCharType="end"/>
        </w:r>
      </w:hyperlink>
    </w:p>
    <w:p>
      <w:pPr>
        <w:pStyle w:val="TOC1"/>
        <w:tabs>
          <w:tab w:val="right" w:leader="dot" w:pos="8306"/>
        </w:tabs>
      </w:pPr>
      <w:hyperlink w:anchor="_Toc5953" w:history="1">
        <w:r>
          <w:rPr>
            <w:rFonts w:ascii="仿宋" w:eastAsia="仿宋" w:hAnsi="仿宋" w:cs="仿宋" w:hint="eastAsia"/>
            <w:lang w:eastAsia="zh-CN"/>
          </w:rPr>
          <w:t>六、PE电缆专用料项目文档管理</w:t>
        </w:r>
        <w:r>
          <w:tab/>
        </w:r>
        <w:r>
          <w:fldChar w:fldCharType="begin"/>
        </w:r>
        <w:r>
          <w:instrText xml:space="preserve"> PAGEREF _Toc5953 \h </w:instrText>
        </w:r>
        <w:r>
          <w:fldChar w:fldCharType="separate"/>
        </w:r>
        <w:r>
          <w:t>15</w:t>
        </w:r>
        <w:r>
          <w:fldChar w:fldCharType="end"/>
        </w:r>
      </w:hyperlink>
    </w:p>
    <w:p>
      <w:pPr>
        <w:pStyle w:val="TOC2"/>
        <w:tabs>
          <w:tab w:val="right" w:leader="dot" w:pos="8306"/>
        </w:tabs>
      </w:pPr>
      <w:hyperlink w:anchor="_Toc31303" w:history="1">
        <w:r>
          <w:rPr>
            <w:rFonts w:ascii="仿宋" w:eastAsia="仿宋" w:hAnsi="仿宋" w:cs="仿宋" w:hint="eastAsia"/>
            <w:lang w:eastAsia="zh-CN"/>
          </w:rPr>
          <w:t>(一)、文档编制与审查</w:t>
        </w:r>
        <w:r>
          <w:tab/>
        </w:r>
        <w:r>
          <w:fldChar w:fldCharType="begin"/>
        </w:r>
        <w:r>
          <w:instrText xml:space="preserve"> PAGEREF _Toc31303 \h </w:instrText>
        </w:r>
        <w:r>
          <w:fldChar w:fldCharType="separate"/>
        </w:r>
        <w:r>
          <w:t>15</w:t>
        </w:r>
        <w:r>
          <w:fldChar w:fldCharType="end"/>
        </w:r>
      </w:hyperlink>
    </w:p>
    <w:p>
      <w:pPr>
        <w:pStyle w:val="TOC2"/>
        <w:tabs>
          <w:tab w:val="right" w:leader="dot" w:pos="8306"/>
        </w:tabs>
      </w:pPr>
      <w:hyperlink w:anchor="_Toc10083" w:history="1">
        <w:r>
          <w:rPr>
            <w:rFonts w:ascii="仿宋" w:eastAsia="仿宋" w:hAnsi="仿宋" w:cs="仿宋" w:hint="eastAsia"/>
            <w:lang w:eastAsia="zh-CN"/>
          </w:rPr>
          <w:t>(二)、文档发布与分发</w:t>
        </w:r>
        <w:r>
          <w:tab/>
        </w:r>
        <w:r>
          <w:fldChar w:fldCharType="begin"/>
        </w:r>
        <w:r>
          <w:instrText xml:space="preserve"> PAGEREF _Toc10083 \h </w:instrText>
        </w:r>
        <w:r>
          <w:fldChar w:fldCharType="separate"/>
        </w:r>
        <w:r>
          <w:t>17</w:t>
        </w:r>
        <w:r>
          <w:fldChar w:fldCharType="end"/>
        </w:r>
      </w:hyperlink>
    </w:p>
    <w:p>
      <w:pPr>
        <w:pStyle w:val="TOC2"/>
        <w:tabs>
          <w:tab w:val="right" w:leader="dot" w:pos="8306"/>
        </w:tabs>
      </w:pPr>
      <w:hyperlink w:anchor="_Toc27253" w:history="1">
        <w:r>
          <w:rPr>
            <w:rFonts w:ascii="仿宋" w:eastAsia="仿宋" w:hAnsi="仿宋" w:cs="仿宋" w:hint="eastAsia"/>
            <w:lang w:eastAsia="zh-CN"/>
          </w:rPr>
          <w:t>(三)、文档存档与归档</w:t>
        </w:r>
        <w:r>
          <w:tab/>
        </w:r>
        <w:r>
          <w:fldChar w:fldCharType="begin"/>
        </w:r>
        <w:r>
          <w:instrText xml:space="preserve"> PAGEREF _Toc27253 \h </w:instrText>
        </w:r>
        <w:r>
          <w:fldChar w:fldCharType="separate"/>
        </w:r>
        <w:r>
          <w:t>17</w:t>
        </w:r>
        <w:r>
          <w:fldChar w:fldCharType="end"/>
        </w:r>
      </w:hyperlink>
    </w:p>
    <w:p>
      <w:pPr>
        <w:pStyle w:val="TOC1"/>
        <w:tabs>
          <w:tab w:val="right" w:leader="dot" w:pos="8306"/>
        </w:tabs>
      </w:pPr>
      <w:hyperlink w:anchor="_Toc6976" w:history="1">
        <w:r>
          <w:rPr>
            <w:rFonts w:ascii="仿宋" w:eastAsia="仿宋" w:hAnsi="仿宋" w:cs="仿宋" w:hint="eastAsia"/>
            <w:lang w:eastAsia="zh-CN"/>
          </w:rPr>
          <w:t>七、生产安全保护</w:t>
        </w:r>
        <w:r>
          <w:tab/>
        </w:r>
        <w:r>
          <w:fldChar w:fldCharType="begin"/>
        </w:r>
        <w:r>
          <w:instrText xml:space="preserve"> PAGEREF _Toc6976 \h </w:instrText>
        </w:r>
        <w:r>
          <w:fldChar w:fldCharType="separate"/>
        </w:r>
        <w:r>
          <w:t>19</w:t>
        </w:r>
        <w:r>
          <w:fldChar w:fldCharType="end"/>
        </w:r>
      </w:hyperlink>
    </w:p>
    <w:p>
      <w:pPr>
        <w:pStyle w:val="TOC2"/>
        <w:tabs>
          <w:tab w:val="right" w:leader="dot" w:pos="8306"/>
        </w:tabs>
      </w:pPr>
      <w:hyperlink w:anchor="_Toc20297" w:history="1">
        <w:r>
          <w:rPr>
            <w:rFonts w:ascii="仿宋" w:eastAsia="仿宋" w:hAnsi="仿宋" w:cs="仿宋" w:hint="eastAsia"/>
            <w:lang w:eastAsia="zh-CN"/>
          </w:rPr>
          <w:t>(一)、消防安全</w:t>
        </w:r>
        <w:r>
          <w:tab/>
        </w:r>
        <w:r>
          <w:fldChar w:fldCharType="begin"/>
        </w:r>
        <w:r>
          <w:instrText xml:space="preserve"> PAGEREF _Toc20297 \h </w:instrText>
        </w:r>
        <w:r>
          <w:fldChar w:fldCharType="separate"/>
        </w:r>
        <w:r>
          <w:t>19</w:t>
        </w:r>
        <w:r>
          <w:fldChar w:fldCharType="end"/>
        </w:r>
      </w:hyperlink>
    </w:p>
    <w:p>
      <w:pPr>
        <w:pStyle w:val="TOC2"/>
        <w:tabs>
          <w:tab w:val="right" w:leader="dot" w:pos="8306"/>
        </w:tabs>
      </w:pPr>
      <w:hyperlink w:anchor="_Toc676" w:history="1">
        <w:r>
          <w:rPr>
            <w:rFonts w:ascii="仿宋" w:eastAsia="仿宋" w:hAnsi="仿宋" w:cs="仿宋" w:hint="eastAsia"/>
            <w:lang w:eastAsia="zh-CN"/>
          </w:rPr>
          <w:t>(二)、防火防爆总图布置措施</w:t>
        </w:r>
        <w:r>
          <w:tab/>
        </w:r>
        <w:r>
          <w:fldChar w:fldCharType="begin"/>
        </w:r>
        <w:r>
          <w:instrText xml:space="preserve"> PAGEREF _Toc676 \h </w:instrText>
        </w:r>
        <w:r>
          <w:fldChar w:fldCharType="separate"/>
        </w:r>
        <w:r>
          <w:t>20</w:t>
        </w:r>
        <w:r>
          <w:fldChar w:fldCharType="end"/>
        </w:r>
      </w:hyperlink>
    </w:p>
    <w:p>
      <w:pPr>
        <w:pStyle w:val="TOC2"/>
        <w:tabs>
          <w:tab w:val="right" w:leader="dot" w:pos="8306"/>
        </w:tabs>
      </w:pPr>
      <w:hyperlink w:anchor="_Toc21025" w:history="1">
        <w:r>
          <w:rPr>
            <w:rFonts w:ascii="仿宋" w:eastAsia="仿宋" w:hAnsi="仿宋" w:cs="仿宋" w:hint="eastAsia"/>
            <w:lang w:eastAsia="zh-CN"/>
          </w:rPr>
          <w:t>(三)、自然灾害防范措施</w:t>
        </w:r>
        <w:r>
          <w:tab/>
        </w:r>
        <w:r>
          <w:fldChar w:fldCharType="begin"/>
        </w:r>
        <w:r>
          <w:instrText xml:space="preserve"> PAGEREF _Toc21025 \h </w:instrText>
        </w:r>
        <w:r>
          <w:fldChar w:fldCharType="separate"/>
        </w:r>
        <w:r>
          <w:t>21</w:t>
        </w:r>
        <w:r>
          <w:fldChar w:fldCharType="end"/>
        </w:r>
      </w:hyperlink>
    </w:p>
    <w:p>
      <w:pPr>
        <w:pStyle w:val="TOC2"/>
        <w:tabs>
          <w:tab w:val="right" w:leader="dot" w:pos="8306"/>
        </w:tabs>
      </w:pPr>
      <w:hyperlink w:anchor="_Toc24361" w:history="1">
        <w:r>
          <w:rPr>
            <w:rFonts w:ascii="仿宋" w:eastAsia="仿宋" w:hAnsi="仿宋" w:cs="仿宋" w:hint="eastAsia"/>
            <w:lang w:eastAsia="zh-CN"/>
          </w:rPr>
          <w:t>(四)、安全色及安全标志使用要求</w:t>
        </w:r>
        <w:r>
          <w:tab/>
        </w:r>
        <w:r>
          <w:fldChar w:fldCharType="begin"/>
        </w:r>
        <w:r>
          <w:instrText xml:space="preserve"> PAGEREF _Toc24361 \h </w:instrText>
        </w:r>
        <w:r>
          <w:fldChar w:fldCharType="separate"/>
        </w:r>
        <w:r>
          <w:t>22</w:t>
        </w:r>
        <w:r>
          <w:fldChar w:fldCharType="end"/>
        </w:r>
      </w:hyperlink>
    </w:p>
    <w:p>
      <w:pPr>
        <w:pStyle w:val="TOC2"/>
        <w:tabs>
          <w:tab w:val="right" w:leader="dot" w:pos="8306"/>
        </w:tabs>
      </w:pPr>
      <w:hyperlink w:anchor="_Toc23813" w:history="1">
        <w:r>
          <w:rPr>
            <w:rFonts w:ascii="仿宋" w:eastAsia="仿宋" w:hAnsi="仿宋" w:cs="仿宋" w:hint="eastAsia"/>
            <w:lang w:eastAsia="zh-CN"/>
          </w:rPr>
          <w:t>(五)、防尘防毒措施</w:t>
        </w:r>
        <w:r>
          <w:tab/>
        </w:r>
        <w:r>
          <w:fldChar w:fldCharType="begin"/>
        </w:r>
        <w:r>
          <w:instrText xml:space="preserve"> PAGEREF _Toc23813 \h </w:instrText>
        </w:r>
        <w:r>
          <w:fldChar w:fldCharType="separate"/>
        </w:r>
        <w:r>
          <w:t>23</w:t>
        </w:r>
        <w:r>
          <w:fldChar w:fldCharType="end"/>
        </w:r>
      </w:hyperlink>
    </w:p>
    <w:p>
      <w:pPr>
        <w:pStyle w:val="TOC2"/>
        <w:tabs>
          <w:tab w:val="right" w:leader="dot" w:pos="8306"/>
        </w:tabs>
      </w:pPr>
      <w:hyperlink w:anchor="_Toc28232" w:history="1">
        <w:r>
          <w:rPr>
            <w:rFonts w:ascii="仿宋" w:eastAsia="仿宋" w:hAnsi="仿宋" w:cs="仿宋" w:hint="eastAsia"/>
            <w:lang w:eastAsia="zh-CN"/>
          </w:rPr>
          <w:t>(六)、防静电、触电防护及防雷措施</w:t>
        </w:r>
        <w:r>
          <w:tab/>
        </w:r>
        <w:r>
          <w:fldChar w:fldCharType="begin"/>
        </w:r>
        <w:r>
          <w:instrText xml:space="preserve"> PAGEREF _Toc28232 \h </w:instrText>
        </w:r>
        <w:r>
          <w:fldChar w:fldCharType="separate"/>
        </w:r>
        <w:r>
          <w:t>24</w:t>
        </w:r>
        <w:r>
          <w:fldChar w:fldCharType="end"/>
        </w:r>
      </w:hyperlink>
    </w:p>
    <w:p>
      <w:pPr>
        <w:pStyle w:val="TOC2"/>
        <w:tabs>
          <w:tab w:val="right" w:leader="dot" w:pos="8306"/>
        </w:tabs>
      </w:pPr>
      <w:hyperlink w:anchor="_Toc27880" w:history="1">
        <w:r>
          <w:rPr>
            <w:rFonts w:ascii="仿宋" w:eastAsia="仿宋" w:hAnsi="仿宋" w:cs="仿宋" w:hint="eastAsia"/>
            <w:lang w:eastAsia="zh-CN"/>
          </w:rPr>
          <w:t>(七)、机械设备安全保障措施</w:t>
        </w:r>
        <w:r>
          <w:tab/>
        </w:r>
        <w:r>
          <w:fldChar w:fldCharType="begin"/>
        </w:r>
        <w:r>
          <w:instrText xml:space="preserve"> PAGEREF _Toc27880 \h </w:instrText>
        </w:r>
        <w:r>
          <w:fldChar w:fldCharType="separate"/>
        </w:r>
        <w:r>
          <w:t>25</w:t>
        </w:r>
        <w:r>
          <w:fldChar w:fldCharType="end"/>
        </w:r>
      </w:hyperlink>
    </w:p>
    <w:p>
      <w:pPr>
        <w:pStyle w:val="TOC1"/>
        <w:tabs>
          <w:tab w:val="right" w:leader="dot" w:pos="8306"/>
        </w:tabs>
      </w:pPr>
      <w:hyperlink w:anchor="_Toc8447" w:history="1">
        <w:r>
          <w:rPr>
            <w:rFonts w:ascii="仿宋" w:eastAsia="仿宋" w:hAnsi="仿宋" w:cs="仿宋" w:hint="eastAsia"/>
            <w:lang w:eastAsia="zh-CN"/>
          </w:rPr>
          <w:t>八、PE电缆专用料项目计划安排</w:t>
        </w:r>
        <w:r>
          <w:tab/>
        </w:r>
        <w:r>
          <w:fldChar w:fldCharType="begin"/>
        </w:r>
        <w:r>
          <w:instrText xml:space="preserve"> PAGEREF _Toc8447 \h </w:instrText>
        </w:r>
        <w:r>
          <w:fldChar w:fldCharType="separate"/>
        </w:r>
        <w:r>
          <w:t>27</w:t>
        </w:r>
        <w:r>
          <w:fldChar w:fldCharType="end"/>
        </w:r>
      </w:hyperlink>
    </w:p>
    <w:p>
      <w:pPr>
        <w:pStyle w:val="TOC2"/>
        <w:tabs>
          <w:tab w:val="right" w:leader="dot" w:pos="8306"/>
        </w:tabs>
      </w:pPr>
      <w:hyperlink w:anchor="_Toc24388" w:history="1">
        <w:r>
          <w:rPr>
            <w:rFonts w:ascii="仿宋" w:eastAsia="仿宋" w:hAnsi="仿宋" w:cs="仿宋" w:hint="eastAsia"/>
            <w:lang w:eastAsia="zh-CN"/>
          </w:rPr>
          <w:t>(一)、建设周期</w:t>
        </w:r>
        <w:r>
          <w:tab/>
        </w:r>
        <w:r>
          <w:fldChar w:fldCharType="begin"/>
        </w:r>
        <w:r>
          <w:instrText xml:space="preserve"> PAGEREF _Toc24388 \h </w:instrText>
        </w:r>
        <w:r>
          <w:fldChar w:fldCharType="separate"/>
        </w:r>
        <w:r>
          <w:t>27</w:t>
        </w:r>
        <w:r>
          <w:fldChar w:fldCharType="end"/>
        </w:r>
      </w:hyperlink>
    </w:p>
    <w:p>
      <w:pPr>
        <w:pStyle w:val="TOC2"/>
        <w:tabs>
          <w:tab w:val="right" w:leader="dot" w:pos="8306"/>
        </w:tabs>
      </w:pPr>
      <w:hyperlink w:anchor="_Toc5514" w:history="1">
        <w:r>
          <w:rPr>
            <w:rFonts w:ascii="仿宋" w:eastAsia="仿宋" w:hAnsi="仿宋" w:cs="仿宋" w:hint="eastAsia"/>
            <w:lang w:eastAsia="zh-CN"/>
          </w:rPr>
          <w:t>(二)、建设进度</w:t>
        </w:r>
        <w:r>
          <w:tab/>
        </w:r>
        <w:r>
          <w:fldChar w:fldCharType="begin"/>
        </w:r>
        <w:r>
          <w:instrText xml:space="preserve"> PAGEREF _Toc5514 \h </w:instrText>
        </w:r>
        <w:r>
          <w:fldChar w:fldCharType="separate"/>
        </w:r>
        <w:r>
          <w:t>28</w:t>
        </w:r>
        <w:r>
          <w:fldChar w:fldCharType="end"/>
        </w:r>
      </w:hyperlink>
    </w:p>
    <w:p>
      <w:pPr>
        <w:pStyle w:val="TOC2"/>
        <w:tabs>
          <w:tab w:val="right" w:leader="dot" w:pos="8306"/>
        </w:tabs>
      </w:pPr>
      <w:hyperlink w:anchor="_Toc23907" w:history="1">
        <w:r>
          <w:rPr>
            <w:rFonts w:ascii="仿宋" w:eastAsia="仿宋" w:hAnsi="仿宋" w:cs="仿宋" w:hint="eastAsia"/>
            <w:lang w:eastAsia="zh-CN"/>
          </w:rPr>
          <w:t>(三)、进度安排注意事项</w:t>
        </w:r>
        <w:r>
          <w:tab/>
        </w:r>
        <w:r>
          <w:fldChar w:fldCharType="begin"/>
        </w:r>
        <w:r>
          <w:instrText xml:space="preserve"> PAGEREF _Toc23907 \h </w:instrText>
        </w:r>
        <w:r>
          <w:fldChar w:fldCharType="separate"/>
        </w:r>
        <w:r>
          <w:t>29</w:t>
        </w:r>
        <w:r>
          <w:fldChar w:fldCharType="end"/>
        </w:r>
      </w:hyperlink>
    </w:p>
    <w:p>
      <w:pPr>
        <w:pStyle w:val="TOC2"/>
        <w:tabs>
          <w:tab w:val="right" w:leader="dot" w:pos="8306"/>
        </w:tabs>
      </w:pPr>
      <w:hyperlink w:anchor="_Toc19461" w:history="1">
        <w:r>
          <w:rPr>
            <w:rFonts w:ascii="仿宋" w:eastAsia="仿宋" w:hAnsi="仿宋" w:cs="仿宋" w:hint="eastAsia"/>
            <w:lang w:eastAsia="zh-CN"/>
          </w:rPr>
          <w:t>(四)、人力资源配置</w:t>
        </w:r>
        <w:r>
          <w:tab/>
        </w:r>
        <w:r>
          <w:fldChar w:fldCharType="begin"/>
        </w:r>
        <w:r>
          <w:instrText xml:space="preserve"> PAGEREF _Toc19461 \h </w:instrText>
        </w:r>
        <w:r>
          <w:fldChar w:fldCharType="separate"/>
        </w:r>
        <w:r>
          <w:t>30</w:t>
        </w:r>
        <w:r>
          <w:fldChar w:fldCharType="end"/>
        </w:r>
      </w:hyperlink>
    </w:p>
    <w:p>
      <w:pPr>
        <w:pStyle w:val="TOC1"/>
        <w:tabs>
          <w:tab w:val="right" w:leader="dot" w:pos="8306"/>
        </w:tabs>
      </w:pPr>
      <w:hyperlink w:anchor="_Toc23307" w:history="1">
        <w:r>
          <w:rPr>
            <w:rFonts w:ascii="仿宋" w:eastAsia="仿宋" w:hAnsi="仿宋" w:cs="仿宋" w:hint="eastAsia"/>
            <w:lang w:eastAsia="zh-CN"/>
          </w:rPr>
          <w:t>九、PE电缆专用料项目财务管理</w:t>
        </w:r>
        <w:r>
          <w:tab/>
        </w:r>
        <w:r>
          <w:fldChar w:fldCharType="begin"/>
        </w:r>
        <w:r>
          <w:instrText xml:space="preserve"> PAGEREF _Toc23307 \h </w:instrText>
        </w:r>
        <w:r>
          <w:fldChar w:fldCharType="separate"/>
        </w:r>
        <w:r>
          <w:t>31</w:t>
        </w:r>
        <w:r>
          <w:fldChar w:fldCharType="end"/>
        </w:r>
      </w:hyperlink>
    </w:p>
    <w:p>
      <w:pPr>
        <w:pStyle w:val="TOC2"/>
        <w:tabs>
          <w:tab w:val="right" w:leader="dot" w:pos="8306"/>
        </w:tabs>
      </w:pPr>
      <w:hyperlink w:anchor="_Toc21739" w:history="1">
        <w:r>
          <w:rPr>
            <w:rFonts w:ascii="仿宋" w:eastAsia="仿宋" w:hAnsi="仿宋" w:cs="仿宋" w:hint="eastAsia"/>
            <w:lang w:eastAsia="zh-CN"/>
          </w:rPr>
          <w:t>(一)、资金需求大</w:t>
        </w:r>
        <w:r>
          <w:tab/>
        </w:r>
        <w:r>
          <w:fldChar w:fldCharType="begin"/>
        </w:r>
        <w:r>
          <w:instrText xml:space="preserve"> PAGEREF _Toc21739 \h </w:instrText>
        </w:r>
        <w:r>
          <w:fldChar w:fldCharType="separate"/>
        </w:r>
        <w:r>
          <w:t>31</w:t>
        </w:r>
        <w:r>
          <w:fldChar w:fldCharType="end"/>
        </w:r>
      </w:hyperlink>
    </w:p>
    <w:p>
      <w:pPr>
        <w:pStyle w:val="TOC2"/>
        <w:tabs>
          <w:tab w:val="right" w:leader="dot" w:pos="8306"/>
        </w:tabs>
      </w:pPr>
      <w:hyperlink w:anchor="_Toc2917" w:history="1">
        <w:r>
          <w:rPr>
            <w:rFonts w:ascii="仿宋" w:eastAsia="仿宋" w:hAnsi="仿宋" w:cs="仿宋" w:hint="eastAsia"/>
            <w:lang w:eastAsia="zh-CN"/>
          </w:rPr>
          <w:t>(二)、研发周期长</w:t>
        </w:r>
        <w:r>
          <w:tab/>
        </w:r>
        <w:r>
          <w:fldChar w:fldCharType="begin"/>
        </w:r>
        <w:r>
          <w:instrText xml:space="preserve"> PAGEREF _Toc2917 \h </w:instrText>
        </w:r>
        <w:r>
          <w:fldChar w:fldCharType="separate"/>
        </w:r>
        <w:r>
          <w:t>32</w:t>
        </w:r>
        <w:r>
          <w:fldChar w:fldCharType="end"/>
        </w:r>
      </w:hyperlink>
    </w:p>
    <w:p>
      <w:pPr>
        <w:pStyle w:val="TOC2"/>
        <w:tabs>
          <w:tab w:val="right" w:leader="dot" w:pos="8306"/>
        </w:tabs>
      </w:pPr>
      <w:hyperlink w:anchor="_Toc28883" w:history="1">
        <w:r>
          <w:rPr>
            <w:rFonts w:ascii="仿宋" w:eastAsia="仿宋" w:hAnsi="仿宋" w:cs="仿宋" w:hint="eastAsia"/>
            <w:lang w:eastAsia="zh-CN"/>
          </w:rPr>
          <w:t>(三)、市场风险大</w:t>
        </w:r>
        <w:r>
          <w:tab/>
        </w:r>
        <w:r>
          <w:fldChar w:fldCharType="begin"/>
        </w:r>
        <w:r>
          <w:instrText xml:space="preserve"> PAGEREF _Toc28883 \h </w:instrText>
        </w:r>
        <w:r>
          <w:fldChar w:fldCharType="separate"/>
        </w:r>
        <w:r>
          <w:t>34</w:t>
        </w:r>
        <w:r>
          <w:fldChar w:fldCharType="end"/>
        </w:r>
      </w:hyperlink>
    </w:p>
    <w:p>
      <w:pPr>
        <w:pStyle w:val="TOC2"/>
        <w:tabs>
          <w:tab w:val="right" w:leader="dot" w:pos="8306"/>
        </w:tabs>
      </w:pPr>
      <w:hyperlink w:anchor="_Toc1634" w:history="1">
        <w:r>
          <w:rPr>
            <w:rFonts w:ascii="仿宋" w:eastAsia="仿宋" w:hAnsi="仿宋" w:cs="仿宋" w:hint="eastAsia"/>
            <w:lang w:eastAsia="zh-CN"/>
          </w:rPr>
          <w:t>(四)、利润率高</w:t>
        </w:r>
        <w:r>
          <w:tab/>
        </w:r>
        <w:r>
          <w:fldChar w:fldCharType="begin"/>
        </w:r>
        <w:r>
          <w:instrText xml:space="preserve"> PAGEREF _Toc1634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31" w:history="1">
        <w:r>
          <w:rPr>
            <w:rFonts w:ascii="仿宋" w:eastAsia="仿宋" w:hAnsi="仿宋" w:cs="仿宋" w:hint="eastAsia"/>
            <w:lang w:eastAsia="zh-CN"/>
          </w:rPr>
          <w:t>十、PE电缆专用料项目环境影响分析</w:t>
        </w:r>
        <w:r>
          <w:tab/>
        </w:r>
        <w:r>
          <w:fldChar w:fldCharType="begin"/>
        </w:r>
        <w:r>
          <w:instrText xml:space="preserve"> PAGEREF _Toc4831 \h </w:instrText>
        </w:r>
        <w:r>
          <w:fldChar w:fldCharType="separate"/>
        </w:r>
        <w:r>
          <w:t>38</w:t>
        </w:r>
        <w:r>
          <w:fldChar w:fldCharType="end"/>
        </w:r>
      </w:hyperlink>
    </w:p>
    <w:p>
      <w:pPr>
        <w:pStyle w:val="TOC2"/>
        <w:tabs>
          <w:tab w:val="right" w:leader="dot" w:pos="8306"/>
        </w:tabs>
      </w:pPr>
      <w:hyperlink w:anchor="_Toc27103" w:history="1">
        <w:r>
          <w:rPr>
            <w:rFonts w:ascii="仿宋" w:eastAsia="仿宋" w:hAnsi="仿宋" w:cs="仿宋" w:hint="eastAsia"/>
            <w:lang w:eastAsia="zh-CN"/>
          </w:rPr>
          <w:t>(一)、建设区域环境质量现状</w:t>
        </w:r>
        <w:r>
          <w:tab/>
        </w:r>
        <w:r>
          <w:fldChar w:fldCharType="begin"/>
        </w:r>
        <w:r>
          <w:instrText xml:space="preserve"> PAGEREF _Toc27103 \h </w:instrText>
        </w:r>
        <w:r>
          <w:fldChar w:fldCharType="separate"/>
        </w:r>
        <w:r>
          <w:t>38</w:t>
        </w:r>
        <w:r>
          <w:fldChar w:fldCharType="end"/>
        </w:r>
      </w:hyperlink>
    </w:p>
    <w:p>
      <w:pPr>
        <w:pStyle w:val="TOC2"/>
        <w:tabs>
          <w:tab w:val="right" w:leader="dot" w:pos="8306"/>
        </w:tabs>
      </w:pPr>
      <w:hyperlink w:anchor="_Toc938" w:history="1">
        <w:r>
          <w:rPr>
            <w:rFonts w:ascii="仿宋" w:eastAsia="仿宋" w:hAnsi="仿宋" w:cs="仿宋" w:hint="eastAsia"/>
            <w:lang w:eastAsia="zh-CN"/>
          </w:rPr>
          <w:t>(二)、建设期环境保护</w:t>
        </w:r>
        <w:r>
          <w:tab/>
        </w:r>
        <w:r>
          <w:fldChar w:fldCharType="begin"/>
        </w:r>
        <w:r>
          <w:instrText xml:space="preserve"> PAGEREF _Toc938 \h </w:instrText>
        </w:r>
        <w:r>
          <w:fldChar w:fldCharType="separate"/>
        </w:r>
        <w:r>
          <w:t>40</w:t>
        </w:r>
        <w:r>
          <w:fldChar w:fldCharType="end"/>
        </w:r>
      </w:hyperlink>
    </w:p>
    <w:p>
      <w:pPr>
        <w:pStyle w:val="TOC2"/>
        <w:tabs>
          <w:tab w:val="right" w:leader="dot" w:pos="8306"/>
        </w:tabs>
      </w:pPr>
      <w:hyperlink w:anchor="_Toc23897" w:history="1">
        <w:r>
          <w:rPr>
            <w:rFonts w:ascii="仿宋" w:eastAsia="仿宋" w:hAnsi="仿宋" w:cs="仿宋" w:hint="eastAsia"/>
            <w:lang w:eastAsia="zh-CN"/>
          </w:rPr>
          <w:t>(三)、运营期环境保护</w:t>
        </w:r>
        <w:r>
          <w:tab/>
        </w:r>
        <w:r>
          <w:fldChar w:fldCharType="begin"/>
        </w:r>
        <w:r>
          <w:instrText xml:space="preserve"> PAGEREF _Toc23897 \h </w:instrText>
        </w:r>
        <w:r>
          <w:fldChar w:fldCharType="separate"/>
        </w:r>
        <w:r>
          <w:t>41</w:t>
        </w:r>
        <w:r>
          <w:fldChar w:fldCharType="end"/>
        </w:r>
      </w:hyperlink>
    </w:p>
    <w:p>
      <w:pPr>
        <w:pStyle w:val="TOC2"/>
        <w:tabs>
          <w:tab w:val="right" w:leader="dot" w:pos="8306"/>
        </w:tabs>
      </w:pPr>
      <w:hyperlink w:anchor="_Toc4294" w:history="1">
        <w:r>
          <w:rPr>
            <w:rFonts w:ascii="仿宋" w:eastAsia="仿宋" w:hAnsi="仿宋" w:cs="仿宋" w:hint="eastAsia"/>
            <w:lang w:eastAsia="zh-CN"/>
          </w:rPr>
          <w:t>(四)、PE电缆专用料项目建设对区域经济的影响</w:t>
        </w:r>
        <w:r>
          <w:tab/>
        </w:r>
        <w:r>
          <w:fldChar w:fldCharType="begin"/>
        </w:r>
        <w:r>
          <w:instrText xml:space="preserve"> PAGEREF _Toc4294 \h </w:instrText>
        </w:r>
        <w:r>
          <w:fldChar w:fldCharType="separate"/>
        </w:r>
        <w:r>
          <w:t>43</w:t>
        </w:r>
        <w:r>
          <w:fldChar w:fldCharType="end"/>
        </w:r>
      </w:hyperlink>
    </w:p>
    <w:p>
      <w:pPr>
        <w:pStyle w:val="TOC2"/>
        <w:tabs>
          <w:tab w:val="right" w:leader="dot" w:pos="8306"/>
        </w:tabs>
      </w:pPr>
      <w:hyperlink w:anchor="_Toc21504" w:history="1">
        <w:r>
          <w:rPr>
            <w:rFonts w:ascii="仿宋" w:eastAsia="仿宋" w:hAnsi="仿宋" w:cs="仿宋" w:hint="eastAsia"/>
            <w:lang w:eastAsia="zh-CN"/>
          </w:rPr>
          <w:t>(五)、废弃物处理</w:t>
        </w:r>
        <w:r>
          <w:tab/>
        </w:r>
        <w:r>
          <w:fldChar w:fldCharType="begin"/>
        </w:r>
        <w:r>
          <w:instrText xml:space="preserve"> PAGEREF _Toc21504 \h </w:instrText>
        </w:r>
        <w:r>
          <w:fldChar w:fldCharType="separate"/>
        </w:r>
        <w:r>
          <w:t>44</w:t>
        </w:r>
        <w:r>
          <w:fldChar w:fldCharType="end"/>
        </w:r>
      </w:hyperlink>
    </w:p>
    <w:p>
      <w:pPr>
        <w:pStyle w:val="TOC2"/>
        <w:tabs>
          <w:tab w:val="right" w:leader="dot" w:pos="8306"/>
        </w:tabs>
      </w:pPr>
      <w:hyperlink w:anchor="_Toc21765" w:history="1">
        <w:r>
          <w:rPr>
            <w:rFonts w:ascii="仿宋" w:eastAsia="仿宋" w:hAnsi="仿宋" w:cs="仿宋" w:hint="eastAsia"/>
            <w:lang w:eastAsia="zh-CN"/>
          </w:rPr>
          <w:t>(六)、特殊环境影响分析</w:t>
        </w:r>
        <w:r>
          <w:tab/>
        </w:r>
        <w:r>
          <w:fldChar w:fldCharType="begin"/>
        </w:r>
        <w:r>
          <w:instrText xml:space="preserve"> PAGEREF _Toc21765 \h </w:instrText>
        </w:r>
        <w:r>
          <w:fldChar w:fldCharType="separate"/>
        </w:r>
        <w:r>
          <w:t>46</w:t>
        </w:r>
        <w:r>
          <w:fldChar w:fldCharType="end"/>
        </w:r>
      </w:hyperlink>
    </w:p>
    <w:p>
      <w:pPr>
        <w:pStyle w:val="TOC2"/>
        <w:tabs>
          <w:tab w:val="right" w:leader="dot" w:pos="8306"/>
        </w:tabs>
      </w:pPr>
      <w:hyperlink w:anchor="_Toc2125" w:history="1">
        <w:r>
          <w:rPr>
            <w:rFonts w:ascii="仿宋" w:eastAsia="仿宋" w:hAnsi="仿宋" w:cs="仿宋" w:hint="eastAsia"/>
            <w:lang w:eastAsia="zh-CN"/>
          </w:rPr>
          <w:t>(七)、清洁生产</w:t>
        </w:r>
        <w:r>
          <w:tab/>
        </w:r>
        <w:r>
          <w:fldChar w:fldCharType="begin"/>
        </w:r>
        <w:r>
          <w:instrText xml:space="preserve"> PAGEREF _Toc2125 \h </w:instrText>
        </w:r>
        <w:r>
          <w:fldChar w:fldCharType="separate"/>
        </w:r>
        <w:r>
          <w:t>47</w:t>
        </w:r>
        <w:r>
          <w:fldChar w:fldCharType="end"/>
        </w:r>
      </w:hyperlink>
    </w:p>
    <w:p>
      <w:pPr>
        <w:pStyle w:val="TOC2"/>
        <w:tabs>
          <w:tab w:val="right" w:leader="dot" w:pos="8306"/>
        </w:tabs>
      </w:pPr>
      <w:hyperlink w:anchor="_Toc18461" w:history="1">
        <w:r>
          <w:rPr>
            <w:rFonts w:ascii="仿宋" w:eastAsia="仿宋" w:hAnsi="仿宋" w:cs="仿宋" w:hint="eastAsia"/>
            <w:lang w:eastAsia="zh-CN"/>
          </w:rPr>
          <w:t>(八)、环境保护综合评价</w:t>
        </w:r>
        <w:r>
          <w:tab/>
        </w:r>
        <w:r>
          <w:fldChar w:fldCharType="begin"/>
        </w:r>
        <w:r>
          <w:instrText xml:space="preserve"> PAGEREF _Toc18461 \h </w:instrText>
        </w:r>
        <w:r>
          <w:fldChar w:fldCharType="separate"/>
        </w:r>
        <w:r>
          <w:t>48</w:t>
        </w:r>
        <w:r>
          <w:fldChar w:fldCharType="end"/>
        </w:r>
      </w:hyperlink>
    </w:p>
    <w:p>
      <w:pPr>
        <w:pStyle w:val="TOC1"/>
        <w:tabs>
          <w:tab w:val="right" w:leader="dot" w:pos="8306"/>
        </w:tabs>
      </w:pPr>
      <w:hyperlink w:anchor="_Toc17824" w:history="1">
        <w:r>
          <w:rPr>
            <w:rFonts w:ascii="仿宋" w:eastAsia="仿宋" w:hAnsi="仿宋" w:cs="仿宋" w:hint="eastAsia"/>
            <w:lang w:eastAsia="zh-CN"/>
          </w:rPr>
          <w:t>十一、PE电缆专用料项目社会影响</w:t>
        </w:r>
        <w:r>
          <w:tab/>
        </w:r>
        <w:r>
          <w:fldChar w:fldCharType="begin"/>
        </w:r>
        <w:r>
          <w:instrText xml:space="preserve"> PAGEREF _Toc17824 \h </w:instrText>
        </w:r>
        <w:r>
          <w:fldChar w:fldCharType="separate"/>
        </w:r>
        <w:r>
          <w:t>49</w:t>
        </w:r>
        <w:r>
          <w:fldChar w:fldCharType="end"/>
        </w:r>
      </w:hyperlink>
    </w:p>
    <w:p>
      <w:pPr>
        <w:pStyle w:val="TOC2"/>
        <w:tabs>
          <w:tab w:val="right" w:leader="dot" w:pos="8306"/>
        </w:tabs>
      </w:pPr>
      <w:hyperlink w:anchor="_Toc30832" w:history="1">
        <w:r>
          <w:rPr>
            <w:rFonts w:ascii="仿宋" w:eastAsia="仿宋" w:hAnsi="仿宋" w:cs="仿宋" w:hint="eastAsia"/>
            <w:lang w:eastAsia="zh-CN"/>
          </w:rPr>
          <w:t>(一)、社会责任与义务</w:t>
        </w:r>
        <w:r>
          <w:tab/>
        </w:r>
        <w:r>
          <w:fldChar w:fldCharType="begin"/>
        </w:r>
        <w:r>
          <w:instrText xml:space="preserve"> PAGEREF _Toc30832 \h </w:instrText>
        </w:r>
        <w:r>
          <w:fldChar w:fldCharType="separate"/>
        </w:r>
        <w:r>
          <w:t>49</w:t>
        </w:r>
        <w:r>
          <w:fldChar w:fldCharType="end"/>
        </w:r>
      </w:hyperlink>
    </w:p>
    <w:p>
      <w:pPr>
        <w:pStyle w:val="TOC2"/>
        <w:tabs>
          <w:tab w:val="right" w:leader="dot" w:pos="8306"/>
        </w:tabs>
      </w:pPr>
      <w:hyperlink w:anchor="_Toc30568" w:history="1">
        <w:r>
          <w:rPr>
            <w:rFonts w:ascii="仿宋" w:eastAsia="仿宋" w:hAnsi="仿宋" w:cs="仿宋" w:hint="eastAsia"/>
            <w:lang w:eastAsia="zh-CN"/>
          </w:rPr>
          <w:t>(二)、社会参与与沟通</w:t>
        </w:r>
        <w:r>
          <w:tab/>
        </w:r>
        <w:r>
          <w:fldChar w:fldCharType="begin"/>
        </w:r>
        <w:r>
          <w:instrText xml:space="preserve"> PAGEREF _Toc30568 \h </w:instrText>
        </w:r>
        <w:r>
          <w:fldChar w:fldCharType="separate"/>
        </w:r>
        <w:r>
          <w:t>50</w:t>
        </w:r>
        <w:r>
          <w:fldChar w:fldCharType="end"/>
        </w:r>
      </w:hyperlink>
    </w:p>
    <w:p>
      <w:pPr>
        <w:pStyle w:val="TOC1"/>
        <w:tabs>
          <w:tab w:val="right" w:leader="dot" w:pos="8306"/>
        </w:tabs>
      </w:pPr>
      <w:hyperlink w:anchor="_Toc10230" w:history="1">
        <w:r>
          <w:rPr>
            <w:rFonts w:ascii="仿宋" w:eastAsia="仿宋" w:hAnsi="仿宋" w:cs="仿宋" w:hint="eastAsia"/>
            <w:lang w:eastAsia="zh-CN"/>
          </w:rPr>
          <w:t>十二、PE电缆专用料项目创新与研发</w:t>
        </w:r>
        <w:r>
          <w:tab/>
        </w:r>
        <w:r>
          <w:fldChar w:fldCharType="begin"/>
        </w:r>
        <w:r>
          <w:instrText xml:space="preserve"> PAGEREF _Toc10230 \h </w:instrText>
        </w:r>
        <w:r>
          <w:fldChar w:fldCharType="separate"/>
        </w:r>
        <w:r>
          <w:t>51</w:t>
        </w:r>
        <w:r>
          <w:fldChar w:fldCharType="end"/>
        </w:r>
      </w:hyperlink>
    </w:p>
    <w:p>
      <w:pPr>
        <w:pStyle w:val="TOC2"/>
        <w:tabs>
          <w:tab w:val="right" w:leader="dot" w:pos="8306"/>
        </w:tabs>
      </w:pPr>
      <w:hyperlink w:anchor="_Toc29406" w:history="1">
        <w:r>
          <w:rPr>
            <w:rFonts w:ascii="仿宋" w:eastAsia="仿宋" w:hAnsi="仿宋" w:cs="仿宋" w:hint="eastAsia"/>
            <w:lang w:eastAsia="zh-CN"/>
          </w:rPr>
          <w:t>(一)、创新策略与方向</w:t>
        </w:r>
        <w:r>
          <w:tab/>
        </w:r>
        <w:r>
          <w:fldChar w:fldCharType="begin"/>
        </w:r>
        <w:r>
          <w:instrText xml:space="preserve"> PAGEREF _Toc29406 \h </w:instrText>
        </w:r>
        <w:r>
          <w:fldChar w:fldCharType="separate"/>
        </w:r>
        <w:r>
          <w:t>51</w:t>
        </w:r>
        <w:r>
          <w:fldChar w:fldCharType="end"/>
        </w:r>
      </w:hyperlink>
    </w:p>
    <w:p>
      <w:pPr>
        <w:pStyle w:val="TOC2"/>
        <w:tabs>
          <w:tab w:val="right" w:leader="dot" w:pos="8306"/>
        </w:tabs>
      </w:pPr>
      <w:hyperlink w:anchor="_Toc3485" w:history="1">
        <w:r>
          <w:rPr>
            <w:rFonts w:ascii="仿宋" w:eastAsia="仿宋" w:hAnsi="仿宋" w:cs="仿宋" w:hint="eastAsia"/>
            <w:lang w:eastAsia="zh-CN"/>
          </w:rPr>
          <w:t>(二)、研发规划与投入</w:t>
        </w:r>
        <w:r>
          <w:tab/>
        </w:r>
        <w:r>
          <w:fldChar w:fldCharType="begin"/>
        </w:r>
        <w:r>
          <w:instrText xml:space="preserve"> PAGEREF _Toc3485 \h </w:instrText>
        </w:r>
        <w:r>
          <w:fldChar w:fldCharType="separate"/>
        </w:r>
        <w:r>
          <w:t>52</w:t>
        </w:r>
        <w:r>
          <w:fldChar w:fldCharType="end"/>
        </w:r>
      </w:hyperlink>
    </w:p>
    <w:p>
      <w:pPr>
        <w:pStyle w:val="TOC1"/>
        <w:tabs>
          <w:tab w:val="right" w:leader="dot" w:pos="8306"/>
        </w:tabs>
      </w:pPr>
      <w:hyperlink w:anchor="_Toc22375" w:history="1">
        <w:r>
          <w:rPr>
            <w:rFonts w:ascii="仿宋" w:eastAsia="仿宋" w:hAnsi="仿宋" w:cs="仿宋" w:hint="eastAsia"/>
            <w:lang w:eastAsia="zh-CN"/>
          </w:rPr>
          <w:t>十三、PE电缆专用料项目变更管理</w:t>
        </w:r>
        <w:r>
          <w:tab/>
        </w:r>
        <w:r>
          <w:fldChar w:fldCharType="begin"/>
        </w:r>
        <w:r>
          <w:instrText xml:space="preserve"> PAGEREF _Toc22375 \h </w:instrText>
        </w:r>
        <w:r>
          <w:fldChar w:fldCharType="separate"/>
        </w:r>
        <w:r>
          <w:t>54</w:t>
        </w:r>
        <w:r>
          <w:fldChar w:fldCharType="end"/>
        </w:r>
      </w:hyperlink>
    </w:p>
    <w:p>
      <w:pPr>
        <w:pStyle w:val="TOC2"/>
        <w:tabs>
          <w:tab w:val="right" w:leader="dot" w:pos="8306"/>
        </w:tabs>
      </w:pPr>
      <w:hyperlink w:anchor="_Toc18085" w:history="1">
        <w:r>
          <w:rPr>
            <w:rFonts w:ascii="仿宋" w:eastAsia="仿宋" w:hAnsi="仿宋" w:cs="仿宋" w:hint="eastAsia"/>
            <w:lang w:eastAsia="zh-CN"/>
          </w:rPr>
          <w:t>(一)、变更申请与评估</w:t>
        </w:r>
        <w:r>
          <w:tab/>
        </w:r>
        <w:r>
          <w:fldChar w:fldCharType="begin"/>
        </w:r>
        <w:r>
          <w:instrText xml:space="preserve"> PAGEREF _Toc18085 \h </w:instrText>
        </w:r>
        <w:r>
          <w:fldChar w:fldCharType="separate"/>
        </w:r>
        <w:r>
          <w:t>54</w:t>
        </w:r>
        <w:r>
          <w:fldChar w:fldCharType="end"/>
        </w:r>
      </w:hyperlink>
    </w:p>
    <w:p>
      <w:pPr>
        <w:pStyle w:val="TOC2"/>
        <w:tabs>
          <w:tab w:val="right" w:leader="dot" w:pos="8306"/>
        </w:tabs>
      </w:pPr>
      <w:hyperlink w:anchor="_Toc776" w:history="1">
        <w:r>
          <w:rPr>
            <w:rFonts w:ascii="仿宋" w:eastAsia="仿宋" w:hAnsi="仿宋" w:cs="仿宋" w:hint="eastAsia"/>
            <w:lang w:eastAsia="zh-CN"/>
          </w:rPr>
          <w:t>(二)、变更实施与控制</w:t>
        </w:r>
        <w:r>
          <w:tab/>
        </w:r>
        <w:r>
          <w:fldChar w:fldCharType="begin"/>
        </w:r>
        <w:r>
          <w:instrText xml:space="preserve"> PAGEREF _Toc776 \h </w:instrText>
        </w:r>
        <w:r>
          <w:fldChar w:fldCharType="separate"/>
        </w:r>
        <w:r>
          <w:t>55</w:t>
        </w:r>
        <w:r>
          <w:fldChar w:fldCharType="end"/>
        </w:r>
      </w:hyperlink>
    </w:p>
    <w:p>
      <w:pPr>
        <w:pStyle w:val="TOC1"/>
        <w:tabs>
          <w:tab w:val="right" w:leader="dot" w:pos="8306"/>
        </w:tabs>
      </w:pPr>
      <w:hyperlink w:anchor="_Toc8117" w:history="1">
        <w:r>
          <w:rPr>
            <w:rFonts w:ascii="仿宋" w:eastAsia="仿宋" w:hAnsi="仿宋" w:cs="仿宋" w:hint="eastAsia"/>
            <w:lang w:eastAsia="zh-CN"/>
          </w:rPr>
          <w:t>十四、PE电缆专用料项目工程方案分析</w:t>
        </w:r>
        <w:r>
          <w:tab/>
        </w:r>
        <w:r>
          <w:fldChar w:fldCharType="begin"/>
        </w:r>
        <w:r>
          <w:instrText xml:space="preserve"> PAGEREF _Toc8117 \h </w:instrText>
        </w:r>
        <w:r>
          <w:fldChar w:fldCharType="separate"/>
        </w:r>
        <w:r>
          <w:t>55</w:t>
        </w:r>
        <w:r>
          <w:fldChar w:fldCharType="end"/>
        </w:r>
      </w:hyperlink>
    </w:p>
    <w:p>
      <w:pPr>
        <w:pStyle w:val="TOC2"/>
        <w:tabs>
          <w:tab w:val="right" w:leader="dot" w:pos="8306"/>
        </w:tabs>
      </w:pPr>
      <w:hyperlink w:anchor="_Toc17312" w:history="1">
        <w:r>
          <w:rPr>
            <w:rFonts w:ascii="仿宋" w:eastAsia="仿宋" w:hAnsi="仿宋" w:cs="仿宋" w:hint="eastAsia"/>
            <w:lang w:eastAsia="zh-CN"/>
          </w:rPr>
          <w:t>(一)、建筑工程设计原则</w:t>
        </w:r>
        <w:r>
          <w:tab/>
        </w:r>
        <w:r>
          <w:fldChar w:fldCharType="begin"/>
        </w:r>
        <w:r>
          <w:instrText xml:space="preserve"> PAGEREF _Toc17312 \h </w:instrText>
        </w:r>
        <w:r>
          <w:fldChar w:fldCharType="separate"/>
        </w:r>
        <w:r>
          <w:t>55</w:t>
        </w:r>
        <w:r>
          <w:fldChar w:fldCharType="end"/>
        </w:r>
      </w:hyperlink>
    </w:p>
    <w:p>
      <w:pPr>
        <w:pStyle w:val="TOC2"/>
        <w:tabs>
          <w:tab w:val="right" w:leader="dot" w:pos="8306"/>
        </w:tabs>
      </w:pPr>
      <w:hyperlink w:anchor="_Toc23485" w:history="1">
        <w:r>
          <w:rPr>
            <w:rFonts w:ascii="仿宋" w:eastAsia="仿宋" w:hAnsi="仿宋" w:cs="仿宋" w:hint="eastAsia"/>
            <w:lang w:eastAsia="zh-CN"/>
          </w:rPr>
          <w:t>(二)、土建工程建设指标</w:t>
        </w:r>
        <w:r>
          <w:tab/>
        </w:r>
        <w:r>
          <w:fldChar w:fldCharType="begin"/>
        </w:r>
        <w:r>
          <w:instrText xml:space="preserve"> PAGEREF _Toc23485 \h </w:instrText>
        </w:r>
        <w:r>
          <w:fldChar w:fldCharType="separate"/>
        </w:r>
        <w:r>
          <w:t>59</w:t>
        </w:r>
        <w:r>
          <w:fldChar w:fldCharType="end"/>
        </w:r>
      </w:hyperlink>
    </w:p>
    <w:p>
      <w:pPr>
        <w:pStyle w:val="TOC1"/>
        <w:tabs>
          <w:tab w:val="right" w:leader="dot" w:pos="8306"/>
        </w:tabs>
      </w:pPr>
      <w:hyperlink w:anchor="_Toc29372" w:history="1">
        <w:r>
          <w:rPr>
            <w:rFonts w:ascii="仿宋" w:eastAsia="仿宋" w:hAnsi="仿宋" w:cs="仿宋" w:hint="eastAsia"/>
            <w:lang w:eastAsia="zh-CN"/>
          </w:rPr>
          <w:t>十五、PE电缆专用料项目实施保障措施</w:t>
        </w:r>
        <w:r>
          <w:tab/>
        </w:r>
        <w:r>
          <w:fldChar w:fldCharType="begin"/>
        </w:r>
        <w:r>
          <w:instrText xml:space="preserve"> PAGEREF _Toc29372 \h </w:instrText>
        </w:r>
        <w:r>
          <w:fldChar w:fldCharType="separate"/>
        </w:r>
        <w:r>
          <w:t>60</w:t>
        </w:r>
        <w:r>
          <w:fldChar w:fldCharType="end"/>
        </w:r>
      </w:hyperlink>
    </w:p>
    <w:p>
      <w:pPr>
        <w:pStyle w:val="TOC2"/>
        <w:tabs>
          <w:tab w:val="right" w:leader="dot" w:pos="8306"/>
        </w:tabs>
      </w:pPr>
      <w:hyperlink w:anchor="_Toc3820" w:history="1">
        <w:r>
          <w:rPr>
            <w:rFonts w:ascii="仿宋" w:eastAsia="仿宋" w:hAnsi="仿宋" w:cs="仿宋" w:hint="eastAsia"/>
            <w:lang w:eastAsia="zh-CN"/>
          </w:rPr>
          <w:t>(一)、PE电缆专用料项目实施保障机制</w:t>
        </w:r>
        <w:r>
          <w:tab/>
        </w:r>
        <w:r>
          <w:fldChar w:fldCharType="begin"/>
        </w:r>
        <w:r>
          <w:instrText xml:space="preserve"> PAGEREF _Toc3820 \h </w:instrText>
        </w:r>
        <w:r>
          <w:fldChar w:fldCharType="separate"/>
        </w:r>
        <w:r>
          <w:t>60</w:t>
        </w:r>
        <w:r>
          <w:fldChar w:fldCharType="end"/>
        </w:r>
      </w:hyperlink>
    </w:p>
    <w:p>
      <w:pPr>
        <w:pStyle w:val="TOC2"/>
        <w:tabs>
          <w:tab w:val="right" w:leader="dot" w:pos="8306"/>
        </w:tabs>
      </w:pPr>
      <w:hyperlink w:anchor="_Toc22851" w:history="1">
        <w:r>
          <w:rPr>
            <w:rFonts w:ascii="仿宋" w:eastAsia="仿宋" w:hAnsi="仿宋" w:cs="仿宋" w:hint="eastAsia"/>
            <w:lang w:eastAsia="zh-CN"/>
          </w:rPr>
          <w:t>(二)、PE电缆专用料项目法律合规要求</w:t>
        </w:r>
        <w:r>
          <w:tab/>
        </w:r>
        <w:r>
          <w:fldChar w:fldCharType="begin"/>
        </w:r>
        <w:r>
          <w:instrText xml:space="preserve"> PAGEREF _Toc22851 \h </w:instrText>
        </w:r>
        <w:r>
          <w:fldChar w:fldCharType="separate"/>
        </w:r>
        <w:r>
          <w:t>64</w:t>
        </w:r>
        <w:r>
          <w:fldChar w:fldCharType="end"/>
        </w:r>
      </w:hyperlink>
    </w:p>
    <w:p>
      <w:pPr>
        <w:pStyle w:val="TOC2"/>
        <w:tabs>
          <w:tab w:val="right" w:leader="dot" w:pos="8306"/>
        </w:tabs>
      </w:pPr>
      <w:hyperlink w:anchor="_Toc5691" w:history="1">
        <w:r>
          <w:rPr>
            <w:rFonts w:ascii="仿宋" w:eastAsia="仿宋" w:hAnsi="仿宋" w:cs="仿宋" w:hint="eastAsia"/>
            <w:lang w:eastAsia="zh-CN"/>
          </w:rPr>
          <w:t>(三)、PE电缆专用料项目合同管理与法律事务</w:t>
        </w:r>
        <w:r>
          <w:tab/>
        </w:r>
        <w:r>
          <w:fldChar w:fldCharType="begin"/>
        </w:r>
        <w:r>
          <w:instrText xml:space="preserve"> PAGEREF _Toc5691 \h </w:instrText>
        </w:r>
        <w:r>
          <w:fldChar w:fldCharType="separate"/>
        </w:r>
        <w:r>
          <w:t>68</w:t>
        </w:r>
        <w:r>
          <w:fldChar w:fldCharType="end"/>
        </w:r>
      </w:hyperlink>
    </w:p>
    <w:p>
      <w:pPr>
        <w:pStyle w:val="TOC2"/>
        <w:tabs>
          <w:tab w:val="right" w:leader="dot" w:pos="8306"/>
        </w:tabs>
      </w:pPr>
      <w:hyperlink w:anchor="_Toc24909" w:history="1">
        <w:r>
          <w:rPr>
            <w:rFonts w:ascii="仿宋" w:eastAsia="仿宋" w:hAnsi="仿宋" w:cs="仿宋" w:hint="eastAsia"/>
            <w:lang w:eastAsia="zh-CN"/>
          </w:rPr>
          <w:t>(四)、PE电缆专用料项目知识产权保护策略</w:t>
        </w:r>
        <w:r>
          <w:tab/>
        </w:r>
        <w:r>
          <w:fldChar w:fldCharType="begin"/>
        </w:r>
        <w:r>
          <w:instrText xml:space="preserve"> PAGEREF _Toc24909 \h </w:instrText>
        </w:r>
        <w:r>
          <w:fldChar w:fldCharType="separate"/>
        </w:r>
        <w:r>
          <w:t>75</w:t>
        </w:r>
        <w:r>
          <w:fldChar w:fldCharType="end"/>
        </w:r>
      </w:hyperlink>
    </w:p>
    <w:p>
      <w:pPr>
        <w:pStyle w:val="TOC1"/>
        <w:tabs>
          <w:tab w:val="right" w:leader="dot" w:pos="8306"/>
        </w:tabs>
      </w:pPr>
      <w:hyperlink w:anchor="_Toc14424" w:history="1">
        <w:r>
          <w:rPr>
            <w:rFonts w:ascii="仿宋" w:eastAsia="仿宋" w:hAnsi="仿宋" w:cs="仿宋" w:hint="eastAsia"/>
            <w:lang w:eastAsia="zh-CN"/>
          </w:rPr>
          <w:t>十六、PE电缆专用料项目实施时间节点</w:t>
        </w:r>
        <w:r>
          <w:tab/>
        </w:r>
        <w:r>
          <w:fldChar w:fldCharType="begin"/>
        </w:r>
        <w:r>
          <w:instrText xml:space="preserve"> PAGEREF _Toc14424 \h </w:instrText>
        </w:r>
        <w:r>
          <w:fldChar w:fldCharType="separate"/>
        </w:r>
        <w:r>
          <w:t>77</w:t>
        </w:r>
        <w:r>
          <w:fldChar w:fldCharType="end"/>
        </w:r>
      </w:hyperlink>
    </w:p>
    <w:p>
      <w:pPr>
        <w:pStyle w:val="TOC2"/>
        <w:tabs>
          <w:tab w:val="right" w:leader="dot" w:pos="8306"/>
        </w:tabs>
      </w:pPr>
      <w:hyperlink w:anchor="_Toc4064" w:history="1">
        <w:r>
          <w:rPr>
            <w:rFonts w:ascii="仿宋" w:eastAsia="仿宋" w:hAnsi="仿宋" w:cs="仿宋" w:hint="eastAsia"/>
            <w:lang w:eastAsia="zh-CN"/>
          </w:rPr>
          <w:t>(一)、PE电缆专用料项目启动阶段时间节点</w:t>
        </w:r>
        <w:r>
          <w:tab/>
        </w:r>
        <w:r>
          <w:fldChar w:fldCharType="begin"/>
        </w:r>
        <w:r>
          <w:instrText xml:space="preserve"> PAGEREF _Toc4064 \h </w:instrText>
        </w:r>
        <w:r>
          <w:fldChar w:fldCharType="separate"/>
        </w:r>
        <w:r>
          <w:t>77</w:t>
        </w:r>
        <w:r>
          <w:fldChar w:fldCharType="end"/>
        </w:r>
      </w:hyperlink>
    </w:p>
    <w:p>
      <w:pPr>
        <w:pStyle w:val="TOC2"/>
        <w:tabs>
          <w:tab w:val="right" w:leader="dot" w:pos="8306"/>
        </w:tabs>
      </w:pPr>
      <w:hyperlink w:anchor="_Toc8960" w:history="1">
        <w:r>
          <w:rPr>
            <w:rFonts w:ascii="仿宋" w:eastAsia="仿宋" w:hAnsi="仿宋" w:cs="仿宋" w:hint="eastAsia"/>
            <w:lang w:eastAsia="zh-CN"/>
          </w:rPr>
          <w:t>(二)、PE电缆专用料项目执行阶段时间节点</w:t>
        </w:r>
        <w:r>
          <w:tab/>
        </w:r>
        <w:r>
          <w:fldChar w:fldCharType="begin"/>
        </w:r>
        <w:r>
          <w:instrText xml:space="preserve"> PAGEREF _Toc8960 \h </w:instrText>
        </w:r>
        <w:r>
          <w:fldChar w:fldCharType="separate"/>
        </w:r>
        <w:r>
          <w:t>79</w:t>
        </w:r>
        <w:r>
          <w:fldChar w:fldCharType="end"/>
        </w:r>
      </w:hyperlink>
    </w:p>
    <w:p>
      <w:pPr>
        <w:pStyle w:val="TOC2"/>
        <w:tabs>
          <w:tab w:val="right" w:leader="dot" w:pos="8306"/>
        </w:tabs>
      </w:pPr>
      <w:hyperlink w:anchor="_Toc19816" w:history="1">
        <w:r>
          <w:rPr>
            <w:rFonts w:ascii="仿宋" w:eastAsia="仿宋" w:hAnsi="仿宋" w:cs="仿宋" w:hint="eastAsia"/>
            <w:lang w:eastAsia="zh-CN"/>
          </w:rPr>
          <w:t>(三)、PE电缆专用料项目完成阶段时间节点</w:t>
        </w:r>
        <w:r>
          <w:tab/>
        </w:r>
        <w:r>
          <w:fldChar w:fldCharType="begin"/>
        </w:r>
        <w:r>
          <w:instrText xml:space="preserve"> PAGEREF _Toc19816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15"/>
      <w:r>
        <w:rPr>
          <w:rFonts w:ascii="仿宋" w:eastAsia="仿宋" w:hAnsi="仿宋" w:cs="仿宋" w:hint="eastAsia"/>
          <w:sz w:val="28"/>
          <w:lang w:eastAsia="zh-CN"/>
        </w:rPr>
        <w:t>一、PE电缆专用料项目建设单位说明</w:t>
      </w:r>
      <w:bookmarkEnd w:id="2"/>
    </w:p>
    <w:p>
      <w:pPr>
        <w:pStyle w:val="Heading2"/>
        <w:rPr>
          <w:rFonts w:ascii="仿宋" w:eastAsia="仿宋" w:hAnsi="仿宋" w:cs="仿宋" w:hint="eastAsia"/>
          <w:lang w:eastAsia="zh-CN"/>
        </w:rPr>
      </w:pPr>
      <w:bookmarkStart w:id="3" w:name="_Toc22938"/>
      <w:r>
        <w:rPr>
          <w:rFonts w:ascii="仿宋" w:eastAsia="仿宋" w:hAnsi="仿宋" w:cs="仿宋" w:hint="eastAsia"/>
          <w:lang w:eastAsia="zh-CN"/>
        </w:rPr>
        <w:t>(一)、PE电缆专用料项目承办单位基本情况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7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E电缆专用料项目承办单位的XXXX，我们着眼于实现可持续的经济效益。通过技术创新和解决方案的提供，公司预计在PE电缆专用料项目执行期间将获得可观的收入增长。这一收入来源主要包括PE电缆专用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同时，我们注重成本控制和效率提升，以确保PE电缆专用料项目的可持续盈利。透过精细的管理和资源优化，公司期望实现PE电缆专用料项目利润最大化。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E电缆专用料项目实施进行全面的投资评估，包括PE电缆专用料项目启动阶段的资金投入和后续运营成本。通过对PE电缆专用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PE电缆专用料项目实施过程中具备足够的资金流动性，公司将进行详尽的现金流分析。这包括资金需求的合理预测、PE电缆专用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325"/>
      <w:r>
        <w:rPr>
          <w:rFonts w:ascii="仿宋" w:eastAsia="仿宋" w:hAnsi="仿宋" w:cs="仿宋" w:hint="eastAsia"/>
          <w:sz w:val="28"/>
          <w:lang w:eastAsia="zh-CN"/>
        </w:rPr>
        <w:t>二、PE电缆专用料项目可持续发展</w:t>
      </w:r>
      <w:bookmarkEnd w:id="5"/>
    </w:p>
    <w:p>
      <w:pPr>
        <w:pStyle w:val="Heading2"/>
        <w:rPr>
          <w:rFonts w:ascii="仿宋" w:eastAsia="仿宋" w:hAnsi="仿宋" w:cs="仿宋" w:hint="eastAsia"/>
          <w:lang w:eastAsia="zh-CN"/>
        </w:rPr>
      </w:pPr>
      <w:bookmarkStart w:id="6" w:name="_Toc1001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电缆专用料项目中，PE电缆专用料项目团队着眼于未来，明确了可持续发展的战略方向。制定的具体可持续发展目标包括降低资源使用、采用环保技术、最大化社会效益等。这一步骤不仅有助于PE电缆专用料项目在环保和社会责任方面达到最高标准，也为未来提供了明确的指引，确保PE电缆专用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可持续实践的融入PE电缆专用料项目管理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E电缆专用料项目管理周期。从PE电缆专用料项目规划开始，PE电缆专用料项目团队就考虑了环境和社会的因素。在执行阶段，PE电缆专用料项目团队积极推动绿色技术的应用，优化资源利用。此外，关注员工的社会责任，通过培训和沟通活动提高员工对可持续发展的认知，使他们能够在日常工作中践行可持续实践。这些举措不仅为PE电缆专用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60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扎根于PE电缆专用料项目的可持续发展理念，我们深信环保与社会责任是PE电缆专用料项目成功的关键支柱。在PE电缆专用料项目的每一步，我们都致力于通过创新和实践，履行对环境和社会的坚定责任。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E电缆专用料项目团队通过引入先进的环保技术、建立高效的废物处理系统以及推动能源节约措施，积极履行环保责任。定期的环保监测和评估确保PE电缆专用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E电缆专用料项目不仅致力于自身可持续发展，还注重对社会的回馈。通过支持社区PE电缆专用料项目、参与慈善事业、提供培训机会等方式，PE电缆专用料项目积极履行社会责任。与当地社区建立积极互动，关注员工的工作与生活平衡，以及员工的身心健康，是PE电缆专用料项目在社会责任层面的关键举措。这样的实践不仅增强了PE电缆专用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75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5738"/>
      <w:r>
        <w:rPr>
          <w:rFonts w:ascii="仿宋" w:eastAsia="仿宋" w:hAnsi="仿宋" w:cs="仿宋" w:hint="eastAsia"/>
          <w:lang w:eastAsia="zh-CN"/>
        </w:rPr>
        <w:t>(一)、PE电缆专用料行业分析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电缆专用料行业一直以来都是市场的关注焦点。行业内的发展趋势、竞争态势以及潜在机会都对PE电缆专用料项目的推进产生深远的影响。通过深入研究行业的整体概貌，我们将更好地理解行业的核心特征，为PE电缆专用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电缆专用料行业，技术一直是推动创新和发展的关键因素。我们将对当前技术趋势进行详尽分析，包括但不限于人工智能、大数据应用、先进制造技术等。这有助于PE电缆专用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E电缆专用料项目成功的基础。我们将对主要竞争对手进行深入研究，包括其市场份额、产品特点、市场定位等。通过全面了解竞争对手的优势和劣势，PE电缆专用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1400"/>
      <w:r>
        <w:rPr>
          <w:rFonts w:ascii="仿宋" w:eastAsia="仿宋" w:hAnsi="仿宋" w:cs="仿宋" w:hint="eastAsia"/>
          <w:sz w:val="28"/>
          <w:lang w:eastAsia="zh-CN"/>
        </w:rPr>
        <w:t>(二)、PE电缆专用料市场分析预测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E电缆专用料市场未来的增长趋势。这包括市场的整体规模、各细分领域的发展趋势等。PE电缆专用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E电缆专用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E电缆专用料项目实施过程中需要充分考虑的因素。我们将对市场风险进行全面评估，包括但不限于政策法规风险、市场竞争风险、技术变革风险等。通过对潜在风险的深入分析，PE电缆专用料项目可以制定相应的风险缓解策略，降低不确定性对PE电缆专用料项目的影响。</w:t>
      </w:r>
    </w:p>
    <w:p>
      <w:pPr>
        <w:pStyle w:val="Heading1"/>
        <w:ind w:firstLine="560" w:firstLineChars="200"/>
        <w:rPr>
          <w:rFonts w:ascii="仿宋" w:eastAsia="仿宋" w:hAnsi="仿宋" w:cs="仿宋" w:hint="eastAsia"/>
          <w:sz w:val="28"/>
          <w:lang w:eastAsia="zh-CN"/>
        </w:rPr>
      </w:pPr>
      <w:bookmarkStart w:id="11" w:name="_Toc6584"/>
      <w:r>
        <w:rPr>
          <w:rFonts w:ascii="仿宋" w:eastAsia="仿宋" w:hAnsi="仿宋" w:cs="仿宋" w:hint="eastAsia"/>
          <w:sz w:val="28"/>
          <w:lang w:eastAsia="zh-CN"/>
        </w:rPr>
        <w:t>四、PE电缆专用料项目土建工程</w:t>
      </w:r>
      <w:bookmarkEnd w:id="11"/>
    </w:p>
    <w:p>
      <w:pPr>
        <w:pStyle w:val="Heading2"/>
        <w:rPr>
          <w:rFonts w:ascii="仿宋" w:eastAsia="仿宋" w:hAnsi="仿宋" w:cs="仿宋" w:hint="eastAsia"/>
          <w:lang w:eastAsia="zh-CN"/>
        </w:rPr>
      </w:pPr>
      <w:bookmarkStart w:id="12" w:name="_Toc2982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在PE电缆专用料项目的建筑工程设计中，我们将秉承一系列重要的设计原则，以确保PE电缆专用料项目建筑在功能、美观、可持续性等方面达到最佳效果。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首要原则是确保建筑的功能性得到最大化的发挥。我们将充分理解PE电缆专用料项目的实际需求，合理布局各个功能区域，保证建筑在满足业务需求的同时，提供高效的工作环境。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在建筑设计中，我们将综合考虑建设和运营成本。通过精细的经济效益分析，确保设计方案在高效利用资源的同时，对PE电缆专用料项目的长期盈利能力有积极的贡献。</w:t>
      </w:r>
    </w:p>
    <w:p>
      <w:pPr>
        <w:pStyle w:val="Heading2"/>
        <w:ind w:firstLine="560" w:firstLineChars="200"/>
        <w:rPr>
          <w:rFonts w:ascii="仿宋" w:eastAsia="仿宋" w:hAnsi="仿宋" w:cs="仿宋" w:hint="eastAsia"/>
          <w:sz w:val="28"/>
          <w:lang w:eastAsia="zh-CN"/>
        </w:rPr>
      </w:pPr>
      <w:bookmarkStart w:id="13" w:name="_Toc2656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PE电缆专用料项目的土建工程设计中，我们将精准设定设计年限，结合PE电缆专用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E电缆专用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661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E电缆专用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E电缆专用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E电缆专用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910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本期工程PE电缆专用料项目预计总建筑面积XXX平方米，其中：计容建筑面积XXX平方米，计划建筑工程投资XX万元，占PE电缆专用料项目总投资的XX%。</w:t>
      </w:r>
    </w:p>
    <w:p>
      <w:pPr>
        <w:pStyle w:val="Heading1"/>
        <w:ind w:firstLine="560" w:firstLineChars="200"/>
        <w:rPr>
          <w:rFonts w:ascii="仿宋" w:eastAsia="仿宋" w:hAnsi="仿宋" w:cs="仿宋" w:hint="eastAsia"/>
          <w:sz w:val="28"/>
          <w:lang w:eastAsia="zh-CN"/>
        </w:rPr>
      </w:pPr>
      <w:bookmarkStart w:id="16" w:name="_Toc23701"/>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970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电缆专用料项目的技术管理特点体现在其创新导向。通过引入最先进的技术趋势和解决方案，PE电缆专用料项目致力于提升科技含量、提高质量和效率水平。这意味着我们将采用最新的工具和方法，确保PE电缆专用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E电缆专用料项目技术管理的显著特征。通过整合不同领域的技术资源，我们实现了跨学科的协同工作。这有助于优化技术架构，提高整体效能。此外，整合性策略还促进了不同技术团队之间的紧密沟通和高效合作，确保PE电缆专用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E电缆专用料项目所采用的技术。通过不断优化技术方案，PE电缆专用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E电缆专用料项目团队将在PE电缆专用料项目初期识别可能的技术风险，并采取相应的预防和应对措施。通过建立健全的风险评估机制，PE电缆专用料项目能够在实施过程中及时发现并解决潜在的技术问题，保障PE电缆专用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E电缆专用料项目中，技术将成为PE电缆专用料项目成功的有力支持。这一深度剖析揭示了技术管理在PE电缆专用料项目实施中的关键作用，为PE电缆专用料项目的技术基础奠定了坚实的基础。</w:t>
      </w:r>
    </w:p>
    <w:p>
      <w:pPr>
        <w:pStyle w:val="Heading2"/>
        <w:ind w:firstLine="560" w:firstLineChars="200"/>
        <w:rPr>
          <w:rFonts w:ascii="仿宋" w:eastAsia="仿宋" w:hAnsi="仿宋" w:cs="仿宋" w:hint="eastAsia"/>
          <w:sz w:val="28"/>
          <w:lang w:eastAsia="zh-CN"/>
        </w:rPr>
      </w:pPr>
      <w:bookmarkStart w:id="18" w:name="_Toc11797"/>
      <w:r>
        <w:rPr>
          <w:rFonts w:ascii="仿宋" w:eastAsia="仿宋" w:hAnsi="仿宋" w:cs="仿宋" w:hint="eastAsia"/>
          <w:sz w:val="28"/>
          <w:lang w:eastAsia="zh-CN"/>
        </w:rPr>
        <w:t>(二)、PE电缆专用料项目工艺技术设计方案</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E电缆专用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E电缆专用料项目将严格按照相关行业规范要求进行组织。通过有效控制产品质量，PE电缆专用料项目将致力于为顾客提供优质的PE电缆专用料项目产品和良好的服务。这体现了PE电缆专用料项目对于生产活动合规性和质量标准的高度重视，为PE电缆专用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E电缆专用料项目注重生态效益和清洁生产原则。PE电缆专用料项目建设将紧密结合地方特色经济发展，与社会经济发展规划和区域环境保护规划方案相协调一致。通过与当地区域自然生态系统的结合，PE电缆专用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E电缆专用料项目产品具有多样化的客户需求和个性化的特点。因此，PE电缆专用料项目产品规格品种多样，且单批生产数量较小。为满足这一特点，PE电缆专用料项目承办单位将建设先进的柔性制造生产线。通过广泛应用柔性制造技术，PE电缆专用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E电缆专用料项目采用的技术具有较高的技术含量和自动化水平，处于国内先进水平。这一技术选用不仅体现了对生产效率、质量和环境友好性的高标准要求，同时为PE电缆专用料项目的可持续发展奠定了坚实的基础。</w:t>
      </w:r>
    </w:p>
    <w:p>
      <w:pPr>
        <w:pStyle w:val="Heading2"/>
        <w:ind w:firstLine="560" w:firstLineChars="200"/>
        <w:rPr>
          <w:rFonts w:ascii="仿宋" w:eastAsia="仿宋" w:hAnsi="仿宋" w:cs="仿宋" w:hint="eastAsia"/>
          <w:sz w:val="28"/>
          <w:lang w:eastAsia="zh-CN"/>
        </w:rPr>
      </w:pPr>
      <w:bookmarkStart w:id="19" w:name="_Toc9695"/>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为确保PE电缆专用料项目的高效生产和技术实施，我们制定了一套精心设计的设备选型方案，以满足PE电缆专用料项目生产、质量和环保的要求。该方案的主要特点如下：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E电缆专用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针对PE电缆专用料项目产品的多样性和小批量生产的特点，我们将建设柔性制造生产线。通过在设备选型中考虑柔性制造技术，可以灵活应对不同产品规格和生产需求，实现生产线的高度灵活性和适应性。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5953"/>
      <w:r>
        <w:rPr>
          <w:rFonts w:ascii="仿宋" w:eastAsia="仿宋" w:hAnsi="仿宋" w:cs="仿宋" w:hint="eastAsia"/>
          <w:sz w:val="28"/>
          <w:lang w:eastAsia="zh-CN"/>
        </w:rPr>
        <w:t>六、PE电缆专用料项目文档管理</w:t>
      </w:r>
      <w:bookmarkEnd w:id="20"/>
    </w:p>
    <w:p>
      <w:pPr>
        <w:pStyle w:val="Heading2"/>
        <w:rPr>
          <w:rFonts w:ascii="仿宋" w:eastAsia="仿宋" w:hAnsi="仿宋" w:cs="仿宋" w:hint="eastAsia"/>
          <w:lang w:eastAsia="zh-CN"/>
        </w:rPr>
      </w:pPr>
      <w:bookmarkStart w:id="21" w:name="_Toc31303"/>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PE电缆专用料项目高度重视文档的质量和准确性，以支持PE电缆专用料项目的各项活动和决策。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电缆专用料项目文档的编制始于PE电缆专用料项目计划的初期，我们制定了详细的文档编制计划，明确了每个文档的内容、格式和编写责任人。在PE电缆专用料项目启动阶段，我们首先编制了PE电缆专用料项目章程，明确定义了PE电缆专用料项目的目标、范围、风险等关键要素。随后，PE电缆专用料项目团队根据计划陆续编制了需求文档、设计文档、测试文档等各类文档，确保PE电缆专用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E电缆专用料项目管理中的重要环节，旨在确保PE电缆专用料项目文档符合质量标准和PE电缆专用料项目需求。在PE电缆专用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E电缆专用料项目相关利益方和专业领域的专家对文档进行独立审查。这有助于获取更全面、客观的反馈，确保PE电缆专用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PE电缆专用料项目在文档编制与审查方面建立了严格的管理机制，通过规范的流程和多维度的审查，确保PE电缆专用料项目文档的质量、准确性和可靠性，为PE电缆专用料项目的顺利推进提供了有力支持。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https://d.book118.com/948012134135006034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PE电缆专用料项目规划设计方案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PE电缆专用料项目规划设计方案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PE电缆专用料项目规划设计方案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PE电缆专用料项目规划设计方案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PE电缆专用料项目规划设计方案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PE电缆专用料项目规划设计方案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PE电缆专用料项目规划设计方案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PE电缆专用料项目规划设计方案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PE电缆专用料项目规划设计方案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PE电缆专用料项目规划设计方案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PE电缆专用料项目规划设计方案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PE电缆专用料项目规划设计方案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PE电缆专用料项目规划设计方案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PE电缆专用料项目规划设计方案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PE电缆专用料项目规划设计方案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PE电缆专用料项目规划设计方案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PE电缆专用料项目规划设计方案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ED2AEF"/>
    <w:rsid w:val="11ED2A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1213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2024-02-06T18:24:00Z</dcterms:created>
  <dcterms:modified xsi:type="dcterms:W3CDTF">2024-02-06T18:25:09Z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262362355D2F4CDEB592C5D81A0D5356_11</vt:lpwstr>
  </property>
  <property fmtid="{D5CDD505-2E9C-101B-9397-08002B2CF9AE}" pid="3" name="KSOProductBuildVer">
    <vt:lpwstr>2052-12.1.0.16250</vt:lpwstr>
  </property>
</Properties>
</file>