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实罐杀菌设备及自动控制项目规划设计方案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4" w:history="1">
        <w:r>
          <w:rPr>
            <w:rFonts w:ascii="仿宋" w:eastAsia="仿宋" w:hAnsi="仿宋" w:cs="仿宋" w:hint="eastAsia"/>
            <w:lang w:eastAsia="zh-CN"/>
          </w:rPr>
          <w:t>前言</w:t>
        </w:r>
        <w:r>
          <w:tab/>
        </w:r>
        <w:r>
          <w:fldChar w:fldCharType="begin"/>
        </w:r>
        <w:r>
          <w:instrText xml:space="preserve"> PAGEREF _Toc20374 \h </w:instrText>
        </w:r>
        <w:r>
          <w:fldChar w:fldCharType="separate"/>
        </w:r>
        <w:r>
          <w:t>3</w:t>
        </w:r>
        <w:r>
          <w:fldChar w:fldCharType="end"/>
        </w:r>
      </w:hyperlink>
    </w:p>
    <w:p>
      <w:pPr>
        <w:pStyle w:val="TOC1"/>
        <w:tabs>
          <w:tab w:val="right" w:leader="dot" w:pos="8306"/>
        </w:tabs>
      </w:pPr>
      <w:hyperlink w:anchor="_Toc31008" w:history="1">
        <w:r>
          <w:rPr>
            <w:rFonts w:ascii="仿宋" w:eastAsia="仿宋" w:hAnsi="仿宋" w:cs="仿宋" w:hint="eastAsia"/>
            <w:lang w:eastAsia="zh-CN"/>
          </w:rPr>
          <w:t>一、工艺说明</w:t>
        </w:r>
        <w:r>
          <w:tab/>
        </w:r>
        <w:r>
          <w:fldChar w:fldCharType="begin"/>
        </w:r>
        <w:r>
          <w:instrText xml:space="preserve"> PAGEREF _Toc31008 \h </w:instrText>
        </w:r>
        <w:r>
          <w:fldChar w:fldCharType="separate"/>
        </w:r>
        <w:r>
          <w:t>3</w:t>
        </w:r>
        <w:r>
          <w:fldChar w:fldCharType="end"/>
        </w:r>
      </w:hyperlink>
    </w:p>
    <w:p>
      <w:pPr>
        <w:pStyle w:val="TOC2"/>
        <w:tabs>
          <w:tab w:val="right" w:leader="dot" w:pos="8306"/>
        </w:tabs>
      </w:pPr>
      <w:hyperlink w:anchor="_Toc942" w:history="1">
        <w:r>
          <w:rPr>
            <w:rFonts w:ascii="仿宋" w:eastAsia="仿宋" w:hAnsi="仿宋" w:cs="仿宋" w:hint="eastAsia"/>
            <w:lang w:eastAsia="zh-CN"/>
          </w:rPr>
          <w:t>(一)、技术管理特点</w:t>
        </w:r>
        <w:r>
          <w:tab/>
        </w:r>
        <w:r>
          <w:fldChar w:fldCharType="begin"/>
        </w:r>
        <w:r>
          <w:instrText xml:space="preserve"> PAGEREF _Toc942 \h </w:instrText>
        </w:r>
        <w:r>
          <w:fldChar w:fldCharType="separate"/>
        </w:r>
        <w:r>
          <w:t>3</w:t>
        </w:r>
        <w:r>
          <w:fldChar w:fldCharType="end"/>
        </w:r>
      </w:hyperlink>
    </w:p>
    <w:p>
      <w:pPr>
        <w:pStyle w:val="TOC2"/>
        <w:tabs>
          <w:tab w:val="right" w:leader="dot" w:pos="8306"/>
        </w:tabs>
      </w:pPr>
      <w:hyperlink w:anchor="_Toc23025" w:history="1">
        <w:r>
          <w:rPr>
            <w:rFonts w:ascii="仿宋" w:eastAsia="仿宋" w:hAnsi="仿宋" w:cs="仿宋" w:hint="eastAsia"/>
            <w:lang w:eastAsia="zh-CN"/>
          </w:rPr>
          <w:t>(二)、实罐杀菌设备及自动控制项目工艺技术设计方案</w:t>
        </w:r>
        <w:r>
          <w:tab/>
        </w:r>
        <w:r>
          <w:fldChar w:fldCharType="begin"/>
        </w:r>
        <w:r>
          <w:instrText xml:space="preserve"> PAGEREF _Toc23025 \h </w:instrText>
        </w:r>
        <w:r>
          <w:fldChar w:fldCharType="separate"/>
        </w:r>
        <w:r>
          <w:t>4</w:t>
        </w:r>
        <w:r>
          <w:fldChar w:fldCharType="end"/>
        </w:r>
      </w:hyperlink>
    </w:p>
    <w:p>
      <w:pPr>
        <w:pStyle w:val="TOC2"/>
        <w:tabs>
          <w:tab w:val="right" w:leader="dot" w:pos="8306"/>
        </w:tabs>
      </w:pPr>
      <w:hyperlink w:anchor="_Toc4883" w:history="1">
        <w:r>
          <w:rPr>
            <w:rFonts w:ascii="仿宋" w:eastAsia="仿宋" w:hAnsi="仿宋" w:cs="仿宋" w:hint="eastAsia"/>
            <w:lang w:eastAsia="zh-CN"/>
          </w:rPr>
          <w:t>(三)、设备选型方案</w:t>
        </w:r>
        <w:r>
          <w:tab/>
        </w:r>
        <w:r>
          <w:fldChar w:fldCharType="begin"/>
        </w:r>
        <w:r>
          <w:instrText xml:space="preserve"> PAGEREF _Toc4883 \h </w:instrText>
        </w:r>
        <w:r>
          <w:fldChar w:fldCharType="separate"/>
        </w:r>
        <w:r>
          <w:t>6</w:t>
        </w:r>
        <w:r>
          <w:fldChar w:fldCharType="end"/>
        </w:r>
      </w:hyperlink>
    </w:p>
    <w:p>
      <w:pPr>
        <w:pStyle w:val="TOC1"/>
        <w:tabs>
          <w:tab w:val="right" w:leader="dot" w:pos="8306"/>
        </w:tabs>
      </w:pPr>
      <w:hyperlink w:anchor="_Toc6871" w:history="1">
        <w:r>
          <w:rPr>
            <w:rFonts w:ascii="仿宋" w:eastAsia="仿宋" w:hAnsi="仿宋" w:cs="仿宋" w:hint="eastAsia"/>
            <w:lang w:eastAsia="zh-CN"/>
          </w:rPr>
          <w:t>二、实罐杀菌设备及自动控制项目可持续发展</w:t>
        </w:r>
        <w:r>
          <w:tab/>
        </w:r>
        <w:r>
          <w:fldChar w:fldCharType="begin"/>
        </w:r>
        <w:r>
          <w:instrText xml:space="preserve"> PAGEREF _Toc6871 \h </w:instrText>
        </w:r>
        <w:r>
          <w:fldChar w:fldCharType="separate"/>
        </w:r>
        <w:r>
          <w:t>7</w:t>
        </w:r>
        <w:r>
          <w:fldChar w:fldCharType="end"/>
        </w:r>
      </w:hyperlink>
    </w:p>
    <w:p>
      <w:pPr>
        <w:pStyle w:val="TOC2"/>
        <w:tabs>
          <w:tab w:val="right" w:leader="dot" w:pos="8306"/>
        </w:tabs>
      </w:pPr>
      <w:hyperlink w:anchor="_Toc30016" w:history="1">
        <w:r>
          <w:rPr>
            <w:rFonts w:ascii="仿宋" w:eastAsia="仿宋" w:hAnsi="仿宋" w:cs="仿宋" w:hint="eastAsia"/>
            <w:lang w:eastAsia="zh-CN"/>
          </w:rPr>
          <w:t>(一)、可持续战略与实践</w:t>
        </w:r>
        <w:r>
          <w:tab/>
        </w:r>
        <w:r>
          <w:fldChar w:fldCharType="begin"/>
        </w:r>
        <w:r>
          <w:instrText xml:space="preserve"> PAGEREF _Toc30016 \h </w:instrText>
        </w:r>
        <w:r>
          <w:fldChar w:fldCharType="separate"/>
        </w:r>
        <w:r>
          <w:t>7</w:t>
        </w:r>
        <w:r>
          <w:fldChar w:fldCharType="end"/>
        </w:r>
      </w:hyperlink>
    </w:p>
    <w:p>
      <w:pPr>
        <w:pStyle w:val="TOC2"/>
        <w:tabs>
          <w:tab w:val="right" w:leader="dot" w:pos="8306"/>
        </w:tabs>
      </w:pPr>
      <w:hyperlink w:anchor="_Toc12118" w:history="1">
        <w:r>
          <w:rPr>
            <w:rFonts w:ascii="仿宋" w:eastAsia="仿宋" w:hAnsi="仿宋" w:cs="仿宋" w:hint="eastAsia"/>
            <w:lang w:eastAsia="zh-CN"/>
          </w:rPr>
          <w:t>(二)、环保与社会责任</w:t>
        </w:r>
        <w:r>
          <w:tab/>
        </w:r>
        <w:r>
          <w:fldChar w:fldCharType="begin"/>
        </w:r>
        <w:r>
          <w:instrText xml:space="preserve"> PAGEREF _Toc12118 \h </w:instrText>
        </w:r>
        <w:r>
          <w:fldChar w:fldCharType="separate"/>
        </w:r>
        <w:r>
          <w:t>8</w:t>
        </w:r>
        <w:r>
          <w:fldChar w:fldCharType="end"/>
        </w:r>
      </w:hyperlink>
    </w:p>
    <w:p>
      <w:pPr>
        <w:pStyle w:val="TOC1"/>
        <w:tabs>
          <w:tab w:val="right" w:leader="dot" w:pos="8306"/>
        </w:tabs>
      </w:pPr>
      <w:hyperlink w:anchor="_Toc2514" w:history="1">
        <w:r>
          <w:rPr>
            <w:rFonts w:ascii="仿宋" w:eastAsia="仿宋" w:hAnsi="仿宋" w:cs="仿宋" w:hint="eastAsia"/>
            <w:lang w:eastAsia="zh-CN"/>
          </w:rPr>
          <w:t>三、实罐杀菌设备及自动控制项目文档管理</w:t>
        </w:r>
        <w:r>
          <w:tab/>
        </w:r>
        <w:r>
          <w:fldChar w:fldCharType="begin"/>
        </w:r>
        <w:r>
          <w:instrText xml:space="preserve"> PAGEREF _Toc2514 \h </w:instrText>
        </w:r>
        <w:r>
          <w:fldChar w:fldCharType="separate"/>
        </w:r>
        <w:r>
          <w:t>9</w:t>
        </w:r>
        <w:r>
          <w:fldChar w:fldCharType="end"/>
        </w:r>
      </w:hyperlink>
    </w:p>
    <w:p>
      <w:pPr>
        <w:pStyle w:val="TOC2"/>
        <w:tabs>
          <w:tab w:val="right" w:leader="dot" w:pos="8306"/>
        </w:tabs>
      </w:pPr>
      <w:hyperlink w:anchor="_Toc29210" w:history="1">
        <w:r>
          <w:rPr>
            <w:rFonts w:ascii="仿宋" w:eastAsia="仿宋" w:hAnsi="仿宋" w:cs="仿宋" w:hint="eastAsia"/>
            <w:lang w:eastAsia="zh-CN"/>
          </w:rPr>
          <w:t>(一)、文档编制与审查</w:t>
        </w:r>
        <w:r>
          <w:tab/>
        </w:r>
        <w:r>
          <w:fldChar w:fldCharType="begin"/>
        </w:r>
        <w:r>
          <w:instrText xml:space="preserve"> PAGEREF _Toc29210 \h </w:instrText>
        </w:r>
        <w:r>
          <w:fldChar w:fldCharType="separate"/>
        </w:r>
        <w:r>
          <w:t>9</w:t>
        </w:r>
        <w:r>
          <w:fldChar w:fldCharType="end"/>
        </w:r>
      </w:hyperlink>
    </w:p>
    <w:p>
      <w:pPr>
        <w:pStyle w:val="TOC2"/>
        <w:tabs>
          <w:tab w:val="right" w:leader="dot" w:pos="8306"/>
        </w:tabs>
      </w:pPr>
      <w:hyperlink w:anchor="_Toc23612" w:history="1">
        <w:r>
          <w:rPr>
            <w:rFonts w:ascii="仿宋" w:eastAsia="仿宋" w:hAnsi="仿宋" w:cs="仿宋" w:hint="eastAsia"/>
            <w:lang w:eastAsia="zh-CN"/>
          </w:rPr>
          <w:t>(二)、文档发布与分发</w:t>
        </w:r>
        <w:r>
          <w:tab/>
        </w:r>
        <w:r>
          <w:fldChar w:fldCharType="begin"/>
        </w:r>
        <w:r>
          <w:instrText xml:space="preserve"> PAGEREF _Toc23612 \h </w:instrText>
        </w:r>
        <w:r>
          <w:fldChar w:fldCharType="separate"/>
        </w:r>
        <w:r>
          <w:t>10</w:t>
        </w:r>
        <w:r>
          <w:fldChar w:fldCharType="end"/>
        </w:r>
      </w:hyperlink>
    </w:p>
    <w:p>
      <w:pPr>
        <w:pStyle w:val="TOC2"/>
        <w:tabs>
          <w:tab w:val="right" w:leader="dot" w:pos="8306"/>
        </w:tabs>
      </w:pPr>
      <w:hyperlink w:anchor="_Toc22105" w:history="1">
        <w:r>
          <w:rPr>
            <w:rFonts w:ascii="仿宋" w:eastAsia="仿宋" w:hAnsi="仿宋" w:cs="仿宋" w:hint="eastAsia"/>
            <w:lang w:eastAsia="zh-CN"/>
          </w:rPr>
          <w:t>(三)、文档存档与归档</w:t>
        </w:r>
        <w:r>
          <w:tab/>
        </w:r>
        <w:r>
          <w:fldChar w:fldCharType="begin"/>
        </w:r>
        <w:r>
          <w:instrText xml:space="preserve"> PAGEREF _Toc22105 \h </w:instrText>
        </w:r>
        <w:r>
          <w:fldChar w:fldCharType="separate"/>
        </w:r>
        <w:r>
          <w:t>11</w:t>
        </w:r>
        <w:r>
          <w:fldChar w:fldCharType="end"/>
        </w:r>
      </w:hyperlink>
    </w:p>
    <w:p>
      <w:pPr>
        <w:pStyle w:val="TOC1"/>
        <w:tabs>
          <w:tab w:val="right" w:leader="dot" w:pos="8306"/>
        </w:tabs>
      </w:pPr>
      <w:hyperlink w:anchor="_Toc6696" w:history="1">
        <w:r>
          <w:rPr>
            <w:rFonts w:ascii="仿宋" w:eastAsia="仿宋" w:hAnsi="仿宋" w:cs="仿宋" w:hint="eastAsia"/>
            <w:lang w:eastAsia="zh-CN"/>
          </w:rPr>
          <w:t>四、实罐杀菌设备及自动控制项目危机管理</w:t>
        </w:r>
        <w:r>
          <w:tab/>
        </w:r>
        <w:r>
          <w:fldChar w:fldCharType="begin"/>
        </w:r>
        <w:r>
          <w:instrText xml:space="preserve"> PAGEREF _Toc6696 \h </w:instrText>
        </w:r>
        <w:r>
          <w:fldChar w:fldCharType="separate"/>
        </w:r>
        <w:r>
          <w:t>12</w:t>
        </w:r>
        <w:r>
          <w:fldChar w:fldCharType="end"/>
        </w:r>
      </w:hyperlink>
    </w:p>
    <w:p>
      <w:pPr>
        <w:pStyle w:val="TOC2"/>
        <w:tabs>
          <w:tab w:val="right" w:leader="dot" w:pos="8306"/>
        </w:tabs>
      </w:pPr>
      <w:hyperlink w:anchor="_Toc25910" w:history="1">
        <w:r>
          <w:rPr>
            <w:rFonts w:ascii="仿宋" w:eastAsia="仿宋" w:hAnsi="仿宋" w:cs="仿宋" w:hint="eastAsia"/>
            <w:lang w:eastAsia="zh-CN"/>
          </w:rPr>
          <w:t>(一)、危机预警与识别</w:t>
        </w:r>
        <w:r>
          <w:tab/>
        </w:r>
        <w:r>
          <w:fldChar w:fldCharType="begin"/>
        </w:r>
        <w:r>
          <w:instrText xml:space="preserve"> PAGEREF _Toc25910 \h </w:instrText>
        </w:r>
        <w:r>
          <w:fldChar w:fldCharType="separate"/>
        </w:r>
        <w:r>
          <w:t>12</w:t>
        </w:r>
        <w:r>
          <w:fldChar w:fldCharType="end"/>
        </w:r>
      </w:hyperlink>
    </w:p>
    <w:p>
      <w:pPr>
        <w:pStyle w:val="TOC2"/>
        <w:tabs>
          <w:tab w:val="right" w:leader="dot" w:pos="8306"/>
        </w:tabs>
      </w:pPr>
      <w:hyperlink w:anchor="_Toc31175" w:history="1">
        <w:r>
          <w:rPr>
            <w:rFonts w:ascii="仿宋" w:eastAsia="仿宋" w:hAnsi="仿宋" w:cs="仿宋" w:hint="eastAsia"/>
            <w:lang w:eastAsia="zh-CN"/>
          </w:rPr>
          <w:t>(二)、危机应对与恢复</w:t>
        </w:r>
        <w:r>
          <w:tab/>
        </w:r>
        <w:r>
          <w:fldChar w:fldCharType="begin"/>
        </w:r>
        <w:r>
          <w:instrText xml:space="preserve"> PAGEREF _Toc31175 \h </w:instrText>
        </w:r>
        <w:r>
          <w:fldChar w:fldCharType="separate"/>
        </w:r>
        <w:r>
          <w:t>13</w:t>
        </w:r>
        <w:r>
          <w:fldChar w:fldCharType="end"/>
        </w:r>
      </w:hyperlink>
    </w:p>
    <w:p>
      <w:pPr>
        <w:pStyle w:val="TOC1"/>
        <w:tabs>
          <w:tab w:val="right" w:leader="dot" w:pos="8306"/>
        </w:tabs>
      </w:pPr>
      <w:hyperlink w:anchor="_Toc28503" w:history="1">
        <w:r>
          <w:rPr>
            <w:rFonts w:ascii="仿宋" w:eastAsia="仿宋" w:hAnsi="仿宋" w:cs="仿宋" w:hint="eastAsia"/>
            <w:lang w:eastAsia="zh-CN"/>
          </w:rPr>
          <w:t>五、实罐杀菌设备及自动控制项目建设背景及必要性分析</w:t>
        </w:r>
        <w:r>
          <w:tab/>
        </w:r>
        <w:r>
          <w:fldChar w:fldCharType="begin"/>
        </w:r>
        <w:r>
          <w:instrText xml:space="preserve"> PAGEREF _Toc28503 \h </w:instrText>
        </w:r>
        <w:r>
          <w:fldChar w:fldCharType="separate"/>
        </w:r>
        <w:r>
          <w:t>15</w:t>
        </w:r>
        <w:r>
          <w:fldChar w:fldCharType="end"/>
        </w:r>
      </w:hyperlink>
    </w:p>
    <w:p>
      <w:pPr>
        <w:pStyle w:val="TOC2"/>
        <w:tabs>
          <w:tab w:val="right" w:leader="dot" w:pos="8306"/>
        </w:tabs>
      </w:pPr>
      <w:hyperlink w:anchor="_Toc30611" w:history="1">
        <w:r>
          <w:rPr>
            <w:rFonts w:ascii="仿宋" w:eastAsia="仿宋" w:hAnsi="仿宋" w:cs="仿宋" w:hint="eastAsia"/>
            <w:lang w:eastAsia="zh-CN"/>
          </w:rPr>
          <w:t>(一)、实罐杀菌设备及自动控制项目背景分析</w:t>
        </w:r>
        <w:r>
          <w:tab/>
        </w:r>
        <w:r>
          <w:fldChar w:fldCharType="begin"/>
        </w:r>
        <w:r>
          <w:instrText xml:space="preserve"> PAGEREF _Toc30611 \h </w:instrText>
        </w:r>
        <w:r>
          <w:fldChar w:fldCharType="separate"/>
        </w:r>
        <w:r>
          <w:t>15</w:t>
        </w:r>
        <w:r>
          <w:fldChar w:fldCharType="end"/>
        </w:r>
      </w:hyperlink>
    </w:p>
    <w:p>
      <w:pPr>
        <w:pStyle w:val="TOC2"/>
        <w:tabs>
          <w:tab w:val="right" w:leader="dot" w:pos="8306"/>
        </w:tabs>
      </w:pPr>
      <w:hyperlink w:anchor="_Toc23560" w:history="1">
        <w:r>
          <w:rPr>
            <w:rFonts w:ascii="仿宋" w:eastAsia="仿宋" w:hAnsi="仿宋" w:cs="仿宋" w:hint="eastAsia"/>
            <w:lang w:eastAsia="zh-CN"/>
          </w:rPr>
          <w:t>(二)、实罐杀菌设备及自动控制项目建设必要性分析</w:t>
        </w:r>
        <w:r>
          <w:tab/>
        </w:r>
        <w:r>
          <w:fldChar w:fldCharType="begin"/>
        </w:r>
        <w:r>
          <w:instrText xml:space="preserve"> PAGEREF _Toc23560 \h </w:instrText>
        </w:r>
        <w:r>
          <w:fldChar w:fldCharType="separate"/>
        </w:r>
        <w:r>
          <w:t>17</w:t>
        </w:r>
        <w:r>
          <w:fldChar w:fldCharType="end"/>
        </w:r>
      </w:hyperlink>
    </w:p>
    <w:p>
      <w:pPr>
        <w:pStyle w:val="TOC1"/>
        <w:tabs>
          <w:tab w:val="right" w:leader="dot" w:pos="8306"/>
        </w:tabs>
      </w:pPr>
      <w:hyperlink w:anchor="_Toc20319" w:history="1">
        <w:r>
          <w:rPr>
            <w:rFonts w:ascii="仿宋" w:eastAsia="仿宋" w:hAnsi="仿宋" w:cs="仿宋" w:hint="eastAsia"/>
            <w:lang w:eastAsia="zh-CN"/>
          </w:rPr>
          <w:t>六、市场分析、调研</w:t>
        </w:r>
        <w:r>
          <w:tab/>
        </w:r>
        <w:r>
          <w:fldChar w:fldCharType="begin"/>
        </w:r>
        <w:r>
          <w:instrText xml:space="preserve"> PAGEREF _Toc20319 \h </w:instrText>
        </w:r>
        <w:r>
          <w:fldChar w:fldCharType="separate"/>
        </w:r>
        <w:r>
          <w:t>18</w:t>
        </w:r>
        <w:r>
          <w:fldChar w:fldCharType="end"/>
        </w:r>
      </w:hyperlink>
    </w:p>
    <w:p>
      <w:pPr>
        <w:pStyle w:val="TOC2"/>
        <w:tabs>
          <w:tab w:val="right" w:leader="dot" w:pos="8306"/>
        </w:tabs>
      </w:pPr>
      <w:hyperlink w:anchor="_Toc2723" w:history="1">
        <w:r>
          <w:rPr>
            <w:rFonts w:ascii="仿宋" w:eastAsia="仿宋" w:hAnsi="仿宋" w:cs="仿宋" w:hint="eastAsia"/>
            <w:lang w:eastAsia="zh-CN"/>
          </w:rPr>
          <w:t>(一)、实罐杀菌设备及自动控制行业分析</w:t>
        </w:r>
        <w:r>
          <w:tab/>
        </w:r>
        <w:r>
          <w:fldChar w:fldCharType="begin"/>
        </w:r>
        <w:r>
          <w:instrText xml:space="preserve"> PAGEREF _Toc2723 \h </w:instrText>
        </w:r>
        <w:r>
          <w:fldChar w:fldCharType="separate"/>
        </w:r>
        <w:r>
          <w:t>18</w:t>
        </w:r>
        <w:r>
          <w:fldChar w:fldCharType="end"/>
        </w:r>
      </w:hyperlink>
    </w:p>
    <w:p>
      <w:pPr>
        <w:pStyle w:val="TOC2"/>
        <w:tabs>
          <w:tab w:val="right" w:leader="dot" w:pos="8306"/>
        </w:tabs>
      </w:pPr>
      <w:hyperlink w:anchor="_Toc29352" w:history="1">
        <w:r>
          <w:rPr>
            <w:rFonts w:ascii="仿宋" w:eastAsia="仿宋" w:hAnsi="仿宋" w:cs="仿宋" w:hint="eastAsia"/>
            <w:lang w:eastAsia="zh-CN"/>
          </w:rPr>
          <w:t>(二)、实罐杀菌设备及自动控制市场分析预测</w:t>
        </w:r>
        <w:r>
          <w:tab/>
        </w:r>
        <w:r>
          <w:fldChar w:fldCharType="begin"/>
        </w:r>
        <w:r>
          <w:instrText xml:space="preserve"> PAGEREF _Toc29352 \h </w:instrText>
        </w:r>
        <w:r>
          <w:fldChar w:fldCharType="separate"/>
        </w:r>
        <w:r>
          <w:t>19</w:t>
        </w:r>
        <w:r>
          <w:fldChar w:fldCharType="end"/>
        </w:r>
      </w:hyperlink>
    </w:p>
    <w:p>
      <w:pPr>
        <w:pStyle w:val="TOC1"/>
        <w:tabs>
          <w:tab w:val="right" w:leader="dot" w:pos="8306"/>
        </w:tabs>
      </w:pPr>
      <w:hyperlink w:anchor="_Toc8219" w:history="1">
        <w:r>
          <w:rPr>
            <w:rFonts w:ascii="仿宋" w:eastAsia="仿宋" w:hAnsi="仿宋" w:cs="仿宋" w:hint="eastAsia"/>
            <w:lang w:eastAsia="zh-CN"/>
          </w:rPr>
          <w:t>七、实罐杀菌设备及自动控制项目财务管理</w:t>
        </w:r>
        <w:r>
          <w:tab/>
        </w:r>
        <w:r>
          <w:fldChar w:fldCharType="begin"/>
        </w:r>
        <w:r>
          <w:instrText xml:space="preserve"> PAGEREF _Toc8219 \h </w:instrText>
        </w:r>
        <w:r>
          <w:fldChar w:fldCharType="separate"/>
        </w:r>
        <w:r>
          <w:t>20</w:t>
        </w:r>
        <w:r>
          <w:fldChar w:fldCharType="end"/>
        </w:r>
      </w:hyperlink>
    </w:p>
    <w:p>
      <w:pPr>
        <w:pStyle w:val="TOC2"/>
        <w:tabs>
          <w:tab w:val="right" w:leader="dot" w:pos="8306"/>
        </w:tabs>
      </w:pPr>
      <w:hyperlink w:anchor="_Toc3698" w:history="1">
        <w:r>
          <w:rPr>
            <w:rFonts w:ascii="仿宋" w:eastAsia="仿宋" w:hAnsi="仿宋" w:cs="仿宋" w:hint="eastAsia"/>
            <w:lang w:eastAsia="zh-CN"/>
          </w:rPr>
          <w:t>(一)、资金需求大</w:t>
        </w:r>
        <w:r>
          <w:tab/>
        </w:r>
        <w:r>
          <w:fldChar w:fldCharType="begin"/>
        </w:r>
        <w:r>
          <w:instrText xml:space="preserve"> PAGEREF _Toc3698 \h </w:instrText>
        </w:r>
        <w:r>
          <w:fldChar w:fldCharType="separate"/>
        </w:r>
        <w:r>
          <w:t>20</w:t>
        </w:r>
        <w:r>
          <w:fldChar w:fldCharType="end"/>
        </w:r>
      </w:hyperlink>
    </w:p>
    <w:p>
      <w:pPr>
        <w:pStyle w:val="TOC2"/>
        <w:tabs>
          <w:tab w:val="right" w:leader="dot" w:pos="8306"/>
        </w:tabs>
      </w:pPr>
      <w:hyperlink w:anchor="_Toc10700" w:history="1">
        <w:r>
          <w:rPr>
            <w:rFonts w:ascii="仿宋" w:eastAsia="仿宋" w:hAnsi="仿宋" w:cs="仿宋" w:hint="eastAsia"/>
            <w:lang w:eastAsia="zh-CN"/>
          </w:rPr>
          <w:t>(二)、研发周期长</w:t>
        </w:r>
        <w:r>
          <w:tab/>
        </w:r>
        <w:r>
          <w:fldChar w:fldCharType="begin"/>
        </w:r>
        <w:r>
          <w:instrText xml:space="preserve"> PAGEREF _Toc10700 \h </w:instrText>
        </w:r>
        <w:r>
          <w:fldChar w:fldCharType="separate"/>
        </w:r>
        <w:r>
          <w:t>21</w:t>
        </w:r>
        <w:r>
          <w:fldChar w:fldCharType="end"/>
        </w:r>
      </w:hyperlink>
    </w:p>
    <w:p>
      <w:pPr>
        <w:pStyle w:val="TOC2"/>
        <w:tabs>
          <w:tab w:val="right" w:leader="dot" w:pos="8306"/>
        </w:tabs>
      </w:pPr>
      <w:hyperlink w:anchor="_Toc1356" w:history="1">
        <w:r>
          <w:rPr>
            <w:rFonts w:ascii="仿宋" w:eastAsia="仿宋" w:hAnsi="仿宋" w:cs="仿宋" w:hint="eastAsia"/>
            <w:lang w:eastAsia="zh-CN"/>
          </w:rPr>
          <w:t>(三)、市场风险大</w:t>
        </w:r>
        <w:r>
          <w:tab/>
        </w:r>
        <w:r>
          <w:fldChar w:fldCharType="begin"/>
        </w:r>
        <w:r>
          <w:instrText xml:space="preserve"> PAGEREF _Toc1356 \h </w:instrText>
        </w:r>
        <w:r>
          <w:fldChar w:fldCharType="separate"/>
        </w:r>
        <w:r>
          <w:t>22</w:t>
        </w:r>
        <w:r>
          <w:fldChar w:fldCharType="end"/>
        </w:r>
      </w:hyperlink>
    </w:p>
    <w:p>
      <w:pPr>
        <w:pStyle w:val="TOC2"/>
        <w:tabs>
          <w:tab w:val="right" w:leader="dot" w:pos="8306"/>
        </w:tabs>
      </w:pPr>
      <w:hyperlink w:anchor="_Toc2064" w:history="1">
        <w:r>
          <w:rPr>
            <w:rFonts w:ascii="仿宋" w:eastAsia="仿宋" w:hAnsi="仿宋" w:cs="仿宋" w:hint="eastAsia"/>
            <w:lang w:eastAsia="zh-CN"/>
          </w:rPr>
          <w:t>(四)、利润率高</w:t>
        </w:r>
        <w:r>
          <w:tab/>
        </w:r>
        <w:r>
          <w:fldChar w:fldCharType="begin"/>
        </w:r>
        <w:r>
          <w:instrText xml:space="preserve"> PAGEREF _Toc2064 \h </w:instrText>
        </w:r>
        <w:r>
          <w:fldChar w:fldCharType="separate"/>
        </w:r>
        <w:r>
          <w:t>25</w:t>
        </w:r>
        <w:r>
          <w:fldChar w:fldCharType="end"/>
        </w:r>
      </w:hyperlink>
    </w:p>
    <w:p>
      <w:pPr>
        <w:pStyle w:val="TOC1"/>
        <w:tabs>
          <w:tab w:val="right" w:leader="dot" w:pos="8306"/>
        </w:tabs>
      </w:pPr>
      <w:hyperlink w:anchor="_Toc9769" w:history="1">
        <w:r>
          <w:rPr>
            <w:rFonts w:ascii="仿宋" w:eastAsia="仿宋" w:hAnsi="仿宋" w:cs="仿宋" w:hint="eastAsia"/>
            <w:lang w:eastAsia="zh-CN"/>
          </w:rPr>
          <w:t>八、实罐杀菌设备及自动控制项目社会影响</w:t>
        </w:r>
        <w:r>
          <w:tab/>
        </w:r>
        <w:r>
          <w:fldChar w:fldCharType="begin"/>
        </w:r>
        <w:r>
          <w:instrText xml:space="preserve"> PAGEREF _Toc9769 \h </w:instrText>
        </w:r>
        <w:r>
          <w:fldChar w:fldCharType="separate"/>
        </w:r>
        <w:r>
          <w:t>28</w:t>
        </w:r>
        <w:r>
          <w:fldChar w:fldCharType="end"/>
        </w:r>
      </w:hyperlink>
    </w:p>
    <w:p>
      <w:pPr>
        <w:pStyle w:val="TOC2"/>
        <w:tabs>
          <w:tab w:val="right" w:leader="dot" w:pos="8306"/>
        </w:tabs>
      </w:pPr>
      <w:hyperlink w:anchor="_Toc26143" w:history="1">
        <w:r>
          <w:rPr>
            <w:rFonts w:ascii="仿宋" w:eastAsia="仿宋" w:hAnsi="仿宋" w:cs="仿宋" w:hint="eastAsia"/>
            <w:lang w:eastAsia="zh-CN"/>
          </w:rPr>
          <w:t>(一)、社会责任与义务</w:t>
        </w:r>
        <w:r>
          <w:tab/>
        </w:r>
        <w:r>
          <w:fldChar w:fldCharType="begin"/>
        </w:r>
        <w:r>
          <w:instrText xml:space="preserve"> PAGEREF _Toc26143 \h </w:instrText>
        </w:r>
        <w:r>
          <w:fldChar w:fldCharType="separate"/>
        </w:r>
        <w:r>
          <w:t>28</w:t>
        </w:r>
        <w:r>
          <w:fldChar w:fldCharType="end"/>
        </w:r>
      </w:hyperlink>
    </w:p>
    <w:p>
      <w:pPr>
        <w:pStyle w:val="TOC2"/>
        <w:tabs>
          <w:tab w:val="right" w:leader="dot" w:pos="8306"/>
        </w:tabs>
      </w:pPr>
      <w:hyperlink w:anchor="_Toc28455" w:history="1">
        <w:r>
          <w:rPr>
            <w:rFonts w:ascii="仿宋" w:eastAsia="仿宋" w:hAnsi="仿宋" w:cs="仿宋" w:hint="eastAsia"/>
            <w:lang w:eastAsia="zh-CN"/>
          </w:rPr>
          <w:t>(二)、社会参与与沟通</w:t>
        </w:r>
        <w:r>
          <w:tab/>
        </w:r>
        <w:r>
          <w:fldChar w:fldCharType="begin"/>
        </w:r>
        <w:r>
          <w:instrText xml:space="preserve"> PAGEREF _Toc28455 \h </w:instrText>
        </w:r>
        <w:r>
          <w:fldChar w:fldCharType="separate"/>
        </w:r>
        <w:r>
          <w:t>28</w:t>
        </w:r>
        <w:r>
          <w:fldChar w:fldCharType="end"/>
        </w:r>
      </w:hyperlink>
    </w:p>
    <w:p>
      <w:pPr>
        <w:pStyle w:val="TOC1"/>
        <w:tabs>
          <w:tab w:val="right" w:leader="dot" w:pos="8306"/>
        </w:tabs>
      </w:pPr>
      <w:hyperlink w:anchor="_Toc29251" w:history="1">
        <w:r>
          <w:rPr>
            <w:rFonts w:ascii="仿宋" w:eastAsia="仿宋" w:hAnsi="仿宋" w:cs="仿宋" w:hint="eastAsia"/>
            <w:lang w:eastAsia="zh-CN"/>
          </w:rPr>
          <w:t>九、实罐杀菌设备及自动控制项目风险管理</w:t>
        </w:r>
        <w:r>
          <w:tab/>
        </w:r>
        <w:r>
          <w:fldChar w:fldCharType="begin"/>
        </w:r>
        <w:r>
          <w:instrText xml:space="preserve"> PAGEREF _Toc29251 \h </w:instrText>
        </w:r>
        <w:r>
          <w:fldChar w:fldCharType="separate"/>
        </w:r>
        <w:r>
          <w:t>29</w:t>
        </w:r>
        <w:r>
          <w:fldChar w:fldCharType="end"/>
        </w:r>
      </w:hyperlink>
    </w:p>
    <w:p>
      <w:pPr>
        <w:pStyle w:val="TOC2"/>
        <w:tabs>
          <w:tab w:val="right" w:leader="dot" w:pos="8306"/>
        </w:tabs>
      </w:pPr>
      <w:hyperlink w:anchor="_Toc25477" w:history="1">
        <w:r>
          <w:rPr>
            <w:rFonts w:ascii="仿宋" w:eastAsia="仿宋" w:hAnsi="仿宋" w:cs="仿宋" w:hint="eastAsia"/>
            <w:lang w:eastAsia="zh-CN"/>
          </w:rPr>
          <w:t>(一)、风险识别与评估</w:t>
        </w:r>
        <w:r>
          <w:tab/>
        </w:r>
        <w:r>
          <w:fldChar w:fldCharType="begin"/>
        </w:r>
        <w:r>
          <w:instrText xml:space="preserve"> PAGEREF _Toc25477 \h </w:instrText>
        </w:r>
        <w:r>
          <w:fldChar w:fldCharType="separate"/>
        </w:r>
        <w:r>
          <w:t>29</w:t>
        </w:r>
        <w:r>
          <w:fldChar w:fldCharType="end"/>
        </w:r>
      </w:hyperlink>
    </w:p>
    <w:p>
      <w:pPr>
        <w:pStyle w:val="TOC2"/>
        <w:tabs>
          <w:tab w:val="right" w:leader="dot" w:pos="8306"/>
        </w:tabs>
      </w:pPr>
      <w:hyperlink w:anchor="_Toc24685" w:history="1">
        <w:r>
          <w:rPr>
            <w:rFonts w:ascii="仿宋" w:eastAsia="仿宋" w:hAnsi="仿宋" w:cs="仿宋" w:hint="eastAsia"/>
            <w:lang w:eastAsia="zh-CN"/>
          </w:rPr>
          <w:t>(二)、风险应对策略</w:t>
        </w:r>
        <w:r>
          <w:tab/>
        </w:r>
        <w:r>
          <w:fldChar w:fldCharType="begin"/>
        </w:r>
        <w:r>
          <w:instrText xml:space="preserve"> PAGEREF _Toc24685 \h </w:instrText>
        </w:r>
        <w:r>
          <w:fldChar w:fldCharType="separate"/>
        </w:r>
        <w:r>
          <w:t>31</w:t>
        </w:r>
        <w:r>
          <w:fldChar w:fldCharType="end"/>
        </w:r>
      </w:hyperlink>
    </w:p>
    <w:p>
      <w:pPr>
        <w:pStyle w:val="TOC2"/>
        <w:tabs>
          <w:tab w:val="right" w:leader="dot" w:pos="8306"/>
        </w:tabs>
      </w:pPr>
      <w:hyperlink w:anchor="_Toc30294" w:history="1">
        <w:r>
          <w:rPr>
            <w:rFonts w:ascii="仿宋" w:eastAsia="仿宋" w:hAnsi="仿宋" w:cs="仿宋" w:hint="eastAsia"/>
            <w:lang w:eastAsia="zh-CN"/>
          </w:rPr>
          <w:t>(三)、风险监控与控制</w:t>
        </w:r>
        <w:r>
          <w:tab/>
        </w:r>
        <w:r>
          <w:fldChar w:fldCharType="begin"/>
        </w:r>
        <w:r>
          <w:instrText xml:space="preserve"> PAGEREF _Toc30294 \h </w:instrText>
        </w:r>
        <w:r>
          <w:fldChar w:fldCharType="separate"/>
        </w:r>
        <w:r>
          <w:t>32</w:t>
        </w:r>
        <w:r>
          <w:fldChar w:fldCharType="end"/>
        </w:r>
      </w:hyperlink>
    </w:p>
    <w:p>
      <w:pPr>
        <w:pStyle w:val="TOC1"/>
        <w:tabs>
          <w:tab w:val="right" w:leader="dot" w:pos="8306"/>
        </w:tabs>
      </w:pPr>
      <w:hyperlink w:anchor="_Toc21163" w:history="1">
        <w:r>
          <w:rPr>
            <w:rFonts w:ascii="仿宋" w:eastAsia="仿宋" w:hAnsi="仿宋" w:cs="仿宋" w:hint="eastAsia"/>
            <w:lang w:eastAsia="zh-CN"/>
          </w:rPr>
          <w:t>十、实罐杀菌设备及自动控制项目环境影响分析</w:t>
        </w:r>
        <w:r>
          <w:tab/>
        </w:r>
        <w:r>
          <w:fldChar w:fldCharType="begin"/>
        </w:r>
        <w:r>
          <w:instrText xml:space="preserve"> PAGEREF _Toc21163 \h </w:instrText>
        </w:r>
        <w:r>
          <w:fldChar w:fldCharType="separate"/>
        </w:r>
        <w:r>
          <w:t>34</w:t>
        </w:r>
        <w:r>
          <w:fldChar w:fldCharType="end"/>
        </w:r>
      </w:hyperlink>
    </w:p>
    <w:p>
      <w:pPr>
        <w:pStyle w:val="TOC2"/>
        <w:tabs>
          <w:tab w:val="right" w:leader="dot" w:pos="8306"/>
        </w:tabs>
      </w:pPr>
      <w:hyperlink w:anchor="_Toc22446" w:history="1">
        <w:r>
          <w:rPr>
            <w:rFonts w:ascii="仿宋" w:eastAsia="仿宋" w:hAnsi="仿宋" w:cs="仿宋" w:hint="eastAsia"/>
            <w:lang w:eastAsia="zh-CN"/>
          </w:rPr>
          <w:t>(一)、建设区域环境质量现状</w:t>
        </w:r>
        <w:r>
          <w:tab/>
        </w:r>
        <w:r>
          <w:fldChar w:fldCharType="begin"/>
        </w:r>
        <w:r>
          <w:instrText xml:space="preserve"> PAGEREF _Toc22446 \h </w:instrText>
        </w:r>
        <w:r>
          <w:fldChar w:fldCharType="separate"/>
        </w:r>
        <w:r>
          <w:t>34</w:t>
        </w:r>
        <w:r>
          <w:fldChar w:fldCharType="end"/>
        </w:r>
      </w:hyperlink>
    </w:p>
    <w:p>
      <w:pPr>
        <w:pStyle w:val="TOC2"/>
        <w:tabs>
          <w:tab w:val="right" w:leader="dot" w:pos="8306"/>
        </w:tabs>
      </w:pPr>
      <w:hyperlink w:anchor="_Toc24079" w:history="1">
        <w:r>
          <w:rPr>
            <w:rFonts w:ascii="仿宋" w:eastAsia="仿宋" w:hAnsi="仿宋" w:cs="仿宋" w:hint="eastAsia"/>
            <w:lang w:eastAsia="zh-CN"/>
          </w:rPr>
          <w:t>(二)、建设期环境保护</w:t>
        </w:r>
        <w:r>
          <w:tab/>
        </w:r>
        <w:r>
          <w:fldChar w:fldCharType="begin"/>
        </w:r>
        <w:r>
          <w:instrText xml:space="preserve"> PAGEREF _Toc24079 \h </w:instrText>
        </w:r>
        <w:r>
          <w:fldChar w:fldCharType="separate"/>
        </w:r>
        <w:r>
          <w:t>35</w:t>
        </w:r>
        <w:r>
          <w:fldChar w:fldCharType="end"/>
        </w:r>
      </w:hyperlink>
    </w:p>
    <w:p>
      <w:pPr>
        <w:pStyle w:val="TOC2"/>
        <w:tabs>
          <w:tab w:val="right" w:leader="dot" w:pos="8306"/>
        </w:tabs>
      </w:pPr>
      <w:hyperlink w:anchor="_Toc8288" w:history="1">
        <w:r>
          <w:rPr>
            <w:rFonts w:ascii="仿宋" w:eastAsia="仿宋" w:hAnsi="仿宋" w:cs="仿宋" w:hint="eastAsia"/>
            <w:lang w:eastAsia="zh-CN"/>
          </w:rPr>
          <w:t>(三)、运营期环境保护</w:t>
        </w:r>
        <w:r>
          <w:tab/>
        </w:r>
        <w:r>
          <w:fldChar w:fldCharType="begin"/>
        </w:r>
        <w:r>
          <w:instrText xml:space="preserve"> PAGEREF _Toc8288 \h </w:instrText>
        </w:r>
        <w:r>
          <w:fldChar w:fldCharType="separate"/>
        </w:r>
        <w:r>
          <w:t>37</w:t>
        </w:r>
        <w:r>
          <w:fldChar w:fldCharType="end"/>
        </w:r>
      </w:hyperlink>
    </w:p>
    <w:p>
      <w:pPr>
        <w:pStyle w:val="TOC2"/>
        <w:tabs>
          <w:tab w:val="right" w:leader="dot" w:pos="8306"/>
        </w:tabs>
      </w:pPr>
      <w:hyperlink w:anchor="_Toc22530" w:history="1">
        <w:r>
          <w:rPr>
            <w:rFonts w:ascii="仿宋" w:eastAsia="仿宋" w:hAnsi="仿宋" w:cs="仿宋" w:hint="eastAsia"/>
            <w:lang w:eastAsia="zh-CN"/>
          </w:rPr>
          <w:t>(四)、实罐杀菌设备及自动控制项目建设对区域经济的影响</w:t>
        </w:r>
        <w:r>
          <w:tab/>
        </w:r>
        <w:r>
          <w:fldChar w:fldCharType="begin"/>
        </w:r>
        <w:r>
          <w:instrText xml:space="preserve"> PAGEREF _Toc22530 \h </w:instrText>
        </w:r>
        <w:r>
          <w:fldChar w:fldCharType="separate"/>
        </w:r>
        <w:r>
          <w:t>38</w:t>
        </w:r>
        <w:r>
          <w:fldChar w:fldCharType="end"/>
        </w:r>
      </w:hyperlink>
    </w:p>
    <w:p>
      <w:pPr>
        <w:pStyle w:val="TOC2"/>
        <w:tabs>
          <w:tab w:val="right" w:leader="dot" w:pos="8306"/>
        </w:tabs>
      </w:pPr>
      <w:hyperlink w:anchor="_Toc30856" w:history="1">
        <w:r>
          <w:rPr>
            <w:rFonts w:ascii="仿宋" w:eastAsia="仿宋" w:hAnsi="仿宋" w:cs="仿宋" w:hint="eastAsia"/>
            <w:lang w:eastAsia="zh-CN"/>
          </w:rPr>
          <w:t>(五)、废弃物处理</w:t>
        </w:r>
        <w:r>
          <w:tab/>
        </w:r>
        <w:r>
          <w:fldChar w:fldCharType="begin"/>
        </w:r>
        <w:r>
          <w:instrText xml:space="preserve"> PAGEREF _Toc30856 \h </w:instrText>
        </w:r>
        <w:r>
          <w:fldChar w:fldCharType="separate"/>
        </w:r>
        <w:r>
          <w:t>40</w:t>
        </w:r>
        <w:r>
          <w:fldChar w:fldCharType="end"/>
        </w:r>
      </w:hyperlink>
    </w:p>
    <w:p>
      <w:pPr>
        <w:pStyle w:val="TOC2"/>
        <w:tabs>
          <w:tab w:val="right" w:leader="dot" w:pos="8306"/>
        </w:tabs>
      </w:pPr>
      <w:hyperlink w:anchor="_Toc14118" w:history="1">
        <w:r>
          <w:rPr>
            <w:rFonts w:ascii="仿宋" w:eastAsia="仿宋" w:hAnsi="仿宋" w:cs="仿宋" w:hint="eastAsia"/>
            <w:lang w:eastAsia="zh-CN"/>
          </w:rPr>
          <w:t>(六)、特殊环境影响分析</w:t>
        </w:r>
        <w:r>
          <w:tab/>
        </w:r>
        <w:r>
          <w:fldChar w:fldCharType="begin"/>
        </w:r>
        <w:r>
          <w:instrText xml:space="preserve"> PAGEREF _Toc14118 \h </w:instrText>
        </w:r>
        <w:r>
          <w:fldChar w:fldCharType="separate"/>
        </w:r>
        <w:r>
          <w:t>41</w:t>
        </w:r>
        <w:r>
          <w:fldChar w:fldCharType="end"/>
        </w:r>
      </w:hyperlink>
    </w:p>
    <w:p>
      <w:pPr>
        <w:pStyle w:val="TOC2"/>
        <w:tabs>
          <w:tab w:val="right" w:leader="dot" w:pos="8306"/>
        </w:tabs>
      </w:pPr>
      <w:hyperlink w:anchor="_Toc30572" w:history="1">
        <w:r>
          <w:rPr>
            <w:rFonts w:ascii="仿宋" w:eastAsia="仿宋" w:hAnsi="仿宋" w:cs="仿宋" w:hint="eastAsia"/>
            <w:lang w:eastAsia="zh-CN"/>
          </w:rPr>
          <w:t>(七)、清洁生产</w:t>
        </w:r>
        <w:r>
          <w:tab/>
        </w:r>
        <w:r>
          <w:fldChar w:fldCharType="begin"/>
        </w:r>
        <w:r>
          <w:instrText xml:space="preserve"> PAGEREF _Toc30572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6" w:history="1">
        <w:r>
          <w:rPr>
            <w:rFonts w:ascii="仿宋" w:eastAsia="仿宋" w:hAnsi="仿宋" w:cs="仿宋" w:hint="eastAsia"/>
            <w:lang w:eastAsia="zh-CN"/>
          </w:rPr>
          <w:t>(八)、环境保护综合评价</w:t>
        </w:r>
        <w:r>
          <w:tab/>
        </w:r>
        <w:r>
          <w:fldChar w:fldCharType="begin"/>
        </w:r>
        <w:r>
          <w:instrText xml:space="preserve"> PAGEREF _Toc27686 \h </w:instrText>
        </w:r>
        <w:r>
          <w:fldChar w:fldCharType="separate"/>
        </w:r>
        <w:r>
          <w:t>44</w:t>
        </w:r>
        <w:r>
          <w:fldChar w:fldCharType="end"/>
        </w:r>
      </w:hyperlink>
    </w:p>
    <w:p>
      <w:pPr>
        <w:pStyle w:val="TOC1"/>
        <w:tabs>
          <w:tab w:val="right" w:leader="dot" w:pos="8306"/>
        </w:tabs>
      </w:pPr>
      <w:hyperlink w:anchor="_Toc12166" w:history="1">
        <w:r>
          <w:rPr>
            <w:rFonts w:ascii="仿宋" w:eastAsia="仿宋" w:hAnsi="仿宋" w:cs="仿宋" w:hint="eastAsia"/>
            <w:lang w:eastAsia="zh-CN"/>
          </w:rPr>
          <w:t>十一、实罐杀菌设备及自动控制项目人力资源培养与发展</w:t>
        </w:r>
        <w:r>
          <w:tab/>
        </w:r>
        <w:r>
          <w:fldChar w:fldCharType="begin"/>
        </w:r>
        <w:r>
          <w:instrText xml:space="preserve"> PAGEREF _Toc12166 \h </w:instrText>
        </w:r>
        <w:r>
          <w:fldChar w:fldCharType="separate"/>
        </w:r>
        <w:r>
          <w:t>45</w:t>
        </w:r>
        <w:r>
          <w:fldChar w:fldCharType="end"/>
        </w:r>
      </w:hyperlink>
    </w:p>
    <w:p>
      <w:pPr>
        <w:pStyle w:val="TOC2"/>
        <w:tabs>
          <w:tab w:val="right" w:leader="dot" w:pos="8306"/>
        </w:tabs>
      </w:pPr>
      <w:hyperlink w:anchor="_Toc31271" w:history="1">
        <w:r>
          <w:rPr>
            <w:rFonts w:ascii="仿宋" w:eastAsia="仿宋" w:hAnsi="仿宋" w:cs="仿宋" w:hint="eastAsia"/>
            <w:lang w:eastAsia="zh-CN"/>
          </w:rPr>
          <w:t>(一)、人才需求与规划</w:t>
        </w:r>
        <w:r>
          <w:tab/>
        </w:r>
        <w:r>
          <w:fldChar w:fldCharType="begin"/>
        </w:r>
        <w:r>
          <w:instrText xml:space="preserve"> PAGEREF _Toc31271 \h </w:instrText>
        </w:r>
        <w:r>
          <w:fldChar w:fldCharType="separate"/>
        </w:r>
        <w:r>
          <w:t>45</w:t>
        </w:r>
        <w:r>
          <w:fldChar w:fldCharType="end"/>
        </w:r>
      </w:hyperlink>
    </w:p>
    <w:p>
      <w:pPr>
        <w:pStyle w:val="TOC2"/>
        <w:tabs>
          <w:tab w:val="right" w:leader="dot" w:pos="8306"/>
        </w:tabs>
      </w:pPr>
      <w:hyperlink w:anchor="_Toc12209" w:history="1">
        <w:r>
          <w:rPr>
            <w:rFonts w:ascii="仿宋" w:eastAsia="仿宋" w:hAnsi="仿宋" w:cs="仿宋" w:hint="eastAsia"/>
            <w:lang w:eastAsia="zh-CN"/>
          </w:rPr>
          <w:t>(二)、培训与发展计划</w:t>
        </w:r>
        <w:r>
          <w:tab/>
        </w:r>
        <w:r>
          <w:fldChar w:fldCharType="begin"/>
        </w:r>
        <w:r>
          <w:instrText xml:space="preserve"> PAGEREF _Toc12209 \h </w:instrText>
        </w:r>
        <w:r>
          <w:fldChar w:fldCharType="separate"/>
        </w:r>
        <w:r>
          <w:t>46</w:t>
        </w:r>
        <w:r>
          <w:fldChar w:fldCharType="end"/>
        </w:r>
      </w:hyperlink>
    </w:p>
    <w:p>
      <w:pPr>
        <w:pStyle w:val="TOC1"/>
        <w:tabs>
          <w:tab w:val="right" w:leader="dot" w:pos="8306"/>
        </w:tabs>
      </w:pPr>
      <w:hyperlink w:anchor="_Toc5056" w:history="1">
        <w:r>
          <w:rPr>
            <w:rFonts w:ascii="仿宋" w:eastAsia="仿宋" w:hAnsi="仿宋" w:cs="仿宋" w:hint="eastAsia"/>
            <w:lang w:eastAsia="zh-CN"/>
          </w:rPr>
          <w:t>十二、生产安全保护</w:t>
        </w:r>
        <w:r>
          <w:tab/>
        </w:r>
        <w:r>
          <w:fldChar w:fldCharType="begin"/>
        </w:r>
        <w:r>
          <w:instrText xml:space="preserve"> PAGEREF _Toc5056 \h </w:instrText>
        </w:r>
        <w:r>
          <w:fldChar w:fldCharType="separate"/>
        </w:r>
        <w:r>
          <w:t>46</w:t>
        </w:r>
        <w:r>
          <w:fldChar w:fldCharType="end"/>
        </w:r>
      </w:hyperlink>
    </w:p>
    <w:p>
      <w:pPr>
        <w:pStyle w:val="TOC2"/>
        <w:tabs>
          <w:tab w:val="right" w:leader="dot" w:pos="8306"/>
        </w:tabs>
      </w:pPr>
      <w:hyperlink w:anchor="_Toc19139" w:history="1">
        <w:r>
          <w:rPr>
            <w:rFonts w:ascii="仿宋" w:eastAsia="仿宋" w:hAnsi="仿宋" w:cs="仿宋" w:hint="eastAsia"/>
            <w:lang w:eastAsia="zh-CN"/>
          </w:rPr>
          <w:t>(一)、消防安全</w:t>
        </w:r>
        <w:r>
          <w:tab/>
        </w:r>
        <w:r>
          <w:fldChar w:fldCharType="begin"/>
        </w:r>
        <w:r>
          <w:instrText xml:space="preserve"> PAGEREF _Toc19139 \h </w:instrText>
        </w:r>
        <w:r>
          <w:fldChar w:fldCharType="separate"/>
        </w:r>
        <w:r>
          <w:t>46</w:t>
        </w:r>
        <w:r>
          <w:fldChar w:fldCharType="end"/>
        </w:r>
      </w:hyperlink>
    </w:p>
    <w:p>
      <w:pPr>
        <w:pStyle w:val="TOC2"/>
        <w:tabs>
          <w:tab w:val="right" w:leader="dot" w:pos="8306"/>
        </w:tabs>
      </w:pPr>
      <w:hyperlink w:anchor="_Toc26776" w:history="1">
        <w:r>
          <w:rPr>
            <w:rFonts w:ascii="仿宋" w:eastAsia="仿宋" w:hAnsi="仿宋" w:cs="仿宋" w:hint="eastAsia"/>
            <w:lang w:eastAsia="zh-CN"/>
          </w:rPr>
          <w:t>(二)、防火防爆总图布置措施</w:t>
        </w:r>
        <w:r>
          <w:tab/>
        </w:r>
        <w:r>
          <w:fldChar w:fldCharType="begin"/>
        </w:r>
        <w:r>
          <w:instrText xml:space="preserve"> PAGEREF _Toc26776 \h </w:instrText>
        </w:r>
        <w:r>
          <w:fldChar w:fldCharType="separate"/>
        </w:r>
        <w:r>
          <w:t>48</w:t>
        </w:r>
        <w:r>
          <w:fldChar w:fldCharType="end"/>
        </w:r>
      </w:hyperlink>
    </w:p>
    <w:p>
      <w:pPr>
        <w:pStyle w:val="TOC2"/>
        <w:tabs>
          <w:tab w:val="right" w:leader="dot" w:pos="8306"/>
        </w:tabs>
      </w:pPr>
      <w:hyperlink w:anchor="_Toc16685" w:history="1">
        <w:r>
          <w:rPr>
            <w:rFonts w:ascii="仿宋" w:eastAsia="仿宋" w:hAnsi="仿宋" w:cs="仿宋" w:hint="eastAsia"/>
            <w:lang w:eastAsia="zh-CN"/>
          </w:rPr>
          <w:t>(三)、自然灾害防范措施</w:t>
        </w:r>
        <w:r>
          <w:tab/>
        </w:r>
        <w:r>
          <w:fldChar w:fldCharType="begin"/>
        </w:r>
        <w:r>
          <w:instrText xml:space="preserve"> PAGEREF _Toc16685 \h </w:instrText>
        </w:r>
        <w:r>
          <w:fldChar w:fldCharType="separate"/>
        </w:r>
        <w:r>
          <w:t>49</w:t>
        </w:r>
        <w:r>
          <w:fldChar w:fldCharType="end"/>
        </w:r>
      </w:hyperlink>
    </w:p>
    <w:p>
      <w:pPr>
        <w:pStyle w:val="TOC2"/>
        <w:tabs>
          <w:tab w:val="right" w:leader="dot" w:pos="8306"/>
        </w:tabs>
      </w:pPr>
      <w:hyperlink w:anchor="_Toc28963" w:history="1">
        <w:r>
          <w:rPr>
            <w:rFonts w:ascii="仿宋" w:eastAsia="仿宋" w:hAnsi="仿宋" w:cs="仿宋" w:hint="eastAsia"/>
            <w:lang w:eastAsia="zh-CN"/>
          </w:rPr>
          <w:t>(四)、安全色及安全标志使用要求</w:t>
        </w:r>
        <w:r>
          <w:tab/>
        </w:r>
        <w:r>
          <w:fldChar w:fldCharType="begin"/>
        </w:r>
        <w:r>
          <w:instrText xml:space="preserve"> PAGEREF _Toc28963 \h </w:instrText>
        </w:r>
        <w:r>
          <w:fldChar w:fldCharType="separate"/>
        </w:r>
        <w:r>
          <w:t>50</w:t>
        </w:r>
        <w:r>
          <w:fldChar w:fldCharType="end"/>
        </w:r>
      </w:hyperlink>
    </w:p>
    <w:p>
      <w:pPr>
        <w:pStyle w:val="TOC2"/>
        <w:tabs>
          <w:tab w:val="right" w:leader="dot" w:pos="8306"/>
        </w:tabs>
      </w:pPr>
      <w:hyperlink w:anchor="_Toc1103" w:history="1">
        <w:r>
          <w:rPr>
            <w:rFonts w:ascii="仿宋" w:eastAsia="仿宋" w:hAnsi="仿宋" w:cs="仿宋" w:hint="eastAsia"/>
            <w:lang w:eastAsia="zh-CN"/>
          </w:rPr>
          <w:t>(五)、防尘防毒措施</w:t>
        </w:r>
        <w:r>
          <w:tab/>
        </w:r>
        <w:r>
          <w:fldChar w:fldCharType="begin"/>
        </w:r>
        <w:r>
          <w:instrText xml:space="preserve"> PAGEREF _Toc1103 \h </w:instrText>
        </w:r>
        <w:r>
          <w:fldChar w:fldCharType="separate"/>
        </w:r>
        <w:r>
          <w:t>51</w:t>
        </w:r>
        <w:r>
          <w:fldChar w:fldCharType="end"/>
        </w:r>
      </w:hyperlink>
    </w:p>
    <w:p>
      <w:pPr>
        <w:pStyle w:val="TOC2"/>
        <w:tabs>
          <w:tab w:val="right" w:leader="dot" w:pos="8306"/>
        </w:tabs>
      </w:pPr>
      <w:hyperlink w:anchor="_Toc12564" w:history="1">
        <w:r>
          <w:rPr>
            <w:rFonts w:ascii="仿宋" w:eastAsia="仿宋" w:hAnsi="仿宋" w:cs="仿宋" w:hint="eastAsia"/>
            <w:lang w:eastAsia="zh-CN"/>
          </w:rPr>
          <w:t>(六)、防静电、触电防护及防雷措施</w:t>
        </w:r>
        <w:r>
          <w:tab/>
        </w:r>
        <w:r>
          <w:fldChar w:fldCharType="begin"/>
        </w:r>
        <w:r>
          <w:instrText xml:space="preserve"> PAGEREF _Toc12564 \h </w:instrText>
        </w:r>
        <w:r>
          <w:fldChar w:fldCharType="separate"/>
        </w:r>
        <w:r>
          <w:t>52</w:t>
        </w:r>
        <w:r>
          <w:fldChar w:fldCharType="end"/>
        </w:r>
      </w:hyperlink>
    </w:p>
    <w:p>
      <w:pPr>
        <w:pStyle w:val="TOC2"/>
        <w:tabs>
          <w:tab w:val="right" w:leader="dot" w:pos="8306"/>
        </w:tabs>
      </w:pPr>
      <w:hyperlink w:anchor="_Toc18842" w:history="1">
        <w:r>
          <w:rPr>
            <w:rFonts w:ascii="仿宋" w:eastAsia="仿宋" w:hAnsi="仿宋" w:cs="仿宋" w:hint="eastAsia"/>
            <w:lang w:eastAsia="zh-CN"/>
          </w:rPr>
          <w:t>(七)、机械设备安全保障措施</w:t>
        </w:r>
        <w:r>
          <w:tab/>
        </w:r>
        <w:r>
          <w:fldChar w:fldCharType="begin"/>
        </w:r>
        <w:r>
          <w:instrText xml:space="preserve"> PAGEREF _Toc18842 \h </w:instrText>
        </w:r>
        <w:r>
          <w:fldChar w:fldCharType="separate"/>
        </w:r>
        <w:r>
          <w:t>53</w:t>
        </w:r>
        <w:r>
          <w:fldChar w:fldCharType="end"/>
        </w:r>
      </w:hyperlink>
    </w:p>
    <w:p>
      <w:pPr>
        <w:pStyle w:val="TOC1"/>
        <w:tabs>
          <w:tab w:val="right" w:leader="dot" w:pos="8306"/>
        </w:tabs>
      </w:pPr>
      <w:hyperlink w:anchor="_Toc28279" w:history="1">
        <w:r>
          <w:rPr>
            <w:rFonts w:ascii="仿宋" w:eastAsia="仿宋" w:hAnsi="仿宋" w:cs="仿宋" w:hint="eastAsia"/>
            <w:lang w:eastAsia="zh-CN"/>
          </w:rPr>
          <w:t>十三、质量管理体系</w:t>
        </w:r>
        <w:r>
          <w:tab/>
        </w:r>
        <w:r>
          <w:fldChar w:fldCharType="begin"/>
        </w:r>
        <w:r>
          <w:instrText xml:space="preserve"> PAGEREF _Toc28279 \h </w:instrText>
        </w:r>
        <w:r>
          <w:fldChar w:fldCharType="separate"/>
        </w:r>
        <w:r>
          <w:t>55</w:t>
        </w:r>
        <w:r>
          <w:fldChar w:fldCharType="end"/>
        </w:r>
      </w:hyperlink>
    </w:p>
    <w:p>
      <w:pPr>
        <w:pStyle w:val="TOC2"/>
        <w:tabs>
          <w:tab w:val="right" w:leader="dot" w:pos="8306"/>
        </w:tabs>
      </w:pPr>
      <w:hyperlink w:anchor="_Toc5062" w:history="1">
        <w:r>
          <w:rPr>
            <w:rFonts w:ascii="仿宋" w:eastAsia="仿宋" w:hAnsi="仿宋" w:cs="仿宋" w:hint="eastAsia"/>
            <w:lang w:eastAsia="zh-CN"/>
          </w:rPr>
          <w:t>(一)、质量目标与方针</w:t>
        </w:r>
        <w:r>
          <w:tab/>
        </w:r>
        <w:r>
          <w:fldChar w:fldCharType="begin"/>
        </w:r>
        <w:r>
          <w:instrText xml:space="preserve"> PAGEREF _Toc5062 \h </w:instrText>
        </w:r>
        <w:r>
          <w:fldChar w:fldCharType="separate"/>
        </w:r>
        <w:r>
          <w:t>55</w:t>
        </w:r>
        <w:r>
          <w:fldChar w:fldCharType="end"/>
        </w:r>
      </w:hyperlink>
    </w:p>
    <w:p>
      <w:pPr>
        <w:pStyle w:val="TOC2"/>
        <w:tabs>
          <w:tab w:val="right" w:leader="dot" w:pos="8306"/>
        </w:tabs>
      </w:pPr>
      <w:hyperlink w:anchor="_Toc2709" w:history="1">
        <w:r>
          <w:rPr>
            <w:rFonts w:ascii="仿宋" w:eastAsia="仿宋" w:hAnsi="仿宋" w:cs="仿宋" w:hint="eastAsia"/>
            <w:lang w:eastAsia="zh-CN"/>
          </w:rPr>
          <w:t>(二)、质量管理责任</w:t>
        </w:r>
        <w:r>
          <w:tab/>
        </w:r>
        <w:r>
          <w:fldChar w:fldCharType="begin"/>
        </w:r>
        <w:r>
          <w:instrText xml:space="preserve"> PAGEREF _Toc2709 \h </w:instrText>
        </w:r>
        <w:r>
          <w:fldChar w:fldCharType="separate"/>
        </w:r>
        <w:r>
          <w:t>56</w:t>
        </w:r>
        <w:r>
          <w:fldChar w:fldCharType="end"/>
        </w:r>
      </w:hyperlink>
    </w:p>
    <w:p>
      <w:pPr>
        <w:pStyle w:val="TOC2"/>
        <w:tabs>
          <w:tab w:val="right" w:leader="dot" w:pos="8306"/>
        </w:tabs>
      </w:pPr>
      <w:hyperlink w:anchor="_Toc19102" w:history="1">
        <w:r>
          <w:rPr>
            <w:rFonts w:ascii="仿宋" w:eastAsia="仿宋" w:hAnsi="仿宋" w:cs="仿宋" w:hint="eastAsia"/>
            <w:lang w:eastAsia="zh-CN"/>
          </w:rPr>
          <w:t>(三)、质量管理体系文件</w:t>
        </w:r>
        <w:r>
          <w:tab/>
        </w:r>
        <w:r>
          <w:fldChar w:fldCharType="begin"/>
        </w:r>
        <w:r>
          <w:instrText xml:space="preserve"> PAGEREF _Toc19102 \h </w:instrText>
        </w:r>
        <w:r>
          <w:fldChar w:fldCharType="separate"/>
        </w:r>
        <w:r>
          <w:t>58</w:t>
        </w:r>
        <w:r>
          <w:fldChar w:fldCharType="end"/>
        </w:r>
      </w:hyperlink>
    </w:p>
    <w:p>
      <w:pPr>
        <w:pStyle w:val="TOC2"/>
        <w:tabs>
          <w:tab w:val="right" w:leader="dot" w:pos="8306"/>
        </w:tabs>
      </w:pPr>
      <w:hyperlink w:anchor="_Toc21270" w:history="1">
        <w:r>
          <w:rPr>
            <w:rFonts w:ascii="仿宋" w:eastAsia="仿宋" w:hAnsi="仿宋" w:cs="仿宋" w:hint="eastAsia"/>
            <w:lang w:eastAsia="zh-CN"/>
          </w:rPr>
          <w:t>(四)、质量培训与教育</w:t>
        </w:r>
        <w:r>
          <w:tab/>
        </w:r>
        <w:r>
          <w:fldChar w:fldCharType="begin"/>
        </w:r>
        <w:r>
          <w:instrText xml:space="preserve"> PAGEREF _Toc21270 \h </w:instrText>
        </w:r>
        <w:r>
          <w:fldChar w:fldCharType="separate"/>
        </w:r>
        <w:r>
          <w:t>60</w:t>
        </w:r>
        <w:r>
          <w:fldChar w:fldCharType="end"/>
        </w:r>
      </w:hyperlink>
    </w:p>
    <w:p>
      <w:pPr>
        <w:pStyle w:val="TOC2"/>
        <w:tabs>
          <w:tab w:val="right" w:leader="dot" w:pos="8306"/>
        </w:tabs>
      </w:pPr>
      <w:hyperlink w:anchor="_Toc32296" w:history="1">
        <w:r>
          <w:rPr>
            <w:rFonts w:ascii="仿宋" w:eastAsia="仿宋" w:hAnsi="仿宋" w:cs="仿宋" w:hint="eastAsia"/>
            <w:lang w:eastAsia="zh-CN"/>
          </w:rPr>
          <w:t>(五)、质量审核与评价</w:t>
        </w:r>
        <w:r>
          <w:tab/>
        </w:r>
        <w:r>
          <w:fldChar w:fldCharType="begin"/>
        </w:r>
        <w:r>
          <w:instrText xml:space="preserve"> PAGEREF _Toc32296 \h </w:instrText>
        </w:r>
        <w:r>
          <w:fldChar w:fldCharType="separate"/>
        </w:r>
        <w:r>
          <w:t>61</w:t>
        </w:r>
        <w:r>
          <w:fldChar w:fldCharType="end"/>
        </w:r>
      </w:hyperlink>
    </w:p>
    <w:p>
      <w:pPr>
        <w:pStyle w:val="TOC2"/>
        <w:tabs>
          <w:tab w:val="right" w:leader="dot" w:pos="8306"/>
        </w:tabs>
      </w:pPr>
      <w:hyperlink w:anchor="_Toc5363" w:history="1">
        <w:r>
          <w:rPr>
            <w:rFonts w:ascii="仿宋" w:eastAsia="仿宋" w:hAnsi="仿宋" w:cs="仿宋" w:hint="eastAsia"/>
            <w:lang w:eastAsia="zh-CN"/>
          </w:rPr>
          <w:t>(六)、不符合与纠正措施</w:t>
        </w:r>
        <w:r>
          <w:tab/>
        </w:r>
        <w:r>
          <w:fldChar w:fldCharType="begin"/>
        </w:r>
        <w:r>
          <w:instrText xml:space="preserve"> PAGEREF _Toc5363 \h </w:instrText>
        </w:r>
        <w:r>
          <w:fldChar w:fldCharType="separate"/>
        </w:r>
        <w:r>
          <w:t>62</w:t>
        </w:r>
        <w:r>
          <w:fldChar w:fldCharType="end"/>
        </w:r>
      </w:hyperlink>
    </w:p>
    <w:p>
      <w:pPr>
        <w:pStyle w:val="TOC1"/>
        <w:tabs>
          <w:tab w:val="right" w:leader="dot" w:pos="8306"/>
        </w:tabs>
      </w:pPr>
      <w:hyperlink w:anchor="_Toc6210" w:history="1">
        <w:r>
          <w:rPr>
            <w:rFonts w:ascii="仿宋" w:eastAsia="仿宋" w:hAnsi="仿宋" w:cs="仿宋" w:hint="eastAsia"/>
            <w:lang w:eastAsia="zh-CN"/>
          </w:rPr>
          <w:t>十四、实罐杀菌设备及自动控制项目变更管理</w:t>
        </w:r>
        <w:r>
          <w:tab/>
        </w:r>
        <w:r>
          <w:fldChar w:fldCharType="begin"/>
        </w:r>
        <w:r>
          <w:instrText xml:space="preserve"> PAGEREF _Toc6210 \h </w:instrText>
        </w:r>
        <w:r>
          <w:fldChar w:fldCharType="separate"/>
        </w:r>
        <w:r>
          <w:t>64</w:t>
        </w:r>
        <w:r>
          <w:fldChar w:fldCharType="end"/>
        </w:r>
      </w:hyperlink>
    </w:p>
    <w:p>
      <w:pPr>
        <w:pStyle w:val="TOC2"/>
        <w:tabs>
          <w:tab w:val="right" w:leader="dot" w:pos="8306"/>
        </w:tabs>
      </w:pPr>
      <w:hyperlink w:anchor="_Toc18486" w:history="1">
        <w:r>
          <w:rPr>
            <w:rFonts w:ascii="仿宋" w:eastAsia="仿宋" w:hAnsi="仿宋" w:cs="仿宋" w:hint="eastAsia"/>
            <w:lang w:eastAsia="zh-CN"/>
          </w:rPr>
          <w:t>(一)、变更申请与评估</w:t>
        </w:r>
        <w:r>
          <w:tab/>
        </w:r>
        <w:r>
          <w:fldChar w:fldCharType="begin"/>
        </w:r>
        <w:r>
          <w:instrText xml:space="preserve"> PAGEREF _Toc18486 \h </w:instrText>
        </w:r>
        <w:r>
          <w:fldChar w:fldCharType="separate"/>
        </w:r>
        <w:r>
          <w:t>64</w:t>
        </w:r>
        <w:r>
          <w:fldChar w:fldCharType="end"/>
        </w:r>
      </w:hyperlink>
    </w:p>
    <w:p>
      <w:pPr>
        <w:pStyle w:val="TOC2"/>
        <w:tabs>
          <w:tab w:val="right" w:leader="dot" w:pos="8306"/>
        </w:tabs>
      </w:pPr>
      <w:hyperlink w:anchor="_Toc6116" w:history="1">
        <w:r>
          <w:rPr>
            <w:rFonts w:ascii="仿宋" w:eastAsia="仿宋" w:hAnsi="仿宋" w:cs="仿宋" w:hint="eastAsia"/>
            <w:lang w:eastAsia="zh-CN"/>
          </w:rPr>
          <w:t>(二)、变更实施与控制</w:t>
        </w:r>
        <w:r>
          <w:tab/>
        </w:r>
        <w:r>
          <w:fldChar w:fldCharType="begin"/>
        </w:r>
        <w:r>
          <w:instrText xml:space="preserve"> PAGEREF _Toc6116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4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的技术管理特点体现在其创新导向。通过引入最先进的技术趋势和解决方案，实罐杀菌设备及自动控制项目致力于提升科技含量、提高质量和效率水平。这意味着我们将采用最新的工具和方法，确保实罐杀菌设备及自动控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实罐杀菌设备及自动控制项目技术管理的显著特征。通过整合不同领域的技术资源，我们实现了跨学科的协同工作。这有助于优化技术架构，提高整体效能。此外，整合性策略还促进了不同技术团队之间的紧密沟通和高效合作，确保实罐杀菌设备及自动控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实罐杀菌设备及自动控制项目所采用的技术。通过不断优化技术方案，实罐杀菌设备及自动控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实罐杀菌设备及自动控制项目团队将在实罐杀菌设备及自动控制项目初期识别可能的技术风险，并采取相应的预防和应对措施。通过建立健全的风险评估机制，实罐杀菌设备及自动控制项目能够在实施过程中及时发现并解决潜在的技术问题，保障实罐杀菌设备及自动控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实罐杀菌设备及自动控制项目中，技术将成为实罐杀菌设备及自动控制项目成功的有力支持。这一深度剖析揭示了技术管理在实罐杀菌设备及自动控制项目实施中的关键作用，为实罐杀菌设备及自动控制项目的技术基础奠定了坚实的基础。</w:t>
      </w:r>
    </w:p>
    <w:p>
      <w:pPr>
        <w:pStyle w:val="Heading2"/>
        <w:ind w:firstLine="560" w:firstLineChars="200"/>
        <w:rPr>
          <w:rFonts w:ascii="仿宋" w:eastAsia="仿宋" w:hAnsi="仿宋" w:cs="仿宋" w:hint="eastAsia"/>
          <w:sz w:val="28"/>
          <w:lang w:eastAsia="zh-CN"/>
        </w:rPr>
      </w:pPr>
      <w:bookmarkStart w:id="4" w:name="_Toc23025"/>
      <w:r>
        <w:rPr>
          <w:rFonts w:ascii="仿宋" w:eastAsia="仿宋" w:hAnsi="仿宋" w:cs="仿宋" w:hint="eastAsia"/>
          <w:sz w:val="28"/>
          <w:lang w:eastAsia="zh-CN"/>
        </w:rPr>
        <w:t>(二)、实罐杀菌设备及自动控制项目工艺技术设计方案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实罐杀菌设备及自动控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实罐杀菌设备及自动控制项目将严格按照相关行业规范要求进行组织。通过有效控制产品质量，实罐杀菌设备及自动控制项目将致力于为顾客提供优质的实罐杀菌设备及自动控制项目产品和良好的服务。这体现了实罐杀菌设备及自动控制项目对于生产活动合规性和质量标准的高度重视，为实罐杀菌设备及自动控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实罐杀菌设备及自动控制项目注重生态效益和清洁生产原则。实罐杀菌设备及自动控制项目建设将紧密结合地方特色经济发展，与社会经济发展规划和区域环境保护规划方案相协调一致。通过与当地区域自然生态系统的结合，实罐杀菌设备及自动控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实罐杀菌设备及自动控制项目产品具有多样化的客户需求和个性化的特点。因此，实罐杀菌设备及自动控制项目产品规格品种多样，且单批生产数量较小。为满足这一特点，实罐杀菌设备及自动控制项目承办单位将建设先进的柔性制造生产线。通过广泛应用柔性制造技术，实罐杀菌设备及自动控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实罐杀菌设备及自动控制项目采用的技术具有较高的技术含量和自动化水平，处于国内先进水平。这一技术选用不仅体现了对生产效率、质量和环境友好性的高标准要求，同时为实罐杀菌设备及自动控制项目的可持续发展奠定了坚实的基础。</w:t>
      </w:r>
    </w:p>
    <w:p>
      <w:pPr>
        <w:pStyle w:val="Heading2"/>
        <w:ind w:firstLine="560" w:firstLineChars="200"/>
        <w:rPr>
          <w:rFonts w:ascii="仿宋" w:eastAsia="仿宋" w:hAnsi="仿宋" w:cs="仿宋" w:hint="eastAsia"/>
          <w:sz w:val="28"/>
          <w:lang w:eastAsia="zh-CN"/>
        </w:rPr>
      </w:pPr>
      <w:bookmarkStart w:id="5" w:name="_Toc48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为确保实罐杀菌设备及自动控制项目的高效生产和技术实施，我们制定了一套精心设计的设备选型方案，以满足实罐杀菌设备及自动控制项目生产、质量和环保的要求。该方案的主要特点如下：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实罐杀菌设备及自动控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实罐杀菌设备及自动控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871"/>
      <w:r>
        <w:rPr>
          <w:rFonts w:ascii="仿宋" w:eastAsia="仿宋" w:hAnsi="仿宋" w:cs="仿宋" w:hint="eastAsia"/>
          <w:sz w:val="28"/>
          <w:lang w:eastAsia="zh-CN"/>
        </w:rPr>
        <w:t>二、实罐杀菌设备及自动控制项目可持续发展</w:t>
      </w:r>
      <w:bookmarkEnd w:id="6"/>
    </w:p>
    <w:p>
      <w:pPr>
        <w:pStyle w:val="Heading2"/>
        <w:rPr>
          <w:rFonts w:ascii="仿宋" w:eastAsia="仿宋" w:hAnsi="仿宋" w:cs="仿宋" w:hint="eastAsia"/>
          <w:lang w:eastAsia="zh-CN"/>
        </w:rPr>
      </w:pPr>
      <w:bookmarkStart w:id="7" w:name="_Toc3001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罐杀菌设备及自动控制项目中，实罐杀菌设备及自动控制项目团队着眼于未来，明确了可持续发展的战略方向。制定的具体可持续发展目标包括降低资源使用、采用环保技术、最大化社会效益等。这一步骤不仅有助于实罐杀菌设备及自动控制项目在环保和社会责任方面达到最高标准，也为未来提供了明确的指引，确保实罐杀菌设备及自动控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可持续实践的融入实罐杀菌设备及自动控制项目管理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实罐杀菌设备及自动控制项目管理周期。从实罐杀菌设备及自动控制项目规划开始，实罐杀菌设备及自动控制项目团队就考虑了环境和社会的因素。在执行阶段，实罐杀菌设备及自动控制项目团队积极推动绿色技术的应用，优化资源利用。此外，关注员工的社会责任，通过培训和沟通活动提高员工对可持续发展的认知，使他们能够在日常工作中践行可持续实践。这些举措不仅为实罐杀菌设备及自动控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11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实罐杀菌设备及自动控制项目的可持续发展理念，我们深信环保与社会责任是实罐杀菌设备及自动控制项目成功的关键支柱。在实罐杀菌设备及自动控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团队通过引入先进的环保技术、建立高效的废物处理系统以及推动能源节约措施，积极履行环保责任。定期的环保监测和评估确保实罐杀菌设备及自动控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不仅致力于自身可持续发展，还注重对社会的回馈。通过支持社区实罐杀菌设备及自动控制项目、参与慈善事业、提供培训机会等方式，实罐杀菌设备及自动控制项目积极履行社会责任。与当地社区建立积极互动，关注员工的工作与生活平衡，以及员工的身心健康，是实罐杀菌设备及自动控制项目在社会责任层面的关键举措。这样的实践不仅增强了实罐杀菌设备及自动控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14"/>
      <w:r>
        <w:rPr>
          <w:rFonts w:ascii="仿宋" w:eastAsia="仿宋" w:hAnsi="仿宋" w:cs="仿宋" w:hint="eastAsia"/>
          <w:sz w:val="28"/>
          <w:lang w:eastAsia="zh-CN"/>
        </w:rPr>
        <w:t>三、实罐杀菌设备及自动控制项目文档管理</w:t>
      </w:r>
      <w:bookmarkEnd w:id="9"/>
    </w:p>
    <w:p>
      <w:pPr>
        <w:pStyle w:val="Heading2"/>
        <w:rPr>
          <w:rFonts w:ascii="仿宋" w:eastAsia="仿宋" w:hAnsi="仿宋" w:cs="仿宋" w:hint="eastAsia"/>
          <w:lang w:eastAsia="zh-CN"/>
        </w:rPr>
      </w:pPr>
      <w:bookmarkStart w:id="10" w:name="_Toc2921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实罐杀菌设备及自动控制项目高度重视文档的质量和准确性，以支持实罐杀菌设备及自动控制项目的各项活动和决策。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文档的编制始于实罐杀菌设备及自动控制项目计划的初期，我们制定了详细的文档编制计划，明确了每个文档的内容、格式和编写责任人。在实罐杀菌设备及自动控制项目启动阶段，我们首先编制了实罐杀菌设备及自动控制项目章程，明确定义了实罐杀菌设备及自动控制项目的目标、范围、风险等关键要素。随后，实罐杀菌设备及自动控制项目团队根据计划陆续编制了需求文档、设计文档、测试文档等各类文档，确保实罐杀菌设备及自动控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实罐杀菌设备及自动控制项目管理中的重要环节，旨在确保实罐杀菌设备及自动控制项目文档符合质量标准和实罐杀菌设备及自动控制项目需求。在实罐杀菌设备及自动控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实罐杀菌设备及自动控制项目相关利益方和专业领域的专家对文档进行独立审查。这有助于获取更全面、客观的反馈，确保实罐杀菌设备及自动控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在文档编制与审查方面建立了严格的管理机制，通过规范的流程和多维度的审查，确保实罐杀菌设备及自动控制项目文档的质量、准确性和可靠性，为实罐杀菌设备及自动控制项目的顺利推进提供了有力支持。</w:t>
      </w:r>
    </w:p>
    <w:p>
      <w:pPr>
        <w:pStyle w:val="Heading2"/>
        <w:ind w:firstLine="560" w:firstLineChars="200"/>
        <w:rPr>
          <w:rFonts w:ascii="仿宋" w:eastAsia="仿宋" w:hAnsi="仿宋" w:cs="仿宋" w:hint="eastAsia"/>
          <w:sz w:val="28"/>
          <w:lang w:eastAsia="zh-CN"/>
        </w:rPr>
      </w:pPr>
      <w:bookmarkStart w:id="11" w:name="_Toc2361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在实罐杀菌设备及自动控制项目中，我们致力于优化文档发布与分发过程，以确保信息的高效传递和团队间协作的顺畅进行。以下是我们采取的关键优化策略：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我们通过多渠道发布文档，包括电子邮件、实罐杀菌设备及自动控制项目管理平台、内部网站等，以满足不同团队成员的偏好和需求。多渠道发布确保了信息的全面覆盖。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我们采用了精细的权限控制，确保只有授权人员可以访问敏感信息。这种安全措施保护了实罐杀菌设备及自动控制项目文档的机密性，防止了未经授权的信息泄露。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210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实罐杀菌设备及自动控制项目生命周期中一个至关重要的环节，直接关系到实罐杀菌设备及自动控制项目信息的长期保存和历史记录的完整性。在实罐杀菌设备及自动控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6696"/>
      <w:r>
        <w:rPr>
          <w:rFonts w:ascii="仿宋" w:eastAsia="仿宋" w:hAnsi="仿宋" w:cs="仿宋" w:hint="eastAsia"/>
          <w:sz w:val="28"/>
          <w:lang w:eastAsia="zh-CN"/>
        </w:rPr>
        <w:t>四、实罐杀菌设备及自动控制项目危机管理</w:t>
      </w:r>
      <w:bookmarkEnd w:id="13"/>
    </w:p>
    <w:p>
      <w:pPr>
        <w:pStyle w:val="Heading2"/>
        <w:rPr>
          <w:rFonts w:ascii="仿宋" w:eastAsia="仿宋" w:hAnsi="仿宋" w:cs="仿宋" w:hint="eastAsia"/>
          <w:lang w:eastAsia="zh-CN"/>
        </w:rPr>
      </w:pPr>
      <w:bookmarkStart w:id="14" w:name="_Toc2591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罐杀菌设备及自动控制项目危机管理中，危机预警与识别是确保实罐杀菌设备及自动控制项目稳健运行的核心步骤。通过建立全面的监测机制，实罐杀菌设备及自动控制项目团队旨在及时发现和理解潜在的风险和危机因素，以便采取及时的预防和应对措施，确保实罐杀菌设备及自动控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实罐杀菌设备及自动控制项目团队全面分析了整个实罐杀菌设备及自动控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实罐杀菌设备及自动控制项目团队着重于明确定义实罐杀菌设备及自动控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实罐杀菌设备及自动控制项目进展的持续监控，团队能够及时发现潜在问题并作出迅速反应。实罐杀菌设备及自动控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实罐杀菌设备及自动控制项目得以更有序、可控地推进。</w:t>
      </w:r>
    </w:p>
    <w:p>
      <w:pPr>
        <w:pStyle w:val="Heading2"/>
        <w:ind w:firstLine="560" w:firstLineChars="200"/>
        <w:rPr>
          <w:rFonts w:ascii="仿宋" w:eastAsia="仿宋" w:hAnsi="仿宋" w:cs="仿宋" w:hint="eastAsia"/>
          <w:sz w:val="28"/>
          <w:lang w:eastAsia="zh-CN"/>
        </w:rPr>
      </w:pPr>
      <w:bookmarkStart w:id="15" w:name="_Toc3117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在危机发生时，实罐杀菌设备及自动控制项目团队立即行动，成立了应急小组。该小组的任务是迅速制定并实施紧急应对措施，以最小化潜在损失。以下是采取的主要措施：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暂停实罐杀菌设备及自动控制项目进度：为遏制危机蔓延，实罐杀菌设备及自动控制项目暂时停止进行，以便全面评估当前状况。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资源重新分配：重新评估实罐杀菌设备及自动控制项目资源的分配，确保最大限度地减小损失。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实时沟通：与关键利益相关者建立实时沟通机制，向他们传递实罐杀菌设备及自动控制项目危机的实际状况，保障实罐杀菌设备及自动控制项目核心利益。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在紧急应对的同时，实罐杀菌设备及自动控制项目团队强调了团队协作和有效沟通的重要性。以下是团队协作的关键举措：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信息共享机制：建立了信息共享平台，确保团队成员能够及时获取实罐杀菌设备及自动控制项目危机的实时信息。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领导者沟通：实罐杀菌设备及自动控制项目领导者通过定期会议和即时沟通工具，指导团队应对危机，保持团队稳定运行。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随着危机得到初步控制，实罐杀菌设备及自动控制项目团队转向制定恢复计划，以确保实罐杀菌设备及自动控制项目能够从中迅速恢复。主要恢复计划包括：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修复受损的进度计划：重新评估实罐杀菌设备及自动控制项目进度，制定修复计划，确保实罐杀菌设备及自动控制项目尽快回归正常进程。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重新调整资源分配：优化资源分配，确保实罐杀菌设备及自动控制项目在有限资源下高效运转。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风险管理机制加强：对实罐杀菌设备及自动控制项目风险进行全面评估，制定更强化的风险管理策略，以预防未来可能的危机。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8503"/>
      <w:r>
        <w:rPr>
          <w:rFonts w:ascii="仿宋" w:eastAsia="仿宋" w:hAnsi="仿宋" w:cs="仿宋" w:hint="eastAsia"/>
          <w:sz w:val="28"/>
          <w:lang w:eastAsia="zh-CN"/>
        </w:rPr>
        <w:t>五、实罐杀菌设备及自动控制项目建设背景及必要性分析</w:t>
      </w:r>
      <w:bookmarkEnd w:id="16"/>
    </w:p>
    <w:p>
      <w:pPr>
        <w:pStyle w:val="Heading2"/>
        <w:rPr>
          <w:rFonts w:ascii="仿宋" w:eastAsia="仿宋" w:hAnsi="仿宋" w:cs="仿宋" w:hint="eastAsia"/>
          <w:lang w:eastAsia="zh-CN"/>
        </w:rPr>
      </w:pPr>
      <w:bookmarkStart w:id="17" w:name="_Toc30611"/>
      <w:r>
        <w:rPr>
          <w:rFonts w:ascii="仿宋" w:eastAsia="仿宋" w:hAnsi="仿宋" w:cs="仿宋" w:hint="eastAsia"/>
          <w:lang w:eastAsia="zh-CN"/>
        </w:rPr>
        <w:t>(一)、实罐杀菌设备及自动控制项目背景分析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实罐杀菌设备及自动控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实罐杀菌设备及自动控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实罐杀菌设备及自动控制项目在这个潮流中的定位。同时，我们将关注行业内涌现的新兴机遇，以便实罐杀菌设备及自动控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实罐杀菌设备及自动控制项目提供了强大的发展动力。我们将聚焦于行业内最新的技术发展趋势，包括但不限于人工智能、大数据分析、物联网等领域。通过深度的技术研究，我们将确保实罐杀菌设备及自动控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实罐杀菌设备及自动控制项目发展的源泉。我们将投入更多的精力对市场需求进行深入剖析，超越表面的需求，深入挖掘潜在的市场痛点和机遇。通过对市场需求的细致了解，实罐杀菌设备及自动控制项目将更有针对性地设计解决方案，满足市场的多样化需求，从而更好地促进实罐杀菌设备及自动控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实罐杀菌设备及自动控制项目战略至关重要。我们将对竞争态势进行更为深入的分析，包括但不限于市场份额、产品特点、客户满意度等多个维度。通过深度的竞争分析，实罐杀菌设备及自动控制项目将能够更准确地把握市场脉搏，制定具有竞争力的实罐杀菌设备及自动控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https://d.book118.com/948012136135006034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实罐杀菌设备及自动控制项目规划设计方案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40D1B"/>
    <w:rsid w:val="79640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121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2024-02-08T03:25:00Z</dcterms:created>
  <dcterms:modified xsi:type="dcterms:W3CDTF">2024-02-08T03:25:57Z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8BCB4C0D60EE44BDAF14AFA35627D250_11</vt:lpwstr>
  </property>
  <property fmtid="{D5CDD505-2E9C-101B-9397-08002B2CF9AE}" pid="3" name="KSOProductBuildVer">
    <vt:lpwstr>2052-12.1.0.16250</vt:lpwstr>
  </property>
</Properties>
</file>