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高等教育服务市场分析及竞争策略分析报告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5571" w:history="1">
        <w:r>
          <w:rPr>
            <w:rFonts w:ascii="仿宋" w:eastAsia="仿宋" w:hAnsi="仿宋" w:cs="仿宋" w:hint="eastAsia"/>
            <w:lang w:val="en-GB"/>
          </w:rPr>
          <w:t>概论</w:t>
        </w:r>
        <w:r>
          <w:tab/>
        </w:r>
        <w:r>
          <w:fldChar w:fldCharType="begin"/>
        </w:r>
        <w:r>
          <w:instrText xml:space="preserve"> PAGEREF _Toc15571 \h </w:instrText>
        </w:r>
        <w:r>
          <w:fldChar w:fldCharType="separate"/>
        </w:r>
        <w:r>
          <w:t>3</w:t>
        </w:r>
        <w:r>
          <w:fldChar w:fldCharType="end"/>
        </w:r>
      </w:hyperlink>
    </w:p>
    <w:p>
      <w:pPr>
        <w:pStyle w:val="TOC1"/>
        <w:tabs>
          <w:tab w:val="right" w:leader="dot" w:pos="8306"/>
        </w:tabs>
      </w:pPr>
      <w:hyperlink w:anchor="_Toc25515" w:history="1">
        <w:r>
          <w:rPr>
            <w:rFonts w:ascii="仿宋" w:eastAsia="仿宋" w:hAnsi="仿宋" w:cs="仿宋" w:hint="eastAsia"/>
            <w:lang w:val="en-GB"/>
          </w:rPr>
          <w:t>一、人力资源分析</w:t>
        </w:r>
        <w:r>
          <w:tab/>
        </w:r>
        <w:r>
          <w:fldChar w:fldCharType="begin"/>
        </w:r>
        <w:r>
          <w:instrText xml:space="preserve"> PAGEREF _Toc25515 \h </w:instrText>
        </w:r>
        <w:r>
          <w:fldChar w:fldCharType="separate"/>
        </w:r>
        <w:r>
          <w:t>3</w:t>
        </w:r>
        <w:r>
          <w:fldChar w:fldCharType="end"/>
        </w:r>
      </w:hyperlink>
    </w:p>
    <w:p>
      <w:pPr>
        <w:pStyle w:val="TOC2"/>
        <w:tabs>
          <w:tab w:val="right" w:leader="dot" w:pos="8306"/>
        </w:tabs>
      </w:pPr>
      <w:hyperlink w:anchor="_Toc921" w:history="1">
        <w:r>
          <w:rPr>
            <w:rFonts w:ascii="仿宋" w:eastAsia="仿宋" w:hAnsi="仿宋" w:cs="仿宋" w:hint="eastAsia"/>
            <w:lang w:val="en-GB"/>
          </w:rPr>
          <w:t>(一)、人力资源配置</w:t>
        </w:r>
        <w:r>
          <w:tab/>
        </w:r>
        <w:r>
          <w:fldChar w:fldCharType="begin"/>
        </w:r>
        <w:r>
          <w:instrText xml:space="preserve"> PAGEREF _Toc921 \h </w:instrText>
        </w:r>
        <w:r>
          <w:fldChar w:fldCharType="separate"/>
        </w:r>
        <w:r>
          <w:t>3</w:t>
        </w:r>
        <w:r>
          <w:fldChar w:fldCharType="end"/>
        </w:r>
      </w:hyperlink>
    </w:p>
    <w:p>
      <w:pPr>
        <w:pStyle w:val="TOC2"/>
        <w:tabs>
          <w:tab w:val="right" w:leader="dot" w:pos="8306"/>
        </w:tabs>
      </w:pPr>
      <w:hyperlink w:anchor="_Toc22683" w:history="1">
        <w:r>
          <w:rPr>
            <w:rFonts w:ascii="仿宋" w:eastAsia="仿宋" w:hAnsi="仿宋" w:cs="仿宋" w:hint="eastAsia"/>
            <w:lang w:val="en-GB"/>
          </w:rPr>
          <w:t>(二)、员工技能培训</w:t>
        </w:r>
        <w:r>
          <w:tab/>
        </w:r>
        <w:r>
          <w:fldChar w:fldCharType="begin"/>
        </w:r>
        <w:r>
          <w:instrText xml:space="preserve"> PAGEREF _Toc22683 \h </w:instrText>
        </w:r>
        <w:r>
          <w:fldChar w:fldCharType="separate"/>
        </w:r>
        <w:r>
          <w:t>5</w:t>
        </w:r>
        <w:r>
          <w:fldChar w:fldCharType="end"/>
        </w:r>
      </w:hyperlink>
    </w:p>
    <w:p>
      <w:pPr>
        <w:pStyle w:val="TOC1"/>
        <w:tabs>
          <w:tab w:val="right" w:leader="dot" w:pos="8306"/>
        </w:tabs>
      </w:pPr>
      <w:hyperlink w:anchor="_Toc9380" w:history="1">
        <w:r>
          <w:rPr>
            <w:rFonts w:ascii="仿宋" w:eastAsia="仿宋" w:hAnsi="仿宋" w:cs="仿宋" w:hint="eastAsia"/>
            <w:lang w:val="en-GB"/>
          </w:rPr>
          <w:t>二、发展规划分析</w:t>
        </w:r>
        <w:r>
          <w:tab/>
        </w:r>
        <w:r>
          <w:fldChar w:fldCharType="begin"/>
        </w:r>
        <w:r>
          <w:instrText xml:space="preserve"> PAGEREF _Toc9380 \h </w:instrText>
        </w:r>
        <w:r>
          <w:fldChar w:fldCharType="separate"/>
        </w:r>
        <w:r>
          <w:t>7</w:t>
        </w:r>
        <w:r>
          <w:fldChar w:fldCharType="end"/>
        </w:r>
      </w:hyperlink>
    </w:p>
    <w:p>
      <w:pPr>
        <w:pStyle w:val="TOC2"/>
        <w:tabs>
          <w:tab w:val="right" w:leader="dot" w:pos="8306"/>
        </w:tabs>
      </w:pPr>
      <w:hyperlink w:anchor="_Toc25360" w:history="1">
        <w:r>
          <w:rPr>
            <w:rFonts w:ascii="仿宋" w:eastAsia="仿宋" w:hAnsi="仿宋" w:cs="仿宋" w:hint="eastAsia"/>
            <w:lang w:val="en-GB"/>
          </w:rPr>
          <w:t>(一)、公司发展规划</w:t>
        </w:r>
        <w:r>
          <w:tab/>
        </w:r>
        <w:r>
          <w:fldChar w:fldCharType="begin"/>
        </w:r>
        <w:r>
          <w:instrText xml:space="preserve"> PAGEREF _Toc25360 \h </w:instrText>
        </w:r>
        <w:r>
          <w:fldChar w:fldCharType="separate"/>
        </w:r>
        <w:r>
          <w:t>7</w:t>
        </w:r>
        <w:r>
          <w:fldChar w:fldCharType="end"/>
        </w:r>
      </w:hyperlink>
    </w:p>
    <w:p>
      <w:pPr>
        <w:pStyle w:val="TOC2"/>
        <w:tabs>
          <w:tab w:val="right" w:leader="dot" w:pos="8306"/>
        </w:tabs>
      </w:pPr>
      <w:hyperlink w:anchor="_Toc29988" w:history="1">
        <w:r>
          <w:rPr>
            <w:rFonts w:ascii="仿宋" w:eastAsia="仿宋" w:hAnsi="仿宋" w:cs="仿宋" w:hint="eastAsia"/>
            <w:lang w:val="en-GB"/>
          </w:rPr>
          <w:t>(二)、保障措施</w:t>
        </w:r>
        <w:r>
          <w:tab/>
        </w:r>
        <w:r>
          <w:fldChar w:fldCharType="begin"/>
        </w:r>
        <w:r>
          <w:instrText xml:space="preserve"> PAGEREF _Toc29988 \h </w:instrText>
        </w:r>
        <w:r>
          <w:fldChar w:fldCharType="separate"/>
        </w:r>
        <w:r>
          <w:t>8</w:t>
        </w:r>
        <w:r>
          <w:fldChar w:fldCharType="end"/>
        </w:r>
      </w:hyperlink>
    </w:p>
    <w:p>
      <w:pPr>
        <w:pStyle w:val="TOC1"/>
        <w:tabs>
          <w:tab w:val="right" w:leader="dot" w:pos="8306"/>
        </w:tabs>
      </w:pPr>
      <w:hyperlink w:anchor="_Toc30739" w:history="1">
        <w:r>
          <w:rPr>
            <w:rFonts w:ascii="仿宋" w:eastAsia="仿宋" w:hAnsi="仿宋" w:cs="仿宋" w:hint="eastAsia"/>
            <w:lang w:val="en-GB"/>
          </w:rPr>
          <w:t>三、公司简介</w:t>
        </w:r>
        <w:r>
          <w:tab/>
        </w:r>
        <w:r>
          <w:fldChar w:fldCharType="begin"/>
        </w:r>
        <w:r>
          <w:instrText xml:space="preserve"> PAGEREF _Toc30739 \h </w:instrText>
        </w:r>
        <w:r>
          <w:fldChar w:fldCharType="separate"/>
        </w:r>
        <w:r>
          <w:t>10</w:t>
        </w:r>
        <w:r>
          <w:fldChar w:fldCharType="end"/>
        </w:r>
      </w:hyperlink>
    </w:p>
    <w:p>
      <w:pPr>
        <w:pStyle w:val="TOC2"/>
        <w:tabs>
          <w:tab w:val="right" w:leader="dot" w:pos="8306"/>
        </w:tabs>
      </w:pPr>
      <w:hyperlink w:anchor="_Toc8240" w:history="1">
        <w:r>
          <w:rPr>
            <w:rFonts w:ascii="仿宋" w:eastAsia="仿宋" w:hAnsi="仿宋" w:cs="仿宋" w:hint="eastAsia"/>
            <w:lang w:val="en-GB"/>
          </w:rPr>
          <w:t>(一)、公司基本信息</w:t>
        </w:r>
        <w:r>
          <w:tab/>
        </w:r>
        <w:r>
          <w:fldChar w:fldCharType="begin"/>
        </w:r>
        <w:r>
          <w:instrText xml:space="preserve"> PAGEREF _Toc8240 \h </w:instrText>
        </w:r>
        <w:r>
          <w:fldChar w:fldCharType="separate"/>
        </w:r>
        <w:r>
          <w:t>10</w:t>
        </w:r>
        <w:r>
          <w:fldChar w:fldCharType="end"/>
        </w:r>
      </w:hyperlink>
    </w:p>
    <w:p>
      <w:pPr>
        <w:pStyle w:val="TOC2"/>
        <w:tabs>
          <w:tab w:val="right" w:leader="dot" w:pos="8306"/>
        </w:tabs>
      </w:pPr>
      <w:hyperlink w:anchor="_Toc16330" w:history="1">
        <w:r>
          <w:rPr>
            <w:rFonts w:ascii="仿宋" w:eastAsia="仿宋" w:hAnsi="仿宋" w:cs="仿宋" w:hint="eastAsia"/>
            <w:lang w:val="en-GB"/>
          </w:rPr>
          <w:t>(二)、公司简介</w:t>
        </w:r>
        <w:r>
          <w:tab/>
        </w:r>
        <w:r>
          <w:fldChar w:fldCharType="begin"/>
        </w:r>
        <w:r>
          <w:instrText xml:space="preserve"> PAGEREF _Toc16330 \h </w:instrText>
        </w:r>
        <w:r>
          <w:fldChar w:fldCharType="separate"/>
        </w:r>
        <w:r>
          <w:t>10</w:t>
        </w:r>
        <w:r>
          <w:fldChar w:fldCharType="end"/>
        </w:r>
      </w:hyperlink>
    </w:p>
    <w:p>
      <w:pPr>
        <w:pStyle w:val="TOC1"/>
        <w:tabs>
          <w:tab w:val="right" w:leader="dot" w:pos="8306"/>
        </w:tabs>
      </w:pPr>
      <w:hyperlink w:anchor="_Toc22814" w:history="1">
        <w:r>
          <w:rPr>
            <w:rFonts w:ascii="仿宋" w:eastAsia="仿宋" w:hAnsi="仿宋" w:cs="仿宋" w:hint="eastAsia"/>
            <w:lang w:val="en-GB"/>
          </w:rPr>
          <w:t>四、员工培训与绩效提升</w:t>
        </w:r>
        <w:r>
          <w:tab/>
        </w:r>
        <w:r>
          <w:fldChar w:fldCharType="begin"/>
        </w:r>
        <w:r>
          <w:instrText xml:space="preserve"> PAGEREF _Toc22814 \h </w:instrText>
        </w:r>
        <w:r>
          <w:fldChar w:fldCharType="separate"/>
        </w:r>
        <w:r>
          <w:t>11</w:t>
        </w:r>
        <w:r>
          <w:fldChar w:fldCharType="end"/>
        </w:r>
      </w:hyperlink>
    </w:p>
    <w:p>
      <w:pPr>
        <w:pStyle w:val="TOC2"/>
        <w:tabs>
          <w:tab w:val="right" w:leader="dot" w:pos="8306"/>
        </w:tabs>
      </w:pPr>
      <w:hyperlink w:anchor="_Toc9451" w:history="1">
        <w:r>
          <w:rPr>
            <w:rFonts w:ascii="仿宋" w:eastAsia="仿宋" w:hAnsi="仿宋" w:cs="仿宋" w:hint="eastAsia"/>
            <w:lang w:val="en-GB"/>
          </w:rPr>
          <w:t>(一)、培训需求分析与计划</w:t>
        </w:r>
        <w:r>
          <w:tab/>
        </w:r>
        <w:r>
          <w:fldChar w:fldCharType="begin"/>
        </w:r>
        <w:r>
          <w:instrText xml:space="preserve"> PAGEREF _Toc9451 \h </w:instrText>
        </w:r>
        <w:r>
          <w:fldChar w:fldCharType="separate"/>
        </w:r>
        <w:r>
          <w:t>11</w:t>
        </w:r>
        <w:r>
          <w:fldChar w:fldCharType="end"/>
        </w:r>
      </w:hyperlink>
    </w:p>
    <w:p>
      <w:pPr>
        <w:pStyle w:val="TOC2"/>
        <w:tabs>
          <w:tab w:val="right" w:leader="dot" w:pos="8306"/>
        </w:tabs>
      </w:pPr>
      <w:hyperlink w:anchor="_Toc14743" w:history="1">
        <w:r>
          <w:rPr>
            <w:rFonts w:ascii="仿宋" w:eastAsia="仿宋" w:hAnsi="仿宋" w:cs="仿宋" w:hint="eastAsia"/>
            <w:lang w:val="en-GB"/>
          </w:rPr>
          <w:t>(二)、绩效评价体系与激励机制</w:t>
        </w:r>
        <w:r>
          <w:tab/>
        </w:r>
        <w:r>
          <w:fldChar w:fldCharType="begin"/>
        </w:r>
        <w:r>
          <w:instrText xml:space="preserve"> PAGEREF _Toc14743 \h </w:instrText>
        </w:r>
        <w:r>
          <w:fldChar w:fldCharType="separate"/>
        </w:r>
        <w:r>
          <w:t>12</w:t>
        </w:r>
        <w:r>
          <w:fldChar w:fldCharType="end"/>
        </w:r>
      </w:hyperlink>
    </w:p>
    <w:p>
      <w:pPr>
        <w:pStyle w:val="TOC2"/>
        <w:tabs>
          <w:tab w:val="right" w:leader="dot" w:pos="8306"/>
        </w:tabs>
      </w:pPr>
      <w:hyperlink w:anchor="_Toc5383" w:history="1">
        <w:r>
          <w:rPr>
            <w:rFonts w:ascii="仿宋" w:eastAsia="仿宋" w:hAnsi="仿宋" w:cs="仿宋" w:hint="eastAsia"/>
            <w:lang w:val="en-GB"/>
          </w:rPr>
          <w:t>(三)、职业发展规划与晋升通道</w:t>
        </w:r>
        <w:r>
          <w:tab/>
        </w:r>
        <w:r>
          <w:fldChar w:fldCharType="begin"/>
        </w:r>
        <w:r>
          <w:instrText xml:space="preserve"> PAGEREF _Toc5383 \h </w:instrText>
        </w:r>
        <w:r>
          <w:fldChar w:fldCharType="separate"/>
        </w:r>
        <w:r>
          <w:t>14</w:t>
        </w:r>
        <w:r>
          <w:fldChar w:fldCharType="end"/>
        </w:r>
      </w:hyperlink>
    </w:p>
    <w:p>
      <w:pPr>
        <w:pStyle w:val="TOC2"/>
        <w:tabs>
          <w:tab w:val="right" w:leader="dot" w:pos="8306"/>
        </w:tabs>
      </w:pPr>
      <w:hyperlink w:anchor="_Toc29009" w:history="1">
        <w:r>
          <w:rPr>
            <w:rFonts w:ascii="仿宋" w:eastAsia="仿宋" w:hAnsi="仿宋" w:cs="仿宋" w:hint="eastAsia"/>
            <w:lang w:val="en-GB"/>
          </w:rPr>
          <w:t>(四)、员工满意度与团队凝聚力</w:t>
        </w:r>
        <w:r>
          <w:tab/>
        </w:r>
        <w:r>
          <w:fldChar w:fldCharType="begin"/>
        </w:r>
        <w:r>
          <w:instrText xml:space="preserve"> PAGEREF _Toc29009 \h </w:instrText>
        </w:r>
        <w:r>
          <w:fldChar w:fldCharType="separate"/>
        </w:r>
        <w:r>
          <w:t>16</w:t>
        </w:r>
        <w:r>
          <w:fldChar w:fldCharType="end"/>
        </w:r>
      </w:hyperlink>
    </w:p>
    <w:p>
      <w:pPr>
        <w:pStyle w:val="TOC1"/>
        <w:tabs>
          <w:tab w:val="right" w:leader="dot" w:pos="8306"/>
        </w:tabs>
      </w:pPr>
      <w:hyperlink w:anchor="_Toc8148" w:history="1">
        <w:r>
          <w:rPr>
            <w:rFonts w:ascii="仿宋" w:eastAsia="仿宋" w:hAnsi="仿宋" w:cs="仿宋" w:hint="eastAsia"/>
            <w:lang w:val="en-GB"/>
          </w:rPr>
          <w:t>五、高等教育服务项目概论</w:t>
        </w:r>
        <w:r>
          <w:tab/>
        </w:r>
        <w:r>
          <w:fldChar w:fldCharType="begin"/>
        </w:r>
        <w:r>
          <w:instrText xml:space="preserve"> PAGEREF _Toc8148 \h </w:instrText>
        </w:r>
        <w:r>
          <w:fldChar w:fldCharType="separate"/>
        </w:r>
        <w:r>
          <w:t>19</w:t>
        </w:r>
        <w:r>
          <w:fldChar w:fldCharType="end"/>
        </w:r>
      </w:hyperlink>
    </w:p>
    <w:p>
      <w:pPr>
        <w:pStyle w:val="TOC2"/>
        <w:tabs>
          <w:tab w:val="right" w:leader="dot" w:pos="8306"/>
        </w:tabs>
      </w:pPr>
      <w:hyperlink w:anchor="_Toc23702" w:history="1">
        <w:r>
          <w:rPr>
            <w:rFonts w:ascii="仿宋" w:eastAsia="仿宋" w:hAnsi="仿宋" w:cs="仿宋" w:hint="eastAsia"/>
            <w:lang w:val="en-GB"/>
          </w:rPr>
          <w:t>(一)、高等教育服务项目概述</w:t>
        </w:r>
        <w:r>
          <w:tab/>
        </w:r>
        <w:r>
          <w:fldChar w:fldCharType="begin"/>
        </w:r>
        <w:r>
          <w:instrText xml:space="preserve"> PAGEREF _Toc23702 \h </w:instrText>
        </w:r>
        <w:r>
          <w:fldChar w:fldCharType="separate"/>
        </w:r>
        <w:r>
          <w:t>19</w:t>
        </w:r>
        <w:r>
          <w:fldChar w:fldCharType="end"/>
        </w:r>
      </w:hyperlink>
    </w:p>
    <w:p>
      <w:pPr>
        <w:pStyle w:val="TOC2"/>
        <w:tabs>
          <w:tab w:val="right" w:leader="dot" w:pos="8306"/>
        </w:tabs>
      </w:pPr>
      <w:hyperlink w:anchor="_Toc22049" w:history="1">
        <w:r>
          <w:rPr>
            <w:rFonts w:ascii="仿宋" w:eastAsia="仿宋" w:hAnsi="仿宋" w:cs="仿宋" w:hint="eastAsia"/>
            <w:lang w:val="en-GB"/>
          </w:rPr>
          <w:t>(二)、高等教育服务项目总投资及资金构成</w:t>
        </w:r>
        <w:r>
          <w:tab/>
        </w:r>
        <w:r>
          <w:fldChar w:fldCharType="begin"/>
        </w:r>
        <w:r>
          <w:instrText xml:space="preserve"> PAGEREF _Toc22049 \h </w:instrText>
        </w:r>
        <w:r>
          <w:fldChar w:fldCharType="separate"/>
        </w:r>
        <w:r>
          <w:t>20</w:t>
        </w:r>
        <w:r>
          <w:fldChar w:fldCharType="end"/>
        </w:r>
      </w:hyperlink>
    </w:p>
    <w:p>
      <w:pPr>
        <w:pStyle w:val="TOC2"/>
        <w:tabs>
          <w:tab w:val="right" w:leader="dot" w:pos="8306"/>
        </w:tabs>
      </w:pPr>
      <w:hyperlink w:anchor="_Toc32766" w:history="1">
        <w:r>
          <w:rPr>
            <w:rFonts w:ascii="仿宋" w:eastAsia="仿宋" w:hAnsi="仿宋" w:cs="仿宋" w:hint="eastAsia"/>
            <w:lang w:val="en-GB"/>
          </w:rPr>
          <w:t>(三)、资金筹措方案</w:t>
        </w:r>
        <w:r>
          <w:tab/>
        </w:r>
        <w:r>
          <w:fldChar w:fldCharType="begin"/>
        </w:r>
        <w:r>
          <w:instrText xml:space="preserve"> PAGEREF _Toc32766 \h </w:instrText>
        </w:r>
        <w:r>
          <w:fldChar w:fldCharType="separate"/>
        </w:r>
        <w:r>
          <w:t>20</w:t>
        </w:r>
        <w:r>
          <w:fldChar w:fldCharType="end"/>
        </w:r>
      </w:hyperlink>
    </w:p>
    <w:p>
      <w:pPr>
        <w:pStyle w:val="TOC2"/>
        <w:tabs>
          <w:tab w:val="right" w:leader="dot" w:pos="8306"/>
        </w:tabs>
      </w:pPr>
      <w:hyperlink w:anchor="_Toc3358" w:history="1">
        <w:r>
          <w:rPr>
            <w:rFonts w:ascii="仿宋" w:eastAsia="仿宋" w:hAnsi="仿宋" w:cs="仿宋" w:hint="eastAsia"/>
            <w:lang w:val="en-GB"/>
          </w:rPr>
          <w:t>(四)、高等教育服务项目预期经济效益规划目标</w:t>
        </w:r>
        <w:r>
          <w:tab/>
        </w:r>
        <w:r>
          <w:fldChar w:fldCharType="begin"/>
        </w:r>
        <w:r>
          <w:instrText xml:space="preserve"> PAGEREF _Toc3358 \h </w:instrText>
        </w:r>
        <w:r>
          <w:fldChar w:fldCharType="separate"/>
        </w:r>
        <w:r>
          <w:t>21</w:t>
        </w:r>
        <w:r>
          <w:fldChar w:fldCharType="end"/>
        </w:r>
      </w:hyperlink>
    </w:p>
    <w:p>
      <w:pPr>
        <w:pStyle w:val="TOC2"/>
        <w:tabs>
          <w:tab w:val="right" w:leader="dot" w:pos="8306"/>
        </w:tabs>
      </w:pPr>
      <w:hyperlink w:anchor="_Toc6920" w:history="1">
        <w:r>
          <w:rPr>
            <w:rFonts w:ascii="仿宋" w:eastAsia="仿宋" w:hAnsi="仿宋" w:cs="仿宋" w:hint="eastAsia"/>
            <w:lang w:val="en-GB"/>
          </w:rPr>
          <w:t>(五)、高等教育服务项目建设进度规划</w:t>
        </w:r>
        <w:r>
          <w:tab/>
        </w:r>
        <w:r>
          <w:fldChar w:fldCharType="begin"/>
        </w:r>
        <w:r>
          <w:instrText xml:space="preserve"> PAGEREF _Toc6920 \h </w:instrText>
        </w:r>
        <w:r>
          <w:fldChar w:fldCharType="separate"/>
        </w:r>
        <w:r>
          <w:t>22</w:t>
        </w:r>
        <w:r>
          <w:fldChar w:fldCharType="end"/>
        </w:r>
      </w:hyperlink>
    </w:p>
    <w:p>
      <w:pPr>
        <w:pStyle w:val="TOC1"/>
        <w:tabs>
          <w:tab w:val="right" w:leader="dot" w:pos="8306"/>
        </w:tabs>
      </w:pPr>
      <w:hyperlink w:anchor="_Toc4373" w:history="1">
        <w:r>
          <w:rPr>
            <w:rFonts w:ascii="仿宋" w:eastAsia="仿宋" w:hAnsi="仿宋" w:cs="仿宋" w:hint="eastAsia"/>
            <w:lang w:val="en-GB"/>
          </w:rPr>
          <w:t>六、高等教育服务行业竞争对选址的影响</w:t>
        </w:r>
        <w:r>
          <w:tab/>
        </w:r>
        <w:r>
          <w:fldChar w:fldCharType="begin"/>
        </w:r>
        <w:r>
          <w:instrText xml:space="preserve"> PAGEREF _Toc4373 \h </w:instrText>
        </w:r>
        <w:r>
          <w:fldChar w:fldCharType="separate"/>
        </w:r>
        <w:r>
          <w:t>24</w:t>
        </w:r>
        <w:r>
          <w:fldChar w:fldCharType="end"/>
        </w:r>
      </w:hyperlink>
    </w:p>
    <w:p>
      <w:pPr>
        <w:pStyle w:val="TOC2"/>
        <w:tabs>
          <w:tab w:val="right" w:leader="dot" w:pos="8306"/>
        </w:tabs>
      </w:pPr>
      <w:hyperlink w:anchor="_Toc20604" w:history="1">
        <w:r>
          <w:rPr>
            <w:rFonts w:ascii="仿宋" w:eastAsia="仿宋" w:hAnsi="仿宋" w:cs="仿宋" w:hint="eastAsia"/>
            <w:lang w:val="en-GB"/>
          </w:rPr>
          <w:t>(一)、地理位置分析</w:t>
        </w:r>
        <w:r>
          <w:tab/>
        </w:r>
        <w:r>
          <w:fldChar w:fldCharType="begin"/>
        </w:r>
        <w:r>
          <w:instrText xml:space="preserve"> PAGEREF _Toc20604 \h </w:instrText>
        </w:r>
        <w:r>
          <w:fldChar w:fldCharType="separate"/>
        </w:r>
        <w:r>
          <w:t>24</w:t>
        </w:r>
        <w:r>
          <w:fldChar w:fldCharType="end"/>
        </w:r>
      </w:hyperlink>
    </w:p>
    <w:p>
      <w:pPr>
        <w:pStyle w:val="TOC2"/>
        <w:tabs>
          <w:tab w:val="right" w:leader="dot" w:pos="8306"/>
        </w:tabs>
      </w:pPr>
      <w:hyperlink w:anchor="_Toc27344" w:history="1">
        <w:r>
          <w:rPr>
            <w:rFonts w:ascii="仿宋" w:eastAsia="仿宋" w:hAnsi="仿宋" w:cs="仿宋" w:hint="eastAsia"/>
            <w:lang w:val="en-GB"/>
          </w:rPr>
          <w:t>(二)、供应链优势</w:t>
        </w:r>
        <w:r>
          <w:tab/>
        </w:r>
        <w:r>
          <w:fldChar w:fldCharType="begin"/>
        </w:r>
        <w:r>
          <w:instrText xml:space="preserve"> PAGEREF _Toc27344 \h </w:instrText>
        </w:r>
        <w:r>
          <w:fldChar w:fldCharType="separate"/>
        </w:r>
        <w:r>
          <w:t>25</w:t>
        </w:r>
        <w:r>
          <w:fldChar w:fldCharType="end"/>
        </w:r>
      </w:hyperlink>
    </w:p>
    <w:p>
      <w:pPr>
        <w:pStyle w:val="TOC2"/>
        <w:tabs>
          <w:tab w:val="right" w:leader="dot" w:pos="8306"/>
        </w:tabs>
      </w:pPr>
      <w:hyperlink w:anchor="_Toc6829" w:history="1">
        <w:r>
          <w:rPr>
            <w:rFonts w:ascii="仿宋" w:eastAsia="仿宋" w:hAnsi="仿宋" w:cs="仿宋" w:hint="eastAsia"/>
            <w:lang w:val="en-GB"/>
          </w:rPr>
          <w:t>(三)、人才资源</w:t>
        </w:r>
        <w:r>
          <w:tab/>
        </w:r>
        <w:r>
          <w:fldChar w:fldCharType="begin"/>
        </w:r>
        <w:r>
          <w:instrText xml:space="preserve"> PAGEREF _Toc6829 \h </w:instrText>
        </w:r>
        <w:r>
          <w:fldChar w:fldCharType="separate"/>
        </w:r>
        <w:r>
          <w:t>26</w:t>
        </w:r>
        <w:r>
          <w:fldChar w:fldCharType="end"/>
        </w:r>
      </w:hyperlink>
    </w:p>
    <w:p>
      <w:pPr>
        <w:pStyle w:val="TOC2"/>
        <w:tabs>
          <w:tab w:val="right" w:leader="dot" w:pos="8306"/>
        </w:tabs>
      </w:pPr>
      <w:hyperlink w:anchor="_Toc13624" w:history="1">
        <w:r>
          <w:rPr>
            <w:rFonts w:ascii="仿宋" w:eastAsia="仿宋" w:hAnsi="仿宋" w:cs="仿宋" w:hint="eastAsia"/>
            <w:lang w:val="en-GB"/>
          </w:rPr>
          <w:t>(四)、政策支持</w:t>
        </w:r>
        <w:r>
          <w:tab/>
        </w:r>
        <w:r>
          <w:fldChar w:fldCharType="begin"/>
        </w:r>
        <w:r>
          <w:instrText xml:space="preserve"> PAGEREF _Toc13624 \h </w:instrText>
        </w:r>
        <w:r>
          <w:fldChar w:fldCharType="separate"/>
        </w:r>
        <w:r>
          <w:t>27</w:t>
        </w:r>
        <w:r>
          <w:fldChar w:fldCharType="end"/>
        </w:r>
      </w:hyperlink>
    </w:p>
    <w:p>
      <w:pPr>
        <w:pStyle w:val="TOC1"/>
        <w:tabs>
          <w:tab w:val="right" w:leader="dot" w:pos="8306"/>
        </w:tabs>
      </w:pPr>
      <w:hyperlink w:anchor="_Toc13090" w:history="1">
        <w:r>
          <w:rPr>
            <w:rFonts w:ascii="仿宋" w:eastAsia="仿宋" w:hAnsi="仿宋" w:cs="仿宋" w:hint="eastAsia"/>
            <w:lang w:val="en-GB"/>
          </w:rPr>
          <w:t>七、高等教育服务促销策略</w:t>
        </w:r>
        <w:r>
          <w:tab/>
        </w:r>
        <w:r>
          <w:fldChar w:fldCharType="begin"/>
        </w:r>
        <w:r>
          <w:instrText xml:space="preserve"> PAGEREF _Toc13090 \h </w:instrText>
        </w:r>
        <w:r>
          <w:fldChar w:fldCharType="separate"/>
        </w:r>
        <w:r>
          <w:t>28</w:t>
        </w:r>
        <w:r>
          <w:fldChar w:fldCharType="end"/>
        </w:r>
      </w:hyperlink>
    </w:p>
    <w:p>
      <w:pPr>
        <w:pStyle w:val="TOC2"/>
        <w:tabs>
          <w:tab w:val="right" w:leader="dot" w:pos="8306"/>
        </w:tabs>
      </w:pPr>
      <w:hyperlink w:anchor="_Toc11511" w:history="1">
        <w:r>
          <w:rPr>
            <w:rFonts w:ascii="仿宋" w:eastAsia="仿宋" w:hAnsi="仿宋" w:cs="仿宋" w:hint="eastAsia"/>
            <w:lang w:val="en-GB"/>
          </w:rPr>
          <w:t>(一)、广告与宣传</w:t>
        </w:r>
        <w:r>
          <w:tab/>
        </w:r>
        <w:r>
          <w:fldChar w:fldCharType="begin"/>
        </w:r>
        <w:r>
          <w:instrText xml:space="preserve"> PAGEREF _Toc11511 \h </w:instrText>
        </w:r>
        <w:r>
          <w:fldChar w:fldCharType="separate"/>
        </w:r>
        <w:r>
          <w:t>28</w:t>
        </w:r>
        <w:r>
          <w:fldChar w:fldCharType="end"/>
        </w:r>
      </w:hyperlink>
    </w:p>
    <w:p>
      <w:pPr>
        <w:pStyle w:val="TOC2"/>
        <w:tabs>
          <w:tab w:val="right" w:leader="dot" w:pos="8306"/>
        </w:tabs>
      </w:pPr>
      <w:hyperlink w:anchor="_Toc4139" w:history="1">
        <w:r>
          <w:rPr>
            <w:rFonts w:ascii="仿宋" w:eastAsia="仿宋" w:hAnsi="仿宋" w:cs="仿宋" w:hint="eastAsia"/>
            <w:lang w:val="en-GB"/>
          </w:rPr>
          <w:t>(二)、促销活动</w:t>
        </w:r>
        <w:r>
          <w:tab/>
        </w:r>
        <w:r>
          <w:fldChar w:fldCharType="begin"/>
        </w:r>
        <w:r>
          <w:instrText xml:space="preserve"> PAGEREF _Toc4139 \h </w:instrText>
        </w:r>
        <w:r>
          <w:fldChar w:fldCharType="separate"/>
        </w:r>
        <w:r>
          <w:t>30</w:t>
        </w:r>
        <w:r>
          <w:fldChar w:fldCharType="end"/>
        </w:r>
      </w:hyperlink>
    </w:p>
    <w:p>
      <w:pPr>
        <w:pStyle w:val="TOC2"/>
        <w:tabs>
          <w:tab w:val="right" w:leader="dot" w:pos="8306"/>
        </w:tabs>
      </w:pPr>
      <w:hyperlink w:anchor="_Toc12837" w:history="1">
        <w:r>
          <w:rPr>
            <w:rFonts w:ascii="仿宋" w:eastAsia="仿宋" w:hAnsi="仿宋" w:cs="仿宋" w:hint="eastAsia"/>
            <w:lang w:val="en-GB"/>
          </w:rPr>
          <w:t>(三)、品牌推广</w:t>
        </w:r>
        <w:r>
          <w:tab/>
        </w:r>
        <w:r>
          <w:fldChar w:fldCharType="begin"/>
        </w:r>
        <w:r>
          <w:instrText xml:space="preserve"> PAGEREF _Toc12837 \h </w:instrText>
        </w:r>
        <w:r>
          <w:fldChar w:fldCharType="separate"/>
        </w:r>
        <w:r>
          <w:t>31</w:t>
        </w:r>
        <w:r>
          <w:fldChar w:fldCharType="end"/>
        </w:r>
      </w:hyperlink>
    </w:p>
    <w:p>
      <w:pPr>
        <w:pStyle w:val="TOC2"/>
        <w:tabs>
          <w:tab w:val="right" w:leader="dot" w:pos="8306"/>
        </w:tabs>
      </w:pPr>
      <w:hyperlink w:anchor="_Toc28775" w:history="1">
        <w:r>
          <w:rPr>
            <w:rFonts w:ascii="仿宋" w:eastAsia="仿宋" w:hAnsi="仿宋" w:cs="仿宋" w:hint="eastAsia"/>
            <w:lang w:val="en-GB"/>
          </w:rPr>
          <w:t>(四)、数字营销</w:t>
        </w:r>
        <w:r>
          <w:tab/>
        </w:r>
        <w:r>
          <w:fldChar w:fldCharType="begin"/>
        </w:r>
        <w:r>
          <w:instrText xml:space="preserve"> PAGEREF _Toc28775 \h </w:instrText>
        </w:r>
        <w:r>
          <w:fldChar w:fldCharType="separate"/>
        </w:r>
        <w:r>
          <w:t>33</w:t>
        </w:r>
        <w:r>
          <w:fldChar w:fldCharType="end"/>
        </w:r>
      </w:hyperlink>
    </w:p>
    <w:p>
      <w:pPr>
        <w:pStyle w:val="TOC1"/>
        <w:tabs>
          <w:tab w:val="right" w:leader="dot" w:pos="8306"/>
        </w:tabs>
      </w:pPr>
      <w:hyperlink w:anchor="_Toc29758" w:history="1">
        <w:r>
          <w:rPr>
            <w:rFonts w:ascii="仿宋" w:eastAsia="仿宋" w:hAnsi="仿宋" w:cs="仿宋" w:hint="eastAsia"/>
            <w:lang w:val="en-GB"/>
          </w:rPr>
          <w:t>八、高等教育服务消费者市场分析</w:t>
        </w:r>
        <w:r>
          <w:tab/>
        </w:r>
        <w:r>
          <w:fldChar w:fldCharType="begin"/>
        </w:r>
        <w:r>
          <w:instrText xml:space="preserve"> PAGEREF _Toc29758 \h </w:instrText>
        </w:r>
        <w:r>
          <w:fldChar w:fldCharType="separate"/>
        </w:r>
        <w:r>
          <w:t>35</w:t>
        </w:r>
        <w:r>
          <w:fldChar w:fldCharType="end"/>
        </w:r>
      </w:hyperlink>
    </w:p>
    <w:p>
      <w:pPr>
        <w:pStyle w:val="TOC2"/>
        <w:tabs>
          <w:tab w:val="right" w:leader="dot" w:pos="8306"/>
        </w:tabs>
      </w:pPr>
      <w:hyperlink w:anchor="_Toc27474" w:history="1">
        <w:r>
          <w:rPr>
            <w:rFonts w:ascii="仿宋" w:eastAsia="仿宋" w:hAnsi="仿宋" w:cs="仿宋" w:hint="eastAsia"/>
            <w:lang w:val="en-GB"/>
          </w:rPr>
          <w:t>(一)、目标客户群体</w:t>
        </w:r>
        <w:r>
          <w:tab/>
        </w:r>
        <w:r>
          <w:fldChar w:fldCharType="begin"/>
        </w:r>
        <w:r>
          <w:instrText xml:space="preserve"> PAGEREF _Toc27474 \h </w:instrText>
        </w:r>
        <w:r>
          <w:fldChar w:fldCharType="separate"/>
        </w:r>
        <w:r>
          <w:t>35</w:t>
        </w:r>
        <w:r>
          <w:fldChar w:fldCharType="end"/>
        </w:r>
      </w:hyperlink>
    </w:p>
    <w:p>
      <w:pPr>
        <w:pStyle w:val="TOC2"/>
        <w:tabs>
          <w:tab w:val="right" w:leader="dot" w:pos="8306"/>
        </w:tabs>
      </w:pPr>
      <w:hyperlink w:anchor="_Toc762" w:history="1">
        <w:r>
          <w:rPr>
            <w:rFonts w:ascii="仿宋" w:eastAsia="仿宋" w:hAnsi="仿宋" w:cs="仿宋" w:hint="eastAsia"/>
            <w:lang w:val="en-GB"/>
          </w:rPr>
          <w:t>(二)、消费者需求</w:t>
        </w:r>
        <w:r>
          <w:tab/>
        </w:r>
        <w:r>
          <w:fldChar w:fldCharType="begin"/>
        </w:r>
        <w:r>
          <w:instrText xml:space="preserve"> PAGEREF _Toc762 \h </w:instrText>
        </w:r>
        <w:r>
          <w:fldChar w:fldCharType="separate"/>
        </w:r>
        <w:r>
          <w:t>36</w:t>
        </w:r>
        <w:r>
          <w:fldChar w:fldCharType="end"/>
        </w:r>
      </w:hyperlink>
    </w:p>
    <w:p>
      <w:pPr>
        <w:pStyle w:val="TOC1"/>
        <w:tabs>
          <w:tab w:val="right" w:leader="dot" w:pos="8306"/>
        </w:tabs>
      </w:pPr>
      <w:hyperlink w:anchor="_Toc30536" w:history="1">
        <w:r>
          <w:rPr>
            <w:rFonts w:ascii="仿宋" w:eastAsia="仿宋" w:hAnsi="仿宋" w:cs="仿宋" w:hint="eastAsia"/>
            <w:lang w:val="en-GB"/>
          </w:rPr>
          <w:t>九、高等教育服务定价策略</w:t>
        </w:r>
        <w:r>
          <w:tab/>
        </w:r>
        <w:r>
          <w:fldChar w:fldCharType="begin"/>
        </w:r>
        <w:r>
          <w:instrText xml:space="preserve"> PAGEREF _Toc30536 \h </w:instrText>
        </w:r>
        <w:r>
          <w:fldChar w:fldCharType="separate"/>
        </w:r>
        <w:r>
          <w:t>37</w:t>
        </w:r>
        <w:r>
          <w:fldChar w:fldCharType="end"/>
        </w:r>
      </w:hyperlink>
    </w:p>
    <w:p>
      <w:pPr>
        <w:pStyle w:val="TOC2"/>
        <w:tabs>
          <w:tab w:val="right" w:leader="dot" w:pos="8306"/>
        </w:tabs>
      </w:pPr>
      <w:hyperlink w:anchor="_Toc4799" w:history="1">
        <w:r>
          <w:rPr>
            <w:rFonts w:ascii="仿宋" w:eastAsia="仿宋" w:hAnsi="仿宋" w:cs="仿宋" w:hint="eastAsia"/>
            <w:lang w:val="en-GB"/>
          </w:rPr>
          <w:t>(一)、定价策略概述</w:t>
        </w:r>
        <w:r>
          <w:tab/>
        </w:r>
        <w:r>
          <w:fldChar w:fldCharType="begin"/>
        </w:r>
        <w:r>
          <w:instrText xml:space="preserve"> PAGEREF _Toc4799 \h </w:instrText>
        </w:r>
        <w:r>
          <w:fldChar w:fldCharType="separate"/>
        </w:r>
        <w:r>
          <w:t>37</w:t>
        </w:r>
        <w:r>
          <w:fldChar w:fldCharType="end"/>
        </w:r>
      </w:hyperlink>
    </w:p>
    <w:p>
      <w:pPr>
        <w:pStyle w:val="TOC2"/>
        <w:tabs>
          <w:tab w:val="right" w:leader="dot" w:pos="8306"/>
        </w:tabs>
      </w:pPr>
      <w:hyperlink w:anchor="_Toc6308" w:history="1">
        <w:r>
          <w:rPr>
            <w:rFonts w:ascii="仿宋" w:eastAsia="仿宋" w:hAnsi="仿宋" w:cs="仿宋" w:hint="eastAsia"/>
            <w:lang w:val="en-GB"/>
          </w:rPr>
          <w:t>(二)、成本分析</w:t>
        </w:r>
        <w:r>
          <w:tab/>
        </w:r>
        <w:r>
          <w:fldChar w:fldCharType="begin"/>
        </w:r>
        <w:r>
          <w:instrText xml:space="preserve"> PAGEREF _Toc6308 \h </w:instrText>
        </w:r>
        <w:r>
          <w:fldChar w:fldCharType="separate"/>
        </w:r>
        <w:r>
          <w:t>39</w:t>
        </w:r>
        <w:r>
          <w:fldChar w:fldCharType="end"/>
        </w:r>
      </w:hyperlink>
    </w:p>
    <w:p>
      <w:pPr>
        <w:pStyle w:val="TOC2"/>
        <w:tabs>
          <w:tab w:val="right" w:leader="dot" w:pos="8306"/>
        </w:tabs>
      </w:pPr>
      <w:hyperlink w:anchor="_Toc31172" w:history="1">
        <w:r>
          <w:rPr>
            <w:rFonts w:ascii="仿宋" w:eastAsia="仿宋" w:hAnsi="仿宋" w:cs="仿宋" w:hint="eastAsia"/>
            <w:lang w:val="en-GB"/>
          </w:rPr>
          <w:t>(三)、市场需求与弹性</w:t>
        </w:r>
        <w:r>
          <w:tab/>
        </w:r>
        <w:r>
          <w:fldChar w:fldCharType="begin"/>
        </w:r>
        <w:r>
          <w:instrText xml:space="preserve"> PAGEREF _Toc31172 \h </w:instrText>
        </w:r>
        <w:r>
          <w:fldChar w:fldCharType="separate"/>
        </w:r>
        <w:r>
          <w:t>41</w:t>
        </w:r>
        <w:r>
          <w:fldChar w:fldCharType="end"/>
        </w:r>
      </w:hyperlink>
    </w:p>
    <w:p>
      <w:pPr>
        <w:pStyle w:val="TOC2"/>
        <w:tabs>
          <w:tab w:val="right" w:leader="dot" w:pos="8306"/>
        </w:tabs>
      </w:pPr>
      <w:hyperlink w:anchor="_Toc19178" w:history="1">
        <w:r>
          <w:rPr>
            <w:rFonts w:ascii="仿宋" w:eastAsia="仿宋" w:hAnsi="仿宋" w:cs="仿宋" w:hint="eastAsia"/>
            <w:lang w:val="en-GB"/>
          </w:rPr>
          <w:t>(四)、竞争对手定价</w:t>
        </w:r>
        <w:r>
          <w:tab/>
        </w:r>
        <w:r>
          <w:fldChar w:fldCharType="begin"/>
        </w:r>
        <w:r>
          <w:instrText xml:space="preserve"> PAGEREF _Toc19178 \h </w:instrText>
        </w:r>
        <w:r>
          <w:fldChar w:fldCharType="separate"/>
        </w:r>
        <w:r>
          <w:t>42</w:t>
        </w:r>
        <w:r>
          <w:fldChar w:fldCharType="end"/>
        </w:r>
      </w:hyperlink>
    </w:p>
    <w:p>
      <w:pPr>
        <w:pStyle w:val="TOC1"/>
        <w:tabs>
          <w:tab w:val="right" w:leader="dot" w:pos="8306"/>
        </w:tabs>
      </w:pPr>
      <w:hyperlink w:anchor="_Toc21273" w:history="1">
        <w:r>
          <w:rPr>
            <w:rFonts w:ascii="仿宋" w:eastAsia="仿宋" w:hAnsi="仿宋" w:cs="仿宋" w:hint="eastAsia"/>
            <w:lang w:val="en-GB"/>
          </w:rPr>
          <w:t>十、高等教育服务新型运营方式</w:t>
        </w:r>
        <w:r>
          <w:tab/>
        </w:r>
        <w:r>
          <w:fldChar w:fldCharType="begin"/>
        </w:r>
        <w:r>
          <w:instrText xml:space="preserve"> PAGEREF _Toc21273 \h </w:instrText>
        </w:r>
        <w:r>
          <w:fldChar w:fldCharType="separate"/>
        </w:r>
        <w:r>
          <w:t>44</w:t>
        </w:r>
        <w:r>
          <w:fldChar w:fldCharType="end"/>
        </w:r>
      </w:hyperlink>
    </w:p>
    <w:p>
      <w:pPr>
        <w:pStyle w:val="TOC2"/>
        <w:tabs>
          <w:tab w:val="right" w:leader="dot" w:pos="8306"/>
        </w:tabs>
      </w:pPr>
      <w:hyperlink w:anchor="_Toc31765" w:history="1">
        <w:r>
          <w:rPr>
            <w:rFonts w:ascii="仿宋" w:eastAsia="仿宋" w:hAnsi="仿宋" w:cs="仿宋" w:hint="eastAsia"/>
            <w:lang w:val="en-GB"/>
          </w:rPr>
          <w:t>(一)、创新业务模式</w:t>
        </w:r>
        <w:r>
          <w:tab/>
        </w:r>
        <w:r>
          <w:fldChar w:fldCharType="begin"/>
        </w:r>
        <w:r>
          <w:instrText xml:space="preserve"> PAGEREF _Toc31765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75" w:history="1">
        <w:r>
          <w:rPr>
            <w:rFonts w:ascii="仿宋" w:eastAsia="仿宋" w:hAnsi="仿宋" w:cs="仿宋" w:hint="eastAsia"/>
            <w:lang w:val="en-GB"/>
          </w:rPr>
          <w:t>(二)、数字化运营</w:t>
        </w:r>
        <w:r>
          <w:tab/>
        </w:r>
        <w:r>
          <w:fldChar w:fldCharType="begin"/>
        </w:r>
        <w:r>
          <w:instrText xml:space="preserve"> PAGEREF _Toc24375 \h </w:instrText>
        </w:r>
        <w:r>
          <w:fldChar w:fldCharType="separate"/>
        </w:r>
        <w:r>
          <w:t>45</w:t>
        </w:r>
        <w:r>
          <w:fldChar w:fldCharType="end"/>
        </w:r>
      </w:hyperlink>
    </w:p>
    <w:p>
      <w:pPr>
        <w:pStyle w:val="TOC2"/>
        <w:tabs>
          <w:tab w:val="right" w:leader="dot" w:pos="8306"/>
        </w:tabs>
      </w:pPr>
      <w:hyperlink w:anchor="_Toc29569" w:history="1">
        <w:r>
          <w:rPr>
            <w:rFonts w:ascii="仿宋" w:eastAsia="仿宋" w:hAnsi="仿宋" w:cs="仿宋" w:hint="eastAsia"/>
            <w:lang w:val="en-GB"/>
          </w:rPr>
          <w:t>(三)、智能化技术应用</w:t>
        </w:r>
        <w:r>
          <w:tab/>
        </w:r>
        <w:r>
          <w:fldChar w:fldCharType="begin"/>
        </w:r>
        <w:r>
          <w:instrText xml:space="preserve"> PAGEREF _Toc29569 \h </w:instrText>
        </w:r>
        <w:r>
          <w:fldChar w:fldCharType="separate"/>
        </w:r>
        <w:r>
          <w:t>46</w:t>
        </w:r>
        <w:r>
          <w:fldChar w:fldCharType="end"/>
        </w:r>
      </w:hyperlink>
    </w:p>
    <w:p>
      <w:pPr>
        <w:pStyle w:val="TOC2"/>
        <w:tabs>
          <w:tab w:val="right" w:leader="dot" w:pos="8306"/>
        </w:tabs>
      </w:pPr>
      <w:hyperlink w:anchor="_Toc13763" w:history="1">
        <w:r>
          <w:rPr>
            <w:rFonts w:ascii="仿宋" w:eastAsia="仿宋" w:hAnsi="仿宋" w:cs="仿宋" w:hint="eastAsia"/>
            <w:lang w:val="en-GB"/>
          </w:rPr>
          <w:t>(四)、可持续经营实践</w:t>
        </w:r>
        <w:r>
          <w:tab/>
        </w:r>
        <w:r>
          <w:fldChar w:fldCharType="begin"/>
        </w:r>
        <w:r>
          <w:instrText xml:space="preserve"> PAGEREF _Toc13763 \h </w:instrText>
        </w:r>
        <w:r>
          <w:fldChar w:fldCharType="separate"/>
        </w:r>
        <w:r>
          <w:t>47</w:t>
        </w:r>
        <w:r>
          <w:fldChar w:fldCharType="end"/>
        </w:r>
      </w:hyperlink>
    </w:p>
    <w:p>
      <w:pPr>
        <w:pStyle w:val="TOC1"/>
        <w:tabs>
          <w:tab w:val="right" w:leader="dot" w:pos="8306"/>
        </w:tabs>
      </w:pPr>
      <w:hyperlink w:anchor="_Toc2319" w:history="1">
        <w:r>
          <w:rPr>
            <w:rFonts w:ascii="仿宋" w:eastAsia="仿宋" w:hAnsi="仿宋" w:cs="仿宋" w:hint="eastAsia"/>
            <w:lang w:val="en-GB"/>
          </w:rPr>
          <w:t>十一、市场营销与销售策略</w:t>
        </w:r>
        <w:r>
          <w:tab/>
        </w:r>
        <w:r>
          <w:fldChar w:fldCharType="begin"/>
        </w:r>
        <w:r>
          <w:instrText xml:space="preserve"> PAGEREF _Toc2319 \h </w:instrText>
        </w:r>
        <w:r>
          <w:fldChar w:fldCharType="separate"/>
        </w:r>
        <w:r>
          <w:t>49</w:t>
        </w:r>
        <w:r>
          <w:fldChar w:fldCharType="end"/>
        </w:r>
      </w:hyperlink>
    </w:p>
    <w:p>
      <w:pPr>
        <w:pStyle w:val="TOC2"/>
        <w:tabs>
          <w:tab w:val="right" w:leader="dot" w:pos="8306"/>
        </w:tabs>
      </w:pPr>
      <w:hyperlink w:anchor="_Toc15011" w:history="1">
        <w:r>
          <w:rPr>
            <w:rFonts w:ascii="仿宋" w:eastAsia="仿宋" w:hAnsi="仿宋" w:cs="仿宋" w:hint="eastAsia"/>
            <w:lang w:val="en-GB"/>
          </w:rPr>
          <w:t>(一)、市场推广与品牌建设</w:t>
        </w:r>
        <w:r>
          <w:tab/>
        </w:r>
        <w:r>
          <w:fldChar w:fldCharType="begin"/>
        </w:r>
        <w:r>
          <w:instrText xml:space="preserve"> PAGEREF _Toc15011 \h </w:instrText>
        </w:r>
        <w:r>
          <w:fldChar w:fldCharType="separate"/>
        </w:r>
        <w:r>
          <w:t>49</w:t>
        </w:r>
        <w:r>
          <w:fldChar w:fldCharType="end"/>
        </w:r>
      </w:hyperlink>
    </w:p>
    <w:p>
      <w:pPr>
        <w:pStyle w:val="TOC2"/>
        <w:tabs>
          <w:tab w:val="right" w:leader="dot" w:pos="8306"/>
        </w:tabs>
      </w:pPr>
      <w:hyperlink w:anchor="_Toc30320" w:history="1">
        <w:r>
          <w:rPr>
            <w:rFonts w:ascii="仿宋" w:eastAsia="仿宋" w:hAnsi="仿宋" w:cs="仿宋" w:hint="eastAsia"/>
            <w:lang w:val="en-GB"/>
          </w:rPr>
          <w:t>(二)、销售渠道与分销网络</w:t>
        </w:r>
        <w:r>
          <w:tab/>
        </w:r>
        <w:r>
          <w:fldChar w:fldCharType="begin"/>
        </w:r>
        <w:r>
          <w:instrText xml:space="preserve"> PAGEREF _Toc30320 \h </w:instrText>
        </w:r>
        <w:r>
          <w:fldChar w:fldCharType="separate"/>
        </w:r>
        <w:r>
          <w:t>50</w:t>
        </w:r>
        <w:r>
          <w:fldChar w:fldCharType="end"/>
        </w:r>
      </w:hyperlink>
    </w:p>
    <w:p>
      <w:pPr>
        <w:pStyle w:val="TOC2"/>
        <w:tabs>
          <w:tab w:val="right" w:leader="dot" w:pos="8306"/>
        </w:tabs>
      </w:pPr>
      <w:hyperlink w:anchor="_Toc6304" w:history="1">
        <w:r>
          <w:rPr>
            <w:rFonts w:ascii="仿宋" w:eastAsia="仿宋" w:hAnsi="仿宋" w:cs="仿宋" w:hint="eastAsia"/>
            <w:lang w:val="en-GB"/>
          </w:rPr>
          <w:t>(三)、客户关系管理与维护</w:t>
        </w:r>
        <w:r>
          <w:tab/>
        </w:r>
        <w:r>
          <w:fldChar w:fldCharType="begin"/>
        </w:r>
        <w:r>
          <w:instrText xml:space="preserve"> PAGEREF _Toc6304 \h </w:instrText>
        </w:r>
        <w:r>
          <w:fldChar w:fldCharType="separate"/>
        </w:r>
        <w:r>
          <w:t>51</w:t>
        </w:r>
        <w:r>
          <w:fldChar w:fldCharType="end"/>
        </w:r>
      </w:hyperlink>
    </w:p>
    <w:p>
      <w:pPr>
        <w:pStyle w:val="TOC2"/>
        <w:tabs>
          <w:tab w:val="right" w:leader="dot" w:pos="8306"/>
        </w:tabs>
      </w:pPr>
      <w:hyperlink w:anchor="_Toc7097" w:history="1">
        <w:r>
          <w:rPr>
            <w:rFonts w:ascii="仿宋" w:eastAsia="仿宋" w:hAnsi="仿宋" w:cs="仿宋" w:hint="eastAsia"/>
            <w:lang w:val="en-GB"/>
          </w:rPr>
          <w:t>(四)、市场反馈与调整策略</w:t>
        </w:r>
        <w:r>
          <w:tab/>
        </w:r>
        <w:r>
          <w:fldChar w:fldCharType="begin"/>
        </w:r>
        <w:r>
          <w:instrText xml:space="preserve"> PAGEREF _Toc7097 \h </w:instrText>
        </w:r>
        <w:r>
          <w:fldChar w:fldCharType="separate"/>
        </w:r>
        <w:r>
          <w:t>52</w:t>
        </w:r>
        <w:r>
          <w:fldChar w:fldCharType="end"/>
        </w:r>
      </w:hyperlink>
    </w:p>
    <w:p>
      <w:pPr>
        <w:pStyle w:val="TOC1"/>
        <w:tabs>
          <w:tab w:val="right" w:leader="dot" w:pos="8306"/>
        </w:tabs>
      </w:pPr>
      <w:hyperlink w:anchor="_Toc22051" w:history="1">
        <w:r>
          <w:rPr>
            <w:rFonts w:ascii="仿宋" w:eastAsia="仿宋" w:hAnsi="仿宋" w:cs="仿宋" w:hint="eastAsia"/>
            <w:lang w:val="en-GB"/>
          </w:rPr>
          <w:t>十二、高等教育服务行业高质量发展</w:t>
        </w:r>
        <w:r>
          <w:tab/>
        </w:r>
        <w:r>
          <w:fldChar w:fldCharType="begin"/>
        </w:r>
        <w:r>
          <w:instrText xml:space="preserve"> PAGEREF _Toc22051 \h </w:instrText>
        </w:r>
        <w:r>
          <w:fldChar w:fldCharType="separate"/>
        </w:r>
        <w:r>
          <w:t>53</w:t>
        </w:r>
        <w:r>
          <w:fldChar w:fldCharType="end"/>
        </w:r>
      </w:hyperlink>
    </w:p>
    <w:p>
      <w:pPr>
        <w:pStyle w:val="TOC2"/>
        <w:tabs>
          <w:tab w:val="right" w:leader="dot" w:pos="8306"/>
        </w:tabs>
      </w:pPr>
      <w:hyperlink w:anchor="_Toc6578" w:history="1">
        <w:r>
          <w:rPr>
            <w:rFonts w:ascii="仿宋" w:eastAsia="仿宋" w:hAnsi="仿宋" w:cs="仿宋" w:hint="eastAsia"/>
            <w:lang w:val="en-GB"/>
          </w:rPr>
          <w:t>(一)、质量管理体系</w:t>
        </w:r>
        <w:r>
          <w:tab/>
        </w:r>
        <w:r>
          <w:fldChar w:fldCharType="begin"/>
        </w:r>
        <w:r>
          <w:instrText xml:space="preserve"> PAGEREF _Toc6578 \h </w:instrText>
        </w:r>
        <w:r>
          <w:fldChar w:fldCharType="separate"/>
        </w:r>
        <w:r>
          <w:t>53</w:t>
        </w:r>
        <w:r>
          <w:fldChar w:fldCharType="end"/>
        </w:r>
      </w:hyperlink>
    </w:p>
    <w:p>
      <w:pPr>
        <w:pStyle w:val="TOC2"/>
        <w:tabs>
          <w:tab w:val="right" w:leader="dot" w:pos="8306"/>
        </w:tabs>
      </w:pPr>
      <w:hyperlink w:anchor="_Toc31955" w:history="1">
        <w:r>
          <w:rPr>
            <w:rFonts w:ascii="仿宋" w:eastAsia="仿宋" w:hAnsi="仿宋" w:cs="仿宋" w:hint="eastAsia"/>
            <w:lang w:val="en-GB"/>
          </w:rPr>
          <w:t>(二)、创新与研发投入</w:t>
        </w:r>
        <w:r>
          <w:tab/>
        </w:r>
        <w:r>
          <w:fldChar w:fldCharType="begin"/>
        </w:r>
        <w:r>
          <w:instrText xml:space="preserve"> PAGEREF _Toc31955 \h </w:instrText>
        </w:r>
        <w:r>
          <w:fldChar w:fldCharType="separate"/>
        </w:r>
        <w:r>
          <w:t>55</w:t>
        </w:r>
        <w:r>
          <w:fldChar w:fldCharType="end"/>
        </w:r>
      </w:hyperlink>
    </w:p>
    <w:p>
      <w:pPr>
        <w:pStyle w:val="TOC2"/>
        <w:tabs>
          <w:tab w:val="right" w:leader="dot" w:pos="8306"/>
        </w:tabs>
      </w:pPr>
      <w:hyperlink w:anchor="_Toc30585" w:history="1">
        <w:r>
          <w:rPr>
            <w:rFonts w:ascii="仿宋" w:eastAsia="仿宋" w:hAnsi="仿宋" w:cs="仿宋" w:hint="eastAsia"/>
            <w:lang w:val="en-GB"/>
          </w:rPr>
          <w:t>(三)、生产效率提升</w:t>
        </w:r>
        <w:r>
          <w:tab/>
        </w:r>
        <w:r>
          <w:fldChar w:fldCharType="begin"/>
        </w:r>
        <w:r>
          <w:instrText xml:space="preserve"> PAGEREF _Toc30585 \h </w:instrText>
        </w:r>
        <w:r>
          <w:fldChar w:fldCharType="separate"/>
        </w:r>
        <w:r>
          <w:t>56</w:t>
        </w:r>
        <w:r>
          <w:fldChar w:fldCharType="end"/>
        </w:r>
      </w:hyperlink>
    </w:p>
    <w:p>
      <w:pPr>
        <w:pStyle w:val="TOC2"/>
        <w:tabs>
          <w:tab w:val="right" w:leader="dot" w:pos="8306"/>
        </w:tabs>
      </w:pPr>
      <w:hyperlink w:anchor="_Toc21272" w:history="1">
        <w:r>
          <w:rPr>
            <w:rFonts w:ascii="仿宋" w:eastAsia="仿宋" w:hAnsi="仿宋" w:cs="仿宋" w:hint="eastAsia"/>
            <w:lang w:val="en-GB"/>
          </w:rPr>
          <w:t>(四)、环保与可持续发展</w:t>
        </w:r>
        <w:r>
          <w:tab/>
        </w:r>
        <w:r>
          <w:fldChar w:fldCharType="begin"/>
        </w:r>
        <w:r>
          <w:instrText xml:space="preserve"> PAGEREF _Toc21272 \h </w:instrText>
        </w:r>
        <w:r>
          <w:fldChar w:fldCharType="separate"/>
        </w:r>
        <w:r>
          <w:t>58</w:t>
        </w:r>
        <w:r>
          <w:fldChar w:fldCharType="end"/>
        </w:r>
      </w:hyperlink>
    </w:p>
    <w:p>
      <w:pPr>
        <w:pStyle w:val="TOC1"/>
        <w:tabs>
          <w:tab w:val="right" w:leader="dot" w:pos="8306"/>
        </w:tabs>
      </w:pPr>
      <w:hyperlink w:anchor="_Toc30328" w:history="1">
        <w:r>
          <w:rPr>
            <w:rFonts w:ascii="仿宋" w:eastAsia="仿宋" w:hAnsi="仿宋" w:cs="仿宋" w:hint="eastAsia"/>
            <w:lang w:val="en-GB"/>
          </w:rPr>
          <w:t>十三、高等教育服务行业发展方向</w:t>
        </w:r>
        <w:r>
          <w:tab/>
        </w:r>
        <w:r>
          <w:fldChar w:fldCharType="begin"/>
        </w:r>
        <w:r>
          <w:instrText xml:space="preserve"> PAGEREF _Toc30328 \h </w:instrText>
        </w:r>
        <w:r>
          <w:fldChar w:fldCharType="separate"/>
        </w:r>
        <w:r>
          <w:t>59</w:t>
        </w:r>
        <w:r>
          <w:fldChar w:fldCharType="end"/>
        </w:r>
      </w:hyperlink>
    </w:p>
    <w:p>
      <w:pPr>
        <w:pStyle w:val="TOC2"/>
        <w:tabs>
          <w:tab w:val="right" w:leader="dot" w:pos="8306"/>
        </w:tabs>
      </w:pPr>
      <w:hyperlink w:anchor="_Toc24276" w:history="1">
        <w:r>
          <w:rPr>
            <w:rFonts w:ascii="仿宋" w:eastAsia="仿宋" w:hAnsi="仿宋" w:cs="仿宋" w:hint="eastAsia"/>
            <w:lang w:val="en-GB"/>
          </w:rPr>
          <w:t>(一)、未来趋势与预测</w:t>
        </w:r>
        <w:r>
          <w:tab/>
        </w:r>
        <w:r>
          <w:fldChar w:fldCharType="begin"/>
        </w:r>
        <w:r>
          <w:instrText xml:space="preserve"> PAGEREF _Toc24276 \h </w:instrText>
        </w:r>
        <w:r>
          <w:fldChar w:fldCharType="separate"/>
        </w:r>
        <w:r>
          <w:t>59</w:t>
        </w:r>
        <w:r>
          <w:fldChar w:fldCharType="end"/>
        </w:r>
      </w:hyperlink>
    </w:p>
    <w:p>
      <w:pPr>
        <w:pStyle w:val="TOC2"/>
        <w:tabs>
          <w:tab w:val="right" w:leader="dot" w:pos="8306"/>
        </w:tabs>
      </w:pPr>
      <w:hyperlink w:anchor="_Toc3768" w:history="1">
        <w:r>
          <w:rPr>
            <w:rFonts w:ascii="仿宋" w:eastAsia="仿宋" w:hAnsi="仿宋" w:cs="仿宋" w:hint="eastAsia"/>
            <w:lang w:val="en-GB"/>
          </w:rPr>
          <w:t>(二)、新兴技术应用</w:t>
        </w:r>
        <w:r>
          <w:tab/>
        </w:r>
        <w:r>
          <w:fldChar w:fldCharType="begin"/>
        </w:r>
        <w:r>
          <w:instrText xml:space="preserve"> PAGEREF _Toc3768 \h </w:instrText>
        </w:r>
        <w:r>
          <w:fldChar w:fldCharType="separate"/>
        </w:r>
        <w:r>
          <w:t>61</w:t>
        </w:r>
        <w:r>
          <w:fldChar w:fldCharType="end"/>
        </w:r>
      </w:hyperlink>
    </w:p>
    <w:p>
      <w:pPr>
        <w:pStyle w:val="TOC2"/>
        <w:tabs>
          <w:tab w:val="right" w:leader="dot" w:pos="8306"/>
        </w:tabs>
      </w:pPr>
      <w:hyperlink w:anchor="_Toc25301" w:history="1">
        <w:r>
          <w:rPr>
            <w:rFonts w:ascii="仿宋" w:eastAsia="仿宋" w:hAnsi="仿宋" w:cs="仿宋" w:hint="eastAsia"/>
            <w:lang w:val="en-GB"/>
          </w:rPr>
          <w:t>(三)、高等教育服务行业生态系统构建</w:t>
        </w:r>
        <w:r>
          <w:tab/>
        </w:r>
        <w:r>
          <w:fldChar w:fldCharType="begin"/>
        </w:r>
        <w:r>
          <w:instrText xml:space="preserve"> PAGEREF _Toc25301 \h </w:instrText>
        </w:r>
        <w:r>
          <w:fldChar w:fldCharType="separate"/>
        </w:r>
        <w:r>
          <w:t>62</w:t>
        </w:r>
        <w:r>
          <w:fldChar w:fldCharType="end"/>
        </w:r>
      </w:hyperlink>
    </w:p>
    <w:p>
      <w:pPr>
        <w:pStyle w:val="TOC2"/>
        <w:tabs>
          <w:tab w:val="right" w:leader="dot" w:pos="8306"/>
        </w:tabs>
      </w:pPr>
      <w:hyperlink w:anchor="_Toc7955" w:history="1">
        <w:r>
          <w:rPr>
            <w:rFonts w:ascii="仿宋" w:eastAsia="仿宋" w:hAnsi="仿宋" w:cs="仿宋" w:hint="eastAsia"/>
            <w:lang w:val="en-GB"/>
          </w:rPr>
          <w:t>(四)、国际市场拓展策略</w:t>
        </w:r>
        <w:r>
          <w:tab/>
        </w:r>
        <w:r>
          <w:fldChar w:fldCharType="begin"/>
        </w:r>
        <w:r>
          <w:instrText xml:space="preserve"> PAGEREF _Toc7955 \h </w:instrText>
        </w:r>
        <w:r>
          <w:fldChar w:fldCharType="separate"/>
        </w:r>
        <w:r>
          <w:t>63</w:t>
        </w:r>
        <w:r>
          <w:fldChar w:fldCharType="end"/>
        </w:r>
      </w:hyperlink>
    </w:p>
    <w:p>
      <w:pPr>
        <w:pStyle w:val="TOC1"/>
        <w:tabs>
          <w:tab w:val="right" w:leader="dot" w:pos="8306"/>
        </w:tabs>
      </w:pPr>
      <w:hyperlink w:anchor="_Toc21699" w:history="1">
        <w:r>
          <w:rPr>
            <w:rFonts w:ascii="仿宋" w:eastAsia="仿宋" w:hAnsi="仿宋" w:cs="仿宋" w:hint="eastAsia"/>
            <w:lang w:val="en-GB"/>
          </w:rPr>
          <w:t>十四、高等教育服务可持续发展战略</w:t>
        </w:r>
        <w:r>
          <w:tab/>
        </w:r>
        <w:r>
          <w:fldChar w:fldCharType="begin"/>
        </w:r>
        <w:r>
          <w:instrText xml:space="preserve"> PAGEREF _Toc21699 \h </w:instrText>
        </w:r>
        <w:r>
          <w:fldChar w:fldCharType="separate"/>
        </w:r>
        <w:r>
          <w:t>65</w:t>
        </w:r>
        <w:r>
          <w:fldChar w:fldCharType="end"/>
        </w:r>
      </w:hyperlink>
    </w:p>
    <w:p>
      <w:pPr>
        <w:pStyle w:val="TOC2"/>
        <w:tabs>
          <w:tab w:val="right" w:leader="dot" w:pos="8306"/>
        </w:tabs>
      </w:pPr>
      <w:hyperlink w:anchor="_Toc30693" w:history="1">
        <w:r>
          <w:rPr>
            <w:rFonts w:ascii="仿宋" w:eastAsia="仿宋" w:hAnsi="仿宋" w:cs="仿宋" w:hint="eastAsia"/>
            <w:lang w:val="en-GB"/>
          </w:rPr>
          <w:t>(一)、环保与社会责任</w:t>
        </w:r>
        <w:r>
          <w:tab/>
        </w:r>
        <w:r>
          <w:fldChar w:fldCharType="begin"/>
        </w:r>
        <w:r>
          <w:instrText xml:space="preserve"> PAGEREF _Toc30693 \h </w:instrText>
        </w:r>
        <w:r>
          <w:fldChar w:fldCharType="separate"/>
        </w:r>
        <w:r>
          <w:t>65</w:t>
        </w:r>
        <w:r>
          <w:fldChar w:fldCharType="end"/>
        </w:r>
      </w:hyperlink>
    </w:p>
    <w:p>
      <w:pPr>
        <w:pStyle w:val="TOC2"/>
        <w:tabs>
          <w:tab w:val="right" w:leader="dot" w:pos="8306"/>
        </w:tabs>
      </w:pPr>
      <w:hyperlink w:anchor="_Toc30620" w:history="1">
        <w:r>
          <w:rPr>
            <w:rFonts w:ascii="仿宋" w:eastAsia="仿宋" w:hAnsi="仿宋" w:cs="仿宋" w:hint="eastAsia"/>
            <w:lang w:val="en-GB"/>
          </w:rPr>
          <w:t>(二)、资源有效利用与循环经济</w:t>
        </w:r>
        <w:r>
          <w:tab/>
        </w:r>
        <w:r>
          <w:fldChar w:fldCharType="begin"/>
        </w:r>
        <w:r>
          <w:instrText xml:space="preserve"> PAGEREF _Toc30620 \h </w:instrText>
        </w:r>
        <w:r>
          <w:fldChar w:fldCharType="separate"/>
        </w:r>
        <w:r>
          <w:t>66</w:t>
        </w:r>
        <w:r>
          <w:fldChar w:fldCharType="end"/>
        </w:r>
      </w:hyperlink>
    </w:p>
    <w:p>
      <w:pPr>
        <w:pStyle w:val="TOC2"/>
        <w:tabs>
          <w:tab w:val="right" w:leader="dot" w:pos="8306"/>
        </w:tabs>
      </w:pPr>
      <w:hyperlink w:anchor="_Toc23573" w:history="1">
        <w:r>
          <w:rPr>
            <w:rFonts w:ascii="仿宋" w:eastAsia="仿宋" w:hAnsi="仿宋" w:cs="仿宋" w:hint="eastAsia"/>
            <w:lang w:val="en-GB"/>
          </w:rPr>
          <w:t>(三)、社会影响与公益活动</w:t>
        </w:r>
        <w:r>
          <w:tab/>
        </w:r>
        <w:r>
          <w:fldChar w:fldCharType="begin"/>
        </w:r>
        <w:r>
          <w:instrText xml:space="preserve"> PAGEREF _Toc23573 \h </w:instrText>
        </w:r>
        <w:r>
          <w:fldChar w:fldCharType="separate"/>
        </w:r>
        <w:r>
          <w:t>67</w:t>
        </w:r>
        <w:r>
          <w:fldChar w:fldCharType="end"/>
        </w:r>
      </w:hyperlink>
    </w:p>
    <w:p>
      <w:pPr>
        <w:pStyle w:val="TOC2"/>
        <w:tabs>
          <w:tab w:val="right" w:leader="dot" w:pos="8306"/>
        </w:tabs>
      </w:pPr>
      <w:hyperlink w:anchor="_Toc26365" w:history="1">
        <w:r>
          <w:rPr>
            <w:rFonts w:ascii="仿宋" w:eastAsia="仿宋" w:hAnsi="仿宋" w:cs="仿宋" w:hint="eastAsia"/>
            <w:lang w:val="en-GB"/>
          </w:rPr>
          <w:t>(四)、可持续供应链与生产模式</w:t>
        </w:r>
        <w:r>
          <w:tab/>
        </w:r>
        <w:r>
          <w:fldChar w:fldCharType="begin"/>
        </w:r>
        <w:r>
          <w:instrText xml:space="preserve"> PAGEREF _Toc26365 \h </w:instrText>
        </w:r>
        <w:r>
          <w:fldChar w:fldCharType="separate"/>
        </w:r>
        <w:r>
          <w:t>69</w:t>
        </w:r>
        <w:r>
          <w:fldChar w:fldCharType="end"/>
        </w:r>
      </w:hyperlink>
    </w:p>
    <w:p>
      <w:pPr>
        <w:pStyle w:val="TOC1"/>
        <w:tabs>
          <w:tab w:val="right" w:leader="dot" w:pos="8306"/>
        </w:tabs>
      </w:pPr>
      <w:hyperlink w:anchor="_Toc13244" w:history="1">
        <w:r>
          <w:rPr>
            <w:rFonts w:ascii="仿宋" w:eastAsia="仿宋" w:hAnsi="仿宋" w:cs="仿宋" w:hint="eastAsia"/>
            <w:lang w:val="en-GB"/>
          </w:rPr>
          <w:t>十五、高等教育服务国际化战略</w:t>
        </w:r>
        <w:r>
          <w:tab/>
        </w:r>
        <w:r>
          <w:fldChar w:fldCharType="begin"/>
        </w:r>
        <w:r>
          <w:instrText xml:space="preserve"> PAGEREF _Toc13244 \h </w:instrText>
        </w:r>
        <w:r>
          <w:fldChar w:fldCharType="separate"/>
        </w:r>
        <w:r>
          <w:t>70</w:t>
        </w:r>
        <w:r>
          <w:fldChar w:fldCharType="end"/>
        </w:r>
      </w:hyperlink>
    </w:p>
    <w:p>
      <w:pPr>
        <w:pStyle w:val="TOC2"/>
        <w:tabs>
          <w:tab w:val="right" w:leader="dot" w:pos="8306"/>
        </w:tabs>
      </w:pPr>
      <w:hyperlink w:anchor="_Toc458" w:history="1">
        <w:r>
          <w:rPr>
            <w:rFonts w:ascii="仿宋" w:eastAsia="仿宋" w:hAnsi="仿宋" w:cs="仿宋" w:hint="eastAsia"/>
            <w:lang w:val="en-GB"/>
          </w:rPr>
          <w:t>(一)、海外市场分析与选择</w:t>
        </w:r>
        <w:r>
          <w:tab/>
        </w:r>
        <w:r>
          <w:fldChar w:fldCharType="begin"/>
        </w:r>
        <w:r>
          <w:instrText xml:space="preserve"> PAGEREF _Toc458 \h </w:instrText>
        </w:r>
        <w:r>
          <w:fldChar w:fldCharType="separate"/>
        </w:r>
        <w:r>
          <w:t>70</w:t>
        </w:r>
        <w:r>
          <w:fldChar w:fldCharType="end"/>
        </w:r>
      </w:hyperlink>
    </w:p>
    <w:p>
      <w:pPr>
        <w:pStyle w:val="TOC2"/>
        <w:tabs>
          <w:tab w:val="right" w:leader="dot" w:pos="8306"/>
        </w:tabs>
      </w:pPr>
      <w:hyperlink w:anchor="_Toc17587" w:history="1">
        <w:r>
          <w:rPr>
            <w:rFonts w:ascii="仿宋" w:eastAsia="仿宋" w:hAnsi="仿宋" w:cs="仿宋" w:hint="eastAsia"/>
            <w:lang w:val="en-GB"/>
          </w:rPr>
          <w:t>(二)、跨国合作伙伴关系</w:t>
        </w:r>
        <w:r>
          <w:tab/>
        </w:r>
        <w:r>
          <w:fldChar w:fldCharType="begin"/>
        </w:r>
        <w:r>
          <w:instrText xml:space="preserve"> PAGEREF _Toc17587 \h </w:instrText>
        </w:r>
        <w:r>
          <w:fldChar w:fldCharType="separate"/>
        </w:r>
        <w:r>
          <w:t>71</w:t>
        </w:r>
        <w:r>
          <w:fldChar w:fldCharType="end"/>
        </w:r>
      </w:hyperlink>
    </w:p>
    <w:p>
      <w:pPr>
        <w:pStyle w:val="TOC2"/>
        <w:tabs>
          <w:tab w:val="right" w:leader="dot" w:pos="8306"/>
        </w:tabs>
      </w:pPr>
      <w:hyperlink w:anchor="_Toc22254" w:history="1">
        <w:r>
          <w:rPr>
            <w:rFonts w:ascii="仿宋" w:eastAsia="仿宋" w:hAnsi="仿宋" w:cs="仿宋" w:hint="eastAsia"/>
            <w:lang w:val="en-GB"/>
          </w:rPr>
          <w:t>(三)、国际市场营销与品牌推广</w:t>
        </w:r>
        <w:r>
          <w:tab/>
        </w:r>
        <w:r>
          <w:fldChar w:fldCharType="begin"/>
        </w:r>
        <w:r>
          <w:instrText xml:space="preserve"> PAGEREF _Toc22254 \h </w:instrText>
        </w:r>
        <w:r>
          <w:fldChar w:fldCharType="separate"/>
        </w:r>
        <w:r>
          <w:t>72</w:t>
        </w:r>
        <w:r>
          <w:fldChar w:fldCharType="end"/>
        </w:r>
      </w:hyperlink>
    </w:p>
    <w:p>
      <w:pPr>
        <w:pStyle w:val="TOC2"/>
        <w:tabs>
          <w:tab w:val="right" w:leader="dot" w:pos="8306"/>
        </w:tabs>
      </w:pPr>
      <w:hyperlink w:anchor="_Toc10440" w:history="1">
        <w:r>
          <w:rPr>
            <w:rFonts w:ascii="仿宋" w:eastAsia="仿宋" w:hAnsi="仿宋" w:cs="仿宋" w:hint="eastAsia"/>
            <w:lang w:val="en-GB"/>
          </w:rPr>
          <w:t>(四)、国际贸易与风险管理</w:t>
        </w:r>
        <w:r>
          <w:tab/>
        </w:r>
        <w:r>
          <w:fldChar w:fldCharType="begin"/>
        </w:r>
        <w:r>
          <w:instrText xml:space="preserve"> PAGEREF _Toc10440 \h </w:instrText>
        </w:r>
        <w:r>
          <w:fldChar w:fldCharType="separate"/>
        </w:r>
        <w:r>
          <w:t>73</w:t>
        </w:r>
        <w:r>
          <w:fldChar w:fldCharType="end"/>
        </w:r>
      </w:hyperlink>
    </w:p>
    <w:p>
      <w:pPr>
        <w:pStyle w:val="TOC1"/>
        <w:tabs>
          <w:tab w:val="right" w:leader="dot" w:pos="8306"/>
        </w:tabs>
      </w:pPr>
      <w:hyperlink w:anchor="_Toc3406" w:history="1">
        <w:r>
          <w:rPr>
            <w:rFonts w:ascii="仿宋" w:eastAsia="仿宋" w:hAnsi="仿宋" w:cs="仿宋" w:hint="eastAsia"/>
            <w:lang w:val="en-GB"/>
          </w:rPr>
          <w:t>十六、高等教育服务供应链管理</w:t>
        </w:r>
        <w:r>
          <w:tab/>
        </w:r>
        <w:r>
          <w:fldChar w:fldCharType="begin"/>
        </w:r>
        <w:r>
          <w:instrText xml:space="preserve"> PAGEREF _Toc3406 \h </w:instrText>
        </w:r>
        <w:r>
          <w:fldChar w:fldCharType="separate"/>
        </w:r>
        <w:r>
          <w:t>75</w:t>
        </w:r>
        <w:r>
          <w:fldChar w:fldCharType="end"/>
        </w:r>
      </w:hyperlink>
    </w:p>
    <w:p>
      <w:pPr>
        <w:pStyle w:val="TOC2"/>
        <w:tabs>
          <w:tab w:val="right" w:leader="dot" w:pos="8306"/>
        </w:tabs>
      </w:pPr>
      <w:hyperlink w:anchor="_Toc13934" w:history="1">
        <w:r>
          <w:rPr>
            <w:rFonts w:ascii="仿宋" w:eastAsia="仿宋" w:hAnsi="仿宋" w:cs="仿宋" w:hint="eastAsia"/>
            <w:lang w:val="en-GB"/>
          </w:rPr>
          <w:t>(一)、供应链优化策略</w:t>
        </w:r>
        <w:r>
          <w:tab/>
        </w:r>
        <w:r>
          <w:fldChar w:fldCharType="begin"/>
        </w:r>
        <w:r>
          <w:instrText xml:space="preserve"> PAGEREF _Toc13934 \h </w:instrText>
        </w:r>
        <w:r>
          <w:fldChar w:fldCharType="separate"/>
        </w:r>
        <w:r>
          <w:t>75</w:t>
        </w:r>
        <w:r>
          <w:fldChar w:fldCharType="end"/>
        </w:r>
      </w:hyperlink>
    </w:p>
    <w:p>
      <w:pPr>
        <w:pStyle w:val="TOC2"/>
        <w:tabs>
          <w:tab w:val="right" w:leader="dot" w:pos="8306"/>
        </w:tabs>
      </w:pPr>
      <w:hyperlink w:anchor="_Toc18470" w:history="1">
        <w:r>
          <w:rPr>
            <w:rFonts w:ascii="仿宋" w:eastAsia="仿宋" w:hAnsi="仿宋" w:cs="仿宋" w:hint="eastAsia"/>
            <w:lang w:val="en-GB"/>
          </w:rPr>
          <w:t>(二)、供应商合作与管理</w:t>
        </w:r>
        <w:r>
          <w:tab/>
        </w:r>
        <w:r>
          <w:fldChar w:fldCharType="begin"/>
        </w:r>
        <w:r>
          <w:instrText xml:space="preserve"> PAGEREF _Toc18470 \h </w:instrText>
        </w:r>
        <w:r>
          <w:fldChar w:fldCharType="separate"/>
        </w:r>
        <w:r>
          <w:t>76</w:t>
        </w:r>
        <w:r>
          <w:fldChar w:fldCharType="end"/>
        </w:r>
      </w:hyperlink>
    </w:p>
    <w:p>
      <w:pPr>
        <w:pStyle w:val="TOC2"/>
        <w:tabs>
          <w:tab w:val="right" w:leader="dot" w:pos="8306"/>
        </w:tabs>
      </w:pPr>
      <w:hyperlink w:anchor="_Toc30758" w:history="1">
        <w:r>
          <w:rPr>
            <w:rFonts w:ascii="仿宋" w:eastAsia="仿宋" w:hAnsi="仿宋" w:cs="仿宋" w:hint="eastAsia"/>
            <w:lang w:val="en-GB"/>
          </w:rPr>
          <w:t>(三)、物流与库存管理</w:t>
        </w:r>
        <w:r>
          <w:tab/>
        </w:r>
        <w:r>
          <w:fldChar w:fldCharType="begin"/>
        </w:r>
        <w:r>
          <w:instrText xml:space="preserve"> PAGEREF _Toc30758 \h </w:instrText>
        </w:r>
        <w:r>
          <w:fldChar w:fldCharType="separate"/>
        </w:r>
        <w:r>
          <w:t>77</w:t>
        </w:r>
        <w:r>
          <w:fldChar w:fldCharType="end"/>
        </w:r>
      </w:hyperlink>
    </w:p>
    <w:p>
      <w:pPr>
        <w:pStyle w:val="TOC2"/>
        <w:tabs>
          <w:tab w:val="right" w:leader="dot" w:pos="8306"/>
        </w:tabs>
      </w:pPr>
      <w:hyperlink w:anchor="_Toc21343" w:history="1">
        <w:r>
          <w:rPr>
            <w:rFonts w:ascii="仿宋" w:eastAsia="仿宋" w:hAnsi="仿宋" w:cs="仿宋" w:hint="eastAsia"/>
            <w:lang w:val="en-GB"/>
          </w:rPr>
          <w:t>(四)、风险管理与应对策略</w:t>
        </w:r>
        <w:r>
          <w:tab/>
        </w:r>
        <w:r>
          <w:fldChar w:fldCharType="begin"/>
        </w:r>
        <w:r>
          <w:instrText xml:space="preserve"> PAGEREF _Toc21343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5571"/>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高等教育服务市场竞争的不断加剧，高等教育服务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25515"/>
      <w:r>
        <w:rPr>
          <w:rFonts w:ascii="仿宋" w:eastAsia="仿宋" w:hAnsi="仿宋" w:cs="仿宋" w:hint="eastAsia"/>
          <w:sz w:val="28"/>
          <w:lang w:val="en-GB"/>
        </w:rPr>
        <w:t>一、人力资源分析</w:t>
      </w:r>
      <w:bookmarkEnd w:id="2"/>
    </w:p>
    <w:p>
      <w:pPr>
        <w:pStyle w:val="Heading2"/>
        <w:rPr>
          <w:rFonts w:ascii="仿宋" w:eastAsia="仿宋" w:hAnsi="仿宋" w:cs="仿宋" w:hint="eastAsia"/>
          <w:lang w:val="en-GB"/>
        </w:rPr>
      </w:pPr>
      <w:bookmarkStart w:id="3" w:name="_Toc921"/>
      <w:r>
        <w:rPr>
          <w:rFonts w:ascii="仿宋" w:eastAsia="仿宋" w:hAnsi="仿宋" w:cs="仿宋" w:hint="eastAsia"/>
          <w:lang w:val="en-GB"/>
        </w:rPr>
        <w:t>(一)、人力资源配置</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一、人力资源配置具体方案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人员规模和结构设计：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在高等教育服务项目规模和需求的基础上，确保人员数量和结构满足高等教育服务项目的各项要求。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制定详细的高等教育服务项目组织结构图，包括各部门、岗位及其职责。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根据高等教育服务项目阶段和任务需求，合理规划员工数量，确保各项工作得以有序展开。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针对临时性任务，设立弹性岗位，以适应高等教育服务项目变化。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岗位设置与职责划分：</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目标：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保证高等教育服务项目内各个岗位的职责明晰，工作井然有序。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制定每个岗位的详细职责和任务清单，确保工作职能不交叉、不冗余。</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建立有效的沟通渠道，保障信息流通畅，避免信息断层。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员工技能匹配：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确保员工具备高等教育服务项目所需的专业技能，提高整体团队执行力。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进行员工技能评估，明确员工的专业优势和不足。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制定培训计划，通过内外部培训机会提高员工综合素质。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激励员工主动学习，鼓励持续自我提升。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吸引和培养高层次人才，建立人才储备。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设立人才引进计划，通过猎头、招聘会等方式引进专业人才。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与高校、研究机构建立合作，开展实习生高等教育服务项目，吸引优秀毕业生加入。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制定内部培养计划，通过岗位轮岗、培训提升员工综合能力。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灵活的用工模式：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根据高等教育服务项目需要灵活调整用工模式，适应高等教育服务项目变化。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建立灵活用工机制，包括雇佣临时工、引入外包服务等。</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对于高等教育服务项目高峰期，提前规划人力储备，确保人手充足。</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定期评估用工模式的效果，根据高等教育服务项目发展调整人力配置。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员工关系与激励机制：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建立和谐的员工关系，激发员工的工作积极性。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设立有效的激励机制，包括薪酬激励、晋升机会、员工福利等。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定期组织员工活动，促进同事之间的交流和合作。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建立员工反馈机制，及时解决员工关切，增强企业凝聚力。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团队协作与文化建设：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倡导积极向上的企业文化，促进团队协作。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定期组织团队建设活动，增进同事之间的默契和信任。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强调团队协作的重要性，鼓励分享和合作，形成良好的团队氛围。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倡导开放沟通，使每个员工都能感受到企业大家庭的温暖。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人力资源信息系统：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目标： 提高人力资源信息化管理水平，实现数据精准化。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引入先进的人力资源信息系统，整合员工信息、绩效评估、培训记录等数据。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提供员工自助服务功能，便捷解决员工相关问题。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通过系统分析，优化人力资源配置，提高人力资源利用效率。</w:t>
      </w:r>
    </w:p>
    <w:p>
      <w:pPr>
        <w:pStyle w:val="Heading2"/>
        <w:ind w:firstLine="560" w:firstLineChars="200"/>
        <w:rPr>
          <w:rFonts w:ascii="仿宋" w:eastAsia="仿宋" w:hAnsi="仿宋" w:cs="仿宋" w:hint="eastAsia"/>
          <w:sz w:val="28"/>
          <w:lang w:val="en-GB"/>
        </w:rPr>
      </w:pPr>
      <w:bookmarkStart w:id="4" w:name="_Toc22683"/>
      <w:r>
        <w:rPr>
          <w:rFonts w:ascii="仿宋" w:eastAsia="仿宋" w:hAnsi="仿宋" w:cs="仿宋" w:hint="eastAsia"/>
          <w:sz w:val="28"/>
          <w:lang w:val="en-GB"/>
        </w:rPr>
        <w:t>(二)、员工技能培训</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确保文化技术素质较高、操作熟练的操作人员和技术人员方面，高等教育服务项目建设单位需从培训工作出发，将其视为提高企业效益和确保安全生产的关键手段。这一培训不仅关乎企业管理水平的提升，更关系到经济效益的保障。为实现这一目标，高等教育服务项目建设单位应充分认识培训的战略重要性，精心选择国内外同类型生产设备进行培训，确保操作技术人员在上岗前对设备有深入的了解，从而保障设备的顺利运转和安全生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为了确保操作人员在设备安装阶段能够熟悉现场配置和生产工艺流程，高等教育服务项目建设单位需要在设备安装之前完成人员培训工作。这意味着人员在上岗前必须经历单机试车、联动试车和投料试车等环节，以确保他们能够熟练操作设备。考虑到实际操作的需要，培训工作的地点可以选择在国内相似工厂进行，确保培训内容贴近实际操作，使人员获得必要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针对新增各类人员，高等教育服务项目建设单位必须规定岗前培训和岗位技能培训的程序。上岗人员需要通过应聘岗位和职责范围的应知应会考试，确保他们对所从事的工作有足够的了解，具备必备的技能。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对于新增员工，高等教育服务项目建设单位培训部门应当按照岗位职责范围制定并组织岗前培训。培训内容涵盖安全操作知识、公司经营理念等多个方面。法制培训、消防和电力部门的安全培训将为员工提供全方位的安全知识，同时强化公司文化培训，培养员工爱岗敬业，遵纪守法的工作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https://d.book118.com/948013061125006030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高等教育服务市场分析及竞争策略分析报告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高等教育服务市场分析及竞争策略分析报告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高等教育服务市场分析及竞争策略分析报告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高等教育服务市场分析及竞争策略分析报告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高等教育服务市场分析及竞争策略分析报告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高等教育服务市场分析及竞争策略分析报告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高等教育服务市场分析及竞争策略分析报告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9583C"/>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969583C"/>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8013061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2024-01-08T19:31:00Z</dcterms:created>
  <dcterms:modified xsi:type="dcterms:W3CDTF">2024-01-08T19:31:58Z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EE48DF22DBBB43DBB7FFBDEC1169904B_11</vt:lpwstr>
  </property>
  <property fmtid="{D5CDD505-2E9C-101B-9397-08002B2CF9AE}" pid="3" name="KSOProductBuildVer">
    <vt:lpwstr>2052-12.1.0.16120</vt:lpwstr>
  </property>
</Properties>
</file>