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涂料增稠剂项目规划设计方案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908" w:history="1">
        <w:r>
          <w:rPr>
            <w:rFonts w:ascii="仿宋" w:eastAsia="仿宋" w:hAnsi="仿宋" w:cs="仿宋" w:hint="eastAsia"/>
            <w:lang w:eastAsia="zh-CN"/>
          </w:rPr>
          <w:t>前言</w:t>
        </w:r>
        <w:r>
          <w:tab/>
        </w:r>
        <w:r>
          <w:fldChar w:fldCharType="begin"/>
        </w:r>
        <w:r>
          <w:instrText xml:space="preserve"> PAGEREF _Toc21908 \h </w:instrText>
        </w:r>
        <w:r>
          <w:fldChar w:fldCharType="separate"/>
        </w:r>
        <w:r>
          <w:t>3</w:t>
        </w:r>
        <w:r>
          <w:fldChar w:fldCharType="end"/>
        </w:r>
      </w:hyperlink>
    </w:p>
    <w:p>
      <w:pPr>
        <w:pStyle w:val="TOC1"/>
        <w:tabs>
          <w:tab w:val="right" w:leader="dot" w:pos="8306"/>
        </w:tabs>
      </w:pPr>
      <w:hyperlink w:anchor="_Toc7271" w:history="1">
        <w:r>
          <w:rPr>
            <w:rFonts w:ascii="仿宋" w:eastAsia="仿宋" w:hAnsi="仿宋" w:cs="仿宋" w:hint="eastAsia"/>
            <w:lang w:eastAsia="zh-CN"/>
          </w:rPr>
          <w:t>一、涂料增稠剂项目绩效评估</w:t>
        </w:r>
        <w:r>
          <w:tab/>
        </w:r>
        <w:r>
          <w:fldChar w:fldCharType="begin"/>
        </w:r>
        <w:r>
          <w:instrText xml:space="preserve"> PAGEREF _Toc7271 \h </w:instrText>
        </w:r>
        <w:r>
          <w:fldChar w:fldCharType="separate"/>
        </w:r>
        <w:r>
          <w:t>3</w:t>
        </w:r>
        <w:r>
          <w:fldChar w:fldCharType="end"/>
        </w:r>
      </w:hyperlink>
    </w:p>
    <w:p>
      <w:pPr>
        <w:pStyle w:val="TOC2"/>
        <w:tabs>
          <w:tab w:val="right" w:leader="dot" w:pos="8306"/>
        </w:tabs>
      </w:pPr>
      <w:hyperlink w:anchor="_Toc8537" w:history="1">
        <w:r>
          <w:rPr>
            <w:rFonts w:ascii="仿宋" w:eastAsia="仿宋" w:hAnsi="仿宋" w:cs="仿宋" w:hint="eastAsia"/>
            <w:lang w:eastAsia="zh-CN"/>
          </w:rPr>
          <w:t>(一)、绩效评估指标</w:t>
        </w:r>
        <w:r>
          <w:tab/>
        </w:r>
        <w:r>
          <w:fldChar w:fldCharType="begin"/>
        </w:r>
        <w:r>
          <w:instrText xml:space="preserve"> PAGEREF _Toc8537 \h </w:instrText>
        </w:r>
        <w:r>
          <w:fldChar w:fldCharType="separate"/>
        </w:r>
        <w:r>
          <w:t>3</w:t>
        </w:r>
        <w:r>
          <w:fldChar w:fldCharType="end"/>
        </w:r>
      </w:hyperlink>
    </w:p>
    <w:p>
      <w:pPr>
        <w:pStyle w:val="TOC2"/>
        <w:tabs>
          <w:tab w:val="right" w:leader="dot" w:pos="8306"/>
        </w:tabs>
      </w:pPr>
      <w:hyperlink w:anchor="_Toc29879" w:history="1">
        <w:r>
          <w:rPr>
            <w:rFonts w:ascii="仿宋" w:eastAsia="仿宋" w:hAnsi="仿宋" w:cs="仿宋" w:hint="eastAsia"/>
            <w:lang w:eastAsia="zh-CN"/>
          </w:rPr>
          <w:t>(二)、绩效评估方法</w:t>
        </w:r>
        <w:r>
          <w:tab/>
        </w:r>
        <w:r>
          <w:fldChar w:fldCharType="begin"/>
        </w:r>
        <w:r>
          <w:instrText xml:space="preserve"> PAGEREF _Toc29879 \h </w:instrText>
        </w:r>
        <w:r>
          <w:fldChar w:fldCharType="separate"/>
        </w:r>
        <w:r>
          <w:t>4</w:t>
        </w:r>
        <w:r>
          <w:fldChar w:fldCharType="end"/>
        </w:r>
      </w:hyperlink>
    </w:p>
    <w:p>
      <w:pPr>
        <w:pStyle w:val="TOC2"/>
        <w:tabs>
          <w:tab w:val="right" w:leader="dot" w:pos="8306"/>
        </w:tabs>
      </w:pPr>
      <w:hyperlink w:anchor="_Toc18604" w:history="1">
        <w:r>
          <w:rPr>
            <w:rFonts w:ascii="仿宋" w:eastAsia="仿宋" w:hAnsi="仿宋" w:cs="仿宋" w:hint="eastAsia"/>
            <w:lang w:eastAsia="zh-CN"/>
          </w:rPr>
          <w:t>(三)、绩效评估周期</w:t>
        </w:r>
        <w:r>
          <w:tab/>
        </w:r>
        <w:r>
          <w:fldChar w:fldCharType="begin"/>
        </w:r>
        <w:r>
          <w:instrText xml:space="preserve"> PAGEREF _Toc18604 \h </w:instrText>
        </w:r>
        <w:r>
          <w:fldChar w:fldCharType="separate"/>
        </w:r>
        <w:r>
          <w:t>5</w:t>
        </w:r>
        <w:r>
          <w:fldChar w:fldCharType="end"/>
        </w:r>
      </w:hyperlink>
    </w:p>
    <w:p>
      <w:pPr>
        <w:pStyle w:val="TOC1"/>
        <w:tabs>
          <w:tab w:val="right" w:leader="dot" w:pos="8306"/>
        </w:tabs>
      </w:pPr>
      <w:hyperlink w:anchor="_Toc17551" w:history="1">
        <w:r>
          <w:rPr>
            <w:rFonts w:ascii="仿宋" w:eastAsia="仿宋" w:hAnsi="仿宋" w:cs="仿宋" w:hint="eastAsia"/>
            <w:lang w:eastAsia="zh-CN"/>
          </w:rPr>
          <w:t>二、工艺说明</w:t>
        </w:r>
        <w:r>
          <w:tab/>
        </w:r>
        <w:r>
          <w:fldChar w:fldCharType="begin"/>
        </w:r>
        <w:r>
          <w:instrText xml:space="preserve"> PAGEREF _Toc17551 \h </w:instrText>
        </w:r>
        <w:r>
          <w:fldChar w:fldCharType="separate"/>
        </w:r>
        <w:r>
          <w:t>6</w:t>
        </w:r>
        <w:r>
          <w:fldChar w:fldCharType="end"/>
        </w:r>
      </w:hyperlink>
    </w:p>
    <w:p>
      <w:pPr>
        <w:pStyle w:val="TOC2"/>
        <w:tabs>
          <w:tab w:val="right" w:leader="dot" w:pos="8306"/>
        </w:tabs>
      </w:pPr>
      <w:hyperlink w:anchor="_Toc979" w:history="1">
        <w:r>
          <w:rPr>
            <w:rFonts w:ascii="仿宋" w:eastAsia="仿宋" w:hAnsi="仿宋" w:cs="仿宋" w:hint="eastAsia"/>
            <w:lang w:eastAsia="zh-CN"/>
          </w:rPr>
          <w:t>(一)、技术管理特点</w:t>
        </w:r>
        <w:r>
          <w:tab/>
        </w:r>
        <w:r>
          <w:fldChar w:fldCharType="begin"/>
        </w:r>
        <w:r>
          <w:instrText xml:space="preserve"> PAGEREF _Toc979 \h </w:instrText>
        </w:r>
        <w:r>
          <w:fldChar w:fldCharType="separate"/>
        </w:r>
        <w:r>
          <w:t>6</w:t>
        </w:r>
        <w:r>
          <w:fldChar w:fldCharType="end"/>
        </w:r>
      </w:hyperlink>
    </w:p>
    <w:p>
      <w:pPr>
        <w:pStyle w:val="TOC2"/>
        <w:tabs>
          <w:tab w:val="right" w:leader="dot" w:pos="8306"/>
        </w:tabs>
      </w:pPr>
      <w:hyperlink w:anchor="_Toc7855" w:history="1">
        <w:r>
          <w:rPr>
            <w:rFonts w:ascii="仿宋" w:eastAsia="仿宋" w:hAnsi="仿宋" w:cs="仿宋" w:hint="eastAsia"/>
            <w:lang w:eastAsia="zh-CN"/>
          </w:rPr>
          <w:t>(二)、涂料增稠剂项目工艺技术设计方案</w:t>
        </w:r>
        <w:r>
          <w:tab/>
        </w:r>
        <w:r>
          <w:fldChar w:fldCharType="begin"/>
        </w:r>
        <w:r>
          <w:instrText xml:space="preserve"> PAGEREF _Toc7855 \h </w:instrText>
        </w:r>
        <w:r>
          <w:fldChar w:fldCharType="separate"/>
        </w:r>
        <w:r>
          <w:t>7</w:t>
        </w:r>
        <w:r>
          <w:fldChar w:fldCharType="end"/>
        </w:r>
      </w:hyperlink>
    </w:p>
    <w:p>
      <w:pPr>
        <w:pStyle w:val="TOC2"/>
        <w:tabs>
          <w:tab w:val="right" w:leader="dot" w:pos="8306"/>
        </w:tabs>
      </w:pPr>
      <w:hyperlink w:anchor="_Toc12246" w:history="1">
        <w:r>
          <w:rPr>
            <w:rFonts w:ascii="仿宋" w:eastAsia="仿宋" w:hAnsi="仿宋" w:cs="仿宋" w:hint="eastAsia"/>
            <w:lang w:eastAsia="zh-CN"/>
          </w:rPr>
          <w:t>(三)、设备选型方案</w:t>
        </w:r>
        <w:r>
          <w:tab/>
        </w:r>
        <w:r>
          <w:fldChar w:fldCharType="begin"/>
        </w:r>
        <w:r>
          <w:instrText xml:space="preserve"> PAGEREF _Toc12246 \h </w:instrText>
        </w:r>
        <w:r>
          <w:fldChar w:fldCharType="separate"/>
        </w:r>
        <w:r>
          <w:t>8</w:t>
        </w:r>
        <w:r>
          <w:fldChar w:fldCharType="end"/>
        </w:r>
      </w:hyperlink>
    </w:p>
    <w:p>
      <w:pPr>
        <w:pStyle w:val="TOC1"/>
        <w:tabs>
          <w:tab w:val="right" w:leader="dot" w:pos="8306"/>
        </w:tabs>
      </w:pPr>
      <w:hyperlink w:anchor="_Toc21537" w:history="1">
        <w:r>
          <w:rPr>
            <w:rFonts w:ascii="仿宋" w:eastAsia="仿宋" w:hAnsi="仿宋" w:cs="仿宋" w:hint="eastAsia"/>
            <w:lang w:eastAsia="zh-CN"/>
          </w:rPr>
          <w:t>三、涂料增稠剂项目建设背景及必要性分析</w:t>
        </w:r>
        <w:r>
          <w:tab/>
        </w:r>
        <w:r>
          <w:fldChar w:fldCharType="begin"/>
        </w:r>
        <w:r>
          <w:instrText xml:space="preserve"> PAGEREF _Toc21537 \h </w:instrText>
        </w:r>
        <w:r>
          <w:fldChar w:fldCharType="separate"/>
        </w:r>
        <w:r>
          <w:t>10</w:t>
        </w:r>
        <w:r>
          <w:fldChar w:fldCharType="end"/>
        </w:r>
      </w:hyperlink>
    </w:p>
    <w:p>
      <w:pPr>
        <w:pStyle w:val="TOC2"/>
        <w:tabs>
          <w:tab w:val="right" w:leader="dot" w:pos="8306"/>
        </w:tabs>
      </w:pPr>
      <w:hyperlink w:anchor="_Toc10541" w:history="1">
        <w:r>
          <w:rPr>
            <w:rFonts w:ascii="仿宋" w:eastAsia="仿宋" w:hAnsi="仿宋" w:cs="仿宋" w:hint="eastAsia"/>
            <w:lang w:eastAsia="zh-CN"/>
          </w:rPr>
          <w:t>(一)、涂料增稠剂项目背景分析</w:t>
        </w:r>
        <w:r>
          <w:tab/>
        </w:r>
        <w:r>
          <w:fldChar w:fldCharType="begin"/>
        </w:r>
        <w:r>
          <w:instrText xml:space="preserve"> PAGEREF _Toc10541 \h </w:instrText>
        </w:r>
        <w:r>
          <w:fldChar w:fldCharType="separate"/>
        </w:r>
        <w:r>
          <w:t>10</w:t>
        </w:r>
        <w:r>
          <w:fldChar w:fldCharType="end"/>
        </w:r>
      </w:hyperlink>
    </w:p>
    <w:p>
      <w:pPr>
        <w:pStyle w:val="TOC2"/>
        <w:tabs>
          <w:tab w:val="right" w:leader="dot" w:pos="8306"/>
        </w:tabs>
      </w:pPr>
      <w:hyperlink w:anchor="_Toc18607" w:history="1">
        <w:r>
          <w:rPr>
            <w:rFonts w:ascii="仿宋" w:eastAsia="仿宋" w:hAnsi="仿宋" w:cs="仿宋" w:hint="eastAsia"/>
            <w:lang w:eastAsia="zh-CN"/>
          </w:rPr>
          <w:t>(二)、涂料增稠剂项目建设必要性分析</w:t>
        </w:r>
        <w:r>
          <w:tab/>
        </w:r>
        <w:r>
          <w:fldChar w:fldCharType="begin"/>
        </w:r>
        <w:r>
          <w:instrText xml:space="preserve"> PAGEREF _Toc18607 \h </w:instrText>
        </w:r>
        <w:r>
          <w:fldChar w:fldCharType="separate"/>
        </w:r>
        <w:r>
          <w:t>11</w:t>
        </w:r>
        <w:r>
          <w:fldChar w:fldCharType="end"/>
        </w:r>
      </w:hyperlink>
    </w:p>
    <w:p>
      <w:pPr>
        <w:pStyle w:val="TOC1"/>
        <w:tabs>
          <w:tab w:val="right" w:leader="dot" w:pos="8306"/>
        </w:tabs>
      </w:pPr>
      <w:hyperlink w:anchor="_Toc8426" w:history="1">
        <w:r>
          <w:rPr>
            <w:rFonts w:ascii="仿宋" w:eastAsia="仿宋" w:hAnsi="仿宋" w:cs="仿宋" w:hint="eastAsia"/>
            <w:lang w:eastAsia="zh-CN"/>
          </w:rPr>
          <w:t>四、市场分析、调研</w:t>
        </w:r>
        <w:r>
          <w:tab/>
        </w:r>
        <w:r>
          <w:fldChar w:fldCharType="begin"/>
        </w:r>
        <w:r>
          <w:instrText xml:space="preserve"> PAGEREF _Toc8426 \h </w:instrText>
        </w:r>
        <w:r>
          <w:fldChar w:fldCharType="separate"/>
        </w:r>
        <w:r>
          <w:t>13</w:t>
        </w:r>
        <w:r>
          <w:fldChar w:fldCharType="end"/>
        </w:r>
      </w:hyperlink>
    </w:p>
    <w:p>
      <w:pPr>
        <w:pStyle w:val="TOC2"/>
        <w:tabs>
          <w:tab w:val="right" w:leader="dot" w:pos="8306"/>
        </w:tabs>
      </w:pPr>
      <w:hyperlink w:anchor="_Toc31716" w:history="1">
        <w:r>
          <w:rPr>
            <w:rFonts w:ascii="仿宋" w:eastAsia="仿宋" w:hAnsi="仿宋" w:cs="仿宋" w:hint="eastAsia"/>
            <w:lang w:eastAsia="zh-CN"/>
          </w:rPr>
          <w:t>(一)、涂料增稠剂行业分析</w:t>
        </w:r>
        <w:r>
          <w:tab/>
        </w:r>
        <w:r>
          <w:fldChar w:fldCharType="begin"/>
        </w:r>
        <w:r>
          <w:instrText xml:space="preserve"> PAGEREF _Toc31716 \h </w:instrText>
        </w:r>
        <w:r>
          <w:fldChar w:fldCharType="separate"/>
        </w:r>
        <w:r>
          <w:t>13</w:t>
        </w:r>
        <w:r>
          <w:fldChar w:fldCharType="end"/>
        </w:r>
      </w:hyperlink>
    </w:p>
    <w:p>
      <w:pPr>
        <w:pStyle w:val="TOC2"/>
        <w:tabs>
          <w:tab w:val="right" w:leader="dot" w:pos="8306"/>
        </w:tabs>
      </w:pPr>
      <w:hyperlink w:anchor="_Toc26658" w:history="1">
        <w:r>
          <w:rPr>
            <w:rFonts w:ascii="仿宋" w:eastAsia="仿宋" w:hAnsi="仿宋" w:cs="仿宋" w:hint="eastAsia"/>
            <w:lang w:eastAsia="zh-CN"/>
          </w:rPr>
          <w:t>(二)、涂料增稠剂市场分析预测</w:t>
        </w:r>
        <w:r>
          <w:tab/>
        </w:r>
        <w:r>
          <w:fldChar w:fldCharType="begin"/>
        </w:r>
        <w:r>
          <w:instrText xml:space="preserve"> PAGEREF _Toc26658 \h </w:instrText>
        </w:r>
        <w:r>
          <w:fldChar w:fldCharType="separate"/>
        </w:r>
        <w:r>
          <w:t>14</w:t>
        </w:r>
        <w:r>
          <w:fldChar w:fldCharType="end"/>
        </w:r>
      </w:hyperlink>
    </w:p>
    <w:p>
      <w:pPr>
        <w:pStyle w:val="TOC1"/>
        <w:tabs>
          <w:tab w:val="right" w:leader="dot" w:pos="8306"/>
        </w:tabs>
      </w:pPr>
      <w:hyperlink w:anchor="_Toc29527" w:history="1">
        <w:r>
          <w:rPr>
            <w:rFonts w:ascii="仿宋" w:eastAsia="仿宋" w:hAnsi="仿宋" w:cs="仿宋" w:hint="eastAsia"/>
            <w:lang w:eastAsia="zh-CN"/>
          </w:rPr>
          <w:t>五、涂料增稠剂项目选址可行性分析</w:t>
        </w:r>
        <w:r>
          <w:tab/>
        </w:r>
        <w:r>
          <w:fldChar w:fldCharType="begin"/>
        </w:r>
        <w:r>
          <w:instrText xml:space="preserve"> PAGEREF _Toc29527 \h </w:instrText>
        </w:r>
        <w:r>
          <w:fldChar w:fldCharType="separate"/>
        </w:r>
        <w:r>
          <w:t>14</w:t>
        </w:r>
        <w:r>
          <w:fldChar w:fldCharType="end"/>
        </w:r>
      </w:hyperlink>
    </w:p>
    <w:p>
      <w:pPr>
        <w:pStyle w:val="TOC2"/>
        <w:tabs>
          <w:tab w:val="right" w:leader="dot" w:pos="8306"/>
        </w:tabs>
      </w:pPr>
      <w:hyperlink w:anchor="_Toc19356" w:history="1">
        <w:r>
          <w:rPr>
            <w:rFonts w:ascii="仿宋" w:eastAsia="仿宋" w:hAnsi="仿宋" w:cs="仿宋" w:hint="eastAsia"/>
            <w:lang w:eastAsia="zh-CN"/>
          </w:rPr>
          <w:t>(一)、涂料增稠剂项目选址</w:t>
        </w:r>
        <w:r>
          <w:tab/>
        </w:r>
        <w:r>
          <w:fldChar w:fldCharType="begin"/>
        </w:r>
        <w:r>
          <w:instrText xml:space="preserve"> PAGEREF _Toc19356 \h </w:instrText>
        </w:r>
        <w:r>
          <w:fldChar w:fldCharType="separate"/>
        </w:r>
        <w:r>
          <w:t>14</w:t>
        </w:r>
        <w:r>
          <w:fldChar w:fldCharType="end"/>
        </w:r>
      </w:hyperlink>
    </w:p>
    <w:p>
      <w:pPr>
        <w:pStyle w:val="TOC2"/>
        <w:tabs>
          <w:tab w:val="right" w:leader="dot" w:pos="8306"/>
        </w:tabs>
      </w:pPr>
      <w:hyperlink w:anchor="_Toc22544" w:history="1">
        <w:r>
          <w:rPr>
            <w:rFonts w:ascii="仿宋" w:eastAsia="仿宋" w:hAnsi="仿宋" w:cs="仿宋" w:hint="eastAsia"/>
            <w:lang w:eastAsia="zh-CN"/>
          </w:rPr>
          <w:t>(二)、用地控制指标</w:t>
        </w:r>
        <w:r>
          <w:tab/>
        </w:r>
        <w:r>
          <w:fldChar w:fldCharType="begin"/>
        </w:r>
        <w:r>
          <w:instrText xml:space="preserve"> PAGEREF _Toc22544 \h </w:instrText>
        </w:r>
        <w:r>
          <w:fldChar w:fldCharType="separate"/>
        </w:r>
        <w:r>
          <w:t>15</w:t>
        </w:r>
        <w:r>
          <w:fldChar w:fldCharType="end"/>
        </w:r>
      </w:hyperlink>
    </w:p>
    <w:p>
      <w:pPr>
        <w:pStyle w:val="TOC2"/>
        <w:tabs>
          <w:tab w:val="right" w:leader="dot" w:pos="8306"/>
        </w:tabs>
      </w:pPr>
      <w:hyperlink w:anchor="_Toc10777" w:history="1">
        <w:r>
          <w:rPr>
            <w:rFonts w:ascii="仿宋" w:eastAsia="仿宋" w:hAnsi="仿宋" w:cs="仿宋" w:hint="eastAsia"/>
            <w:lang w:eastAsia="zh-CN"/>
          </w:rPr>
          <w:t>(三)、节约用地措施</w:t>
        </w:r>
        <w:r>
          <w:tab/>
        </w:r>
        <w:r>
          <w:fldChar w:fldCharType="begin"/>
        </w:r>
        <w:r>
          <w:instrText xml:space="preserve"> PAGEREF _Toc10777 \h </w:instrText>
        </w:r>
        <w:r>
          <w:fldChar w:fldCharType="separate"/>
        </w:r>
        <w:r>
          <w:t>16</w:t>
        </w:r>
        <w:r>
          <w:fldChar w:fldCharType="end"/>
        </w:r>
      </w:hyperlink>
    </w:p>
    <w:p>
      <w:pPr>
        <w:pStyle w:val="TOC2"/>
        <w:tabs>
          <w:tab w:val="right" w:leader="dot" w:pos="8306"/>
        </w:tabs>
      </w:pPr>
      <w:hyperlink w:anchor="_Toc26689" w:history="1">
        <w:r>
          <w:rPr>
            <w:rFonts w:ascii="仿宋" w:eastAsia="仿宋" w:hAnsi="仿宋" w:cs="仿宋" w:hint="eastAsia"/>
            <w:lang w:eastAsia="zh-CN"/>
          </w:rPr>
          <w:t>(四)、总图布置方案</w:t>
        </w:r>
        <w:r>
          <w:tab/>
        </w:r>
        <w:r>
          <w:fldChar w:fldCharType="begin"/>
        </w:r>
        <w:r>
          <w:instrText xml:space="preserve"> PAGEREF _Toc26689 \h </w:instrText>
        </w:r>
        <w:r>
          <w:fldChar w:fldCharType="separate"/>
        </w:r>
        <w:r>
          <w:t>18</w:t>
        </w:r>
        <w:r>
          <w:fldChar w:fldCharType="end"/>
        </w:r>
      </w:hyperlink>
    </w:p>
    <w:p>
      <w:pPr>
        <w:pStyle w:val="TOC2"/>
        <w:tabs>
          <w:tab w:val="right" w:leader="dot" w:pos="8306"/>
        </w:tabs>
      </w:pPr>
      <w:hyperlink w:anchor="_Toc429" w:history="1">
        <w:r>
          <w:rPr>
            <w:rFonts w:ascii="仿宋" w:eastAsia="仿宋" w:hAnsi="仿宋" w:cs="仿宋" w:hint="eastAsia"/>
            <w:lang w:eastAsia="zh-CN"/>
          </w:rPr>
          <w:t>(五)、选址综合评价</w:t>
        </w:r>
        <w:r>
          <w:tab/>
        </w:r>
        <w:r>
          <w:fldChar w:fldCharType="begin"/>
        </w:r>
        <w:r>
          <w:instrText xml:space="preserve"> PAGEREF _Toc429 \h </w:instrText>
        </w:r>
        <w:r>
          <w:fldChar w:fldCharType="separate"/>
        </w:r>
        <w:r>
          <w:t>19</w:t>
        </w:r>
        <w:r>
          <w:fldChar w:fldCharType="end"/>
        </w:r>
      </w:hyperlink>
    </w:p>
    <w:p>
      <w:pPr>
        <w:pStyle w:val="TOC1"/>
        <w:tabs>
          <w:tab w:val="right" w:leader="dot" w:pos="8306"/>
        </w:tabs>
      </w:pPr>
      <w:hyperlink w:anchor="_Toc10162" w:history="1">
        <w:r>
          <w:rPr>
            <w:rFonts w:ascii="仿宋" w:eastAsia="仿宋" w:hAnsi="仿宋" w:cs="仿宋" w:hint="eastAsia"/>
            <w:lang w:eastAsia="zh-CN"/>
          </w:rPr>
          <w:t>六、涂料增稠剂项目概论</w:t>
        </w:r>
        <w:r>
          <w:tab/>
        </w:r>
        <w:r>
          <w:fldChar w:fldCharType="begin"/>
        </w:r>
        <w:r>
          <w:instrText xml:space="preserve"> PAGEREF _Toc10162 \h </w:instrText>
        </w:r>
        <w:r>
          <w:fldChar w:fldCharType="separate"/>
        </w:r>
        <w:r>
          <w:t>20</w:t>
        </w:r>
        <w:r>
          <w:fldChar w:fldCharType="end"/>
        </w:r>
      </w:hyperlink>
    </w:p>
    <w:p>
      <w:pPr>
        <w:pStyle w:val="TOC2"/>
        <w:tabs>
          <w:tab w:val="right" w:leader="dot" w:pos="8306"/>
        </w:tabs>
      </w:pPr>
      <w:hyperlink w:anchor="_Toc21754" w:history="1">
        <w:r>
          <w:rPr>
            <w:rFonts w:ascii="仿宋" w:eastAsia="仿宋" w:hAnsi="仿宋" w:cs="仿宋" w:hint="eastAsia"/>
            <w:lang w:eastAsia="zh-CN"/>
          </w:rPr>
          <w:t>(一)、涂料增稠剂项目概况</w:t>
        </w:r>
        <w:r>
          <w:tab/>
        </w:r>
        <w:r>
          <w:fldChar w:fldCharType="begin"/>
        </w:r>
        <w:r>
          <w:instrText xml:space="preserve"> PAGEREF _Toc21754 \h </w:instrText>
        </w:r>
        <w:r>
          <w:fldChar w:fldCharType="separate"/>
        </w:r>
        <w:r>
          <w:t>20</w:t>
        </w:r>
        <w:r>
          <w:fldChar w:fldCharType="end"/>
        </w:r>
      </w:hyperlink>
    </w:p>
    <w:p>
      <w:pPr>
        <w:pStyle w:val="TOC2"/>
        <w:tabs>
          <w:tab w:val="right" w:leader="dot" w:pos="8306"/>
        </w:tabs>
      </w:pPr>
      <w:hyperlink w:anchor="_Toc19591" w:history="1">
        <w:r>
          <w:rPr>
            <w:rFonts w:ascii="仿宋" w:eastAsia="仿宋" w:hAnsi="仿宋" w:cs="仿宋" w:hint="eastAsia"/>
            <w:lang w:eastAsia="zh-CN"/>
          </w:rPr>
          <w:t>(二)、涂料增稠剂项目目标</w:t>
        </w:r>
        <w:r>
          <w:tab/>
        </w:r>
        <w:r>
          <w:fldChar w:fldCharType="begin"/>
        </w:r>
        <w:r>
          <w:instrText xml:space="preserve"> PAGEREF _Toc19591 \h </w:instrText>
        </w:r>
        <w:r>
          <w:fldChar w:fldCharType="separate"/>
        </w:r>
        <w:r>
          <w:t>22</w:t>
        </w:r>
        <w:r>
          <w:fldChar w:fldCharType="end"/>
        </w:r>
      </w:hyperlink>
    </w:p>
    <w:p>
      <w:pPr>
        <w:pStyle w:val="TOC2"/>
        <w:tabs>
          <w:tab w:val="right" w:leader="dot" w:pos="8306"/>
        </w:tabs>
      </w:pPr>
      <w:hyperlink w:anchor="_Toc3934" w:history="1">
        <w:r>
          <w:rPr>
            <w:rFonts w:ascii="仿宋" w:eastAsia="仿宋" w:hAnsi="仿宋" w:cs="仿宋" w:hint="eastAsia"/>
            <w:lang w:eastAsia="zh-CN"/>
          </w:rPr>
          <w:t>(三)、涂料增稠剂项目提出的理由</w:t>
        </w:r>
        <w:r>
          <w:tab/>
        </w:r>
        <w:r>
          <w:fldChar w:fldCharType="begin"/>
        </w:r>
        <w:r>
          <w:instrText xml:space="preserve"> PAGEREF _Toc3934 \h </w:instrText>
        </w:r>
        <w:r>
          <w:fldChar w:fldCharType="separate"/>
        </w:r>
        <w:r>
          <w:t>23</w:t>
        </w:r>
        <w:r>
          <w:fldChar w:fldCharType="end"/>
        </w:r>
      </w:hyperlink>
    </w:p>
    <w:p>
      <w:pPr>
        <w:pStyle w:val="TOC2"/>
        <w:tabs>
          <w:tab w:val="right" w:leader="dot" w:pos="8306"/>
        </w:tabs>
      </w:pPr>
      <w:hyperlink w:anchor="_Toc4945" w:history="1">
        <w:r>
          <w:rPr>
            <w:rFonts w:ascii="仿宋" w:eastAsia="仿宋" w:hAnsi="仿宋" w:cs="仿宋" w:hint="eastAsia"/>
            <w:lang w:eastAsia="zh-CN"/>
          </w:rPr>
          <w:t>(四)、涂料增稠剂项目意义</w:t>
        </w:r>
        <w:r>
          <w:tab/>
        </w:r>
        <w:r>
          <w:fldChar w:fldCharType="begin"/>
        </w:r>
        <w:r>
          <w:instrText xml:space="preserve"> PAGEREF _Toc4945 \h </w:instrText>
        </w:r>
        <w:r>
          <w:fldChar w:fldCharType="separate"/>
        </w:r>
        <w:r>
          <w:t>24</w:t>
        </w:r>
        <w:r>
          <w:fldChar w:fldCharType="end"/>
        </w:r>
      </w:hyperlink>
    </w:p>
    <w:p>
      <w:pPr>
        <w:pStyle w:val="TOC2"/>
        <w:tabs>
          <w:tab w:val="right" w:leader="dot" w:pos="8306"/>
        </w:tabs>
      </w:pPr>
      <w:hyperlink w:anchor="_Toc1857" w:history="1">
        <w:r>
          <w:rPr>
            <w:rFonts w:ascii="仿宋" w:eastAsia="仿宋" w:hAnsi="仿宋" w:cs="仿宋" w:hint="eastAsia"/>
            <w:lang w:eastAsia="zh-CN"/>
          </w:rPr>
          <w:t>(五)、涂料增稠剂项目背景</w:t>
        </w:r>
        <w:r>
          <w:tab/>
        </w:r>
        <w:r>
          <w:fldChar w:fldCharType="begin"/>
        </w:r>
        <w:r>
          <w:instrText xml:space="preserve"> PAGEREF _Toc1857 \h </w:instrText>
        </w:r>
        <w:r>
          <w:fldChar w:fldCharType="separate"/>
        </w:r>
        <w:r>
          <w:t>25</w:t>
        </w:r>
        <w:r>
          <w:fldChar w:fldCharType="end"/>
        </w:r>
      </w:hyperlink>
    </w:p>
    <w:p>
      <w:pPr>
        <w:pStyle w:val="TOC1"/>
        <w:tabs>
          <w:tab w:val="right" w:leader="dot" w:pos="8306"/>
        </w:tabs>
      </w:pPr>
      <w:hyperlink w:anchor="_Toc15494" w:history="1">
        <w:r>
          <w:rPr>
            <w:rFonts w:ascii="仿宋" w:eastAsia="仿宋" w:hAnsi="仿宋" w:cs="仿宋" w:hint="eastAsia"/>
            <w:lang w:eastAsia="zh-CN"/>
          </w:rPr>
          <w:t>七、涂料增稠剂项目人力资源培养与发展</w:t>
        </w:r>
        <w:r>
          <w:tab/>
        </w:r>
        <w:r>
          <w:fldChar w:fldCharType="begin"/>
        </w:r>
        <w:r>
          <w:instrText xml:space="preserve"> PAGEREF _Toc15494 \h </w:instrText>
        </w:r>
        <w:r>
          <w:fldChar w:fldCharType="separate"/>
        </w:r>
        <w:r>
          <w:t>26</w:t>
        </w:r>
        <w:r>
          <w:fldChar w:fldCharType="end"/>
        </w:r>
      </w:hyperlink>
    </w:p>
    <w:p>
      <w:pPr>
        <w:pStyle w:val="TOC2"/>
        <w:tabs>
          <w:tab w:val="right" w:leader="dot" w:pos="8306"/>
        </w:tabs>
      </w:pPr>
      <w:hyperlink w:anchor="_Toc30762" w:history="1">
        <w:r>
          <w:rPr>
            <w:rFonts w:ascii="仿宋" w:eastAsia="仿宋" w:hAnsi="仿宋" w:cs="仿宋" w:hint="eastAsia"/>
            <w:lang w:eastAsia="zh-CN"/>
          </w:rPr>
          <w:t>(一)、人才需求与规划</w:t>
        </w:r>
        <w:r>
          <w:tab/>
        </w:r>
        <w:r>
          <w:fldChar w:fldCharType="begin"/>
        </w:r>
        <w:r>
          <w:instrText xml:space="preserve"> PAGEREF _Toc30762 \h </w:instrText>
        </w:r>
        <w:r>
          <w:fldChar w:fldCharType="separate"/>
        </w:r>
        <w:r>
          <w:t>26</w:t>
        </w:r>
        <w:r>
          <w:fldChar w:fldCharType="end"/>
        </w:r>
      </w:hyperlink>
    </w:p>
    <w:p>
      <w:pPr>
        <w:pStyle w:val="TOC2"/>
        <w:tabs>
          <w:tab w:val="right" w:leader="dot" w:pos="8306"/>
        </w:tabs>
      </w:pPr>
      <w:hyperlink w:anchor="_Toc18130" w:history="1">
        <w:r>
          <w:rPr>
            <w:rFonts w:ascii="仿宋" w:eastAsia="仿宋" w:hAnsi="仿宋" w:cs="仿宋" w:hint="eastAsia"/>
            <w:lang w:eastAsia="zh-CN"/>
          </w:rPr>
          <w:t>(二)、培训与发展计划</w:t>
        </w:r>
        <w:r>
          <w:tab/>
        </w:r>
        <w:r>
          <w:fldChar w:fldCharType="begin"/>
        </w:r>
        <w:r>
          <w:instrText xml:space="preserve"> PAGEREF _Toc18130 \h </w:instrText>
        </w:r>
        <w:r>
          <w:fldChar w:fldCharType="separate"/>
        </w:r>
        <w:r>
          <w:t>27</w:t>
        </w:r>
        <w:r>
          <w:fldChar w:fldCharType="end"/>
        </w:r>
      </w:hyperlink>
    </w:p>
    <w:p>
      <w:pPr>
        <w:pStyle w:val="TOC1"/>
        <w:tabs>
          <w:tab w:val="right" w:leader="dot" w:pos="8306"/>
        </w:tabs>
      </w:pPr>
      <w:hyperlink w:anchor="_Toc23121" w:history="1">
        <w:r>
          <w:rPr>
            <w:rFonts w:ascii="仿宋" w:eastAsia="仿宋" w:hAnsi="仿宋" w:cs="仿宋" w:hint="eastAsia"/>
            <w:lang w:eastAsia="zh-CN"/>
          </w:rPr>
          <w:t>八、涂料增稠剂项目环境影响分析</w:t>
        </w:r>
        <w:r>
          <w:tab/>
        </w:r>
        <w:r>
          <w:fldChar w:fldCharType="begin"/>
        </w:r>
        <w:r>
          <w:instrText xml:space="preserve"> PAGEREF _Toc23121 \h </w:instrText>
        </w:r>
        <w:r>
          <w:fldChar w:fldCharType="separate"/>
        </w:r>
        <w:r>
          <w:t>27</w:t>
        </w:r>
        <w:r>
          <w:fldChar w:fldCharType="end"/>
        </w:r>
      </w:hyperlink>
    </w:p>
    <w:p>
      <w:pPr>
        <w:pStyle w:val="TOC2"/>
        <w:tabs>
          <w:tab w:val="right" w:leader="dot" w:pos="8306"/>
        </w:tabs>
      </w:pPr>
      <w:hyperlink w:anchor="_Toc21730" w:history="1">
        <w:r>
          <w:rPr>
            <w:rFonts w:ascii="仿宋" w:eastAsia="仿宋" w:hAnsi="仿宋" w:cs="仿宋" w:hint="eastAsia"/>
            <w:lang w:eastAsia="zh-CN"/>
          </w:rPr>
          <w:t>(一)、建设区域环境质量现状</w:t>
        </w:r>
        <w:r>
          <w:tab/>
        </w:r>
        <w:r>
          <w:fldChar w:fldCharType="begin"/>
        </w:r>
        <w:r>
          <w:instrText xml:space="preserve"> PAGEREF _Toc21730 \h </w:instrText>
        </w:r>
        <w:r>
          <w:fldChar w:fldCharType="separate"/>
        </w:r>
        <w:r>
          <w:t>27</w:t>
        </w:r>
        <w:r>
          <w:fldChar w:fldCharType="end"/>
        </w:r>
      </w:hyperlink>
    </w:p>
    <w:p>
      <w:pPr>
        <w:pStyle w:val="TOC2"/>
        <w:tabs>
          <w:tab w:val="right" w:leader="dot" w:pos="8306"/>
        </w:tabs>
      </w:pPr>
      <w:hyperlink w:anchor="_Toc27572" w:history="1">
        <w:r>
          <w:rPr>
            <w:rFonts w:ascii="仿宋" w:eastAsia="仿宋" w:hAnsi="仿宋" w:cs="仿宋" w:hint="eastAsia"/>
            <w:lang w:eastAsia="zh-CN"/>
          </w:rPr>
          <w:t>(二)、建设期环境保护</w:t>
        </w:r>
        <w:r>
          <w:tab/>
        </w:r>
        <w:r>
          <w:fldChar w:fldCharType="begin"/>
        </w:r>
        <w:r>
          <w:instrText xml:space="preserve"> PAGEREF _Toc27572 \h </w:instrText>
        </w:r>
        <w:r>
          <w:fldChar w:fldCharType="separate"/>
        </w:r>
        <w:r>
          <w:t>29</w:t>
        </w:r>
        <w:r>
          <w:fldChar w:fldCharType="end"/>
        </w:r>
      </w:hyperlink>
    </w:p>
    <w:p>
      <w:pPr>
        <w:pStyle w:val="TOC2"/>
        <w:tabs>
          <w:tab w:val="right" w:leader="dot" w:pos="8306"/>
        </w:tabs>
      </w:pPr>
      <w:hyperlink w:anchor="_Toc25241" w:history="1">
        <w:r>
          <w:rPr>
            <w:rFonts w:ascii="仿宋" w:eastAsia="仿宋" w:hAnsi="仿宋" w:cs="仿宋" w:hint="eastAsia"/>
            <w:lang w:eastAsia="zh-CN"/>
          </w:rPr>
          <w:t>(三)、运营期环境保护</w:t>
        </w:r>
        <w:r>
          <w:tab/>
        </w:r>
        <w:r>
          <w:fldChar w:fldCharType="begin"/>
        </w:r>
        <w:r>
          <w:instrText xml:space="preserve"> PAGEREF _Toc25241 \h </w:instrText>
        </w:r>
        <w:r>
          <w:fldChar w:fldCharType="separate"/>
        </w:r>
        <w:r>
          <w:t>30</w:t>
        </w:r>
        <w:r>
          <w:fldChar w:fldCharType="end"/>
        </w:r>
      </w:hyperlink>
    </w:p>
    <w:p>
      <w:pPr>
        <w:pStyle w:val="TOC2"/>
        <w:tabs>
          <w:tab w:val="right" w:leader="dot" w:pos="8306"/>
        </w:tabs>
      </w:pPr>
      <w:hyperlink w:anchor="_Toc7946" w:history="1">
        <w:r>
          <w:rPr>
            <w:rFonts w:ascii="仿宋" w:eastAsia="仿宋" w:hAnsi="仿宋" w:cs="仿宋" w:hint="eastAsia"/>
            <w:lang w:eastAsia="zh-CN"/>
          </w:rPr>
          <w:t>(四)、涂料增稠剂项目建设对区域经济的影响</w:t>
        </w:r>
        <w:r>
          <w:tab/>
        </w:r>
        <w:r>
          <w:fldChar w:fldCharType="begin"/>
        </w:r>
        <w:r>
          <w:instrText xml:space="preserve"> PAGEREF _Toc7946 \h </w:instrText>
        </w:r>
        <w:r>
          <w:fldChar w:fldCharType="separate"/>
        </w:r>
        <w:r>
          <w:t>31</w:t>
        </w:r>
        <w:r>
          <w:fldChar w:fldCharType="end"/>
        </w:r>
      </w:hyperlink>
    </w:p>
    <w:p>
      <w:pPr>
        <w:pStyle w:val="TOC2"/>
        <w:tabs>
          <w:tab w:val="right" w:leader="dot" w:pos="8306"/>
        </w:tabs>
      </w:pPr>
      <w:hyperlink w:anchor="_Toc19659" w:history="1">
        <w:r>
          <w:rPr>
            <w:rFonts w:ascii="仿宋" w:eastAsia="仿宋" w:hAnsi="仿宋" w:cs="仿宋" w:hint="eastAsia"/>
            <w:lang w:eastAsia="zh-CN"/>
          </w:rPr>
          <w:t>(五)、废弃物处理</w:t>
        </w:r>
        <w:r>
          <w:tab/>
        </w:r>
        <w:r>
          <w:fldChar w:fldCharType="begin"/>
        </w:r>
        <w:r>
          <w:instrText xml:space="preserve"> PAGEREF _Toc19659 \h </w:instrText>
        </w:r>
        <w:r>
          <w:fldChar w:fldCharType="separate"/>
        </w:r>
        <w:r>
          <w:t>33</w:t>
        </w:r>
        <w:r>
          <w:fldChar w:fldCharType="end"/>
        </w:r>
      </w:hyperlink>
    </w:p>
    <w:p>
      <w:pPr>
        <w:pStyle w:val="TOC2"/>
        <w:tabs>
          <w:tab w:val="right" w:leader="dot" w:pos="8306"/>
        </w:tabs>
      </w:pPr>
      <w:hyperlink w:anchor="_Toc1791" w:history="1">
        <w:r>
          <w:rPr>
            <w:rFonts w:ascii="仿宋" w:eastAsia="仿宋" w:hAnsi="仿宋" w:cs="仿宋" w:hint="eastAsia"/>
            <w:lang w:eastAsia="zh-CN"/>
          </w:rPr>
          <w:t>(六)、特殊环境影响分析</w:t>
        </w:r>
        <w:r>
          <w:tab/>
        </w:r>
        <w:r>
          <w:fldChar w:fldCharType="begin"/>
        </w:r>
        <w:r>
          <w:instrText xml:space="preserve"> PAGEREF _Toc1791 \h </w:instrText>
        </w:r>
        <w:r>
          <w:fldChar w:fldCharType="separate"/>
        </w:r>
        <w:r>
          <w:t>34</w:t>
        </w:r>
        <w:r>
          <w:fldChar w:fldCharType="end"/>
        </w:r>
      </w:hyperlink>
    </w:p>
    <w:p>
      <w:pPr>
        <w:pStyle w:val="TOC2"/>
        <w:tabs>
          <w:tab w:val="right" w:leader="dot" w:pos="8306"/>
        </w:tabs>
      </w:pPr>
      <w:hyperlink w:anchor="_Toc2033" w:history="1">
        <w:r>
          <w:rPr>
            <w:rFonts w:ascii="仿宋" w:eastAsia="仿宋" w:hAnsi="仿宋" w:cs="仿宋" w:hint="eastAsia"/>
            <w:lang w:eastAsia="zh-CN"/>
          </w:rPr>
          <w:t>(七)、清洁生产</w:t>
        </w:r>
        <w:r>
          <w:tab/>
        </w:r>
        <w:r>
          <w:fldChar w:fldCharType="begin"/>
        </w:r>
        <w:r>
          <w:instrText xml:space="preserve"> PAGEREF _Toc2033 \h </w:instrText>
        </w:r>
        <w:r>
          <w:fldChar w:fldCharType="separate"/>
        </w:r>
        <w:r>
          <w:t>36</w:t>
        </w:r>
        <w:r>
          <w:fldChar w:fldCharType="end"/>
        </w:r>
      </w:hyperlink>
    </w:p>
    <w:p>
      <w:pPr>
        <w:pStyle w:val="TOC2"/>
        <w:tabs>
          <w:tab w:val="right" w:leader="dot" w:pos="8306"/>
        </w:tabs>
      </w:pPr>
      <w:hyperlink w:anchor="_Toc18589" w:history="1">
        <w:r>
          <w:rPr>
            <w:rFonts w:ascii="仿宋" w:eastAsia="仿宋" w:hAnsi="仿宋" w:cs="仿宋" w:hint="eastAsia"/>
            <w:lang w:eastAsia="zh-CN"/>
          </w:rPr>
          <w:t>(八)、环境保护综合评价</w:t>
        </w:r>
        <w:r>
          <w:tab/>
        </w:r>
        <w:r>
          <w:fldChar w:fldCharType="begin"/>
        </w:r>
        <w:r>
          <w:instrText xml:space="preserve"> PAGEREF _Toc18589 \h </w:instrText>
        </w:r>
        <w:r>
          <w:fldChar w:fldCharType="separate"/>
        </w:r>
        <w:r>
          <w:t>37</w:t>
        </w:r>
        <w:r>
          <w:fldChar w:fldCharType="end"/>
        </w:r>
      </w:hyperlink>
    </w:p>
    <w:p>
      <w:pPr>
        <w:pStyle w:val="TOC1"/>
        <w:tabs>
          <w:tab w:val="right" w:leader="dot" w:pos="8306"/>
        </w:tabs>
      </w:pPr>
      <w:hyperlink w:anchor="_Toc1406" w:history="1">
        <w:r>
          <w:rPr>
            <w:rFonts w:ascii="仿宋" w:eastAsia="仿宋" w:hAnsi="仿宋" w:cs="仿宋" w:hint="eastAsia"/>
            <w:lang w:eastAsia="zh-CN"/>
          </w:rPr>
          <w:t>九、涂料增稠剂项目投资规划</w:t>
        </w:r>
        <w:r>
          <w:tab/>
        </w:r>
        <w:r>
          <w:fldChar w:fldCharType="begin"/>
        </w:r>
        <w:r>
          <w:instrText xml:space="preserve"> PAGEREF _Toc1406 \h </w:instrText>
        </w:r>
        <w:r>
          <w:fldChar w:fldCharType="separate"/>
        </w:r>
        <w:r>
          <w:t>38</w:t>
        </w:r>
        <w:r>
          <w:fldChar w:fldCharType="end"/>
        </w:r>
      </w:hyperlink>
    </w:p>
    <w:p>
      <w:pPr>
        <w:pStyle w:val="TOC2"/>
        <w:tabs>
          <w:tab w:val="right" w:leader="dot" w:pos="8306"/>
        </w:tabs>
      </w:pPr>
      <w:hyperlink w:anchor="_Toc13789" w:history="1">
        <w:r>
          <w:rPr>
            <w:rFonts w:ascii="仿宋" w:eastAsia="仿宋" w:hAnsi="仿宋" w:cs="仿宋" w:hint="eastAsia"/>
            <w:lang w:eastAsia="zh-CN"/>
          </w:rPr>
          <w:t>(一)、涂料增稠剂项目总投资估算</w:t>
        </w:r>
        <w:r>
          <w:tab/>
        </w:r>
        <w:r>
          <w:fldChar w:fldCharType="begin"/>
        </w:r>
        <w:r>
          <w:instrText xml:space="preserve"> PAGEREF _Toc13789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98" w:history="1">
        <w:r>
          <w:rPr>
            <w:rFonts w:ascii="仿宋" w:eastAsia="仿宋" w:hAnsi="仿宋" w:cs="仿宋" w:hint="eastAsia"/>
            <w:lang w:eastAsia="zh-CN"/>
          </w:rPr>
          <w:t>(二)、资金筹措</w:t>
        </w:r>
        <w:r>
          <w:tab/>
        </w:r>
        <w:r>
          <w:fldChar w:fldCharType="begin"/>
        </w:r>
        <w:r>
          <w:instrText xml:space="preserve"> PAGEREF _Toc1198 \h </w:instrText>
        </w:r>
        <w:r>
          <w:fldChar w:fldCharType="separate"/>
        </w:r>
        <w:r>
          <w:t>39</w:t>
        </w:r>
        <w:r>
          <w:fldChar w:fldCharType="end"/>
        </w:r>
      </w:hyperlink>
    </w:p>
    <w:p>
      <w:pPr>
        <w:pStyle w:val="TOC1"/>
        <w:tabs>
          <w:tab w:val="right" w:leader="dot" w:pos="8306"/>
        </w:tabs>
      </w:pPr>
      <w:hyperlink w:anchor="_Toc31135" w:history="1">
        <w:r>
          <w:rPr>
            <w:rFonts w:ascii="仿宋" w:eastAsia="仿宋" w:hAnsi="仿宋" w:cs="仿宋" w:hint="eastAsia"/>
            <w:lang w:eastAsia="zh-CN"/>
          </w:rPr>
          <w:t>十、涂料增稠剂项目技术管理</w:t>
        </w:r>
        <w:r>
          <w:tab/>
        </w:r>
        <w:r>
          <w:fldChar w:fldCharType="begin"/>
        </w:r>
        <w:r>
          <w:instrText xml:space="preserve"> PAGEREF _Toc31135 \h </w:instrText>
        </w:r>
        <w:r>
          <w:fldChar w:fldCharType="separate"/>
        </w:r>
        <w:r>
          <w:t>40</w:t>
        </w:r>
        <w:r>
          <w:fldChar w:fldCharType="end"/>
        </w:r>
      </w:hyperlink>
    </w:p>
    <w:p>
      <w:pPr>
        <w:pStyle w:val="TOC2"/>
        <w:tabs>
          <w:tab w:val="right" w:leader="dot" w:pos="8306"/>
        </w:tabs>
      </w:pPr>
      <w:hyperlink w:anchor="_Toc13070" w:history="1">
        <w:r>
          <w:rPr>
            <w:rFonts w:ascii="仿宋" w:eastAsia="仿宋" w:hAnsi="仿宋" w:cs="仿宋" w:hint="eastAsia"/>
            <w:lang w:eastAsia="zh-CN"/>
          </w:rPr>
          <w:t>(一)、技术方案选用方向</w:t>
        </w:r>
        <w:r>
          <w:tab/>
        </w:r>
        <w:r>
          <w:fldChar w:fldCharType="begin"/>
        </w:r>
        <w:r>
          <w:instrText xml:space="preserve"> PAGEREF _Toc13070 \h </w:instrText>
        </w:r>
        <w:r>
          <w:fldChar w:fldCharType="separate"/>
        </w:r>
        <w:r>
          <w:t>40</w:t>
        </w:r>
        <w:r>
          <w:fldChar w:fldCharType="end"/>
        </w:r>
      </w:hyperlink>
    </w:p>
    <w:p>
      <w:pPr>
        <w:pStyle w:val="TOC2"/>
        <w:tabs>
          <w:tab w:val="right" w:leader="dot" w:pos="8306"/>
        </w:tabs>
      </w:pPr>
      <w:hyperlink w:anchor="_Toc18602" w:history="1">
        <w:r>
          <w:rPr>
            <w:rFonts w:ascii="仿宋" w:eastAsia="仿宋" w:hAnsi="仿宋" w:cs="仿宋" w:hint="eastAsia"/>
            <w:lang w:eastAsia="zh-CN"/>
          </w:rPr>
          <w:t>(二)、工艺技术方案选用原则</w:t>
        </w:r>
        <w:r>
          <w:tab/>
        </w:r>
        <w:r>
          <w:fldChar w:fldCharType="begin"/>
        </w:r>
        <w:r>
          <w:instrText xml:space="preserve"> PAGEREF _Toc18602 \h </w:instrText>
        </w:r>
        <w:r>
          <w:fldChar w:fldCharType="separate"/>
        </w:r>
        <w:r>
          <w:t>42</w:t>
        </w:r>
        <w:r>
          <w:fldChar w:fldCharType="end"/>
        </w:r>
      </w:hyperlink>
    </w:p>
    <w:p>
      <w:pPr>
        <w:pStyle w:val="TOC2"/>
        <w:tabs>
          <w:tab w:val="right" w:leader="dot" w:pos="8306"/>
        </w:tabs>
      </w:pPr>
      <w:hyperlink w:anchor="_Toc25105" w:history="1">
        <w:r>
          <w:rPr>
            <w:rFonts w:ascii="仿宋" w:eastAsia="仿宋" w:hAnsi="仿宋" w:cs="仿宋" w:hint="eastAsia"/>
            <w:lang w:eastAsia="zh-CN"/>
          </w:rPr>
          <w:t>(三)、工艺技术方案要求</w:t>
        </w:r>
        <w:r>
          <w:tab/>
        </w:r>
        <w:r>
          <w:fldChar w:fldCharType="begin"/>
        </w:r>
        <w:r>
          <w:instrText xml:space="preserve"> PAGEREF _Toc25105 \h </w:instrText>
        </w:r>
        <w:r>
          <w:fldChar w:fldCharType="separate"/>
        </w:r>
        <w:r>
          <w:t>44</w:t>
        </w:r>
        <w:r>
          <w:fldChar w:fldCharType="end"/>
        </w:r>
      </w:hyperlink>
    </w:p>
    <w:p>
      <w:pPr>
        <w:pStyle w:val="TOC1"/>
        <w:tabs>
          <w:tab w:val="right" w:leader="dot" w:pos="8306"/>
        </w:tabs>
      </w:pPr>
      <w:hyperlink w:anchor="_Toc26461" w:history="1">
        <w:r>
          <w:rPr>
            <w:rFonts w:ascii="仿宋" w:eastAsia="仿宋" w:hAnsi="仿宋" w:cs="仿宋" w:hint="eastAsia"/>
            <w:lang w:eastAsia="zh-CN"/>
          </w:rPr>
          <w:t>十一、涂料增稠剂项目创新与研发</w:t>
        </w:r>
        <w:r>
          <w:tab/>
        </w:r>
        <w:r>
          <w:fldChar w:fldCharType="begin"/>
        </w:r>
        <w:r>
          <w:instrText xml:space="preserve"> PAGEREF _Toc26461 \h </w:instrText>
        </w:r>
        <w:r>
          <w:fldChar w:fldCharType="separate"/>
        </w:r>
        <w:r>
          <w:t>46</w:t>
        </w:r>
        <w:r>
          <w:fldChar w:fldCharType="end"/>
        </w:r>
      </w:hyperlink>
    </w:p>
    <w:p>
      <w:pPr>
        <w:pStyle w:val="TOC2"/>
        <w:tabs>
          <w:tab w:val="right" w:leader="dot" w:pos="8306"/>
        </w:tabs>
      </w:pPr>
      <w:hyperlink w:anchor="_Toc612" w:history="1">
        <w:r>
          <w:rPr>
            <w:rFonts w:ascii="仿宋" w:eastAsia="仿宋" w:hAnsi="仿宋" w:cs="仿宋" w:hint="eastAsia"/>
            <w:lang w:eastAsia="zh-CN"/>
          </w:rPr>
          <w:t>(一)、创新策略与方向</w:t>
        </w:r>
        <w:r>
          <w:tab/>
        </w:r>
        <w:r>
          <w:fldChar w:fldCharType="begin"/>
        </w:r>
        <w:r>
          <w:instrText xml:space="preserve"> PAGEREF _Toc612 \h </w:instrText>
        </w:r>
        <w:r>
          <w:fldChar w:fldCharType="separate"/>
        </w:r>
        <w:r>
          <w:t>46</w:t>
        </w:r>
        <w:r>
          <w:fldChar w:fldCharType="end"/>
        </w:r>
      </w:hyperlink>
    </w:p>
    <w:p>
      <w:pPr>
        <w:pStyle w:val="TOC2"/>
        <w:tabs>
          <w:tab w:val="right" w:leader="dot" w:pos="8306"/>
        </w:tabs>
      </w:pPr>
      <w:hyperlink w:anchor="_Toc4665" w:history="1">
        <w:r>
          <w:rPr>
            <w:rFonts w:ascii="仿宋" w:eastAsia="仿宋" w:hAnsi="仿宋" w:cs="仿宋" w:hint="eastAsia"/>
            <w:lang w:eastAsia="zh-CN"/>
          </w:rPr>
          <w:t>(二)、研发规划与投入</w:t>
        </w:r>
        <w:r>
          <w:tab/>
        </w:r>
        <w:r>
          <w:fldChar w:fldCharType="begin"/>
        </w:r>
        <w:r>
          <w:instrText xml:space="preserve"> PAGEREF _Toc4665 \h </w:instrText>
        </w:r>
        <w:r>
          <w:fldChar w:fldCharType="separate"/>
        </w:r>
        <w:r>
          <w:t>47</w:t>
        </w:r>
        <w:r>
          <w:fldChar w:fldCharType="end"/>
        </w:r>
      </w:hyperlink>
    </w:p>
    <w:p>
      <w:pPr>
        <w:pStyle w:val="TOC1"/>
        <w:tabs>
          <w:tab w:val="right" w:leader="dot" w:pos="8306"/>
        </w:tabs>
      </w:pPr>
      <w:hyperlink w:anchor="_Toc23275" w:history="1">
        <w:r>
          <w:rPr>
            <w:rFonts w:ascii="仿宋" w:eastAsia="仿宋" w:hAnsi="仿宋" w:cs="仿宋" w:hint="eastAsia"/>
            <w:lang w:eastAsia="zh-CN"/>
          </w:rPr>
          <w:t>十二、涂料增稠剂项目财务管理</w:t>
        </w:r>
        <w:r>
          <w:tab/>
        </w:r>
        <w:r>
          <w:fldChar w:fldCharType="begin"/>
        </w:r>
        <w:r>
          <w:instrText xml:space="preserve"> PAGEREF _Toc23275 \h </w:instrText>
        </w:r>
        <w:r>
          <w:fldChar w:fldCharType="separate"/>
        </w:r>
        <w:r>
          <w:t>49</w:t>
        </w:r>
        <w:r>
          <w:fldChar w:fldCharType="end"/>
        </w:r>
      </w:hyperlink>
    </w:p>
    <w:p>
      <w:pPr>
        <w:pStyle w:val="TOC2"/>
        <w:tabs>
          <w:tab w:val="right" w:leader="dot" w:pos="8306"/>
        </w:tabs>
      </w:pPr>
      <w:hyperlink w:anchor="_Toc1904" w:history="1">
        <w:r>
          <w:rPr>
            <w:rFonts w:ascii="仿宋" w:eastAsia="仿宋" w:hAnsi="仿宋" w:cs="仿宋" w:hint="eastAsia"/>
            <w:lang w:eastAsia="zh-CN"/>
          </w:rPr>
          <w:t>(一)、资金需求大</w:t>
        </w:r>
        <w:r>
          <w:tab/>
        </w:r>
        <w:r>
          <w:fldChar w:fldCharType="begin"/>
        </w:r>
        <w:r>
          <w:instrText xml:space="preserve"> PAGEREF _Toc1904 \h </w:instrText>
        </w:r>
        <w:r>
          <w:fldChar w:fldCharType="separate"/>
        </w:r>
        <w:r>
          <w:t>49</w:t>
        </w:r>
        <w:r>
          <w:fldChar w:fldCharType="end"/>
        </w:r>
      </w:hyperlink>
    </w:p>
    <w:p>
      <w:pPr>
        <w:pStyle w:val="TOC2"/>
        <w:tabs>
          <w:tab w:val="right" w:leader="dot" w:pos="8306"/>
        </w:tabs>
      </w:pPr>
      <w:hyperlink w:anchor="_Toc24708" w:history="1">
        <w:r>
          <w:rPr>
            <w:rFonts w:ascii="仿宋" w:eastAsia="仿宋" w:hAnsi="仿宋" w:cs="仿宋" w:hint="eastAsia"/>
            <w:lang w:eastAsia="zh-CN"/>
          </w:rPr>
          <w:t>(二)、研发周期长</w:t>
        </w:r>
        <w:r>
          <w:tab/>
        </w:r>
        <w:r>
          <w:fldChar w:fldCharType="begin"/>
        </w:r>
        <w:r>
          <w:instrText xml:space="preserve"> PAGEREF _Toc24708 \h </w:instrText>
        </w:r>
        <w:r>
          <w:fldChar w:fldCharType="separate"/>
        </w:r>
        <w:r>
          <w:t>50</w:t>
        </w:r>
        <w:r>
          <w:fldChar w:fldCharType="end"/>
        </w:r>
      </w:hyperlink>
    </w:p>
    <w:p>
      <w:pPr>
        <w:pStyle w:val="TOC2"/>
        <w:tabs>
          <w:tab w:val="right" w:leader="dot" w:pos="8306"/>
        </w:tabs>
      </w:pPr>
      <w:hyperlink w:anchor="_Toc8719" w:history="1">
        <w:r>
          <w:rPr>
            <w:rFonts w:ascii="仿宋" w:eastAsia="仿宋" w:hAnsi="仿宋" w:cs="仿宋" w:hint="eastAsia"/>
            <w:lang w:eastAsia="zh-CN"/>
          </w:rPr>
          <w:t>(三)、市场风险大</w:t>
        </w:r>
        <w:r>
          <w:tab/>
        </w:r>
        <w:r>
          <w:fldChar w:fldCharType="begin"/>
        </w:r>
        <w:r>
          <w:instrText xml:space="preserve"> PAGEREF _Toc8719 \h </w:instrText>
        </w:r>
        <w:r>
          <w:fldChar w:fldCharType="separate"/>
        </w:r>
        <w:r>
          <w:t>51</w:t>
        </w:r>
        <w:r>
          <w:fldChar w:fldCharType="end"/>
        </w:r>
      </w:hyperlink>
    </w:p>
    <w:p>
      <w:pPr>
        <w:pStyle w:val="TOC2"/>
        <w:tabs>
          <w:tab w:val="right" w:leader="dot" w:pos="8306"/>
        </w:tabs>
      </w:pPr>
      <w:hyperlink w:anchor="_Toc32005" w:history="1">
        <w:r>
          <w:rPr>
            <w:rFonts w:ascii="仿宋" w:eastAsia="仿宋" w:hAnsi="仿宋" w:cs="仿宋" w:hint="eastAsia"/>
            <w:lang w:eastAsia="zh-CN"/>
          </w:rPr>
          <w:t>(四)、利润率高</w:t>
        </w:r>
        <w:r>
          <w:tab/>
        </w:r>
        <w:r>
          <w:fldChar w:fldCharType="begin"/>
        </w:r>
        <w:r>
          <w:instrText xml:space="preserve"> PAGEREF _Toc32005 \h </w:instrText>
        </w:r>
        <w:r>
          <w:fldChar w:fldCharType="separate"/>
        </w:r>
        <w:r>
          <w:t>54</w:t>
        </w:r>
        <w:r>
          <w:fldChar w:fldCharType="end"/>
        </w:r>
      </w:hyperlink>
    </w:p>
    <w:p>
      <w:pPr>
        <w:pStyle w:val="TOC1"/>
        <w:tabs>
          <w:tab w:val="right" w:leader="dot" w:pos="8306"/>
        </w:tabs>
      </w:pPr>
      <w:hyperlink w:anchor="_Toc15249" w:history="1">
        <w:r>
          <w:rPr>
            <w:rFonts w:ascii="仿宋" w:eastAsia="仿宋" w:hAnsi="仿宋" w:cs="仿宋" w:hint="eastAsia"/>
            <w:lang w:eastAsia="zh-CN"/>
          </w:rPr>
          <w:t>十三、涂料增稠剂项目实施保障措施</w:t>
        </w:r>
        <w:r>
          <w:tab/>
        </w:r>
        <w:r>
          <w:fldChar w:fldCharType="begin"/>
        </w:r>
        <w:r>
          <w:instrText xml:space="preserve"> PAGEREF _Toc15249 \h </w:instrText>
        </w:r>
        <w:r>
          <w:fldChar w:fldCharType="separate"/>
        </w:r>
        <w:r>
          <w:t>56</w:t>
        </w:r>
        <w:r>
          <w:fldChar w:fldCharType="end"/>
        </w:r>
      </w:hyperlink>
    </w:p>
    <w:p>
      <w:pPr>
        <w:pStyle w:val="TOC2"/>
        <w:tabs>
          <w:tab w:val="right" w:leader="dot" w:pos="8306"/>
        </w:tabs>
      </w:pPr>
      <w:hyperlink w:anchor="_Toc18195" w:history="1">
        <w:r>
          <w:rPr>
            <w:rFonts w:ascii="仿宋" w:eastAsia="仿宋" w:hAnsi="仿宋" w:cs="仿宋" w:hint="eastAsia"/>
            <w:lang w:eastAsia="zh-CN"/>
          </w:rPr>
          <w:t>(一)、涂料增稠剂项目实施保障机制</w:t>
        </w:r>
        <w:r>
          <w:tab/>
        </w:r>
        <w:r>
          <w:fldChar w:fldCharType="begin"/>
        </w:r>
        <w:r>
          <w:instrText xml:space="preserve"> PAGEREF _Toc18195 \h </w:instrText>
        </w:r>
        <w:r>
          <w:fldChar w:fldCharType="separate"/>
        </w:r>
        <w:r>
          <w:t>56</w:t>
        </w:r>
        <w:r>
          <w:fldChar w:fldCharType="end"/>
        </w:r>
      </w:hyperlink>
    </w:p>
    <w:p>
      <w:pPr>
        <w:pStyle w:val="TOC2"/>
        <w:tabs>
          <w:tab w:val="right" w:leader="dot" w:pos="8306"/>
        </w:tabs>
      </w:pPr>
      <w:hyperlink w:anchor="_Toc28367" w:history="1">
        <w:r>
          <w:rPr>
            <w:rFonts w:ascii="仿宋" w:eastAsia="仿宋" w:hAnsi="仿宋" w:cs="仿宋" w:hint="eastAsia"/>
            <w:lang w:eastAsia="zh-CN"/>
          </w:rPr>
          <w:t>(二)、涂料增稠剂项目法律合规要求</w:t>
        </w:r>
        <w:r>
          <w:tab/>
        </w:r>
        <w:r>
          <w:fldChar w:fldCharType="begin"/>
        </w:r>
        <w:r>
          <w:instrText xml:space="preserve"> PAGEREF _Toc28367 \h </w:instrText>
        </w:r>
        <w:r>
          <w:fldChar w:fldCharType="separate"/>
        </w:r>
        <w:r>
          <w:t>60</w:t>
        </w:r>
        <w:r>
          <w:fldChar w:fldCharType="end"/>
        </w:r>
      </w:hyperlink>
    </w:p>
    <w:p>
      <w:pPr>
        <w:pStyle w:val="TOC2"/>
        <w:tabs>
          <w:tab w:val="right" w:leader="dot" w:pos="8306"/>
        </w:tabs>
      </w:pPr>
      <w:hyperlink w:anchor="_Toc31168" w:history="1">
        <w:r>
          <w:rPr>
            <w:rFonts w:ascii="仿宋" w:eastAsia="仿宋" w:hAnsi="仿宋" w:cs="仿宋" w:hint="eastAsia"/>
            <w:lang w:eastAsia="zh-CN"/>
          </w:rPr>
          <w:t>(三)、涂料增稠剂项目合同管理与法律事务</w:t>
        </w:r>
        <w:r>
          <w:tab/>
        </w:r>
        <w:r>
          <w:fldChar w:fldCharType="begin"/>
        </w:r>
        <w:r>
          <w:instrText xml:space="preserve"> PAGEREF _Toc31168 \h </w:instrText>
        </w:r>
        <w:r>
          <w:fldChar w:fldCharType="separate"/>
        </w:r>
        <w:r>
          <w:t>64</w:t>
        </w:r>
        <w:r>
          <w:fldChar w:fldCharType="end"/>
        </w:r>
      </w:hyperlink>
    </w:p>
    <w:p>
      <w:pPr>
        <w:pStyle w:val="TOC2"/>
        <w:tabs>
          <w:tab w:val="right" w:leader="dot" w:pos="8306"/>
        </w:tabs>
      </w:pPr>
      <w:hyperlink w:anchor="_Toc28590" w:history="1">
        <w:r>
          <w:rPr>
            <w:rFonts w:ascii="仿宋" w:eastAsia="仿宋" w:hAnsi="仿宋" w:cs="仿宋" w:hint="eastAsia"/>
            <w:lang w:eastAsia="zh-CN"/>
          </w:rPr>
          <w:t>(四)、涂料增稠剂项目知识产权保护策略</w:t>
        </w:r>
        <w:r>
          <w:tab/>
        </w:r>
        <w:r>
          <w:fldChar w:fldCharType="begin"/>
        </w:r>
        <w:r>
          <w:instrText xml:space="preserve"> PAGEREF _Toc28590 \h </w:instrText>
        </w:r>
        <w:r>
          <w:fldChar w:fldCharType="separate"/>
        </w:r>
        <w:r>
          <w:t>70</w:t>
        </w:r>
        <w:r>
          <w:fldChar w:fldCharType="end"/>
        </w:r>
      </w:hyperlink>
    </w:p>
    <w:p>
      <w:pPr>
        <w:pStyle w:val="TOC1"/>
        <w:tabs>
          <w:tab w:val="right" w:leader="dot" w:pos="8306"/>
        </w:tabs>
      </w:pPr>
      <w:hyperlink w:anchor="_Toc12822" w:history="1">
        <w:r>
          <w:rPr>
            <w:rFonts w:ascii="仿宋" w:eastAsia="仿宋" w:hAnsi="仿宋" w:cs="仿宋" w:hint="eastAsia"/>
            <w:lang w:eastAsia="zh-CN"/>
          </w:rPr>
          <w:t>十四、利益相关者分析与沟通计划</w:t>
        </w:r>
        <w:r>
          <w:tab/>
        </w:r>
        <w:r>
          <w:fldChar w:fldCharType="begin"/>
        </w:r>
        <w:r>
          <w:instrText xml:space="preserve"> PAGEREF _Toc12822 \h </w:instrText>
        </w:r>
        <w:r>
          <w:fldChar w:fldCharType="separate"/>
        </w:r>
        <w:r>
          <w:t>73</w:t>
        </w:r>
        <w:r>
          <w:fldChar w:fldCharType="end"/>
        </w:r>
      </w:hyperlink>
    </w:p>
    <w:p>
      <w:pPr>
        <w:pStyle w:val="TOC2"/>
        <w:tabs>
          <w:tab w:val="right" w:leader="dot" w:pos="8306"/>
        </w:tabs>
      </w:pPr>
      <w:hyperlink w:anchor="_Toc1270" w:history="1">
        <w:r>
          <w:rPr>
            <w:rFonts w:ascii="仿宋" w:eastAsia="仿宋" w:hAnsi="仿宋" w:cs="仿宋" w:hint="eastAsia"/>
            <w:lang w:eastAsia="zh-CN"/>
          </w:rPr>
          <w:t>(一)、利益相关者分析</w:t>
        </w:r>
        <w:r>
          <w:tab/>
        </w:r>
        <w:r>
          <w:fldChar w:fldCharType="begin"/>
        </w:r>
        <w:r>
          <w:instrText xml:space="preserve"> PAGEREF _Toc1270 \h </w:instrText>
        </w:r>
        <w:r>
          <w:fldChar w:fldCharType="separate"/>
        </w:r>
        <w:r>
          <w:t>73</w:t>
        </w:r>
        <w:r>
          <w:fldChar w:fldCharType="end"/>
        </w:r>
      </w:hyperlink>
    </w:p>
    <w:p>
      <w:pPr>
        <w:pStyle w:val="TOC2"/>
        <w:tabs>
          <w:tab w:val="right" w:leader="dot" w:pos="8306"/>
        </w:tabs>
      </w:pPr>
      <w:hyperlink w:anchor="_Toc27129" w:history="1">
        <w:r>
          <w:rPr>
            <w:rFonts w:ascii="仿宋" w:eastAsia="仿宋" w:hAnsi="仿宋" w:cs="仿宋" w:hint="eastAsia"/>
            <w:lang w:eastAsia="zh-CN"/>
          </w:rPr>
          <w:t>(二)、沟通计划</w:t>
        </w:r>
        <w:r>
          <w:tab/>
        </w:r>
        <w:r>
          <w:fldChar w:fldCharType="begin"/>
        </w:r>
        <w:r>
          <w:instrText xml:space="preserve"> PAGEREF _Toc27129 \h </w:instrText>
        </w:r>
        <w:r>
          <w:fldChar w:fldCharType="separate"/>
        </w:r>
        <w:r>
          <w:t>74</w:t>
        </w:r>
        <w:r>
          <w:fldChar w:fldCharType="end"/>
        </w:r>
      </w:hyperlink>
    </w:p>
    <w:p>
      <w:pPr>
        <w:pStyle w:val="TOC1"/>
        <w:tabs>
          <w:tab w:val="right" w:leader="dot" w:pos="8306"/>
        </w:tabs>
      </w:pPr>
      <w:hyperlink w:anchor="_Toc24125" w:history="1">
        <w:r>
          <w:rPr>
            <w:rFonts w:ascii="仿宋" w:eastAsia="仿宋" w:hAnsi="仿宋" w:cs="仿宋" w:hint="eastAsia"/>
            <w:lang w:eastAsia="zh-CN"/>
          </w:rPr>
          <w:t>十五、涂料增稠剂项目工程方案分析</w:t>
        </w:r>
        <w:r>
          <w:tab/>
        </w:r>
        <w:r>
          <w:fldChar w:fldCharType="begin"/>
        </w:r>
        <w:r>
          <w:instrText xml:space="preserve"> PAGEREF _Toc24125 \h </w:instrText>
        </w:r>
        <w:r>
          <w:fldChar w:fldCharType="separate"/>
        </w:r>
        <w:r>
          <w:t>75</w:t>
        </w:r>
        <w:r>
          <w:fldChar w:fldCharType="end"/>
        </w:r>
      </w:hyperlink>
    </w:p>
    <w:p>
      <w:pPr>
        <w:pStyle w:val="TOC2"/>
        <w:tabs>
          <w:tab w:val="right" w:leader="dot" w:pos="8306"/>
        </w:tabs>
      </w:pPr>
      <w:hyperlink w:anchor="_Toc8957" w:history="1">
        <w:r>
          <w:rPr>
            <w:rFonts w:ascii="仿宋" w:eastAsia="仿宋" w:hAnsi="仿宋" w:cs="仿宋" w:hint="eastAsia"/>
            <w:lang w:eastAsia="zh-CN"/>
          </w:rPr>
          <w:t>(一)、建筑工程设计原则</w:t>
        </w:r>
        <w:r>
          <w:tab/>
        </w:r>
        <w:r>
          <w:fldChar w:fldCharType="begin"/>
        </w:r>
        <w:r>
          <w:instrText xml:space="preserve"> PAGEREF _Toc8957 \h </w:instrText>
        </w:r>
        <w:r>
          <w:fldChar w:fldCharType="separate"/>
        </w:r>
        <w:r>
          <w:t>75</w:t>
        </w:r>
        <w:r>
          <w:fldChar w:fldCharType="end"/>
        </w:r>
      </w:hyperlink>
    </w:p>
    <w:p>
      <w:pPr>
        <w:pStyle w:val="TOC2"/>
        <w:tabs>
          <w:tab w:val="right" w:leader="dot" w:pos="8306"/>
        </w:tabs>
      </w:pPr>
      <w:hyperlink w:anchor="_Toc3528" w:history="1">
        <w:r>
          <w:rPr>
            <w:rFonts w:ascii="仿宋" w:eastAsia="仿宋" w:hAnsi="仿宋" w:cs="仿宋" w:hint="eastAsia"/>
            <w:lang w:eastAsia="zh-CN"/>
          </w:rPr>
          <w:t>(二)、土建工程建设指标</w:t>
        </w:r>
        <w:r>
          <w:tab/>
        </w:r>
        <w:r>
          <w:fldChar w:fldCharType="begin"/>
        </w:r>
        <w:r>
          <w:instrText xml:space="preserve"> PAGEREF _Toc3528 \h </w:instrText>
        </w:r>
        <w:r>
          <w:fldChar w:fldCharType="separate"/>
        </w:r>
        <w:r>
          <w:t>78</w:t>
        </w:r>
        <w:r>
          <w:fldChar w:fldCharType="end"/>
        </w:r>
      </w:hyperlink>
    </w:p>
    <w:p>
      <w:pPr>
        <w:pStyle w:val="TOC1"/>
        <w:tabs>
          <w:tab w:val="right" w:leader="dot" w:pos="8306"/>
        </w:tabs>
      </w:pPr>
      <w:hyperlink w:anchor="_Toc2351" w:history="1">
        <w:r>
          <w:rPr>
            <w:rFonts w:ascii="仿宋" w:eastAsia="仿宋" w:hAnsi="仿宋" w:cs="仿宋" w:hint="eastAsia"/>
            <w:lang w:eastAsia="zh-CN"/>
          </w:rPr>
          <w:t>十六、涂料增稠剂项目变更管理</w:t>
        </w:r>
        <w:r>
          <w:tab/>
        </w:r>
        <w:r>
          <w:fldChar w:fldCharType="begin"/>
        </w:r>
        <w:r>
          <w:instrText xml:space="preserve"> PAGEREF _Toc2351 \h </w:instrText>
        </w:r>
        <w:r>
          <w:fldChar w:fldCharType="separate"/>
        </w:r>
        <w:r>
          <w:t>80</w:t>
        </w:r>
        <w:r>
          <w:fldChar w:fldCharType="end"/>
        </w:r>
      </w:hyperlink>
    </w:p>
    <w:p>
      <w:pPr>
        <w:pStyle w:val="TOC2"/>
        <w:tabs>
          <w:tab w:val="right" w:leader="dot" w:pos="8306"/>
        </w:tabs>
      </w:pPr>
      <w:hyperlink w:anchor="_Toc28368" w:history="1">
        <w:r>
          <w:rPr>
            <w:rFonts w:ascii="仿宋" w:eastAsia="仿宋" w:hAnsi="仿宋" w:cs="仿宋" w:hint="eastAsia"/>
            <w:lang w:eastAsia="zh-CN"/>
          </w:rPr>
          <w:t>(一)、变更申请与评估</w:t>
        </w:r>
        <w:r>
          <w:tab/>
        </w:r>
        <w:r>
          <w:fldChar w:fldCharType="begin"/>
        </w:r>
        <w:r>
          <w:instrText xml:space="preserve"> PAGEREF _Toc28368 \h </w:instrText>
        </w:r>
        <w:r>
          <w:fldChar w:fldCharType="separate"/>
        </w:r>
        <w:r>
          <w:t>80</w:t>
        </w:r>
        <w:r>
          <w:fldChar w:fldCharType="end"/>
        </w:r>
      </w:hyperlink>
    </w:p>
    <w:p>
      <w:pPr>
        <w:pStyle w:val="TOC2"/>
        <w:tabs>
          <w:tab w:val="right" w:leader="dot" w:pos="8306"/>
        </w:tabs>
      </w:pPr>
      <w:hyperlink w:anchor="_Toc21728" w:history="1">
        <w:r>
          <w:rPr>
            <w:rFonts w:ascii="仿宋" w:eastAsia="仿宋" w:hAnsi="仿宋" w:cs="仿宋" w:hint="eastAsia"/>
            <w:lang w:eastAsia="zh-CN"/>
          </w:rPr>
          <w:t>(二)、变更实施与控制</w:t>
        </w:r>
        <w:r>
          <w:tab/>
        </w:r>
        <w:r>
          <w:fldChar w:fldCharType="begin"/>
        </w:r>
        <w:r>
          <w:instrText xml:space="preserve"> PAGEREF _Toc21728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90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271"/>
      <w:r>
        <w:rPr>
          <w:rFonts w:ascii="仿宋" w:eastAsia="仿宋" w:hAnsi="仿宋" w:cs="仿宋" w:hint="eastAsia"/>
          <w:sz w:val="28"/>
          <w:lang w:eastAsia="zh-CN"/>
        </w:rPr>
        <w:t>一、涂料增稠剂项目绩效评估</w:t>
      </w:r>
      <w:bookmarkEnd w:id="2"/>
    </w:p>
    <w:p>
      <w:pPr>
        <w:pStyle w:val="Heading2"/>
        <w:rPr>
          <w:rFonts w:ascii="仿宋" w:eastAsia="仿宋" w:hAnsi="仿宋" w:cs="仿宋" w:hint="eastAsia"/>
          <w:lang w:eastAsia="zh-CN"/>
        </w:rPr>
      </w:pPr>
      <w:bookmarkStart w:id="3" w:name="_Toc853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涂料增稠剂项目中，我们设计了一套全面的绩效评估指标，以确保涂料增稠剂项目的可控和成功交付。这些指标跨足涂料增稠剂项目目标、成本、进度和质量等多个维度，为我们提供了全面洞察涂料增稠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项目目标达成率是我们关注的首要指标。我们设定了明确的目标，并通过定期监测和评估，迅速发现并应对潜在的目标偏差。这为涂料增稠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成本绩效是另一个核心关注点。通过实际成本与预算成本的对比分析，我们深入了解成本差异的原因，及时调整资源分配，保持涂料增稠剂项目在经济效益方面的合理水平。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项目进度作为关键的绩效指标之一，得到了精心的关注。我们制定了详细的涂料增稠剂项目进度计划，并设立了进度符合度指标，确保实际进度与计划进度保持一致。这使我们能够快速发现和解决潜在的进度问题，保持涂料增稠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涂料增稠剂项目绩效的不可或缺的一环。我们引入了一系列的质量标准和客户满意度指标，以确保涂料增稠剂项目交付的成果在质量上达到或超越预期水平。通过持续监测这些指标，我们努力提升涂料增稠剂项目整体质量水平，为涂料增稠剂项目的成功交付提供有力保障。通过这些科学且全面的绩效评估，我们能够更好地引导涂料增稠剂项目的持续改进，确保涂料增稠剂项目目标的顺利达成。</w:t>
      </w:r>
    </w:p>
    <w:p>
      <w:pPr>
        <w:pStyle w:val="Heading2"/>
        <w:ind w:firstLine="560" w:firstLineChars="200"/>
        <w:rPr>
          <w:rFonts w:ascii="仿宋" w:eastAsia="仿宋" w:hAnsi="仿宋" w:cs="仿宋" w:hint="eastAsia"/>
          <w:sz w:val="28"/>
          <w:lang w:eastAsia="zh-CN"/>
        </w:rPr>
      </w:pPr>
      <w:bookmarkStart w:id="4" w:name="_Toc2987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绩效评估是涂料增稠剂项目中的关键环节，为确保涂料增稠剂项目达到预期目标，我们采用了多层次、多维度的绩效评估方法。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涂料增稠剂项目的战略目标对齐，确保每个决策和行动都与涂料增稠剂项目整体目标保持一致。团队会定期召开战略对齐会议，审视当前工作与涂料增稠剂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涂料增稠剂项目进度、质量、成本和风险等方面。这些指标通过数据收集和分析，为涂料增稠剂项目管理团队提供了客观的评估依据。例如，我们通过涂料增稠剂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绩效评估不仅仅停留在涂料增稠剂项目内部，还考虑了涂料增稠剂项目对外部环境的影响。我们定期进行干系人满意度调查，以了解各利益相关方对涂料增稠剂项目的期望和满意度，并及时做出调整。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这种多层次、多角度的绩效评估方法，使得我们能够全面了解涂料增稠剂项目的运行状态，及时做出调整，确保涂料增稠剂项目在不断变化的环境中保持稳健前行。</w:t>
      </w:r>
    </w:p>
    <w:p>
      <w:pPr>
        <w:pStyle w:val="Heading2"/>
        <w:ind w:firstLine="560" w:firstLineChars="200"/>
        <w:rPr>
          <w:rFonts w:ascii="仿宋" w:eastAsia="仿宋" w:hAnsi="仿宋" w:cs="仿宋" w:hint="eastAsia"/>
          <w:sz w:val="28"/>
          <w:lang w:eastAsia="zh-CN"/>
        </w:rPr>
      </w:pPr>
      <w:bookmarkStart w:id="5" w:name="_Toc1860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为了确保涂料增稠剂项目的有效管理和不断优化，我们采用了精心设计的绩效评估周期。这个周期旨在实现灵活、实时和全面的评估，以适应涂料增稠剂项目执行中的各种挑战。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涂料增稠剂项目的不同需求，分为短期、中期和长期。短期评估关注每个迭代或工作周期，以及时发现和解决当前任务中的问题。中期评估涵盖几个迭代，深入了解整体涂料增稠剂项目的趋势和性能。长期评估则着眼于整个涂料增稠剂项目阶段，确保涂料增稠剂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涂料增稠剂项目管理工具和协作平台，团队成员能够随时更新和分享涂料增稠剂项目数据。这种实时性的反馈机制使我们能够及时察觉潜在问题，快速调整，保持涂料增稠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涂料增稠剂项目的决策制定密不可分。每个周期的涂料增稠剂项目回顾会议成为集体总结经验、识别问题深层次原因并找到创新解决方案的平台。这种定期的反思与调整机制使涂料增稠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7551"/>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979"/>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项目的技术管理特点体现在其创新导向。通过引入最先进的技术趋势和解决方案，涂料增稠剂项目致力于提升科技含量、提高质量和效率水平。这意味着我们将采用最新的工具和方法，确保涂料增稠剂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涂料增稠剂项目技术管理的显著特征。通过整合不同领域的技术资源，我们实现了跨学科的协同工作。这有助于优化技术架构，提高整体效能。此外，整合性策略还促进了不同技术团队之间的紧密沟通和高效合作，确保涂料增稠剂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涂料增稠剂项目所采用的技术。通过不断优化技术方案，涂料增稠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涂料增稠剂项目团队将在涂料增稠剂项目初期识别可能的技术风险，并采取相应的预防和应对措施。通过建立健全的风险评估机制，涂料增稠剂项目能够在实施过程中及时发现并解决潜在的技术问题，保障涂料增稠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涂料增稠剂项目中，技术将成为涂料增稠剂项目成功的有力支持。这一深度剖析揭示了技术管理在涂料增稠剂项目实施中的关键作用，为涂料增稠剂项目的技术基础奠定了坚实的基础。</w:t>
      </w:r>
    </w:p>
    <w:p>
      <w:pPr>
        <w:pStyle w:val="Heading2"/>
        <w:ind w:firstLine="560" w:firstLineChars="200"/>
        <w:rPr>
          <w:rFonts w:ascii="仿宋" w:eastAsia="仿宋" w:hAnsi="仿宋" w:cs="仿宋" w:hint="eastAsia"/>
          <w:sz w:val="28"/>
          <w:lang w:eastAsia="zh-CN"/>
        </w:rPr>
      </w:pPr>
      <w:bookmarkStart w:id="8" w:name="_Toc7855"/>
      <w:r>
        <w:rPr>
          <w:rFonts w:ascii="仿宋" w:eastAsia="仿宋" w:hAnsi="仿宋" w:cs="仿宋" w:hint="eastAsia"/>
          <w:sz w:val="28"/>
          <w:lang w:eastAsia="zh-CN"/>
        </w:rPr>
        <w:t>(二)、涂料增稠剂项目工艺技术设计方案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涂料增稠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涂料增稠剂项目将严格按照相关行业规范要求进行组织。通过有效控制产品质量，涂料增稠剂项目将致力于为顾客提供优质的涂料增稠剂项目产品和良好的服务。这体现了涂料增稠剂项目对于生产活动合规性和质量标准的高度重视，为涂料增稠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涂料增稠剂项目注重生态效益和清洁生产原则。涂料增稠剂项目建设将紧密结合地方特色经济发展，与社会经济发展规划和区域环境保护规划方案相协调一致。通过与当地区域自然生态系统的结合，涂料增稠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涂料增稠剂项目产品具有多样化的客户需求和个性化的特点。因此，涂料增稠剂项目产品规格品种多样，且单批生产数量较小。为满足这一特点，涂料增稠剂项目承办单位将建设先进的柔性制造生产线。通过广泛应用柔性制造技术，涂料增稠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涂料增稠剂项目采用的技术具有较高的技术含量和自动化水平，处于国内先进水平。这一技术选用不仅体现了对生产效率、质量和环境友好性的高标准要求，同时为涂料增稠剂项目的可持续发展奠定了坚实的基础。</w:t>
      </w:r>
    </w:p>
    <w:p>
      <w:pPr>
        <w:pStyle w:val="Heading2"/>
        <w:ind w:firstLine="560" w:firstLineChars="200"/>
        <w:rPr>
          <w:rFonts w:ascii="仿宋" w:eastAsia="仿宋" w:hAnsi="仿宋" w:cs="仿宋" w:hint="eastAsia"/>
          <w:sz w:val="28"/>
          <w:lang w:eastAsia="zh-CN"/>
        </w:rPr>
      </w:pPr>
      <w:bookmarkStart w:id="9" w:name="_Toc12246"/>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为确保涂料增稠剂项目的高效生产和技术实施，我们制定了一套精心设计的设备选型方案，以满足涂料增稠剂项目生产、质量和环保的要求。该方案的主要特点如下：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涂料增稠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针对涂料增稠剂项目产品的多样性和小批量生产的特点，我们将建设柔性制造生产线。通过在设备选型中考虑柔性制造技术，可以灵活应对不同产品规格和生产需求，实现生产线的高度灵活性和适应性。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21537"/>
      <w:r>
        <w:rPr>
          <w:rFonts w:ascii="仿宋" w:eastAsia="仿宋" w:hAnsi="仿宋" w:cs="仿宋" w:hint="eastAsia"/>
          <w:sz w:val="28"/>
          <w:lang w:eastAsia="zh-CN"/>
        </w:rPr>
        <w:t>三、涂料增稠剂项目建设背景及必要性分析</w:t>
      </w:r>
      <w:bookmarkEnd w:id="10"/>
    </w:p>
    <w:p>
      <w:pPr>
        <w:pStyle w:val="Heading2"/>
        <w:rPr>
          <w:rFonts w:ascii="仿宋" w:eastAsia="仿宋" w:hAnsi="仿宋" w:cs="仿宋" w:hint="eastAsia"/>
          <w:lang w:eastAsia="zh-CN"/>
        </w:rPr>
      </w:pPr>
      <w:bookmarkStart w:id="11" w:name="_Toc10541"/>
      <w:r>
        <w:rPr>
          <w:rFonts w:ascii="仿宋" w:eastAsia="仿宋" w:hAnsi="仿宋" w:cs="仿宋" w:hint="eastAsia"/>
          <w:lang w:eastAsia="zh-CN"/>
        </w:rPr>
        <w:t>(一)、涂料增稠剂项目背景分析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涂料增稠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涂料增稠剂项目在这个潮流中的定位。同时，我们将关注行业内涌现的新兴机遇，以便涂料增稠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涂料增稠剂项目提供了强大的发展动力。我们将聚焦于行业内最新的技术发展趋势，包括但不限于人工智能、大数据分析、物联网等领域。通过深度的技术研究，我们将确保涂料增稠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涂料增稠剂项目发展的源泉。我们将投入更多的精力对市场需求进行深入剖析，超越表面的需求，深入挖掘潜在的市场痛点和机遇。通过对市场需求的细致了解，涂料增稠剂项目将更有针对性地设计解决方案，满足市场的多样化需求，从而更好地促进涂料增稠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涂料增稠剂项目战略至关重要。我们将对竞争态势进行更为深入的分析，包括但不限于市场份额、产品特点、客户满意度等多个维度。通过深度的竞争分析，涂料增稠剂项目将能够更准确地把握市场脉搏，制定具有竞争力的涂料增稠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涂料增稠剂项目的发展具有直接的影响。我们将进行更为全面的法规和政策分析，了解行业发展中的潜在法律风险和合规挑战。通过充分了解和遵守相关法规，涂料增稠剂项目将确保在法律框架内合法合规运营，为涂料增稠剂项目的稳健发展提供有力支持。</w:t>
      </w:r>
    </w:p>
    <w:p>
      <w:pPr>
        <w:pStyle w:val="Heading2"/>
        <w:ind w:firstLine="560" w:firstLineChars="200"/>
        <w:rPr>
          <w:rFonts w:ascii="仿宋" w:eastAsia="仿宋" w:hAnsi="仿宋" w:cs="仿宋" w:hint="eastAsia"/>
          <w:sz w:val="28"/>
          <w:lang w:eastAsia="zh-CN"/>
        </w:rPr>
      </w:pPr>
      <w:bookmarkStart w:id="12" w:name="_Toc18607"/>
      <w:r>
        <w:rPr>
          <w:rFonts w:ascii="仿宋" w:eastAsia="仿宋" w:hAnsi="仿宋" w:cs="仿宋" w:hint="eastAsia"/>
          <w:sz w:val="28"/>
          <w:lang w:eastAsia="zh-CN"/>
        </w:rPr>
        <w:t>(二)、涂料增稠剂项目建设必要性分析</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项目建设的迫切性源于对行业发展趋势的深刻洞察。我们正处于一个行业变革的时代，科技创新、数字化转型成为企业发展的关键动力。涂料增稠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项目建设不仅仅是为了跟上潮流，更是为了通过技术创新推动企业的持续发展。通过引入先进的技术和解决方案，涂料增稠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涂料增稠剂项目的建设成为必然选择，通过提高产品质量、拓展服务领域，从而在竞争中获得更多的机会。涂料增稠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涂料增稠剂项目建设的必要性体现在对客户需求更精准的满足。通过涂料增稠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项目建设的背后是对企业持续创新的追求。只有通过不断创新，企业才能在竞争中立于不败之地。涂料增稠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8426"/>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1716"/>
      <w:r>
        <w:rPr>
          <w:rFonts w:ascii="仿宋" w:eastAsia="仿宋" w:hAnsi="仿宋" w:cs="仿宋" w:hint="eastAsia"/>
          <w:lang w:eastAsia="zh-CN"/>
        </w:rPr>
        <w:t>(一)、涂料增稠剂行业分析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涂料增稠剂行业一直以来都是市场的关注焦点。行业内的发展趋势、竞争态势以及潜在机会都对涂料增稠剂项目的推进产生深远的影响。通过深入研究行业的整体概貌，我们将更好地理解行业的核心特征，为涂料增稠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涂料增稠剂行业，技术一直是推动创新和发展的关键因素。我们将对当前技术趋势进行详尽分析，包括但不限于人工智能、大数据应用、先进制造技术等。这有助于涂料增稠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了解行业内的竞争格局是涂料增稠剂项目成功的基础。我们将对主要竞争对手进行深入研究，包括其市场份额、产品特点、市场定位等。通过全面了解竞争对手的优势和劣势，涂料增稠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6658"/>
      <w:r>
        <w:rPr>
          <w:rFonts w:ascii="仿宋" w:eastAsia="仿宋" w:hAnsi="仿宋" w:cs="仿宋" w:hint="eastAsia"/>
          <w:sz w:val="28"/>
          <w:lang w:eastAsia="zh-CN"/>
        </w:rPr>
        <w:t>(二)、涂料增稠剂市场分析预测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涂料增稠剂市场未来的增长趋势。这包括市场的整体规模、各细分领域的发展趋势等。涂料增稠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涂料增稠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涂料增稠剂项目实施过程中需要充分考虑的因素。我们将对市场风险进行全面评估，包括但不限于政策法规风险、市场竞争风险、技术变革风险等。通过对潜在风险的深入分析，涂料增稠剂项目可以制定相应的风险缓解策略，降低不确定性对涂料增稠剂项目的影响。</w:t>
      </w:r>
    </w:p>
    <w:p>
      <w:pPr>
        <w:pStyle w:val="Heading1"/>
        <w:ind w:firstLine="560" w:firstLineChars="200"/>
        <w:rPr>
          <w:rFonts w:ascii="仿宋" w:eastAsia="仿宋" w:hAnsi="仿宋" w:cs="仿宋" w:hint="eastAsia"/>
          <w:sz w:val="28"/>
          <w:lang w:eastAsia="zh-CN"/>
        </w:rPr>
      </w:pPr>
      <w:bookmarkStart w:id="16" w:name="_Toc29527"/>
      <w:r>
        <w:rPr>
          <w:rFonts w:ascii="仿宋" w:eastAsia="仿宋" w:hAnsi="仿宋" w:cs="仿宋" w:hint="eastAsia"/>
          <w:sz w:val="28"/>
          <w:lang w:eastAsia="zh-CN"/>
        </w:rPr>
        <w:t>五、涂料增稠剂项目选址可行性分析</w:t>
      </w:r>
      <w:bookmarkEnd w:id="16"/>
    </w:p>
    <w:p>
      <w:pPr>
        <w:pStyle w:val="Heading2"/>
        <w:rPr>
          <w:rFonts w:ascii="仿宋" w:eastAsia="仿宋" w:hAnsi="仿宋" w:cs="仿宋" w:hint="eastAsia"/>
          <w:lang w:eastAsia="zh-CN"/>
        </w:rPr>
      </w:pPr>
      <w:bookmarkStart w:id="17" w:name="_Toc19356"/>
      <w:r>
        <w:rPr>
          <w:rFonts w:ascii="仿宋" w:eastAsia="仿宋" w:hAnsi="仿宋" w:cs="仿宋" w:hint="eastAsia"/>
          <w:lang w:eastAsia="zh-CN"/>
        </w:rPr>
        <w:t>(一)、涂料增稠剂项目选址</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该涂料增稠剂项目选址位于XX省XX市XX区XXX街道</w:t>
      </w:r>
    </w:p>
    <w:p>
      <w:pPr>
        <w:pStyle w:val="Heading2"/>
        <w:ind w:firstLine="560" w:firstLineChars="200"/>
        <w:rPr>
          <w:rFonts w:ascii="仿宋" w:eastAsia="仿宋" w:hAnsi="仿宋" w:cs="仿宋" w:hint="eastAsia"/>
          <w:sz w:val="28"/>
          <w:lang w:eastAsia="zh-CN"/>
        </w:rPr>
      </w:pPr>
      <w:bookmarkStart w:id="18" w:name="_Toc22544"/>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涂料增稠剂项目的征地面积将根据涂料增稠剂项目的实际规模和需求进行精确规划。具体面积XXX平方米，旨在确保涂料增稠剂项目不仅能够满足当前的发展需求，还能够预留空间以适应未来的扩展。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净用地面积是在征地面积基础上去除不可利用面积后的实际可开发用地。具体面积XXX平方米，考虑到环保、交通、安全等多方面因素，以确保涂料增稠剂项目在整体利用效率上达到最优。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涂料增稠剂项目计划建设的建筑总规模具体面积XXX平方米。这一规模的确定综合考虑了涂料增稠剂项目的性质、规模，以及城市规划的相关要求，确保建筑布局与周边环境协调一致。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绿地率是涂料增稠剂项目用地中被规划为绿地的比例。具体面积XXX平方米，旨在通过合理规划绿地，改善涂料增稠剂项目周边环境，提升居民生活质量，并符合城市整体绿化规划。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容积率是用地上可以建设的建筑总体积与用地面积之比。具体面积XXX，通过合理的容积率规划，确保涂料增稠剂项目建筑规模与周边环境和谐共生。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 城市规划一致性： 确保涂料增稠剂项目选址与当地城市规划相一致，具体面积XXX平方米。通过与城市规划部门深入沟通，确保涂料增稠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涂料增稠剂项目选址符合当地产业政策，具体面积XXX平方米。这包括涂料增稠剂项目对当地经济的促进作用，以及对相关产业的带动效应，确保涂料增稠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用地总体要求必须符合环保和可持续发展的原则，具体面积XXX平方米。通过采用绿色建筑设计、节能减排等措施，确保涂料增稠剂项目在建设和运营过程中对环境的影响最小化，达到可持续发展的要求。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确保涂料增稠剂项目选址具备必要的公共设施配套，具体面积XXX平方米。这包括交通便利性、教育、医疗等基础设施，以提高居民生活品质，使得涂料增稠剂项目选址更具吸引力。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考虑用地总体要求对当地社会稳定性的影响，具体面积XXX平方米。通过深入了解当地社区反馈，确保涂料增稠剂项目的选址和建设过程对当地社会和谐稳定产生积极作用。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涂料增稠剂项目选址不仅符合法规和规划，还在实际操作中具有可行性。这一全面规划将为涂料增稠剂项目的成功实施提供坚实的基础，确保涂料增稠剂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10777"/>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https://d.book118.com/948014006110006044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涂料增稠剂项目规划设计方案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7B39CB"/>
    <w:rsid w:val="577B39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8014006110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2024-03-01T02:21:00Z</dcterms:created>
  <dcterms:modified xsi:type="dcterms:W3CDTF">2024-03-01T02:22:16Z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636B3DFA9CD5444992FB3AA7560FF900_11</vt:lpwstr>
  </property>
  <property fmtid="{D5CDD505-2E9C-101B-9397-08002B2CF9AE}" pid="3" name="KSOProductBuildVer">
    <vt:lpwstr>2052-12.1.0.16388</vt:lpwstr>
  </property>
</Properties>
</file>