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690" w:right="253" w:hanging="241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农业工程设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施与设备项目可行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性</w:t>
      </w: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3531937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、农业工程设施与设备项目建设期原辅材料供应情况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(二)、农业工程设施与设备项目运营期原辅材料供应及质量管理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(二)、农业工程设施与设备项目总平面设计要求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农业工程设施与设备项目可行性研究报告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五)、农业工程设施与设备项目实施保障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(一)、农业工程设施与设备项目进度安排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二)、农业工程设施与设备项目实施保障措施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(一)、农业工程设施与设备项目风险分析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44195693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二)、农业工程设施与设备项目风险对策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14158195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)、企业社会责任与道德经营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项目商业计划书旨在全面介绍和规划一个创新性的农业工程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施与设备项目，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以满足需求。该方案的目的是为了提供农业工程设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施</w:t>
      </w:r>
      <w:r>
        <w:rPr>
          <w:rFonts w:ascii="FangSong" w:eastAsia="FangSong" w:hAnsi="FangSong" w:cs="FangSong"/>
          <w:spacing w:val="-8"/>
          <w:sz w:val="28"/>
          <w:szCs w:val="28"/>
        </w:rPr>
        <w:t>与设备项目的全面概览，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实施计划。通过本方案的学习交流，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入</w:t>
      </w:r>
      <w:r>
        <w:rPr>
          <w:rFonts w:ascii="FangSong" w:eastAsia="FangSong" w:hAnsi="FangSong" w:cs="FangSong"/>
          <w:spacing w:val="-12"/>
          <w:sz w:val="28"/>
          <w:szCs w:val="28"/>
        </w:rPr>
        <w:t>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做</w:t>
      </w:r>
      <w:r>
        <w:rPr>
          <w:rFonts w:ascii="FangSong" w:eastAsia="FangSong" w:hAnsi="FangSong" w:cs="FangSong"/>
          <w:spacing w:val="-3"/>
          <w:sz w:val="28"/>
          <w:szCs w:val="28"/>
        </w:rPr>
        <w:t>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(一)、农业工程设施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与设备项目建设期原辅材料供应情况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在农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工程设施与设备项目的建设和运营过程中，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应是确保工程顺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进行和产品质量稳定的重要环节。本章将详细探讨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农</w:t>
      </w:r>
      <w:r>
        <w:rPr>
          <w:rFonts w:ascii="FangSong" w:eastAsia="FangSong" w:hAnsi="FangSong" w:cs="FangSong"/>
          <w:spacing w:val="-8"/>
          <w:sz w:val="28"/>
          <w:szCs w:val="28"/>
        </w:rPr>
        <w:t>业工程设施与设备项目建设期和运营期的原辅材料供应情况，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相</w:t>
      </w:r>
      <w:r>
        <w:rPr>
          <w:rFonts w:ascii="FangSong" w:eastAsia="FangSong" w:hAnsi="FangSong" w:cs="FangSong"/>
          <w:spacing w:val="-5"/>
          <w:sz w:val="28"/>
          <w:szCs w:val="28"/>
        </w:rPr>
        <w:t>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农业工程设施与设备项目建</w:t>
      </w:r>
      <w:r>
        <w:rPr>
          <w:rFonts w:ascii="FangSong" w:eastAsia="FangSong" w:hAnsi="FangSong" w:cs="FangSong"/>
          <w:sz w:val="28"/>
          <w:szCs w:val="28"/>
        </w:rPr>
        <w:t>设期原辅材料供应情况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在农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工程设施与设备项目建设期间，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程进度和质量有</w:t>
      </w:r>
      <w:r>
        <w:rPr>
          <w:rFonts w:ascii="FangSong" w:eastAsia="FangSong" w:hAnsi="FangSong" w:cs="FangSong"/>
          <w:spacing w:val="-5"/>
          <w:sz w:val="28"/>
          <w:szCs w:val="28"/>
        </w:rPr>
        <w:t>着</w:t>
      </w:r>
      <w:r>
        <w:rPr>
          <w:rFonts w:ascii="FangSong" w:eastAsia="FangSong" w:hAnsi="FangSong" w:cs="FangSong"/>
          <w:spacing w:val="-3"/>
          <w:sz w:val="28"/>
          <w:szCs w:val="28"/>
        </w:rPr>
        <w:t>直接的影响。下面是农业工程设施与设备项目建设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期</w:t>
      </w:r>
      <w:r>
        <w:rPr>
          <w:rFonts w:ascii="FangSong" w:eastAsia="FangSong" w:hAnsi="FangSong" w:cs="FangSong"/>
          <w:spacing w:val="-5"/>
          <w:sz w:val="28"/>
          <w:szCs w:val="28"/>
        </w:rPr>
        <w:t>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416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3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)、农业工程设施与设备项目运营期原辅材料供应及质量管理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农业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程设施与设备项目进入运营期后，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质量管理同样至</w:t>
      </w:r>
      <w:r>
        <w:rPr>
          <w:rFonts w:ascii="FangSong" w:eastAsia="FangSong" w:hAnsi="FangSong" w:cs="FangSong"/>
          <w:spacing w:val="-4"/>
          <w:sz w:val="28"/>
          <w:szCs w:val="28"/>
        </w:rPr>
        <w:t>关</w:t>
      </w:r>
      <w:r>
        <w:rPr>
          <w:rFonts w:ascii="FangSong" w:eastAsia="FangSong" w:hAnsi="FangSong" w:cs="FangSong"/>
          <w:spacing w:val="-3"/>
          <w:sz w:val="28"/>
          <w:szCs w:val="28"/>
        </w:rPr>
        <w:t>重要。下面是农业工程设施与设备项目运营期原辅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5" w:line="223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289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在农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工程设施与设备项目的建筑工程设计过程中，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下基本设计原则，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以确保农业工程设施与设备项目的可持续发展和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89" w:line="417" w:lineRule="auto"/>
        <w:ind w:left="41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2" w:line="224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before="284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(二)、农业工程设施与设备项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农业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程设施与设备项目总平面设计将充分考虑以下要求，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保整体设计满足工程的需要并符合相关规范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5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</w:t>
      </w:r>
      <w:r>
        <w:rPr>
          <w:rFonts w:ascii="FangSong" w:eastAsia="FangSong" w:hAnsi="FangSong" w:cs="FangSong"/>
          <w:spacing w:val="-3"/>
          <w:sz w:val="28"/>
          <w:szCs w:val="28"/>
        </w:rPr>
        <w:t>应</w:t>
      </w:r>
      <w:r>
        <w:rPr>
          <w:rFonts w:ascii="FangSong" w:eastAsia="FangSong" w:hAnsi="FangSong" w:cs="FangSong"/>
          <w:spacing w:val="-2"/>
          <w:sz w:val="28"/>
          <w:szCs w:val="28"/>
        </w:rPr>
        <w:t>农业工程设施与设备项目的实际使用需要。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3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考虑农业工程设施与设备</w:t>
      </w:r>
      <w:r>
        <w:rPr>
          <w:rFonts w:ascii="FangSong" w:eastAsia="FangSong" w:hAnsi="FangSong" w:cs="FangSong"/>
          <w:spacing w:val="-2"/>
          <w:sz w:val="28"/>
          <w:szCs w:val="28"/>
        </w:rPr>
        <w:t>项目所处地区的地质条件和地震风险，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确定适当的抗震设</w:t>
      </w:r>
      <w:r>
        <w:rPr>
          <w:rFonts w:ascii="FangSong" w:eastAsia="FangSong" w:hAnsi="FangSong" w:cs="FangSong"/>
          <w:spacing w:val="-3"/>
          <w:sz w:val="28"/>
          <w:szCs w:val="28"/>
        </w:rPr>
        <w:t>防烈度。结构将被设计以保证在地震发生时能够安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全稳</w:t>
      </w:r>
      <w:r>
        <w:rPr>
          <w:rFonts w:ascii="FangSong" w:eastAsia="FangSong" w:hAnsi="FangSong" w:cs="FangSong"/>
          <w:spacing w:val="-4"/>
          <w:sz w:val="28"/>
          <w:szCs w:val="28"/>
        </w:rPr>
        <w:t>定地承受地震作用。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9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结合农业工程设施与设备项目的实际需求和环境条件，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</w:t>
      </w:r>
      <w:r>
        <w:rPr>
          <w:rFonts w:ascii="FangSong" w:eastAsia="FangSong" w:hAnsi="FangSong" w:cs="FangSong"/>
          <w:spacing w:val="-7"/>
          <w:sz w:val="28"/>
          <w:szCs w:val="28"/>
        </w:rPr>
        <w:t>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时间内能够保持良好的结构性能和外观状态。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筑工程的设计总体要求是确保农业工程设施与设备项目实现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预</w:t>
      </w:r>
      <w:r>
        <w:rPr>
          <w:rFonts w:ascii="FangSong" w:eastAsia="FangSong" w:hAnsi="FangSong" w:cs="FangSong"/>
          <w:spacing w:val="-8"/>
          <w:sz w:val="28"/>
          <w:szCs w:val="28"/>
        </w:rPr>
        <w:t>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3"/>
          <w:sz w:val="28"/>
          <w:szCs w:val="28"/>
        </w:rPr>
        <w:t>取得平衡。下面是我们对建筑工程设计的总体要求：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8" w:right="95" w:firstLine="11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建筑的功能布局满足农业工程设施与设备项目需求，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功</w:t>
      </w:r>
      <w:r>
        <w:rPr>
          <w:rFonts w:ascii="FangSong" w:eastAsia="FangSong" w:hAnsi="FangSong" w:cs="FangSong"/>
          <w:spacing w:val="-3"/>
          <w:sz w:val="28"/>
          <w:szCs w:val="28"/>
        </w:rPr>
        <w:t>能区域合理分布，形成高效的空间利用。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416" w:lineRule="auto"/>
        <w:ind w:left="1153" w:right="38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采用适</w:t>
      </w:r>
      <w:r>
        <w:rPr>
          <w:rFonts w:ascii="FangSong" w:eastAsia="FangSong" w:hAnsi="FangSong" w:cs="FangSong"/>
          <w:spacing w:val="-2"/>
          <w:sz w:val="28"/>
          <w:szCs w:val="28"/>
        </w:rPr>
        <w:t>当的结构形式和材料，确保建筑整体结构稳定可靠。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根据工程地质条件，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pacing w:val="-11"/>
          <w:sz w:val="28"/>
          <w:szCs w:val="28"/>
        </w:rPr>
        <w:t>筑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8" w:line="416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ectPr>
          <w:pgSz w:w="11906" w:h="16839"/>
          <w:pgMar w:top="1431" w:right="1724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</w:t>
      </w:r>
      <w:r>
        <w:rPr>
          <w:rFonts w:ascii="FangSong" w:eastAsia="FangSong" w:hAnsi="FangSong" w:cs="FangSong"/>
          <w:spacing w:val="-2"/>
          <w:sz w:val="28"/>
          <w:szCs w:val="28"/>
        </w:rPr>
        <w:t>准，满足农业工程设施与设备项目的长期发展需求。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农业工程设施与</w:t>
      </w:r>
      <w:r>
        <w:rPr>
          <w:rFonts w:ascii="FangSong" w:eastAsia="FangSong" w:hAnsi="FangSong" w:cs="FangSong"/>
          <w:spacing w:val="-3"/>
          <w:sz w:val="28"/>
          <w:szCs w:val="28"/>
        </w:rPr>
        <w:t>设备项目规划的总建筑面积为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考虑到农业工程设施与设备项目的功能布局和需求，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域</w:t>
      </w:r>
      <w:r>
        <w:rPr>
          <w:rFonts w:ascii="FangSong" w:eastAsia="FangSong" w:hAnsi="FangSong" w:cs="FangSong"/>
          <w:spacing w:val="-5"/>
          <w:sz w:val="28"/>
          <w:szCs w:val="28"/>
        </w:rPr>
        <w:t>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占农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6"/>
          <w:sz w:val="28"/>
          <w:szCs w:val="28"/>
        </w:rPr>
        <w:t>工程设施与设备项目总投资比例：</w:t>
      </w:r>
    </w:p>
    <w:p>
      <w:pPr>
        <w:spacing w:before="287" w:line="411" w:lineRule="auto"/>
        <w:ind w:left="34" w:right="21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建筑工程投资占农业工程设施与设备项目总投资的比例为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%，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在整</w:t>
      </w:r>
      <w:r>
        <w:rPr>
          <w:rFonts w:ascii="FangSong" w:eastAsia="FangSong" w:hAnsi="FangSong" w:cs="FangSong"/>
          <w:spacing w:val="-2"/>
          <w:sz w:val="28"/>
          <w:szCs w:val="28"/>
        </w:rPr>
        <w:t>体投资结构中占有合理比例，确保资金分配的均衡性。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591" w:hanging="558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2"/>
          <w:sz w:val="28"/>
          <w:szCs w:val="28"/>
        </w:rPr>
        <w:t>满</w:t>
      </w:r>
      <w:r>
        <w:rPr>
          <w:rFonts w:ascii="FangSong" w:eastAsia="FangSong" w:hAnsi="FangSong" w:cs="FangSong"/>
          <w:spacing w:val="-11"/>
          <w:sz w:val="28"/>
          <w:szCs w:val="28"/>
        </w:rPr>
        <w:t>足</w:t>
      </w:r>
      <w:r>
        <w:rPr>
          <w:rFonts w:ascii="FangSong" w:eastAsia="FangSong" w:hAnsi="FangSong" w:cs="FangSong"/>
          <w:spacing w:val="-6"/>
          <w:sz w:val="28"/>
          <w:szCs w:val="28"/>
        </w:rPr>
        <w:t>未来农业工程设施与设备项目运营的需求，同时避免了过度浪费。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1" w:line="411" w:lineRule="auto"/>
        <w:ind w:left="40" w:right="16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农业工程设施与设备项目整体布局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292" w:line="411" w:lineRule="auto"/>
        <w:ind w:left="40" w:right="19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使农业工程设施与设备项目更好地适应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6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三、农业工程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设施与设备项目可行性研究报告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在农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工程设施与设备行业，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越</w:t>
      </w:r>
      <w:r>
        <w:rPr>
          <w:rFonts w:ascii="FangSong" w:eastAsia="FangSong" w:hAnsi="FangSong" w:cs="FangSong"/>
          <w:spacing w:val="-4"/>
          <w:sz w:val="28"/>
          <w:szCs w:val="28"/>
        </w:rPr>
        <w:t>的体验和实用性，突显以下核心价值：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3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</w:t>
      </w:r>
      <w:r>
        <w:rPr>
          <w:rFonts w:ascii="FangSong" w:eastAsia="FangSong" w:hAnsi="FangSong" w:cs="FangSong"/>
          <w:spacing w:val="-2"/>
          <w:sz w:val="28"/>
          <w:szCs w:val="28"/>
        </w:rPr>
        <w:t>颖而出，成为消费者首选的农业工程设施与设备产品。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农业工程设施与设备项</w:t>
      </w:r>
      <w:r>
        <w:rPr>
          <w:rFonts w:ascii="FangSong" w:eastAsia="FangSong" w:hAnsi="FangSong" w:cs="FangSong"/>
          <w:spacing w:val="-1"/>
          <w:sz w:val="28"/>
          <w:szCs w:val="28"/>
        </w:rPr>
        <w:t>目总投资</w:t>
      </w:r>
    </w:p>
    <w:p>
      <w:pPr>
        <w:spacing w:before="286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建设规模旨在实现一个全面、可持续的农业工程设施与设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1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备项目。农业工程设施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设备项目总投资将主要用于以下几个方面：</w:t>
      </w:r>
    </w:p>
    <w:p>
      <w:pPr>
        <w:spacing w:before="289" w:line="411" w:lineRule="auto"/>
        <w:ind w:left="142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程设施与设备项目的顺利进行。</w:t>
      </w:r>
    </w:p>
    <w:p>
      <w:pPr>
        <w:spacing w:before="1" w:line="411" w:lineRule="auto"/>
        <w:ind w:left="153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一部分资金将用于技术研发，以确保农业工程设施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</w:t>
      </w:r>
      <w:r>
        <w:rPr>
          <w:rFonts w:ascii="FangSong" w:eastAsia="FangSong" w:hAnsi="FangSong" w:cs="FangSong"/>
          <w:spacing w:val="-3"/>
          <w:sz w:val="28"/>
          <w:szCs w:val="28"/>
        </w:rPr>
        <w:t>设备项目引领行业发展潮流，保持技术创新。</w:t>
      </w:r>
    </w:p>
    <w:p>
      <w:pPr>
        <w:spacing w:before="1" w:line="411" w:lineRule="auto"/>
        <w:ind w:left="15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农业工程设施与设备</w:t>
      </w:r>
      <w:r>
        <w:rPr>
          <w:rFonts w:ascii="FangSong" w:eastAsia="FangSong" w:hAnsi="FangSong" w:cs="FangSong"/>
          <w:sz w:val="28"/>
          <w:szCs w:val="28"/>
        </w:rPr>
        <w:t>项目规模与产能</w:t>
      </w:r>
    </w:p>
    <w:p>
      <w:pPr>
        <w:spacing w:before="288" w:line="339" w:lineRule="auto"/>
        <w:ind w:right="102" w:firstLine="8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我们计划在农业工程设施与设备项</w:t>
      </w:r>
      <w:r>
        <w:rPr>
          <w:rFonts w:ascii="FangSong" w:eastAsia="FangSong" w:hAnsi="FangSong" w:cs="FangSong"/>
          <w:sz w:val="28"/>
          <w:szCs w:val="28"/>
        </w:rPr>
        <w:t>目建设后的第一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年</w:t>
      </w:r>
      <w:r>
        <w:rPr>
          <w:rFonts w:ascii="FangSong" w:eastAsia="FangSong" w:hAnsi="FangSong" w:cs="FangSong"/>
          <w:spacing w:val="-27"/>
          <w:sz w:val="28"/>
          <w:szCs w:val="28"/>
        </w:rPr>
        <w:t>实</w:t>
      </w:r>
      <w:r>
        <w:rPr>
          <w:rFonts w:ascii="FangSong" w:eastAsia="FangSong" w:hAnsi="FangSong" w:cs="FangSong"/>
          <w:spacing w:val="-1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内达到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7" w:line="380" w:lineRule="auto"/>
        <w:ind w:left="142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农业工程设施与设备项目规模：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农业工程设施与设备项</w:t>
      </w:r>
      <w:r>
        <w:rPr>
          <w:rFonts w:ascii="FangSong" w:eastAsia="FangSong" w:hAnsi="FangSong" w:cs="FangSong"/>
          <w:sz w:val="28"/>
          <w:szCs w:val="28"/>
        </w:rPr>
        <w:t>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建设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〈</w:t>
      </w:r>
      <w:r>
        <w:rPr>
          <w:rFonts w:ascii="FangSong" w:eastAsia="FangSong" w:hAnsi="FangSong" w:cs="FangSong"/>
          <w:spacing w:val="-11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，包括生产厂房、办公区域、仓储设施等。这将确保农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程设施与设备项目能够满足预期的产能需求，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充</w:t>
      </w:r>
      <w:r>
        <w:rPr>
          <w:rFonts w:ascii="FangSong" w:eastAsia="FangSong" w:hAnsi="FangSong" w:cs="FangSong"/>
          <w:spacing w:val="-7"/>
          <w:sz w:val="28"/>
          <w:szCs w:val="28"/>
        </w:rPr>
        <w:t>足的空间。</w:t>
      </w:r>
    </w:p>
    <w:p>
      <w:pPr>
        <w:spacing w:line="220" w:lineRule="auto"/>
        <w:ind w:left="6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14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15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ectPr>
          <w:pgSz w:w="11906" w:h="16839"/>
          <w:pgMar w:top="1431" w:right="1697" w:bottom="0" w:left="1675" w:header="0" w:footer="0" w:gutter="0"/>
          <w:pgNumType w:start="15"/>
          <w:cols w:space="708"/>
        </w:sectPr>
      </w:pPr>
    </w:p>
    <w:p>
      <w:pPr>
        <w:spacing w:before="185" w:line="411" w:lineRule="auto"/>
        <w:ind w:left="37" w:right="13" w:firstLine="695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0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以确保农业工程设施与设备项目的环保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性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61" w:right="59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农业工程设施与设备项目总</w:t>
      </w:r>
      <w:r>
        <w:rPr>
          <w:rFonts w:ascii="FangSong" w:eastAsia="FangSong" w:hAnsi="FangSong" w:cs="FangSong"/>
          <w:sz w:val="28"/>
          <w:szCs w:val="28"/>
        </w:rPr>
        <w:t>投资与用地规模</w:t>
      </w:r>
    </w:p>
    <w:p>
      <w:pPr>
        <w:spacing w:before="288" w:line="411" w:lineRule="auto"/>
        <w:ind w:left="31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该农业工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设施与设备项目总征地面积为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亩</w:t>
      </w:r>
      <w:r>
        <w:rPr>
          <w:rFonts w:ascii="FangSong" w:eastAsia="FangSong" w:hAnsi="FangSong" w:cs="FangSong"/>
          <w:spacing w:val="-12"/>
          <w:sz w:val="28"/>
          <w:szCs w:val="28"/>
        </w:rPr>
        <w:t>)</w:t>
      </w:r>
      <w:r>
        <w:rPr>
          <w:rFonts w:ascii="FangSong" w:eastAsia="FangSong" w:hAnsi="FangSong" w:cs="FangSong"/>
          <w:spacing w:val="-7"/>
          <w:sz w:val="28"/>
          <w:szCs w:val="28"/>
        </w:rPr>
        <w:t>，其中：净用地面积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亩)。农业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工程设施</w:t>
      </w:r>
      <w:r>
        <w:rPr>
          <w:rFonts w:ascii="FangSong" w:eastAsia="FangSong" w:hAnsi="FangSong" w:cs="FangSong"/>
          <w:spacing w:val="-4"/>
          <w:sz w:val="28"/>
          <w:szCs w:val="28"/>
        </w:rPr>
        <w:t>与</w:t>
      </w:r>
      <w:r>
        <w:rPr>
          <w:rFonts w:ascii="FangSong" w:eastAsia="FangSong" w:hAnsi="FangSong" w:cs="FangSong"/>
          <w:spacing w:val="-3"/>
          <w:sz w:val="28"/>
          <w:szCs w:val="28"/>
        </w:rPr>
        <w:t>设备项目规划的总建筑面积为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设主体工程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平方米。预计建筑工程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投</w:t>
      </w:r>
      <w:r>
        <w:rPr>
          <w:rFonts w:ascii="FangSong" w:eastAsia="FangSong" w:hAnsi="FangSong" w:cs="FangSong"/>
          <w:spacing w:val="-19"/>
          <w:sz w:val="28"/>
          <w:szCs w:val="28"/>
        </w:rPr>
        <w:t>资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3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农业工程设施与</w:t>
      </w:r>
      <w:r>
        <w:rPr>
          <w:rFonts w:ascii="FangSong" w:eastAsia="FangSong" w:hAnsi="FangSong" w:cs="FangSong"/>
          <w:spacing w:val="-3"/>
          <w:sz w:val="28"/>
          <w:szCs w:val="28"/>
        </w:rPr>
        <w:t>设备项目计划购置设备共计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置费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万元</w:t>
      </w:r>
      <w:r>
        <w:rPr>
          <w:rFonts w:ascii="FangSong" w:eastAsia="FangSong" w:hAnsi="FangSong" w:cs="FangSong"/>
          <w:spacing w:val="-3"/>
          <w:sz w:val="28"/>
          <w:szCs w:val="28"/>
        </w:rPr>
        <w:t>。这些设备将在农业工程设施与设备项目运营中发挥关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键作</w:t>
      </w:r>
      <w:r>
        <w:rPr>
          <w:rFonts w:ascii="FangSong" w:eastAsia="FangSong" w:hAnsi="FangSong" w:cs="FangSong"/>
          <w:spacing w:val="-3"/>
          <w:sz w:val="28"/>
          <w:szCs w:val="28"/>
        </w:rPr>
        <w:t>用，提高生产效率和产品质量。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20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农业</w:t>
      </w:r>
      <w:r>
        <w:rPr>
          <w:rFonts w:ascii="FangSong" w:eastAsia="FangSong" w:hAnsi="FangSong" w:cs="FangSong"/>
          <w:spacing w:val="-11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程设施与设备项目计划总投资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万元，其中包括用地费、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投资和设备购置费等多个方面的支出。预计年实现营业收入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万元，这将为农业工</w:t>
      </w:r>
      <w:r>
        <w:rPr>
          <w:rFonts w:ascii="FangSong" w:eastAsia="FangSong" w:hAnsi="FangSong" w:cs="FangSong"/>
          <w:spacing w:val="1"/>
          <w:sz w:val="28"/>
          <w:szCs w:val="28"/>
        </w:rPr>
        <w:t>程设施与设备项目未来的发展提供可观的经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济</w:t>
      </w:r>
      <w:r>
        <w:rPr>
          <w:rFonts w:ascii="FangSong" w:eastAsia="FangSong" w:hAnsi="FangSong" w:cs="FangSong"/>
          <w:spacing w:val="-8"/>
          <w:sz w:val="28"/>
          <w:szCs w:val="28"/>
        </w:rPr>
        <w:t>回报。</w:t>
      </w:r>
    </w:p>
    <w:p>
      <w:pPr>
        <w:spacing w:before="1"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244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农业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程设施与设备行业作为一个充满活力的领域，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业务领域使得该行业成为科技进步、市场需求不断演变的前沿阵</w:t>
      </w:r>
      <w:r>
        <w:rPr>
          <w:rFonts w:ascii="FangSong" w:eastAsia="FangSong" w:hAnsi="FangSong" w:cs="FangSong"/>
          <w:sz w:val="28"/>
          <w:szCs w:val="28"/>
        </w:rPr>
        <w:t>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1" w:right="5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农业工程设施与设备行业在技术上取得了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显</w:t>
      </w:r>
      <w:r>
        <w:rPr>
          <w:rFonts w:ascii="FangSong" w:eastAsia="FangSong" w:hAnsi="FangSong" w:cs="FangSong"/>
          <w:spacing w:val="-12"/>
          <w:sz w:val="28"/>
          <w:szCs w:val="28"/>
        </w:rPr>
        <w:t>著的突破。高新技术的广泛应用，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提高了生产效率，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升</w:t>
      </w:r>
      <w:r>
        <w:rPr>
          <w:rFonts w:ascii="FangSong" w:eastAsia="FangSong" w:hAnsi="FangSong" w:cs="FangSong"/>
          <w:spacing w:val="-8"/>
          <w:sz w:val="28"/>
          <w:szCs w:val="28"/>
        </w:rPr>
        <w:t>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智</w:t>
      </w:r>
      <w:r>
        <w:rPr>
          <w:rFonts w:ascii="FangSong" w:eastAsia="FangSong" w:hAnsi="FangSong" w:cs="FangSong"/>
          <w:spacing w:val="-5"/>
          <w:sz w:val="28"/>
          <w:szCs w:val="28"/>
        </w:rPr>
        <w:t>能化方向迅速发展。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**农业工程设施与设备行业**是一片充满活力的领域，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</w:t>
      </w:r>
      <w:r>
        <w:rPr>
          <w:rFonts w:ascii="FangSong" w:eastAsia="FangSong" w:hAnsi="FangSong" w:cs="FangSong"/>
          <w:spacing w:val="-3"/>
          <w:sz w:val="28"/>
          <w:szCs w:val="28"/>
        </w:rPr>
        <w:t>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泛</w:t>
      </w:r>
      <w:r>
        <w:rPr>
          <w:rFonts w:ascii="FangSong" w:eastAsia="FangSong" w:hAnsi="FangSong" w:cs="FangSong"/>
          <w:spacing w:val="-8"/>
          <w:sz w:val="28"/>
          <w:szCs w:val="28"/>
        </w:rPr>
        <w:t>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稳</w:t>
      </w:r>
      <w:r>
        <w:rPr>
          <w:rFonts w:ascii="FangSong" w:eastAsia="FangSong" w:hAnsi="FangSong" w:cs="FangSong"/>
          <w:spacing w:val="-8"/>
          <w:sz w:val="28"/>
          <w:szCs w:val="28"/>
        </w:rPr>
        <w:t>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括但不限于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农业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程设施与设备行业市场规模庞大，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减。这主要受益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消费者对高品质产品和创新服务的不断追求。市场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规模的扩大也为新进入者提供了更多的机遇，加剧了行业内的</w:t>
      </w:r>
      <w:r>
        <w:rPr>
          <w:rFonts w:ascii="FangSong" w:eastAsia="FangSong" w:hAnsi="FangSong" w:cs="FangSong"/>
          <w:spacing w:val="-1"/>
          <w:sz w:val="28"/>
          <w:szCs w:val="28"/>
        </w:rPr>
        <w:t>竞</w:t>
      </w:r>
      <w:r>
        <w:rPr>
          <w:rFonts w:ascii="FangSong" w:eastAsia="FangSong" w:hAnsi="FangSong" w:cs="FangSong"/>
          <w:sz w:val="28"/>
          <w:szCs w:val="28"/>
        </w:rPr>
        <w:t>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1" w:line="414" w:lineRule="auto"/>
        <w:ind w:left="33" w:right="95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农业工程设施与设备行业在技术上取得了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显</w:t>
      </w:r>
      <w:r>
        <w:rPr>
          <w:rFonts w:ascii="FangSong" w:eastAsia="FangSong" w:hAnsi="FangSong" w:cs="FangSong"/>
          <w:spacing w:val="-12"/>
          <w:sz w:val="28"/>
          <w:szCs w:val="28"/>
        </w:rPr>
        <w:t>著的突破。高新技术的应用，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展</w:t>
      </w:r>
      <w:r>
        <w:rPr>
          <w:rFonts w:ascii="FangSong" w:eastAsia="FangSong" w:hAnsi="FangSong" w:cs="FangSong"/>
          <w:spacing w:val="-9"/>
          <w:sz w:val="28"/>
          <w:szCs w:val="28"/>
        </w:rPr>
        <w:t>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</w:p>
    <w:p>
      <w:pPr>
        <w:sectPr>
          <w:pgSz w:w="11906" w:h="16839"/>
          <w:pgMar w:top="1431" w:right="1704" w:bottom="0" w:left="1785" w:header="0" w:footer="0" w:gutter="0"/>
          <w:pgNumType w:start="19"/>
          <w:cols w:space="708"/>
        </w:sectPr>
      </w:pPr>
    </w:p>
    <w:p>
      <w:pPr>
        <w:spacing w:before="183" w:line="417" w:lineRule="auto"/>
        <w:ind w:left="32" w:right="102" w:firstLine="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的基</w:t>
      </w:r>
      <w:r>
        <w:rPr>
          <w:rFonts w:ascii="FangSong" w:eastAsia="FangSong" w:hAnsi="FangSong" w:cs="FangSong"/>
          <w:spacing w:val="-14"/>
          <w:sz w:val="28"/>
          <w:szCs w:val="28"/>
        </w:rPr>
        <w:t>础</w:t>
      </w:r>
      <w:r>
        <w:rPr>
          <w:rFonts w:ascii="FangSong" w:eastAsia="FangSong" w:hAnsi="FangSong" w:cs="FangSong"/>
          <w:spacing w:val="-8"/>
          <w:sz w:val="28"/>
          <w:szCs w:val="28"/>
        </w:rPr>
        <w:t>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6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416" w:lineRule="auto"/>
        <w:ind w:left="38" w:right="12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ectPr>
          <w:pgSz w:w="11906" w:h="16839"/>
          <w:pgMar w:top="1431" w:right="176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6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87" w:line="416" w:lineRule="auto"/>
        <w:ind w:left="40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2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人力资源配置是确保农业工程设施与设备项目成功实施的核心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素之一。在岗位设置和人员配备方面，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我们根据农业工程设施与设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备</w:t>
      </w:r>
      <w:r>
        <w:rPr>
          <w:rFonts w:ascii="FangSong" w:eastAsia="FangSong" w:hAnsi="FangSong" w:cs="FangSong"/>
          <w:spacing w:val="-8"/>
          <w:sz w:val="28"/>
          <w:szCs w:val="28"/>
        </w:rPr>
        <w:t>项目规模和复杂性制定了合理的组织结构，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明确定位每个岗位的职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责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能</w:t>
      </w:r>
      <w:r>
        <w:rPr>
          <w:rFonts w:ascii="FangSong" w:eastAsia="FangSong" w:hAnsi="FangSong" w:cs="FangSong"/>
          <w:spacing w:val="-12"/>
          <w:sz w:val="28"/>
          <w:szCs w:val="28"/>
        </w:rPr>
        <w:t>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确保每个团队成员都具备所需的经验和技能，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效</w:t>
      </w:r>
      <w:r>
        <w:rPr>
          <w:rFonts w:ascii="FangSong" w:eastAsia="FangSong" w:hAnsi="FangSong" w:cs="FangSong"/>
          <w:spacing w:val="-14"/>
          <w:sz w:val="28"/>
          <w:szCs w:val="28"/>
        </w:rPr>
        <w:t>率和质量。强调团队协作机制，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确保团</w:t>
      </w:r>
      <w:r>
        <w:rPr>
          <w:rFonts w:ascii="FangSong" w:eastAsia="FangSong" w:hAnsi="FangSong" w:cs="FangSong"/>
          <w:spacing w:val="-5"/>
          <w:sz w:val="28"/>
          <w:szCs w:val="28"/>
        </w:rPr>
        <w:t>队</w:t>
      </w:r>
      <w:r>
        <w:rPr>
          <w:rFonts w:ascii="FangSong" w:eastAsia="FangSong" w:hAnsi="FangSong" w:cs="FangSong"/>
          <w:spacing w:val="-3"/>
          <w:sz w:val="28"/>
          <w:szCs w:val="28"/>
        </w:rPr>
        <w:t>内部的信息流通畅顺。</w:t>
      </w:r>
    </w:p>
    <w:p>
      <w:pPr>
        <w:spacing w:before="10" w:line="412" w:lineRule="auto"/>
        <w:ind w:left="31" w:right="2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</w:t>
      </w:r>
      <w:r>
        <w:rPr>
          <w:rFonts w:ascii="FangSong" w:eastAsia="FangSong" w:hAnsi="FangSong" w:cs="FangSong"/>
          <w:spacing w:val="-2"/>
          <w:sz w:val="28"/>
          <w:szCs w:val="28"/>
        </w:rPr>
        <w:t>况，我们建立了灵活的应急人力储备机制。同时，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</w:t>
      </w:r>
      <w:r>
        <w:rPr>
          <w:rFonts w:ascii="FangSong" w:eastAsia="FangSong" w:hAnsi="FangSong" w:cs="FangSong"/>
          <w:spacing w:val="-1"/>
          <w:sz w:val="28"/>
          <w:szCs w:val="28"/>
        </w:rPr>
        <w:t>待</w:t>
      </w:r>
      <w:r>
        <w:rPr>
          <w:rFonts w:ascii="FangSong" w:eastAsia="FangSong" w:hAnsi="FangSong" w:cs="FangSong"/>
          <w:sz w:val="28"/>
          <w:szCs w:val="28"/>
        </w:rPr>
        <w:t>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员具备应对农业</w:t>
      </w:r>
      <w:r>
        <w:rPr>
          <w:rFonts w:ascii="FangSong" w:eastAsia="FangSong" w:hAnsi="FangSong" w:cs="FangSong"/>
          <w:spacing w:val="-4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程设施与设备项目挑战的能力。通过这些人力资源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配</w:t>
      </w:r>
      <w:r>
        <w:rPr>
          <w:rFonts w:ascii="FangSong" w:eastAsia="FangSong" w:hAnsi="FangSong" w:cs="FangSong"/>
          <w:spacing w:val="-12"/>
          <w:sz w:val="28"/>
          <w:szCs w:val="28"/>
        </w:rPr>
        <w:t>置策略，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为农业工程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设施与设备项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的顺利实施提供坚实的支持。</w:t>
      </w:r>
    </w:p>
    <w:p>
      <w:pPr>
        <w:sectPr>
          <w:pgSz w:w="11906" w:h="16839"/>
          <w:pgMar w:top="1431" w:right="1718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确保农业工程设施与设备项目团队的协调运作和高效执行，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将人力资源配置分为不同层面，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并采用灵活的策略来满足农业工程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设施与设备项目需求。</w:t>
      </w:r>
    </w:p>
    <w:p>
      <w:pPr>
        <w:spacing w:before="2" w:line="411" w:lineRule="auto"/>
        <w:ind w:left="31" w:right="3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作能力，确保招募到最适合农业工程设施与设备项目的人才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岗位分工：明确农业工程设施与设备项目各个岗位的职责和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任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根据团队成员的专业特长和兴趣分配适当的工作职责。充分发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挥每位</w:t>
      </w:r>
      <w:r>
        <w:rPr>
          <w:rFonts w:ascii="FangSong" w:eastAsia="FangSong" w:hAnsi="FangSong" w:cs="FangSong"/>
          <w:spacing w:val="-2"/>
          <w:sz w:val="28"/>
          <w:szCs w:val="28"/>
        </w:rPr>
        <w:t>团队成员的专业优势，提高工作效率和执行力。</w:t>
      </w:r>
    </w:p>
    <w:p>
      <w:pPr>
        <w:spacing w:before="2" w:line="411" w:lineRule="auto"/>
        <w:ind w:left="33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助力其在农业工程设施与设备项目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中不断成长。</w:t>
      </w:r>
    </w:p>
    <w:p>
      <w:pPr>
        <w:spacing w:before="2" w:line="411" w:lineRule="auto"/>
        <w:ind w:left="33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1" w:lineRule="auto"/>
        <w:ind w:left="3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ectPr>
          <w:pgSz w:w="11906" w:h="16839"/>
          <w:pgMar w:top="1431" w:right="1763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1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1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4" w:line="414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工程设施与设备项目、角色扮演等方式，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提高团队成员的协同工作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3" w:right="4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农业工程设施与设</w:t>
      </w:r>
      <w:r>
        <w:rPr>
          <w:rFonts w:ascii="FangSong" w:eastAsia="FangSong" w:hAnsi="FangSong" w:cs="FangSong"/>
          <w:spacing w:val="-3"/>
          <w:sz w:val="28"/>
          <w:szCs w:val="28"/>
        </w:rPr>
        <w:t>备项目的建设周期被设定为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括农业工程设施与</w:t>
      </w:r>
      <w:r>
        <w:rPr>
          <w:rFonts w:ascii="FangSong" w:eastAsia="FangSong" w:hAnsi="FangSong" w:cs="FangSong"/>
          <w:spacing w:val="-3"/>
          <w:sz w:val="28"/>
          <w:szCs w:val="28"/>
        </w:rPr>
        <w:t>设备项目前期准备、工程勘察与设计、土建工程施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工、设备采购、设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备安装调试等关键阶段。这个时间框架将充分考虑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各个阶段的工作内容和交叉影响，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以确保农业工程设施与设备项目</w:t>
      </w:r>
    </w:p>
    <w:p>
      <w:pPr>
        <w:sectPr>
          <w:pgSz w:w="11906" w:h="16839"/>
          <w:pgMar w:top="1431" w:right="1750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高效推进。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具体的建设进度将在农业工程设施与设备项目启动时明确制</w:t>
      </w:r>
      <w:r>
        <w:rPr>
          <w:rFonts w:ascii="FangSong" w:eastAsia="FangSong" w:hAnsi="FangSong" w:cs="FangSong"/>
          <w:spacing w:val="-2"/>
          <w:sz w:val="28"/>
          <w:szCs w:val="28"/>
        </w:rPr>
        <w:t>定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并按照里程碑计划进行监测和调整。各个阶段的完成情况将通过定</w:t>
      </w:r>
      <w:r>
        <w:rPr>
          <w:rFonts w:ascii="FangSong" w:eastAsia="FangSong" w:hAnsi="FangSong" w:cs="FangSong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的进度</w:t>
      </w:r>
      <w:r>
        <w:rPr>
          <w:rFonts w:ascii="FangSong" w:eastAsia="FangSong" w:hAnsi="FangSong" w:cs="FangSong"/>
          <w:spacing w:val="-3"/>
          <w:sz w:val="28"/>
          <w:szCs w:val="28"/>
        </w:rPr>
        <w:t>报</w:t>
      </w:r>
      <w:r>
        <w:rPr>
          <w:rFonts w:ascii="FangSong" w:eastAsia="FangSong" w:hAnsi="FangSong" w:cs="FangSong"/>
          <w:spacing w:val="-2"/>
          <w:sz w:val="28"/>
          <w:szCs w:val="28"/>
        </w:rPr>
        <w:t>告进行跟踪，确保整个建设过程按照计划进行。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9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" w:line="411" w:lineRule="auto"/>
        <w:ind w:left="29" w:right="3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农</w:t>
      </w:r>
      <w:r>
        <w:rPr>
          <w:rFonts w:ascii="FangSong" w:eastAsia="FangSong" w:hAnsi="FangSong" w:cs="FangSong"/>
          <w:spacing w:val="6"/>
          <w:sz w:val="28"/>
          <w:szCs w:val="28"/>
        </w:rPr>
        <w:t>业工程设施与设备项目将根据各个阶段的需求合理配置人力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确保每个团队都有足够的专业技能和经验。团队成员将被精心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挑选，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保障农业工程设施与设备项目各方面的需要。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5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员工培训将是农业工程设施与设备项目实施的一个重要环节。</w:t>
      </w:r>
      <w:r>
        <w:rPr>
          <w:rFonts w:ascii="FangSong" w:eastAsia="FangSong" w:hAnsi="FangSong" w:cs="FangSong"/>
          <w:sz w:val="28"/>
          <w:szCs w:val="28"/>
        </w:rPr>
        <w:t>我</w:t>
      </w:r>
    </w:p>
    <w:p>
      <w:pPr>
        <w:sectPr>
          <w:pgSz w:w="11906" w:h="16839"/>
          <w:pgMar w:top="1431" w:right="1763" w:bottom="0" w:left="1785" w:header="0" w:footer="0" w:gutter="0"/>
          <w:pgNumType w:start="29"/>
          <w:cols w:space="708"/>
        </w:sectPr>
      </w:pPr>
    </w:p>
    <w:p>
      <w:pPr>
        <w:spacing w:before="185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提供全面的培训计划，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包括但不限于农业工程设施与设备项目背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景、工作流程、</w:t>
      </w:r>
      <w:r>
        <w:rPr>
          <w:rFonts w:ascii="FangSong" w:eastAsia="FangSong" w:hAnsi="FangSong" w:cs="FangSong"/>
          <w:spacing w:val="-5"/>
          <w:sz w:val="28"/>
          <w:szCs w:val="28"/>
        </w:rPr>
        <w:t>安</w:t>
      </w:r>
      <w:r>
        <w:rPr>
          <w:rFonts w:ascii="FangSong" w:eastAsia="FangSong" w:hAnsi="FangSong" w:cs="FangSong"/>
          <w:spacing w:val="-3"/>
          <w:sz w:val="28"/>
          <w:szCs w:val="28"/>
        </w:rPr>
        <w:t>全操作规程等方面的培训。这旨在确保每位员工都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具备</w:t>
      </w:r>
      <w:r>
        <w:rPr>
          <w:rFonts w:ascii="FangSong" w:eastAsia="FangSong" w:hAnsi="FangSong" w:cs="FangSong"/>
          <w:spacing w:val="-2"/>
          <w:sz w:val="28"/>
          <w:szCs w:val="28"/>
        </w:rPr>
        <w:t>必要的知识和技能，以更好地完成各自的工作任务。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五)、农业工程设施与设备项目实施保障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农业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程设施与设备项目实施过程中，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我们将采取以下措施保障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农业</w:t>
      </w: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程设施与设备项目的顺利进行：</w:t>
      </w:r>
    </w:p>
    <w:p>
      <w:pPr>
        <w:spacing w:before="1" w:line="411" w:lineRule="auto"/>
        <w:ind w:left="37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对农业工程设施与设备项目进度、成本和质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量进行定期评估，及时调整计划以适应变化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81" w:right="102" w:firstLine="5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建立高效的沟通渠道，促进农业工程设施与设备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团队之间的协作，减少信息滞后。</w:t>
      </w:r>
    </w:p>
    <w:p>
      <w:pPr>
        <w:spacing w:before="1" w:line="411" w:lineRule="auto"/>
        <w:ind w:left="34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实施全面的质量管理体系，确保农业工程设施与设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目交付的产品和服务符合高标准。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90" w:line="416" w:lineRule="auto"/>
        <w:ind w:left="34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我们确信农业工程设施与</w:t>
      </w:r>
      <w:r>
        <w:rPr>
          <w:rFonts w:ascii="FangSong" w:eastAsia="FangSong" w:hAnsi="FangSong" w:cs="FangSong"/>
          <w:spacing w:val="-7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项目将在高效、有序的环境中稳步推进，实现预期的目标。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农业工程设施与设备项目进度安排</w:t>
      </w:r>
    </w:p>
    <w:p>
      <w:pPr>
        <w:spacing w:line="421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https://d.book118.com/948014116131006045</w:t>
        </w:r>
      </w:hyperlink>
    </w:p>
    <w:p>
      <w:pPr>
        <w:spacing w:line="421" w:lineRule="auto"/>
        <w:rPr>
          <w:rFonts w:ascii="Arial"/>
          <w:sz w:val="21"/>
        </w:rPr>
      </w:pPr>
    </w:p>
    <w:sectPr>
      <w:pgSz w:w="11906" w:h="16839"/>
      <w:pgMar w:top="1431" w:right="1697" w:bottom="0" w:left="1785" w:header="0" w:footer="0" w:gutter="0"/>
      <w:pgNumType w:start="3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48014116131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2024-03-14T08:21:07Z</vt:filetime>
  </property>
  <property fmtid="{D5CDD505-2E9C-101B-9397-08002B2CF9AE}" pid="3" name="CRO">
    <vt:lpwstr>wqlLaW5nc29mdCBQREYgdG8gV1BTIDgw</vt:lpwstr>
  </property>
</Properties>
</file>