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排气管用多层复合隔热材料投资申请报告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560" w:history="1">
        <w:r>
          <w:rPr>
            <w:rFonts w:ascii="仿宋" w:eastAsia="仿宋" w:hAnsi="仿宋" w:cs="仿宋" w:hint="eastAsia"/>
            <w:lang w:eastAsia="zh-CN"/>
          </w:rPr>
          <w:t>序言</w:t>
        </w:r>
        <w:r>
          <w:tab/>
        </w:r>
        <w:r>
          <w:fldChar w:fldCharType="begin"/>
        </w:r>
        <w:r>
          <w:instrText xml:space="preserve"> PAGEREF _Toc11560 \h </w:instrText>
        </w:r>
        <w:r>
          <w:fldChar w:fldCharType="separate"/>
        </w:r>
        <w:r>
          <w:t>3</w:t>
        </w:r>
        <w:r>
          <w:fldChar w:fldCharType="end"/>
        </w:r>
      </w:hyperlink>
    </w:p>
    <w:p>
      <w:pPr>
        <w:pStyle w:val="TOC1"/>
        <w:tabs>
          <w:tab w:val="right" w:leader="dot" w:pos="8306"/>
        </w:tabs>
      </w:pPr>
      <w:hyperlink w:anchor="_Toc29730" w:history="1">
        <w:r>
          <w:rPr>
            <w:rFonts w:ascii="仿宋" w:eastAsia="仿宋" w:hAnsi="仿宋" w:cs="仿宋" w:hint="eastAsia"/>
            <w:lang w:eastAsia="zh-CN"/>
          </w:rPr>
          <w:t>一、人才队伍建设</w:t>
        </w:r>
        <w:r>
          <w:tab/>
        </w:r>
        <w:r>
          <w:fldChar w:fldCharType="begin"/>
        </w:r>
        <w:r>
          <w:instrText xml:space="preserve"> PAGEREF _Toc29730 \h </w:instrText>
        </w:r>
        <w:r>
          <w:fldChar w:fldCharType="separate"/>
        </w:r>
        <w:r>
          <w:t>3</w:t>
        </w:r>
        <w:r>
          <w:fldChar w:fldCharType="end"/>
        </w:r>
      </w:hyperlink>
    </w:p>
    <w:p>
      <w:pPr>
        <w:pStyle w:val="TOC2"/>
        <w:tabs>
          <w:tab w:val="right" w:leader="dot" w:pos="8306"/>
        </w:tabs>
      </w:pPr>
      <w:hyperlink w:anchor="_Toc20898" w:history="1">
        <w:r>
          <w:rPr>
            <w:rFonts w:ascii="仿宋" w:eastAsia="仿宋" w:hAnsi="仿宋" w:cs="仿宋" w:hint="eastAsia"/>
            <w:lang w:eastAsia="zh-CN"/>
          </w:rPr>
          <w:t>(一)、人才引进与培养计划</w:t>
        </w:r>
        <w:r>
          <w:tab/>
        </w:r>
        <w:r>
          <w:fldChar w:fldCharType="begin"/>
        </w:r>
        <w:r>
          <w:instrText xml:space="preserve"> PAGEREF _Toc20898 \h </w:instrText>
        </w:r>
        <w:r>
          <w:fldChar w:fldCharType="separate"/>
        </w:r>
        <w:r>
          <w:t>3</w:t>
        </w:r>
        <w:r>
          <w:fldChar w:fldCharType="end"/>
        </w:r>
      </w:hyperlink>
    </w:p>
    <w:p>
      <w:pPr>
        <w:pStyle w:val="TOC2"/>
        <w:tabs>
          <w:tab w:val="right" w:leader="dot" w:pos="8306"/>
        </w:tabs>
      </w:pPr>
      <w:hyperlink w:anchor="_Toc17614" w:history="1">
        <w:r>
          <w:rPr>
            <w:rFonts w:ascii="仿宋" w:eastAsia="仿宋" w:hAnsi="仿宋" w:cs="仿宋" w:hint="eastAsia"/>
            <w:lang w:eastAsia="zh-CN"/>
          </w:rPr>
          <w:t>(二)、员工激励与福利政策</w:t>
        </w:r>
        <w:r>
          <w:tab/>
        </w:r>
        <w:r>
          <w:fldChar w:fldCharType="begin"/>
        </w:r>
        <w:r>
          <w:instrText xml:space="preserve"> PAGEREF _Toc17614 \h </w:instrText>
        </w:r>
        <w:r>
          <w:fldChar w:fldCharType="separate"/>
        </w:r>
        <w:r>
          <w:t>4</w:t>
        </w:r>
        <w:r>
          <w:fldChar w:fldCharType="end"/>
        </w:r>
      </w:hyperlink>
    </w:p>
    <w:p>
      <w:pPr>
        <w:pStyle w:val="TOC2"/>
        <w:tabs>
          <w:tab w:val="right" w:leader="dot" w:pos="8306"/>
        </w:tabs>
      </w:pPr>
      <w:hyperlink w:anchor="_Toc8054" w:history="1">
        <w:r>
          <w:rPr>
            <w:rFonts w:ascii="仿宋" w:eastAsia="仿宋" w:hAnsi="仿宋" w:cs="仿宋" w:hint="eastAsia"/>
            <w:lang w:eastAsia="zh-CN"/>
          </w:rPr>
          <w:t>(三)、团队建设与管理</w:t>
        </w:r>
        <w:r>
          <w:tab/>
        </w:r>
        <w:r>
          <w:fldChar w:fldCharType="begin"/>
        </w:r>
        <w:r>
          <w:instrText xml:space="preserve"> PAGEREF _Toc8054 \h </w:instrText>
        </w:r>
        <w:r>
          <w:fldChar w:fldCharType="separate"/>
        </w:r>
        <w:r>
          <w:t>5</w:t>
        </w:r>
        <w:r>
          <w:fldChar w:fldCharType="end"/>
        </w:r>
      </w:hyperlink>
    </w:p>
    <w:p>
      <w:pPr>
        <w:pStyle w:val="TOC1"/>
        <w:tabs>
          <w:tab w:val="right" w:leader="dot" w:pos="8306"/>
        </w:tabs>
      </w:pPr>
      <w:hyperlink w:anchor="_Toc11626" w:history="1">
        <w:r>
          <w:rPr>
            <w:rFonts w:ascii="仿宋" w:eastAsia="仿宋" w:hAnsi="仿宋" w:cs="仿宋" w:hint="eastAsia"/>
            <w:lang w:eastAsia="zh-CN"/>
          </w:rPr>
          <w:t>二、排气管用多层复合隔热材料企业概貌</w:t>
        </w:r>
        <w:r>
          <w:tab/>
        </w:r>
        <w:r>
          <w:fldChar w:fldCharType="begin"/>
        </w:r>
        <w:r>
          <w:instrText xml:space="preserve"> PAGEREF _Toc11626 \h </w:instrText>
        </w:r>
        <w:r>
          <w:fldChar w:fldCharType="separate"/>
        </w:r>
        <w:r>
          <w:t>6</w:t>
        </w:r>
        <w:r>
          <w:fldChar w:fldCharType="end"/>
        </w:r>
      </w:hyperlink>
    </w:p>
    <w:p>
      <w:pPr>
        <w:pStyle w:val="TOC2"/>
        <w:tabs>
          <w:tab w:val="right" w:leader="dot" w:pos="8306"/>
        </w:tabs>
      </w:pPr>
      <w:hyperlink w:anchor="_Toc14967" w:history="1">
        <w:r>
          <w:rPr>
            <w:rFonts w:ascii="仿宋" w:eastAsia="仿宋" w:hAnsi="仿宋" w:cs="仿宋" w:hint="eastAsia"/>
            <w:lang w:eastAsia="zh-CN"/>
          </w:rPr>
          <w:t>(一)、排气管用多层复合隔热材料企业基础信息</w:t>
        </w:r>
        <w:r>
          <w:tab/>
        </w:r>
        <w:r>
          <w:fldChar w:fldCharType="begin"/>
        </w:r>
        <w:r>
          <w:instrText xml:space="preserve"> PAGEREF _Toc14967 \h </w:instrText>
        </w:r>
        <w:r>
          <w:fldChar w:fldCharType="separate"/>
        </w:r>
        <w:r>
          <w:t>6</w:t>
        </w:r>
        <w:r>
          <w:fldChar w:fldCharType="end"/>
        </w:r>
      </w:hyperlink>
    </w:p>
    <w:p>
      <w:pPr>
        <w:pStyle w:val="TOC2"/>
        <w:tabs>
          <w:tab w:val="right" w:leader="dot" w:pos="8306"/>
        </w:tabs>
      </w:pPr>
      <w:hyperlink w:anchor="_Toc31874" w:history="1">
        <w:r>
          <w:rPr>
            <w:rFonts w:ascii="仿宋" w:eastAsia="仿宋" w:hAnsi="仿宋" w:cs="仿宋" w:hint="eastAsia"/>
            <w:lang w:eastAsia="zh-CN"/>
          </w:rPr>
          <w:t>(二)、排气管用多层复合隔热材料企业简要介绍</w:t>
        </w:r>
        <w:r>
          <w:tab/>
        </w:r>
        <w:r>
          <w:fldChar w:fldCharType="begin"/>
        </w:r>
        <w:r>
          <w:instrText xml:space="preserve"> PAGEREF _Toc31874 \h </w:instrText>
        </w:r>
        <w:r>
          <w:fldChar w:fldCharType="separate"/>
        </w:r>
        <w:r>
          <w:t>6</w:t>
        </w:r>
        <w:r>
          <w:fldChar w:fldCharType="end"/>
        </w:r>
      </w:hyperlink>
    </w:p>
    <w:p>
      <w:pPr>
        <w:pStyle w:val="TOC2"/>
        <w:tabs>
          <w:tab w:val="right" w:leader="dot" w:pos="8306"/>
        </w:tabs>
      </w:pPr>
      <w:hyperlink w:anchor="_Toc4352" w:history="1">
        <w:r>
          <w:rPr>
            <w:rFonts w:ascii="仿宋" w:eastAsia="仿宋" w:hAnsi="仿宋" w:cs="仿宋" w:hint="eastAsia"/>
            <w:lang w:eastAsia="zh-CN"/>
          </w:rPr>
          <w:t>(三)、企业竞争优势概览</w:t>
        </w:r>
        <w:r>
          <w:tab/>
        </w:r>
        <w:r>
          <w:fldChar w:fldCharType="begin"/>
        </w:r>
        <w:r>
          <w:instrText xml:space="preserve"> PAGEREF _Toc4352 \h </w:instrText>
        </w:r>
        <w:r>
          <w:fldChar w:fldCharType="separate"/>
        </w:r>
        <w:r>
          <w:t>7</w:t>
        </w:r>
        <w:r>
          <w:fldChar w:fldCharType="end"/>
        </w:r>
      </w:hyperlink>
    </w:p>
    <w:p>
      <w:pPr>
        <w:pStyle w:val="TOC2"/>
        <w:tabs>
          <w:tab w:val="right" w:leader="dot" w:pos="8306"/>
        </w:tabs>
      </w:pPr>
      <w:hyperlink w:anchor="_Toc16661" w:history="1">
        <w:r>
          <w:rPr>
            <w:rFonts w:ascii="仿宋" w:eastAsia="仿宋" w:hAnsi="仿宋" w:cs="仿宋" w:hint="eastAsia"/>
            <w:lang w:eastAsia="zh-CN"/>
          </w:rPr>
          <w:t>(四)、排气管用多层复合隔热材料企业财务数据要略</w:t>
        </w:r>
        <w:r>
          <w:tab/>
        </w:r>
        <w:r>
          <w:fldChar w:fldCharType="begin"/>
        </w:r>
        <w:r>
          <w:instrText xml:space="preserve"> PAGEREF _Toc16661 \h </w:instrText>
        </w:r>
        <w:r>
          <w:fldChar w:fldCharType="separate"/>
        </w:r>
        <w:r>
          <w:t>8</w:t>
        </w:r>
        <w:r>
          <w:fldChar w:fldCharType="end"/>
        </w:r>
      </w:hyperlink>
    </w:p>
    <w:p>
      <w:pPr>
        <w:pStyle w:val="TOC2"/>
        <w:tabs>
          <w:tab w:val="right" w:leader="dot" w:pos="8306"/>
        </w:tabs>
      </w:pPr>
      <w:hyperlink w:anchor="_Toc12252" w:history="1">
        <w:r>
          <w:rPr>
            <w:rFonts w:ascii="仿宋" w:eastAsia="仿宋" w:hAnsi="仿宋" w:cs="仿宋" w:hint="eastAsia"/>
            <w:lang w:eastAsia="zh-CN"/>
          </w:rPr>
          <w:t>(五)、核心团队成员简述</w:t>
        </w:r>
        <w:r>
          <w:tab/>
        </w:r>
        <w:r>
          <w:fldChar w:fldCharType="begin"/>
        </w:r>
        <w:r>
          <w:instrText xml:space="preserve"> PAGEREF _Toc12252 \h </w:instrText>
        </w:r>
        <w:r>
          <w:fldChar w:fldCharType="separate"/>
        </w:r>
        <w:r>
          <w:t>9</w:t>
        </w:r>
        <w:r>
          <w:fldChar w:fldCharType="end"/>
        </w:r>
      </w:hyperlink>
    </w:p>
    <w:p>
      <w:pPr>
        <w:pStyle w:val="TOC2"/>
        <w:tabs>
          <w:tab w:val="right" w:leader="dot" w:pos="8306"/>
        </w:tabs>
      </w:pPr>
      <w:hyperlink w:anchor="_Toc20325" w:history="1">
        <w:r>
          <w:rPr>
            <w:rFonts w:ascii="仿宋" w:eastAsia="仿宋" w:hAnsi="仿宋" w:cs="仿宋" w:hint="eastAsia"/>
            <w:lang w:eastAsia="zh-CN"/>
          </w:rPr>
          <w:t>(六)、排气管用多层复合隔热材料企业经营宗旨阐述</w:t>
        </w:r>
        <w:r>
          <w:tab/>
        </w:r>
        <w:r>
          <w:fldChar w:fldCharType="begin"/>
        </w:r>
        <w:r>
          <w:instrText xml:space="preserve"> PAGEREF _Toc20325 \h </w:instrText>
        </w:r>
        <w:r>
          <w:fldChar w:fldCharType="separate"/>
        </w:r>
        <w:r>
          <w:t>10</w:t>
        </w:r>
        <w:r>
          <w:fldChar w:fldCharType="end"/>
        </w:r>
      </w:hyperlink>
    </w:p>
    <w:p>
      <w:pPr>
        <w:pStyle w:val="TOC2"/>
        <w:tabs>
          <w:tab w:val="right" w:leader="dot" w:pos="8306"/>
        </w:tabs>
      </w:pPr>
      <w:hyperlink w:anchor="_Toc12891" w:history="1">
        <w:r>
          <w:rPr>
            <w:rFonts w:ascii="仿宋" w:eastAsia="仿宋" w:hAnsi="仿宋" w:cs="仿宋" w:hint="eastAsia"/>
            <w:lang w:eastAsia="zh-CN"/>
          </w:rPr>
          <w:t>(七)、排气管用多层复合隔热材料企业未来发展规划</w:t>
        </w:r>
        <w:r>
          <w:tab/>
        </w:r>
        <w:r>
          <w:fldChar w:fldCharType="begin"/>
        </w:r>
        <w:r>
          <w:instrText xml:space="preserve"> PAGEREF _Toc12891 \h </w:instrText>
        </w:r>
        <w:r>
          <w:fldChar w:fldCharType="separate"/>
        </w:r>
        <w:r>
          <w:t>10</w:t>
        </w:r>
        <w:r>
          <w:fldChar w:fldCharType="end"/>
        </w:r>
      </w:hyperlink>
    </w:p>
    <w:p>
      <w:pPr>
        <w:pStyle w:val="TOC1"/>
        <w:tabs>
          <w:tab w:val="right" w:leader="dot" w:pos="8306"/>
        </w:tabs>
      </w:pPr>
      <w:hyperlink w:anchor="_Toc30005" w:history="1">
        <w:r>
          <w:rPr>
            <w:rFonts w:ascii="仿宋" w:eastAsia="仿宋" w:hAnsi="仿宋" w:cs="仿宋" w:hint="eastAsia"/>
            <w:lang w:eastAsia="zh-CN"/>
          </w:rPr>
          <w:t>三、建设内容与产品方案</w:t>
        </w:r>
        <w:r>
          <w:tab/>
        </w:r>
        <w:r>
          <w:fldChar w:fldCharType="begin"/>
        </w:r>
        <w:r>
          <w:instrText xml:space="preserve"> PAGEREF _Toc30005 \h </w:instrText>
        </w:r>
        <w:r>
          <w:fldChar w:fldCharType="separate"/>
        </w:r>
        <w:r>
          <w:t>12</w:t>
        </w:r>
        <w:r>
          <w:fldChar w:fldCharType="end"/>
        </w:r>
      </w:hyperlink>
    </w:p>
    <w:p>
      <w:pPr>
        <w:pStyle w:val="TOC2"/>
        <w:tabs>
          <w:tab w:val="right" w:leader="dot" w:pos="8306"/>
        </w:tabs>
      </w:pPr>
      <w:hyperlink w:anchor="_Toc6180" w:history="1">
        <w:r>
          <w:rPr>
            <w:rFonts w:ascii="仿宋" w:eastAsia="仿宋" w:hAnsi="仿宋" w:cs="仿宋" w:hint="eastAsia"/>
            <w:lang w:eastAsia="zh-CN"/>
          </w:rPr>
          <w:t>(一)、建设规模及主要建设内容</w:t>
        </w:r>
        <w:r>
          <w:tab/>
        </w:r>
        <w:r>
          <w:fldChar w:fldCharType="begin"/>
        </w:r>
        <w:r>
          <w:instrText xml:space="preserve"> PAGEREF _Toc6180 \h </w:instrText>
        </w:r>
        <w:r>
          <w:fldChar w:fldCharType="separate"/>
        </w:r>
        <w:r>
          <w:t>12</w:t>
        </w:r>
        <w:r>
          <w:fldChar w:fldCharType="end"/>
        </w:r>
      </w:hyperlink>
    </w:p>
    <w:p>
      <w:pPr>
        <w:pStyle w:val="TOC2"/>
        <w:tabs>
          <w:tab w:val="right" w:leader="dot" w:pos="8306"/>
        </w:tabs>
      </w:pPr>
      <w:hyperlink w:anchor="_Toc8403" w:history="1">
        <w:r>
          <w:rPr>
            <w:rFonts w:ascii="仿宋" w:eastAsia="仿宋" w:hAnsi="仿宋" w:cs="仿宋" w:hint="eastAsia"/>
            <w:lang w:eastAsia="zh-CN"/>
          </w:rPr>
          <w:t>(二)、排气管用多层复合隔热材料产品规划方案及生产纲领</w:t>
        </w:r>
        <w:r>
          <w:tab/>
        </w:r>
        <w:r>
          <w:fldChar w:fldCharType="begin"/>
        </w:r>
        <w:r>
          <w:instrText xml:space="preserve"> PAGEREF _Toc8403 \h </w:instrText>
        </w:r>
        <w:r>
          <w:fldChar w:fldCharType="separate"/>
        </w:r>
        <w:r>
          <w:t>12</w:t>
        </w:r>
        <w:r>
          <w:fldChar w:fldCharType="end"/>
        </w:r>
      </w:hyperlink>
    </w:p>
    <w:p>
      <w:pPr>
        <w:pStyle w:val="TOC1"/>
        <w:tabs>
          <w:tab w:val="right" w:leader="dot" w:pos="8306"/>
        </w:tabs>
      </w:pPr>
      <w:hyperlink w:anchor="_Toc22147" w:history="1">
        <w:r>
          <w:rPr>
            <w:rFonts w:ascii="仿宋" w:eastAsia="仿宋" w:hAnsi="仿宋" w:cs="仿宋" w:hint="eastAsia"/>
            <w:lang w:eastAsia="zh-CN"/>
          </w:rPr>
          <w:t>四、运营管理</w:t>
        </w:r>
        <w:r>
          <w:tab/>
        </w:r>
        <w:r>
          <w:fldChar w:fldCharType="begin"/>
        </w:r>
        <w:r>
          <w:instrText xml:space="preserve"> PAGEREF _Toc22147 \h </w:instrText>
        </w:r>
        <w:r>
          <w:fldChar w:fldCharType="separate"/>
        </w:r>
        <w:r>
          <w:t>13</w:t>
        </w:r>
        <w:r>
          <w:fldChar w:fldCharType="end"/>
        </w:r>
      </w:hyperlink>
    </w:p>
    <w:p>
      <w:pPr>
        <w:pStyle w:val="TOC2"/>
        <w:tabs>
          <w:tab w:val="right" w:leader="dot" w:pos="8306"/>
        </w:tabs>
      </w:pPr>
      <w:hyperlink w:anchor="_Toc6568" w:history="1">
        <w:r>
          <w:rPr>
            <w:rFonts w:ascii="仿宋" w:eastAsia="仿宋" w:hAnsi="仿宋" w:cs="仿宋" w:hint="eastAsia"/>
            <w:lang w:eastAsia="zh-CN"/>
          </w:rPr>
          <w:t>(一)、公司经营宗旨</w:t>
        </w:r>
        <w:r>
          <w:tab/>
        </w:r>
        <w:r>
          <w:fldChar w:fldCharType="begin"/>
        </w:r>
        <w:r>
          <w:instrText xml:space="preserve"> PAGEREF _Toc6568 \h </w:instrText>
        </w:r>
        <w:r>
          <w:fldChar w:fldCharType="separate"/>
        </w:r>
        <w:r>
          <w:t>13</w:t>
        </w:r>
        <w:r>
          <w:fldChar w:fldCharType="end"/>
        </w:r>
      </w:hyperlink>
    </w:p>
    <w:p>
      <w:pPr>
        <w:pStyle w:val="TOC2"/>
        <w:tabs>
          <w:tab w:val="right" w:leader="dot" w:pos="8306"/>
        </w:tabs>
      </w:pPr>
      <w:hyperlink w:anchor="_Toc26953" w:history="1">
        <w:r>
          <w:rPr>
            <w:rFonts w:ascii="仿宋" w:eastAsia="仿宋" w:hAnsi="仿宋" w:cs="仿宋" w:hint="eastAsia"/>
            <w:lang w:eastAsia="zh-CN"/>
          </w:rPr>
          <w:t>(二)、公司目标与主职责</w:t>
        </w:r>
        <w:r>
          <w:tab/>
        </w:r>
        <w:r>
          <w:fldChar w:fldCharType="begin"/>
        </w:r>
        <w:r>
          <w:instrText xml:space="preserve"> PAGEREF _Toc26953 \h </w:instrText>
        </w:r>
        <w:r>
          <w:fldChar w:fldCharType="separate"/>
        </w:r>
        <w:r>
          <w:t>13</w:t>
        </w:r>
        <w:r>
          <w:fldChar w:fldCharType="end"/>
        </w:r>
      </w:hyperlink>
    </w:p>
    <w:p>
      <w:pPr>
        <w:pStyle w:val="TOC2"/>
        <w:tabs>
          <w:tab w:val="right" w:leader="dot" w:pos="8306"/>
        </w:tabs>
      </w:pPr>
      <w:hyperlink w:anchor="_Toc7721" w:history="1">
        <w:r>
          <w:rPr>
            <w:rFonts w:ascii="仿宋" w:eastAsia="仿宋" w:hAnsi="仿宋" w:cs="仿宋" w:hint="eastAsia"/>
            <w:lang w:eastAsia="zh-CN"/>
          </w:rPr>
          <w:t>(三)、各部门职责及权限</w:t>
        </w:r>
        <w:r>
          <w:tab/>
        </w:r>
        <w:r>
          <w:fldChar w:fldCharType="begin"/>
        </w:r>
        <w:r>
          <w:instrText xml:space="preserve"> PAGEREF _Toc7721 \h </w:instrText>
        </w:r>
        <w:r>
          <w:fldChar w:fldCharType="separate"/>
        </w:r>
        <w:r>
          <w:t>14</w:t>
        </w:r>
        <w:r>
          <w:fldChar w:fldCharType="end"/>
        </w:r>
      </w:hyperlink>
    </w:p>
    <w:p>
      <w:pPr>
        <w:pStyle w:val="TOC2"/>
        <w:tabs>
          <w:tab w:val="right" w:leader="dot" w:pos="8306"/>
        </w:tabs>
      </w:pPr>
      <w:hyperlink w:anchor="_Toc1905" w:history="1">
        <w:r>
          <w:rPr>
            <w:rFonts w:ascii="仿宋" w:eastAsia="仿宋" w:hAnsi="仿宋" w:cs="仿宋" w:hint="eastAsia"/>
            <w:lang w:eastAsia="zh-CN"/>
          </w:rPr>
          <w:t>(四)、财务会计制度</w:t>
        </w:r>
        <w:r>
          <w:tab/>
        </w:r>
        <w:r>
          <w:fldChar w:fldCharType="begin"/>
        </w:r>
        <w:r>
          <w:instrText xml:space="preserve"> PAGEREF _Toc1905 \h </w:instrText>
        </w:r>
        <w:r>
          <w:fldChar w:fldCharType="separate"/>
        </w:r>
        <w:r>
          <w:t>18</w:t>
        </w:r>
        <w:r>
          <w:fldChar w:fldCharType="end"/>
        </w:r>
      </w:hyperlink>
    </w:p>
    <w:p>
      <w:pPr>
        <w:pStyle w:val="TOC1"/>
        <w:tabs>
          <w:tab w:val="right" w:leader="dot" w:pos="8306"/>
        </w:tabs>
      </w:pPr>
      <w:hyperlink w:anchor="_Toc6741" w:history="1">
        <w:r>
          <w:rPr>
            <w:rFonts w:ascii="仿宋" w:eastAsia="仿宋" w:hAnsi="仿宋" w:cs="仿宋" w:hint="eastAsia"/>
            <w:lang w:eastAsia="zh-CN"/>
          </w:rPr>
          <w:t>五、SWOT分析</w:t>
        </w:r>
        <w:r>
          <w:tab/>
        </w:r>
        <w:r>
          <w:fldChar w:fldCharType="begin"/>
        </w:r>
        <w:r>
          <w:instrText xml:space="preserve"> PAGEREF _Toc6741 \h </w:instrText>
        </w:r>
        <w:r>
          <w:fldChar w:fldCharType="separate"/>
        </w:r>
        <w:r>
          <w:t>20</w:t>
        </w:r>
        <w:r>
          <w:fldChar w:fldCharType="end"/>
        </w:r>
      </w:hyperlink>
    </w:p>
    <w:p>
      <w:pPr>
        <w:pStyle w:val="TOC2"/>
        <w:tabs>
          <w:tab w:val="right" w:leader="dot" w:pos="8306"/>
        </w:tabs>
      </w:pPr>
      <w:hyperlink w:anchor="_Toc550" w:history="1">
        <w:r>
          <w:rPr>
            <w:rFonts w:ascii="仿宋" w:eastAsia="仿宋" w:hAnsi="仿宋" w:cs="仿宋" w:hint="eastAsia"/>
            <w:lang w:eastAsia="zh-CN"/>
          </w:rPr>
          <w:t>(一)、优势分析(S)</w:t>
        </w:r>
        <w:r>
          <w:tab/>
        </w:r>
        <w:r>
          <w:fldChar w:fldCharType="begin"/>
        </w:r>
        <w:r>
          <w:instrText xml:space="preserve"> PAGEREF _Toc550 \h </w:instrText>
        </w:r>
        <w:r>
          <w:fldChar w:fldCharType="separate"/>
        </w:r>
        <w:r>
          <w:t>20</w:t>
        </w:r>
        <w:r>
          <w:fldChar w:fldCharType="end"/>
        </w:r>
      </w:hyperlink>
    </w:p>
    <w:p>
      <w:pPr>
        <w:pStyle w:val="TOC2"/>
        <w:tabs>
          <w:tab w:val="right" w:leader="dot" w:pos="8306"/>
        </w:tabs>
      </w:pPr>
      <w:hyperlink w:anchor="_Toc809" w:history="1">
        <w:r>
          <w:rPr>
            <w:rFonts w:ascii="仿宋" w:eastAsia="仿宋" w:hAnsi="仿宋" w:cs="仿宋" w:hint="eastAsia"/>
            <w:lang w:eastAsia="zh-CN"/>
          </w:rPr>
          <w:t>(二)、劣势分析(W)</w:t>
        </w:r>
        <w:r>
          <w:tab/>
        </w:r>
        <w:r>
          <w:fldChar w:fldCharType="begin"/>
        </w:r>
        <w:r>
          <w:instrText xml:space="preserve"> PAGEREF _Toc809 \h </w:instrText>
        </w:r>
        <w:r>
          <w:fldChar w:fldCharType="separate"/>
        </w:r>
        <w:r>
          <w:t>21</w:t>
        </w:r>
        <w:r>
          <w:fldChar w:fldCharType="end"/>
        </w:r>
      </w:hyperlink>
    </w:p>
    <w:p>
      <w:pPr>
        <w:pStyle w:val="TOC2"/>
        <w:tabs>
          <w:tab w:val="right" w:leader="dot" w:pos="8306"/>
        </w:tabs>
      </w:pPr>
      <w:hyperlink w:anchor="_Toc18667" w:history="1">
        <w:r>
          <w:rPr>
            <w:rFonts w:ascii="仿宋" w:eastAsia="仿宋" w:hAnsi="仿宋" w:cs="仿宋" w:hint="eastAsia"/>
            <w:lang w:eastAsia="zh-CN"/>
          </w:rPr>
          <w:t>(三)、机会分析(O)</w:t>
        </w:r>
        <w:r>
          <w:tab/>
        </w:r>
        <w:r>
          <w:fldChar w:fldCharType="begin"/>
        </w:r>
        <w:r>
          <w:instrText xml:space="preserve"> PAGEREF _Toc18667 \h </w:instrText>
        </w:r>
        <w:r>
          <w:fldChar w:fldCharType="separate"/>
        </w:r>
        <w:r>
          <w:t>23</w:t>
        </w:r>
        <w:r>
          <w:fldChar w:fldCharType="end"/>
        </w:r>
      </w:hyperlink>
    </w:p>
    <w:p>
      <w:pPr>
        <w:pStyle w:val="TOC2"/>
        <w:tabs>
          <w:tab w:val="right" w:leader="dot" w:pos="8306"/>
        </w:tabs>
      </w:pPr>
      <w:hyperlink w:anchor="_Toc1714" w:history="1">
        <w:r>
          <w:rPr>
            <w:rFonts w:ascii="仿宋" w:eastAsia="仿宋" w:hAnsi="仿宋" w:cs="仿宋" w:hint="eastAsia"/>
            <w:lang w:eastAsia="zh-CN"/>
          </w:rPr>
          <w:t>(四)、威胁分析(T)</w:t>
        </w:r>
        <w:r>
          <w:tab/>
        </w:r>
        <w:r>
          <w:fldChar w:fldCharType="begin"/>
        </w:r>
        <w:r>
          <w:instrText xml:space="preserve"> PAGEREF _Toc1714 \h </w:instrText>
        </w:r>
        <w:r>
          <w:fldChar w:fldCharType="separate"/>
        </w:r>
        <w:r>
          <w:t>25</w:t>
        </w:r>
        <w:r>
          <w:fldChar w:fldCharType="end"/>
        </w:r>
      </w:hyperlink>
    </w:p>
    <w:p>
      <w:pPr>
        <w:pStyle w:val="TOC1"/>
        <w:tabs>
          <w:tab w:val="right" w:leader="dot" w:pos="8306"/>
        </w:tabs>
      </w:pPr>
      <w:hyperlink w:anchor="_Toc9190" w:history="1">
        <w:r>
          <w:rPr>
            <w:rFonts w:ascii="仿宋" w:eastAsia="仿宋" w:hAnsi="仿宋" w:cs="仿宋" w:hint="eastAsia"/>
            <w:lang w:eastAsia="zh-CN"/>
          </w:rPr>
          <w:t>六、风险评估</w:t>
        </w:r>
        <w:r>
          <w:tab/>
        </w:r>
        <w:r>
          <w:fldChar w:fldCharType="begin"/>
        </w:r>
        <w:r>
          <w:instrText xml:space="preserve"> PAGEREF _Toc9190 \h </w:instrText>
        </w:r>
        <w:r>
          <w:fldChar w:fldCharType="separate"/>
        </w:r>
        <w:r>
          <w:t>28</w:t>
        </w:r>
        <w:r>
          <w:fldChar w:fldCharType="end"/>
        </w:r>
      </w:hyperlink>
    </w:p>
    <w:p>
      <w:pPr>
        <w:pStyle w:val="TOC2"/>
        <w:tabs>
          <w:tab w:val="right" w:leader="dot" w:pos="8306"/>
        </w:tabs>
      </w:pPr>
      <w:hyperlink w:anchor="_Toc32160" w:history="1">
        <w:r>
          <w:rPr>
            <w:rFonts w:ascii="仿宋" w:eastAsia="仿宋" w:hAnsi="仿宋" w:cs="仿宋" w:hint="eastAsia"/>
            <w:lang w:eastAsia="zh-CN"/>
          </w:rPr>
          <w:t>(一)、项目风险分析</w:t>
        </w:r>
        <w:r>
          <w:tab/>
        </w:r>
        <w:r>
          <w:fldChar w:fldCharType="begin"/>
        </w:r>
        <w:r>
          <w:instrText xml:space="preserve"> PAGEREF _Toc32160 \h </w:instrText>
        </w:r>
        <w:r>
          <w:fldChar w:fldCharType="separate"/>
        </w:r>
        <w:r>
          <w:t>28</w:t>
        </w:r>
        <w:r>
          <w:fldChar w:fldCharType="end"/>
        </w:r>
      </w:hyperlink>
    </w:p>
    <w:p>
      <w:pPr>
        <w:pStyle w:val="TOC2"/>
        <w:tabs>
          <w:tab w:val="right" w:leader="dot" w:pos="8306"/>
        </w:tabs>
      </w:pPr>
      <w:hyperlink w:anchor="_Toc12938" w:history="1">
        <w:r>
          <w:rPr>
            <w:rFonts w:ascii="仿宋" w:eastAsia="仿宋" w:hAnsi="仿宋" w:cs="仿宋" w:hint="eastAsia"/>
            <w:lang w:eastAsia="zh-CN"/>
          </w:rPr>
          <w:t>(二)、项目风险对策</w:t>
        </w:r>
        <w:r>
          <w:tab/>
        </w:r>
        <w:r>
          <w:fldChar w:fldCharType="begin"/>
        </w:r>
        <w:r>
          <w:instrText xml:space="preserve"> PAGEREF _Toc12938 \h </w:instrText>
        </w:r>
        <w:r>
          <w:fldChar w:fldCharType="separate"/>
        </w:r>
        <w:r>
          <w:t>30</w:t>
        </w:r>
        <w:r>
          <w:fldChar w:fldCharType="end"/>
        </w:r>
      </w:hyperlink>
    </w:p>
    <w:p>
      <w:pPr>
        <w:pStyle w:val="TOC1"/>
        <w:tabs>
          <w:tab w:val="right" w:leader="dot" w:pos="8306"/>
        </w:tabs>
      </w:pPr>
      <w:hyperlink w:anchor="_Toc8125" w:history="1">
        <w:r>
          <w:rPr>
            <w:rFonts w:ascii="仿宋" w:eastAsia="仿宋" w:hAnsi="仿宋" w:cs="仿宋" w:hint="eastAsia"/>
            <w:lang w:eastAsia="zh-CN"/>
          </w:rPr>
          <w:t>七、项目招标方案及组织管理</w:t>
        </w:r>
        <w:r>
          <w:tab/>
        </w:r>
        <w:r>
          <w:fldChar w:fldCharType="begin"/>
        </w:r>
        <w:r>
          <w:instrText xml:space="preserve"> PAGEREF _Toc8125 \h </w:instrText>
        </w:r>
        <w:r>
          <w:fldChar w:fldCharType="separate"/>
        </w:r>
        <w:r>
          <w:t>32</w:t>
        </w:r>
        <w:r>
          <w:fldChar w:fldCharType="end"/>
        </w:r>
      </w:hyperlink>
    </w:p>
    <w:p>
      <w:pPr>
        <w:pStyle w:val="TOC2"/>
        <w:tabs>
          <w:tab w:val="right" w:leader="dot" w:pos="8306"/>
        </w:tabs>
      </w:pPr>
      <w:hyperlink w:anchor="_Toc29765" w:history="1">
        <w:r>
          <w:rPr>
            <w:rFonts w:ascii="仿宋" w:eastAsia="仿宋" w:hAnsi="仿宋" w:cs="仿宋" w:hint="eastAsia"/>
            <w:lang w:eastAsia="zh-CN"/>
          </w:rPr>
          <w:t>(一)、项目建设管理</w:t>
        </w:r>
        <w:r>
          <w:tab/>
        </w:r>
        <w:r>
          <w:fldChar w:fldCharType="begin"/>
        </w:r>
        <w:r>
          <w:instrText xml:space="preserve"> PAGEREF _Toc29765 \h </w:instrText>
        </w:r>
        <w:r>
          <w:fldChar w:fldCharType="separate"/>
        </w:r>
        <w:r>
          <w:t>32</w:t>
        </w:r>
        <w:r>
          <w:fldChar w:fldCharType="end"/>
        </w:r>
      </w:hyperlink>
    </w:p>
    <w:p>
      <w:pPr>
        <w:pStyle w:val="TOC2"/>
        <w:tabs>
          <w:tab w:val="right" w:leader="dot" w:pos="8306"/>
        </w:tabs>
      </w:pPr>
      <w:hyperlink w:anchor="_Toc8820" w:history="1">
        <w:r>
          <w:rPr>
            <w:rFonts w:ascii="仿宋" w:eastAsia="仿宋" w:hAnsi="仿宋" w:cs="仿宋" w:hint="eastAsia"/>
            <w:lang w:eastAsia="zh-CN"/>
          </w:rPr>
          <w:t>(二)、招投标初步方案</w:t>
        </w:r>
        <w:r>
          <w:tab/>
        </w:r>
        <w:r>
          <w:fldChar w:fldCharType="begin"/>
        </w:r>
        <w:r>
          <w:instrText xml:space="preserve"> PAGEREF _Toc8820 \h </w:instrText>
        </w:r>
        <w:r>
          <w:fldChar w:fldCharType="separate"/>
        </w:r>
        <w:r>
          <w:t>33</w:t>
        </w:r>
        <w:r>
          <w:fldChar w:fldCharType="end"/>
        </w:r>
      </w:hyperlink>
    </w:p>
    <w:p>
      <w:pPr>
        <w:pStyle w:val="TOC2"/>
        <w:tabs>
          <w:tab w:val="right" w:leader="dot" w:pos="8306"/>
        </w:tabs>
      </w:pPr>
      <w:hyperlink w:anchor="_Toc21501" w:history="1">
        <w:r>
          <w:rPr>
            <w:rFonts w:ascii="仿宋" w:eastAsia="仿宋" w:hAnsi="仿宋" w:cs="仿宋" w:hint="eastAsia"/>
            <w:lang w:eastAsia="zh-CN"/>
          </w:rPr>
          <w:t>(三)、工程评标</w:t>
        </w:r>
        <w:r>
          <w:tab/>
        </w:r>
        <w:r>
          <w:fldChar w:fldCharType="begin"/>
        </w:r>
        <w:r>
          <w:instrText xml:space="preserve"> PAGEREF _Toc21501 \h </w:instrText>
        </w:r>
        <w:r>
          <w:fldChar w:fldCharType="separate"/>
        </w:r>
        <w:r>
          <w:t>35</w:t>
        </w:r>
        <w:r>
          <w:fldChar w:fldCharType="end"/>
        </w:r>
      </w:hyperlink>
    </w:p>
    <w:p>
      <w:pPr>
        <w:pStyle w:val="TOC2"/>
        <w:tabs>
          <w:tab w:val="right" w:leader="dot" w:pos="8306"/>
        </w:tabs>
      </w:pPr>
      <w:hyperlink w:anchor="_Toc3286" w:history="1">
        <w:r>
          <w:rPr>
            <w:rFonts w:ascii="仿宋" w:eastAsia="仿宋" w:hAnsi="仿宋" w:cs="仿宋" w:hint="eastAsia"/>
            <w:lang w:eastAsia="zh-CN"/>
          </w:rPr>
          <w:t>(四)、项目组织机构与人力资源配置</w:t>
        </w:r>
        <w:r>
          <w:tab/>
        </w:r>
        <w:r>
          <w:fldChar w:fldCharType="begin"/>
        </w:r>
        <w:r>
          <w:instrText xml:space="preserve"> PAGEREF _Toc3286 \h </w:instrText>
        </w:r>
        <w:r>
          <w:fldChar w:fldCharType="separate"/>
        </w:r>
        <w:r>
          <w:t>36</w:t>
        </w:r>
        <w:r>
          <w:fldChar w:fldCharType="end"/>
        </w:r>
      </w:hyperlink>
    </w:p>
    <w:p>
      <w:pPr>
        <w:pStyle w:val="TOC1"/>
        <w:tabs>
          <w:tab w:val="right" w:leader="dot" w:pos="8306"/>
        </w:tabs>
      </w:pPr>
      <w:hyperlink w:anchor="_Toc13541" w:history="1">
        <w:r>
          <w:rPr>
            <w:rFonts w:ascii="仿宋" w:eastAsia="仿宋" w:hAnsi="仿宋" w:cs="仿宋" w:hint="eastAsia"/>
            <w:lang w:eastAsia="zh-CN"/>
          </w:rPr>
          <w:t>八、法规合规与审计</w:t>
        </w:r>
        <w:r>
          <w:tab/>
        </w:r>
        <w:r>
          <w:fldChar w:fldCharType="begin"/>
        </w:r>
        <w:r>
          <w:instrText xml:space="preserve"> PAGEREF _Toc13541 \h </w:instrText>
        </w:r>
        <w:r>
          <w:fldChar w:fldCharType="separate"/>
        </w:r>
        <w:r>
          <w:t>37</w:t>
        </w:r>
        <w:r>
          <w:fldChar w:fldCharType="end"/>
        </w:r>
      </w:hyperlink>
    </w:p>
    <w:p>
      <w:pPr>
        <w:pStyle w:val="TOC2"/>
        <w:tabs>
          <w:tab w:val="right" w:leader="dot" w:pos="8306"/>
        </w:tabs>
      </w:pPr>
      <w:hyperlink w:anchor="_Toc21529" w:history="1">
        <w:r>
          <w:rPr>
            <w:rFonts w:ascii="仿宋" w:eastAsia="仿宋" w:hAnsi="仿宋" w:cs="仿宋" w:hint="eastAsia"/>
            <w:lang w:eastAsia="zh-CN"/>
          </w:rPr>
          <w:t>(一)、法规遵从与合规性</w:t>
        </w:r>
        <w:r>
          <w:tab/>
        </w:r>
        <w:r>
          <w:fldChar w:fldCharType="begin"/>
        </w:r>
        <w:r>
          <w:instrText xml:space="preserve"> PAGEREF _Toc21529 \h </w:instrText>
        </w:r>
        <w:r>
          <w:fldChar w:fldCharType="separate"/>
        </w:r>
        <w:r>
          <w:t>37</w:t>
        </w:r>
        <w:r>
          <w:fldChar w:fldCharType="end"/>
        </w:r>
      </w:hyperlink>
    </w:p>
    <w:p>
      <w:pPr>
        <w:pStyle w:val="TOC2"/>
        <w:tabs>
          <w:tab w:val="right" w:leader="dot" w:pos="8306"/>
        </w:tabs>
      </w:pPr>
      <w:hyperlink w:anchor="_Toc17096" w:history="1">
        <w:r>
          <w:rPr>
            <w:rFonts w:ascii="仿宋" w:eastAsia="仿宋" w:hAnsi="仿宋" w:cs="仿宋" w:hint="eastAsia"/>
            <w:lang w:eastAsia="zh-CN"/>
          </w:rPr>
          <w:t>(二)、内部审计计划</w:t>
        </w:r>
        <w:r>
          <w:tab/>
        </w:r>
        <w:r>
          <w:fldChar w:fldCharType="begin"/>
        </w:r>
        <w:r>
          <w:instrText xml:space="preserve"> PAGEREF _Toc17096 \h </w:instrText>
        </w:r>
        <w:r>
          <w:fldChar w:fldCharType="separate"/>
        </w:r>
        <w:r>
          <w:t>38</w:t>
        </w:r>
        <w:r>
          <w:fldChar w:fldCharType="end"/>
        </w:r>
      </w:hyperlink>
    </w:p>
    <w:p>
      <w:pPr>
        <w:pStyle w:val="TOC2"/>
        <w:tabs>
          <w:tab w:val="right" w:leader="dot" w:pos="8306"/>
        </w:tabs>
      </w:pPr>
      <w:hyperlink w:anchor="_Toc6796" w:history="1">
        <w:r>
          <w:rPr>
            <w:rFonts w:ascii="仿宋" w:eastAsia="仿宋" w:hAnsi="仿宋" w:cs="仿宋" w:hint="eastAsia"/>
            <w:lang w:eastAsia="zh-CN"/>
          </w:rPr>
          <w:t>(三)、外部审计准备</w:t>
        </w:r>
        <w:r>
          <w:tab/>
        </w:r>
        <w:r>
          <w:fldChar w:fldCharType="begin"/>
        </w:r>
        <w:r>
          <w:instrText xml:space="preserve"> PAGEREF _Toc6796 \h </w:instrText>
        </w:r>
        <w:r>
          <w:fldChar w:fldCharType="separate"/>
        </w:r>
        <w:r>
          <w:t>39</w:t>
        </w:r>
        <w:r>
          <w:fldChar w:fldCharType="end"/>
        </w:r>
      </w:hyperlink>
    </w:p>
    <w:p>
      <w:pPr>
        <w:pStyle w:val="TOC2"/>
        <w:tabs>
          <w:tab w:val="right" w:leader="dot" w:pos="8306"/>
        </w:tabs>
      </w:pPr>
      <w:hyperlink w:anchor="_Toc19901" w:history="1">
        <w:r>
          <w:rPr>
            <w:rFonts w:ascii="仿宋" w:eastAsia="仿宋" w:hAnsi="仿宋" w:cs="仿宋" w:hint="eastAsia"/>
            <w:lang w:eastAsia="zh-CN"/>
          </w:rPr>
          <w:t>(四)、审计结果整改</w:t>
        </w:r>
        <w:r>
          <w:tab/>
        </w:r>
        <w:r>
          <w:fldChar w:fldCharType="begin"/>
        </w:r>
        <w:r>
          <w:instrText xml:space="preserve"> PAGEREF _Toc19901 \h </w:instrText>
        </w:r>
        <w:r>
          <w:fldChar w:fldCharType="separate"/>
        </w:r>
        <w:r>
          <w:t>39</w:t>
        </w:r>
        <w:r>
          <w:fldChar w:fldCharType="end"/>
        </w:r>
      </w:hyperlink>
    </w:p>
    <w:p>
      <w:pPr>
        <w:pStyle w:val="TOC1"/>
        <w:tabs>
          <w:tab w:val="right" w:leader="dot" w:pos="8306"/>
        </w:tabs>
      </w:pPr>
      <w:hyperlink w:anchor="_Toc21215" w:history="1">
        <w:r>
          <w:rPr>
            <w:rFonts w:ascii="仿宋" w:eastAsia="仿宋" w:hAnsi="仿宋" w:cs="仿宋" w:hint="eastAsia"/>
            <w:lang w:eastAsia="zh-CN"/>
          </w:rPr>
          <w:t>九、投资估算</w:t>
        </w:r>
        <w:r>
          <w:tab/>
        </w:r>
        <w:r>
          <w:fldChar w:fldCharType="begin"/>
        </w:r>
        <w:r>
          <w:instrText xml:space="preserve"> PAGEREF _Toc21215 \h </w:instrText>
        </w:r>
        <w:r>
          <w:fldChar w:fldCharType="separate"/>
        </w:r>
        <w:r>
          <w:t>39</w:t>
        </w:r>
        <w:r>
          <w:fldChar w:fldCharType="end"/>
        </w:r>
      </w:hyperlink>
    </w:p>
    <w:p>
      <w:pPr>
        <w:pStyle w:val="TOC2"/>
        <w:tabs>
          <w:tab w:val="right" w:leader="dot" w:pos="8306"/>
        </w:tabs>
      </w:pPr>
      <w:hyperlink w:anchor="_Toc15558" w:history="1">
        <w:r>
          <w:rPr>
            <w:rFonts w:ascii="仿宋" w:eastAsia="仿宋" w:hAnsi="仿宋" w:cs="仿宋" w:hint="eastAsia"/>
            <w:lang w:eastAsia="zh-CN"/>
          </w:rPr>
          <w:t>(一)、投资估算的依据和说明</w:t>
        </w:r>
        <w:r>
          <w:tab/>
        </w:r>
        <w:r>
          <w:fldChar w:fldCharType="begin"/>
        </w:r>
        <w:r>
          <w:instrText xml:space="preserve"> PAGEREF _Toc15558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212" w:history="1">
        <w:r>
          <w:rPr>
            <w:rFonts w:ascii="仿宋" w:eastAsia="仿宋" w:hAnsi="仿宋" w:cs="仿宋" w:hint="eastAsia"/>
            <w:lang w:eastAsia="zh-CN"/>
          </w:rPr>
          <w:t>(二)、建设投资估算</w:t>
        </w:r>
        <w:r>
          <w:tab/>
        </w:r>
        <w:r>
          <w:fldChar w:fldCharType="begin"/>
        </w:r>
        <w:r>
          <w:instrText xml:space="preserve"> PAGEREF _Toc21212 \h </w:instrText>
        </w:r>
        <w:r>
          <w:fldChar w:fldCharType="separate"/>
        </w:r>
        <w:r>
          <w:t>41</w:t>
        </w:r>
        <w:r>
          <w:fldChar w:fldCharType="end"/>
        </w:r>
      </w:hyperlink>
    </w:p>
    <w:p>
      <w:pPr>
        <w:pStyle w:val="TOC2"/>
        <w:tabs>
          <w:tab w:val="right" w:leader="dot" w:pos="8306"/>
        </w:tabs>
      </w:pPr>
      <w:hyperlink w:anchor="_Toc5672" w:history="1">
        <w:r>
          <w:rPr>
            <w:rFonts w:ascii="仿宋" w:eastAsia="仿宋" w:hAnsi="仿宋" w:cs="仿宋" w:hint="eastAsia"/>
            <w:lang w:eastAsia="zh-CN"/>
          </w:rPr>
          <w:t>(三)、建设期利息</w:t>
        </w:r>
        <w:r>
          <w:tab/>
        </w:r>
        <w:r>
          <w:fldChar w:fldCharType="begin"/>
        </w:r>
        <w:r>
          <w:instrText xml:space="preserve"> PAGEREF _Toc5672 \h </w:instrText>
        </w:r>
        <w:r>
          <w:fldChar w:fldCharType="separate"/>
        </w:r>
        <w:r>
          <w:t>43</w:t>
        </w:r>
        <w:r>
          <w:fldChar w:fldCharType="end"/>
        </w:r>
      </w:hyperlink>
    </w:p>
    <w:p>
      <w:pPr>
        <w:pStyle w:val="TOC2"/>
        <w:tabs>
          <w:tab w:val="right" w:leader="dot" w:pos="8306"/>
        </w:tabs>
      </w:pPr>
      <w:hyperlink w:anchor="_Toc30925" w:history="1">
        <w:r>
          <w:rPr>
            <w:rFonts w:ascii="仿宋" w:eastAsia="仿宋" w:hAnsi="仿宋" w:cs="仿宋" w:hint="eastAsia"/>
            <w:lang w:eastAsia="zh-CN"/>
          </w:rPr>
          <w:t>(四)、流动资金</w:t>
        </w:r>
        <w:r>
          <w:tab/>
        </w:r>
        <w:r>
          <w:fldChar w:fldCharType="begin"/>
        </w:r>
        <w:r>
          <w:instrText xml:space="preserve"> PAGEREF _Toc30925 \h </w:instrText>
        </w:r>
        <w:r>
          <w:fldChar w:fldCharType="separate"/>
        </w:r>
        <w:r>
          <w:t>44</w:t>
        </w:r>
        <w:r>
          <w:fldChar w:fldCharType="end"/>
        </w:r>
      </w:hyperlink>
    </w:p>
    <w:p>
      <w:pPr>
        <w:pStyle w:val="TOC2"/>
        <w:tabs>
          <w:tab w:val="right" w:leader="dot" w:pos="8306"/>
        </w:tabs>
      </w:pPr>
      <w:hyperlink w:anchor="_Toc21431" w:history="1">
        <w:r>
          <w:rPr>
            <w:rFonts w:ascii="仿宋" w:eastAsia="仿宋" w:hAnsi="仿宋" w:cs="仿宋" w:hint="eastAsia"/>
            <w:lang w:eastAsia="zh-CN"/>
          </w:rPr>
          <w:t>(五)、总投资</w:t>
        </w:r>
        <w:r>
          <w:tab/>
        </w:r>
        <w:r>
          <w:fldChar w:fldCharType="begin"/>
        </w:r>
        <w:r>
          <w:instrText xml:space="preserve"> PAGEREF _Toc21431 \h </w:instrText>
        </w:r>
        <w:r>
          <w:fldChar w:fldCharType="separate"/>
        </w:r>
        <w:r>
          <w:t>44</w:t>
        </w:r>
        <w:r>
          <w:fldChar w:fldCharType="end"/>
        </w:r>
      </w:hyperlink>
    </w:p>
    <w:p>
      <w:pPr>
        <w:pStyle w:val="TOC2"/>
        <w:tabs>
          <w:tab w:val="right" w:leader="dot" w:pos="8306"/>
        </w:tabs>
      </w:pPr>
      <w:hyperlink w:anchor="_Toc24858" w:history="1">
        <w:r>
          <w:rPr>
            <w:rFonts w:ascii="仿宋" w:eastAsia="仿宋" w:hAnsi="仿宋" w:cs="仿宋" w:hint="eastAsia"/>
            <w:lang w:eastAsia="zh-CN"/>
          </w:rPr>
          <w:t>(六)、资金筹措与投资计划</w:t>
        </w:r>
        <w:r>
          <w:tab/>
        </w:r>
        <w:r>
          <w:fldChar w:fldCharType="begin"/>
        </w:r>
        <w:r>
          <w:instrText xml:space="preserve"> PAGEREF _Toc24858 \h </w:instrText>
        </w:r>
        <w:r>
          <w:fldChar w:fldCharType="separate"/>
        </w:r>
        <w:r>
          <w:t>45</w:t>
        </w:r>
        <w:r>
          <w:fldChar w:fldCharType="end"/>
        </w:r>
      </w:hyperlink>
    </w:p>
    <w:p>
      <w:pPr>
        <w:pStyle w:val="TOC1"/>
        <w:tabs>
          <w:tab w:val="right" w:leader="dot" w:pos="8306"/>
        </w:tabs>
      </w:pPr>
      <w:hyperlink w:anchor="_Toc10874" w:history="1">
        <w:r>
          <w:rPr>
            <w:rFonts w:ascii="仿宋" w:eastAsia="仿宋" w:hAnsi="仿宋" w:cs="仿宋" w:hint="eastAsia"/>
            <w:lang w:eastAsia="zh-CN"/>
          </w:rPr>
          <w:t>十、项目进度计划</w:t>
        </w:r>
        <w:r>
          <w:tab/>
        </w:r>
        <w:r>
          <w:fldChar w:fldCharType="begin"/>
        </w:r>
        <w:r>
          <w:instrText xml:space="preserve"> PAGEREF _Toc10874 \h </w:instrText>
        </w:r>
        <w:r>
          <w:fldChar w:fldCharType="separate"/>
        </w:r>
        <w:r>
          <w:t>45</w:t>
        </w:r>
        <w:r>
          <w:fldChar w:fldCharType="end"/>
        </w:r>
      </w:hyperlink>
    </w:p>
    <w:p>
      <w:pPr>
        <w:pStyle w:val="TOC2"/>
        <w:tabs>
          <w:tab w:val="right" w:leader="dot" w:pos="8306"/>
        </w:tabs>
      </w:pPr>
      <w:hyperlink w:anchor="_Toc22000" w:history="1">
        <w:r>
          <w:rPr>
            <w:rFonts w:ascii="仿宋" w:eastAsia="仿宋" w:hAnsi="仿宋" w:cs="仿宋" w:hint="eastAsia"/>
            <w:lang w:eastAsia="zh-CN"/>
          </w:rPr>
          <w:t>(一)、项目进度安排</w:t>
        </w:r>
        <w:r>
          <w:tab/>
        </w:r>
        <w:r>
          <w:fldChar w:fldCharType="begin"/>
        </w:r>
        <w:r>
          <w:instrText xml:space="preserve"> PAGEREF _Toc22000 \h </w:instrText>
        </w:r>
        <w:r>
          <w:fldChar w:fldCharType="separate"/>
        </w:r>
        <w:r>
          <w:t>45</w:t>
        </w:r>
        <w:r>
          <w:fldChar w:fldCharType="end"/>
        </w:r>
      </w:hyperlink>
    </w:p>
    <w:p>
      <w:pPr>
        <w:pStyle w:val="TOC2"/>
        <w:tabs>
          <w:tab w:val="right" w:leader="dot" w:pos="8306"/>
        </w:tabs>
      </w:pPr>
      <w:hyperlink w:anchor="_Toc26689" w:history="1">
        <w:r>
          <w:rPr>
            <w:rFonts w:ascii="仿宋" w:eastAsia="仿宋" w:hAnsi="仿宋" w:cs="仿宋" w:hint="eastAsia"/>
            <w:lang w:eastAsia="zh-CN"/>
          </w:rPr>
          <w:t>(二)、项目实施保障措施</w:t>
        </w:r>
        <w:r>
          <w:tab/>
        </w:r>
        <w:r>
          <w:fldChar w:fldCharType="begin"/>
        </w:r>
        <w:r>
          <w:instrText xml:space="preserve"> PAGEREF _Toc26689 \h </w:instrText>
        </w:r>
        <w:r>
          <w:fldChar w:fldCharType="separate"/>
        </w:r>
        <w:r>
          <w:t>46</w:t>
        </w:r>
        <w:r>
          <w:fldChar w:fldCharType="end"/>
        </w:r>
      </w:hyperlink>
    </w:p>
    <w:p>
      <w:pPr>
        <w:pStyle w:val="TOC1"/>
        <w:tabs>
          <w:tab w:val="right" w:leader="dot" w:pos="8306"/>
        </w:tabs>
      </w:pPr>
      <w:hyperlink w:anchor="_Toc12516" w:history="1">
        <w:r>
          <w:rPr>
            <w:rFonts w:ascii="仿宋" w:eastAsia="仿宋" w:hAnsi="仿宋" w:cs="仿宋" w:hint="eastAsia"/>
            <w:lang w:eastAsia="zh-CN"/>
          </w:rPr>
          <w:t>十一、项目验收与收尾工作</w:t>
        </w:r>
        <w:r>
          <w:tab/>
        </w:r>
        <w:r>
          <w:fldChar w:fldCharType="begin"/>
        </w:r>
        <w:r>
          <w:instrText xml:space="preserve"> PAGEREF _Toc12516 \h </w:instrText>
        </w:r>
        <w:r>
          <w:fldChar w:fldCharType="separate"/>
        </w:r>
        <w:r>
          <w:t>49</w:t>
        </w:r>
        <w:r>
          <w:fldChar w:fldCharType="end"/>
        </w:r>
      </w:hyperlink>
    </w:p>
    <w:p>
      <w:pPr>
        <w:pStyle w:val="TOC2"/>
        <w:tabs>
          <w:tab w:val="right" w:leader="dot" w:pos="8306"/>
        </w:tabs>
      </w:pPr>
      <w:hyperlink w:anchor="_Toc24363" w:history="1">
        <w:r>
          <w:rPr>
            <w:rFonts w:ascii="仿宋" w:eastAsia="仿宋" w:hAnsi="仿宋" w:cs="仿宋" w:hint="eastAsia"/>
            <w:lang w:eastAsia="zh-CN"/>
          </w:rPr>
          <w:t>(一)、项目竣工验收</w:t>
        </w:r>
        <w:r>
          <w:tab/>
        </w:r>
        <w:r>
          <w:fldChar w:fldCharType="begin"/>
        </w:r>
        <w:r>
          <w:instrText xml:space="preserve"> PAGEREF _Toc24363 \h </w:instrText>
        </w:r>
        <w:r>
          <w:fldChar w:fldCharType="separate"/>
        </w:r>
        <w:r>
          <w:t>49</w:t>
        </w:r>
        <w:r>
          <w:fldChar w:fldCharType="end"/>
        </w:r>
      </w:hyperlink>
    </w:p>
    <w:p>
      <w:pPr>
        <w:pStyle w:val="TOC2"/>
        <w:tabs>
          <w:tab w:val="right" w:leader="dot" w:pos="8306"/>
        </w:tabs>
      </w:pPr>
      <w:hyperlink w:anchor="_Toc26355" w:history="1">
        <w:r>
          <w:rPr>
            <w:rFonts w:ascii="仿宋" w:eastAsia="仿宋" w:hAnsi="仿宋" w:cs="仿宋" w:hint="eastAsia"/>
            <w:lang w:eastAsia="zh-CN"/>
          </w:rPr>
          <w:t>(二)、收尾工作计划</w:t>
        </w:r>
        <w:r>
          <w:tab/>
        </w:r>
        <w:r>
          <w:fldChar w:fldCharType="begin"/>
        </w:r>
        <w:r>
          <w:instrText xml:space="preserve"> PAGEREF _Toc26355 \h </w:instrText>
        </w:r>
        <w:r>
          <w:fldChar w:fldCharType="separate"/>
        </w:r>
        <w:r>
          <w:t>50</w:t>
        </w:r>
        <w:r>
          <w:fldChar w:fldCharType="end"/>
        </w:r>
      </w:hyperlink>
    </w:p>
    <w:p>
      <w:pPr>
        <w:pStyle w:val="TOC2"/>
        <w:tabs>
          <w:tab w:val="right" w:leader="dot" w:pos="8306"/>
        </w:tabs>
      </w:pPr>
      <w:hyperlink w:anchor="_Toc22068" w:history="1">
        <w:r>
          <w:rPr>
            <w:rFonts w:ascii="仿宋" w:eastAsia="仿宋" w:hAnsi="仿宋" w:cs="仿宋" w:hint="eastAsia"/>
            <w:lang w:eastAsia="zh-CN"/>
          </w:rPr>
          <w:t>(三)、移交与运营</w:t>
        </w:r>
        <w:r>
          <w:tab/>
        </w:r>
        <w:r>
          <w:fldChar w:fldCharType="begin"/>
        </w:r>
        <w:r>
          <w:instrText xml:space="preserve"> PAGEREF _Toc22068 \h </w:instrText>
        </w:r>
        <w:r>
          <w:fldChar w:fldCharType="separate"/>
        </w:r>
        <w:r>
          <w:t>51</w:t>
        </w:r>
        <w:r>
          <w:fldChar w:fldCharType="end"/>
        </w:r>
      </w:hyperlink>
    </w:p>
    <w:p>
      <w:pPr>
        <w:pStyle w:val="TOC1"/>
        <w:tabs>
          <w:tab w:val="right" w:leader="dot" w:pos="8306"/>
        </w:tabs>
      </w:pPr>
      <w:hyperlink w:anchor="_Toc31061" w:history="1">
        <w:r>
          <w:rPr>
            <w:rFonts w:ascii="仿宋" w:eastAsia="仿宋" w:hAnsi="仿宋" w:cs="仿宋" w:hint="eastAsia"/>
            <w:lang w:eastAsia="zh-CN"/>
          </w:rPr>
          <w:t>十二、市场营销策略</w:t>
        </w:r>
        <w:r>
          <w:tab/>
        </w:r>
        <w:r>
          <w:fldChar w:fldCharType="begin"/>
        </w:r>
        <w:r>
          <w:instrText xml:space="preserve"> PAGEREF _Toc31061 \h </w:instrText>
        </w:r>
        <w:r>
          <w:fldChar w:fldCharType="separate"/>
        </w:r>
        <w:r>
          <w:t>53</w:t>
        </w:r>
        <w:r>
          <w:fldChar w:fldCharType="end"/>
        </w:r>
      </w:hyperlink>
    </w:p>
    <w:p>
      <w:pPr>
        <w:pStyle w:val="TOC2"/>
        <w:tabs>
          <w:tab w:val="right" w:leader="dot" w:pos="8306"/>
        </w:tabs>
      </w:pPr>
      <w:hyperlink w:anchor="_Toc28472" w:history="1">
        <w:r>
          <w:rPr>
            <w:rFonts w:ascii="仿宋" w:eastAsia="仿宋" w:hAnsi="仿宋" w:cs="仿宋" w:hint="eastAsia"/>
            <w:lang w:eastAsia="zh-CN"/>
          </w:rPr>
          <w:t>(一)、市场定位与目标客户</w:t>
        </w:r>
        <w:r>
          <w:tab/>
        </w:r>
        <w:r>
          <w:fldChar w:fldCharType="begin"/>
        </w:r>
        <w:r>
          <w:instrText xml:space="preserve"> PAGEREF _Toc28472 \h </w:instrText>
        </w:r>
        <w:r>
          <w:fldChar w:fldCharType="separate"/>
        </w:r>
        <w:r>
          <w:t>53</w:t>
        </w:r>
        <w:r>
          <w:fldChar w:fldCharType="end"/>
        </w:r>
      </w:hyperlink>
    </w:p>
    <w:p>
      <w:pPr>
        <w:pStyle w:val="TOC2"/>
        <w:tabs>
          <w:tab w:val="right" w:leader="dot" w:pos="8306"/>
        </w:tabs>
      </w:pPr>
      <w:hyperlink w:anchor="_Toc6640" w:history="1">
        <w:r>
          <w:rPr>
            <w:rFonts w:ascii="仿宋" w:eastAsia="仿宋" w:hAnsi="仿宋" w:cs="仿宋" w:hint="eastAsia"/>
            <w:lang w:eastAsia="zh-CN"/>
          </w:rPr>
          <w:t>(二)、产品定位及差异化策略</w:t>
        </w:r>
        <w:r>
          <w:tab/>
        </w:r>
        <w:r>
          <w:fldChar w:fldCharType="begin"/>
        </w:r>
        <w:r>
          <w:instrText xml:space="preserve"> PAGEREF _Toc6640 \h </w:instrText>
        </w:r>
        <w:r>
          <w:fldChar w:fldCharType="separate"/>
        </w:r>
        <w:r>
          <w:t>54</w:t>
        </w:r>
        <w:r>
          <w:fldChar w:fldCharType="end"/>
        </w:r>
      </w:hyperlink>
    </w:p>
    <w:p>
      <w:pPr>
        <w:pStyle w:val="TOC2"/>
        <w:tabs>
          <w:tab w:val="right" w:leader="dot" w:pos="8306"/>
        </w:tabs>
      </w:pPr>
      <w:hyperlink w:anchor="_Toc13842" w:history="1">
        <w:r>
          <w:rPr>
            <w:rFonts w:ascii="仿宋" w:eastAsia="仿宋" w:hAnsi="仿宋" w:cs="仿宋" w:hint="eastAsia"/>
            <w:lang w:eastAsia="zh-CN"/>
          </w:rPr>
          <w:t>(三)、价格策略</w:t>
        </w:r>
        <w:r>
          <w:tab/>
        </w:r>
        <w:r>
          <w:fldChar w:fldCharType="begin"/>
        </w:r>
        <w:r>
          <w:instrText xml:space="preserve"> PAGEREF _Toc13842 \h </w:instrText>
        </w:r>
        <w:r>
          <w:fldChar w:fldCharType="separate"/>
        </w:r>
        <w:r>
          <w:t>55</w:t>
        </w:r>
        <w:r>
          <w:fldChar w:fldCharType="end"/>
        </w:r>
      </w:hyperlink>
    </w:p>
    <w:p>
      <w:pPr>
        <w:pStyle w:val="TOC2"/>
        <w:tabs>
          <w:tab w:val="right" w:leader="dot" w:pos="8306"/>
        </w:tabs>
      </w:pPr>
      <w:hyperlink w:anchor="_Toc2170" w:history="1">
        <w:r>
          <w:rPr>
            <w:rFonts w:ascii="仿宋" w:eastAsia="仿宋" w:hAnsi="仿宋" w:cs="仿宋" w:hint="eastAsia"/>
            <w:lang w:eastAsia="zh-CN"/>
          </w:rPr>
          <w:t>(四)、销售渠道与推广</w:t>
        </w:r>
        <w:r>
          <w:tab/>
        </w:r>
        <w:r>
          <w:fldChar w:fldCharType="begin"/>
        </w:r>
        <w:r>
          <w:instrText xml:space="preserve"> PAGEREF _Toc2170 \h </w:instrText>
        </w:r>
        <w:r>
          <w:fldChar w:fldCharType="separate"/>
        </w:r>
        <w:r>
          <w:t>56</w:t>
        </w:r>
        <w:r>
          <w:fldChar w:fldCharType="end"/>
        </w:r>
      </w:hyperlink>
    </w:p>
    <w:p>
      <w:pPr>
        <w:pStyle w:val="TOC2"/>
        <w:tabs>
          <w:tab w:val="right" w:leader="dot" w:pos="8306"/>
        </w:tabs>
      </w:pPr>
      <w:hyperlink w:anchor="_Toc27078" w:history="1">
        <w:r>
          <w:rPr>
            <w:rFonts w:ascii="仿宋" w:eastAsia="仿宋" w:hAnsi="仿宋" w:cs="仿宋" w:hint="eastAsia"/>
            <w:lang w:eastAsia="zh-CN"/>
          </w:rPr>
          <w:t>(五)、市场营销风险与对策</w:t>
        </w:r>
        <w:r>
          <w:tab/>
        </w:r>
        <w:r>
          <w:fldChar w:fldCharType="begin"/>
        </w:r>
        <w:r>
          <w:instrText xml:space="preserve"> PAGEREF _Toc27078 \h </w:instrText>
        </w:r>
        <w:r>
          <w:fldChar w:fldCharType="separate"/>
        </w:r>
        <w:r>
          <w:t>57</w:t>
        </w:r>
        <w:r>
          <w:fldChar w:fldCharType="end"/>
        </w:r>
      </w:hyperlink>
    </w:p>
    <w:p>
      <w:pPr>
        <w:pStyle w:val="TOC1"/>
        <w:tabs>
          <w:tab w:val="right" w:leader="dot" w:pos="8306"/>
        </w:tabs>
      </w:pPr>
      <w:hyperlink w:anchor="_Toc5510" w:history="1">
        <w:r>
          <w:rPr>
            <w:rFonts w:ascii="仿宋" w:eastAsia="仿宋" w:hAnsi="仿宋" w:cs="仿宋" w:hint="eastAsia"/>
            <w:lang w:eastAsia="zh-CN"/>
          </w:rPr>
          <w:t>十三、社会责任与可持续发展</w:t>
        </w:r>
        <w:r>
          <w:tab/>
        </w:r>
        <w:r>
          <w:fldChar w:fldCharType="begin"/>
        </w:r>
        <w:r>
          <w:instrText xml:space="preserve"> PAGEREF _Toc5510 \h </w:instrText>
        </w:r>
        <w:r>
          <w:fldChar w:fldCharType="separate"/>
        </w:r>
        <w:r>
          <w:t>58</w:t>
        </w:r>
        <w:r>
          <w:fldChar w:fldCharType="end"/>
        </w:r>
      </w:hyperlink>
    </w:p>
    <w:p>
      <w:pPr>
        <w:pStyle w:val="TOC2"/>
        <w:tabs>
          <w:tab w:val="right" w:leader="dot" w:pos="8306"/>
        </w:tabs>
      </w:pPr>
      <w:hyperlink w:anchor="_Toc22479" w:history="1">
        <w:r>
          <w:rPr>
            <w:rFonts w:ascii="仿宋" w:eastAsia="仿宋" w:hAnsi="仿宋" w:cs="仿宋" w:hint="eastAsia"/>
            <w:lang w:eastAsia="zh-CN"/>
          </w:rPr>
          <w:t>(一)、社会责任理念</w:t>
        </w:r>
        <w:r>
          <w:tab/>
        </w:r>
        <w:r>
          <w:fldChar w:fldCharType="begin"/>
        </w:r>
        <w:r>
          <w:instrText xml:space="preserve"> PAGEREF _Toc22479 \h </w:instrText>
        </w:r>
        <w:r>
          <w:fldChar w:fldCharType="separate"/>
        </w:r>
        <w:r>
          <w:t>58</w:t>
        </w:r>
        <w:r>
          <w:fldChar w:fldCharType="end"/>
        </w:r>
      </w:hyperlink>
    </w:p>
    <w:p>
      <w:pPr>
        <w:pStyle w:val="TOC2"/>
        <w:tabs>
          <w:tab w:val="right" w:leader="dot" w:pos="8306"/>
        </w:tabs>
      </w:pPr>
      <w:hyperlink w:anchor="_Toc25354" w:history="1">
        <w:r>
          <w:rPr>
            <w:rFonts w:ascii="仿宋" w:eastAsia="仿宋" w:hAnsi="仿宋" w:cs="仿宋" w:hint="eastAsia"/>
            <w:lang w:eastAsia="zh-CN"/>
          </w:rPr>
          <w:t>(二)、可持续发展策略</w:t>
        </w:r>
        <w:r>
          <w:tab/>
        </w:r>
        <w:r>
          <w:fldChar w:fldCharType="begin"/>
        </w:r>
        <w:r>
          <w:instrText xml:space="preserve"> PAGEREF _Toc25354 \h </w:instrText>
        </w:r>
        <w:r>
          <w:fldChar w:fldCharType="separate"/>
        </w:r>
        <w:r>
          <w:t>59</w:t>
        </w:r>
        <w:r>
          <w:fldChar w:fldCharType="end"/>
        </w:r>
      </w:hyperlink>
    </w:p>
    <w:p>
      <w:pPr>
        <w:pStyle w:val="TOC2"/>
        <w:tabs>
          <w:tab w:val="right" w:leader="dot" w:pos="8306"/>
        </w:tabs>
      </w:pPr>
      <w:hyperlink w:anchor="_Toc8968" w:history="1">
        <w:r>
          <w:rPr>
            <w:rFonts w:ascii="仿宋" w:eastAsia="仿宋" w:hAnsi="仿宋" w:cs="仿宋" w:hint="eastAsia"/>
            <w:lang w:eastAsia="zh-CN"/>
          </w:rPr>
          <w:t>(三)、社会责任实施方案</w:t>
        </w:r>
        <w:r>
          <w:tab/>
        </w:r>
        <w:r>
          <w:fldChar w:fldCharType="begin"/>
        </w:r>
        <w:r>
          <w:instrText xml:space="preserve"> PAGEREF _Toc8968 \h </w:instrText>
        </w:r>
        <w:r>
          <w:fldChar w:fldCharType="separate"/>
        </w:r>
        <w:r>
          <w:t>60</w:t>
        </w:r>
        <w:r>
          <w:fldChar w:fldCharType="end"/>
        </w:r>
      </w:hyperlink>
    </w:p>
    <w:p>
      <w:pPr>
        <w:pStyle w:val="TOC2"/>
        <w:tabs>
          <w:tab w:val="right" w:leader="dot" w:pos="8306"/>
        </w:tabs>
      </w:pPr>
      <w:hyperlink w:anchor="_Toc30252" w:history="1">
        <w:r>
          <w:rPr>
            <w:rFonts w:ascii="仿宋" w:eastAsia="仿宋" w:hAnsi="仿宋" w:cs="仿宋" w:hint="eastAsia"/>
            <w:lang w:eastAsia="zh-CN"/>
          </w:rPr>
          <w:t>(四)、社会影响评估</w:t>
        </w:r>
        <w:r>
          <w:tab/>
        </w:r>
        <w:r>
          <w:fldChar w:fldCharType="begin"/>
        </w:r>
        <w:r>
          <w:instrText xml:space="preserve"> PAGEREF _Toc30252 \h </w:instrText>
        </w:r>
        <w:r>
          <w:fldChar w:fldCharType="separate"/>
        </w:r>
        <w:r>
          <w:t>62</w:t>
        </w:r>
        <w:r>
          <w:fldChar w:fldCharType="end"/>
        </w:r>
      </w:hyperlink>
    </w:p>
    <w:p>
      <w:pPr>
        <w:pStyle w:val="TOC2"/>
        <w:tabs>
          <w:tab w:val="right" w:leader="dot" w:pos="8306"/>
        </w:tabs>
      </w:pPr>
      <w:hyperlink w:anchor="_Toc23253" w:history="1">
        <w:r>
          <w:rPr>
            <w:rFonts w:ascii="仿宋" w:eastAsia="仿宋" w:hAnsi="仿宋" w:cs="仿宋" w:hint="eastAsia"/>
            <w:lang w:eastAsia="zh-CN"/>
          </w:rPr>
          <w:t>(五)、环保与绿色发展</w:t>
        </w:r>
        <w:r>
          <w:tab/>
        </w:r>
        <w:r>
          <w:fldChar w:fldCharType="begin"/>
        </w:r>
        <w:r>
          <w:instrText xml:space="preserve"> PAGEREF _Toc23253 \h </w:instrText>
        </w:r>
        <w:r>
          <w:fldChar w:fldCharType="separate"/>
        </w:r>
        <w:r>
          <w:t>63</w:t>
        </w:r>
        <w:r>
          <w:fldChar w:fldCharType="end"/>
        </w:r>
      </w:hyperlink>
    </w:p>
    <w:p>
      <w:pPr>
        <w:pStyle w:val="TOC2"/>
        <w:tabs>
          <w:tab w:val="right" w:leader="dot" w:pos="8306"/>
        </w:tabs>
      </w:pPr>
      <w:hyperlink w:anchor="_Toc3153" w:history="1">
        <w:r>
          <w:rPr>
            <w:rFonts w:ascii="仿宋" w:eastAsia="仿宋" w:hAnsi="仿宋" w:cs="仿宋" w:hint="eastAsia"/>
            <w:lang w:eastAsia="zh-CN"/>
          </w:rPr>
          <w:t>(六)、社会责任履行</w:t>
        </w:r>
        <w:r>
          <w:tab/>
        </w:r>
        <w:r>
          <w:fldChar w:fldCharType="begin"/>
        </w:r>
        <w:r>
          <w:instrText xml:space="preserve"> PAGEREF _Toc3153 \h </w:instrText>
        </w:r>
        <w:r>
          <w:fldChar w:fldCharType="separate"/>
        </w:r>
        <w:r>
          <w:t>64</w:t>
        </w:r>
        <w:r>
          <w:fldChar w:fldCharType="end"/>
        </w:r>
      </w:hyperlink>
    </w:p>
    <w:p>
      <w:pPr>
        <w:pStyle w:val="TOC2"/>
        <w:tabs>
          <w:tab w:val="right" w:leader="dot" w:pos="8306"/>
        </w:tabs>
      </w:pPr>
      <w:hyperlink w:anchor="_Toc11364" w:history="1">
        <w:r>
          <w:rPr>
            <w:rFonts w:ascii="仿宋" w:eastAsia="仿宋" w:hAnsi="仿宋" w:cs="仿宋" w:hint="eastAsia"/>
            <w:lang w:eastAsia="zh-CN"/>
          </w:rPr>
          <w:t>(七)、可持续供应链管理</w:t>
        </w:r>
        <w:r>
          <w:tab/>
        </w:r>
        <w:r>
          <w:fldChar w:fldCharType="begin"/>
        </w:r>
        <w:r>
          <w:instrText xml:space="preserve"> PAGEREF _Toc11364 \h </w:instrText>
        </w:r>
        <w:r>
          <w:fldChar w:fldCharType="separate"/>
        </w:r>
        <w:r>
          <w:t>65</w:t>
        </w:r>
        <w:r>
          <w:fldChar w:fldCharType="end"/>
        </w:r>
      </w:hyperlink>
    </w:p>
    <w:p>
      <w:pPr>
        <w:pStyle w:val="TOC2"/>
        <w:tabs>
          <w:tab w:val="right" w:leader="dot" w:pos="8306"/>
        </w:tabs>
      </w:pPr>
      <w:hyperlink w:anchor="_Toc30148" w:history="1">
        <w:r>
          <w:rPr>
            <w:rFonts w:ascii="仿宋" w:eastAsia="仿宋" w:hAnsi="仿宋" w:cs="仿宋" w:hint="eastAsia"/>
            <w:lang w:eastAsia="zh-CN"/>
          </w:rPr>
          <w:t>(八)、员工可持续发展计划</w:t>
        </w:r>
        <w:r>
          <w:tab/>
        </w:r>
        <w:r>
          <w:fldChar w:fldCharType="begin"/>
        </w:r>
        <w:r>
          <w:instrText xml:space="preserve"> PAGEREF _Toc30148 \h </w:instrText>
        </w:r>
        <w:r>
          <w:fldChar w:fldCharType="separate"/>
        </w:r>
        <w:r>
          <w:t>66</w:t>
        </w:r>
        <w:r>
          <w:fldChar w:fldCharType="end"/>
        </w:r>
      </w:hyperlink>
    </w:p>
    <w:p>
      <w:pPr>
        <w:pStyle w:val="TOC1"/>
        <w:tabs>
          <w:tab w:val="right" w:leader="dot" w:pos="8306"/>
        </w:tabs>
      </w:pPr>
      <w:hyperlink w:anchor="_Toc1867" w:history="1">
        <w:r>
          <w:rPr>
            <w:rFonts w:ascii="仿宋" w:eastAsia="仿宋" w:hAnsi="仿宋" w:cs="仿宋" w:hint="eastAsia"/>
            <w:lang w:eastAsia="zh-CN"/>
          </w:rPr>
          <w:t>十四、合同与法务管理</w:t>
        </w:r>
        <w:r>
          <w:tab/>
        </w:r>
        <w:r>
          <w:fldChar w:fldCharType="begin"/>
        </w:r>
        <w:r>
          <w:instrText xml:space="preserve"> PAGEREF _Toc1867 \h </w:instrText>
        </w:r>
        <w:r>
          <w:fldChar w:fldCharType="separate"/>
        </w:r>
        <w:r>
          <w:t>67</w:t>
        </w:r>
        <w:r>
          <w:fldChar w:fldCharType="end"/>
        </w:r>
      </w:hyperlink>
    </w:p>
    <w:p>
      <w:pPr>
        <w:pStyle w:val="TOC2"/>
        <w:tabs>
          <w:tab w:val="right" w:leader="dot" w:pos="8306"/>
        </w:tabs>
      </w:pPr>
      <w:hyperlink w:anchor="_Toc2670" w:history="1">
        <w:r>
          <w:rPr>
            <w:rFonts w:ascii="仿宋" w:eastAsia="仿宋" w:hAnsi="仿宋" w:cs="仿宋" w:hint="eastAsia"/>
            <w:lang w:eastAsia="zh-CN"/>
          </w:rPr>
          <w:t>(一)、合同管理</w:t>
        </w:r>
        <w:r>
          <w:tab/>
        </w:r>
        <w:r>
          <w:fldChar w:fldCharType="begin"/>
        </w:r>
        <w:r>
          <w:instrText xml:space="preserve"> PAGEREF _Toc2670 \h </w:instrText>
        </w:r>
        <w:r>
          <w:fldChar w:fldCharType="separate"/>
        </w:r>
        <w:r>
          <w:t>67</w:t>
        </w:r>
        <w:r>
          <w:fldChar w:fldCharType="end"/>
        </w:r>
      </w:hyperlink>
    </w:p>
    <w:p>
      <w:pPr>
        <w:pStyle w:val="TOC2"/>
        <w:tabs>
          <w:tab w:val="right" w:leader="dot" w:pos="8306"/>
        </w:tabs>
      </w:pPr>
      <w:hyperlink w:anchor="_Toc6097" w:history="1">
        <w:r>
          <w:rPr>
            <w:rFonts w:ascii="仿宋" w:eastAsia="仿宋" w:hAnsi="仿宋" w:cs="仿宋" w:hint="eastAsia"/>
            <w:lang w:eastAsia="zh-CN"/>
          </w:rPr>
          <w:t>(二)、法务风险分析</w:t>
        </w:r>
        <w:r>
          <w:tab/>
        </w:r>
        <w:r>
          <w:fldChar w:fldCharType="begin"/>
        </w:r>
        <w:r>
          <w:instrText xml:space="preserve"> PAGEREF _Toc6097 \h </w:instrText>
        </w:r>
        <w:r>
          <w:fldChar w:fldCharType="separate"/>
        </w:r>
        <w:r>
          <w:t>68</w:t>
        </w:r>
        <w:r>
          <w:fldChar w:fldCharType="end"/>
        </w:r>
      </w:hyperlink>
    </w:p>
    <w:p>
      <w:pPr>
        <w:pStyle w:val="TOC2"/>
        <w:tabs>
          <w:tab w:val="right" w:leader="dot" w:pos="8306"/>
        </w:tabs>
      </w:pPr>
      <w:hyperlink w:anchor="_Toc12660" w:history="1">
        <w:r>
          <w:rPr>
            <w:rFonts w:ascii="仿宋" w:eastAsia="仿宋" w:hAnsi="仿宋" w:cs="仿宋" w:hint="eastAsia"/>
            <w:lang w:eastAsia="zh-CN"/>
          </w:rPr>
          <w:t>(三)、合同纠纷解决机制</w:t>
        </w:r>
        <w:r>
          <w:tab/>
        </w:r>
        <w:r>
          <w:fldChar w:fldCharType="begin"/>
        </w:r>
        <w:r>
          <w:instrText xml:space="preserve"> PAGEREF _Toc12660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56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资金申请报告旨在详细介绍我们机构所需资金的预期用途，以及预计的收益与风险。在当今快速发展且竞争激烈的经济环境下，合理的资金运用不仅能够促进技术进步、提升服务质量，同时还能加强排气管用多层复合隔热材料机构的市场竞争力。我们承诺所申请之资金将严格按照规划用于指定的业务发展与研究领域，不会转作他途。排气管用多层复合隔热材料报告中包含的所有信息、数据及预测均基于严谨的研究和分析，对外只用作学习交流，不可做为商业用途。</w:t>
      </w:r>
    </w:p>
    <w:p>
      <w:pPr>
        <w:pStyle w:val="Heading1"/>
        <w:ind w:firstLine="560" w:firstLineChars="200"/>
        <w:rPr>
          <w:rFonts w:ascii="仿宋" w:eastAsia="仿宋" w:hAnsi="仿宋" w:cs="仿宋" w:hint="eastAsia"/>
          <w:sz w:val="28"/>
          <w:lang w:eastAsia="zh-CN"/>
        </w:rPr>
      </w:pPr>
      <w:bookmarkStart w:id="2" w:name="_Toc29730"/>
      <w:r>
        <w:rPr>
          <w:rFonts w:ascii="仿宋" w:eastAsia="仿宋" w:hAnsi="仿宋" w:cs="仿宋" w:hint="eastAsia"/>
          <w:sz w:val="28"/>
          <w:lang w:eastAsia="zh-CN"/>
        </w:rPr>
        <w:t>一、人才队伍建设</w:t>
      </w:r>
      <w:bookmarkEnd w:id="2"/>
    </w:p>
    <w:p>
      <w:pPr>
        <w:pStyle w:val="Heading2"/>
        <w:rPr>
          <w:rFonts w:ascii="仿宋" w:eastAsia="仿宋" w:hAnsi="仿宋" w:cs="仿宋" w:hint="eastAsia"/>
          <w:lang w:eastAsia="zh-CN"/>
        </w:rPr>
      </w:pPr>
      <w:bookmarkStart w:id="3" w:name="_Toc20898"/>
      <w:r>
        <w:rPr>
          <w:rFonts w:ascii="仿宋" w:eastAsia="仿宋" w:hAnsi="仿宋" w:cs="仿宋" w:hint="eastAsia"/>
          <w:lang w:eastAsia="zh-CN"/>
        </w:rPr>
        <w:t>(一)、人才引进与培养计划</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人才引进与培养计划将成为确保团队持续优势和创新力的关键因素。以下是我们制定的具体措施：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外部高层次人才引进：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了弥补团队中可能存在的专业短板，我们将积极引进外部高层次人才。通过在排气管用多层复合隔热材料行业内广泛宣传职位空缺、与专业猎头机构合作，我们将吸引到在相关领域具有丰富经验和卓越能力的专业人才。他们将为团队注入新的思维和动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内部培训与晋升机制：</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建立健全的内部培训体系，通过专业培训课程提升现有员工的技能水平。同时，制定明确的晋升机制，鼓励员工通过自我学习和不断提升自身素质，争取更高职位。这不仅能够提高员工的职业满意度，也有助于留住优秀的内部人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合作高校实习生项目：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与相关高校和研究机构建立紧密的合作关系，开展实习生项目。通过提供实际工作机会，我们将吸引并培养年轻有为的毕业生。这不仅是对学生进行实际操作的机会，也是项目方向与实际需求相结合的有效途径，为团队引入新鲜血液。</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通过以上人才引进与培养计划，我们旨在打造一支拥有多元化背景、专业技能齐备的团队，以更好地适应后期项目运营的复杂性和多样性。这样的人才队伍将为项目的长期健康发展提供有力支持。</w:t>
      </w:r>
    </w:p>
    <w:p>
      <w:pPr>
        <w:pStyle w:val="Heading2"/>
        <w:ind w:firstLine="560" w:firstLineChars="200"/>
        <w:rPr>
          <w:rFonts w:ascii="仿宋" w:eastAsia="仿宋" w:hAnsi="仿宋" w:cs="仿宋" w:hint="eastAsia"/>
          <w:sz w:val="28"/>
          <w:lang w:eastAsia="zh-CN"/>
        </w:rPr>
      </w:pPr>
      <w:bookmarkStart w:id="4" w:name="_Toc17614"/>
      <w:r>
        <w:rPr>
          <w:rFonts w:ascii="仿宋" w:eastAsia="仿宋" w:hAnsi="仿宋" w:cs="仿宋" w:hint="eastAsia"/>
          <w:sz w:val="28"/>
          <w:lang w:eastAsia="zh-CN"/>
        </w:rPr>
        <w:t>(二)、员工激励与福利政策</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薪酬体系的合理设计：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我们将建立合理的薪酬结构，考虑到员工的岗位、职责、绩效等因素，确保薪酬体现公平和激励机制。薪酬的正常涨幅将与员工的表现和贡献挂钩，以激发员工的工作热情。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绩效奖励与晋升机制：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设立明确的绩效评价标准，对表现优异的员工进行奖励，包括但不限于绩效奖金、荣誉证书、晋升机会等。这将激励员工不断提升工作业绩，实现自身职业发展目标。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员工培训与职业发展：</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我们将提供广泛的员工培训计划，涵盖专业技能培养、职业素养提升等方面。通过为员工提供学习和发展机会，不仅提高了员工的综合素质，也使其更好地适应项目的需求，从而实现职业发展。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丰富的员工福利：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我们将提供丰富的员工福利，包括但不限于健康保险、员工活动、节假日福利等。关心员工的身体健康、提供良好的工作氛围和生活品质，是我们致力于构建员工幸福感的重要手段。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灵活的工作制度：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针对特定岗位和员工需求，我们将实行灵活的工作制度，包括远程办公、弹性工作时间等。这有助于提高员工的工作效率，提供更好的工作与生活平衡。</w:t>
      </w:r>
    </w:p>
    <w:p>
      <w:pPr>
        <w:pStyle w:val="Heading2"/>
        <w:ind w:firstLine="560" w:firstLineChars="200"/>
        <w:rPr>
          <w:rFonts w:ascii="仿宋" w:eastAsia="仿宋" w:hAnsi="仿宋" w:cs="仿宋" w:hint="eastAsia"/>
          <w:sz w:val="28"/>
          <w:lang w:eastAsia="zh-CN"/>
        </w:rPr>
      </w:pPr>
      <w:bookmarkStart w:id="5" w:name="_Toc8054"/>
      <w:r>
        <w:rPr>
          <w:rFonts w:ascii="仿宋" w:eastAsia="仿宋" w:hAnsi="仿宋" w:cs="仿宋" w:hint="eastAsia"/>
          <w:sz w:val="28"/>
          <w:lang w:eastAsia="zh-CN"/>
        </w:rPr>
        <w:t>(三)、团队建设与管理</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团队建设与管理是项目中至关重要的组成部分。我们将通过以下方式深入推进这一工作：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在建设积极向上的工作氛围方面，我们将定期组织团队培训和集体庆祝活动。这不仅包括技术培训和知识分享，还有员工生日庆祝、团队成就奖励等，以促进团队成员之间的相互了解、信任和凝聚力。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沟通机制方面，我们将建立定期例会制度，包括项目进展汇报、问题讨论和团队建设内容。此外，我们将使用先进的项目管理平台和在线沟通工具，确保信息传递迅速、透明，提高团队协作效率。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在团队管理方面，我们将采用目标管理制度，明确每个团队成员的工作目标和任务分工。通过定期的绩效评估和反馈机制，激发团队成员的工作热情和创造性，确保项目各项工作按时高质量完成。</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另外，我们鼓励团队成员提出建议和意见，倡导开放的沟通氛围。定期组织团队建设活动，如团队拓展培训、户外活动等，以增进团队协作精神，提升整体执行力。</w:t>
      </w:r>
    </w:p>
    <w:p>
      <w:pPr>
        <w:pStyle w:val="Heading1"/>
        <w:ind w:firstLine="560" w:firstLineChars="200"/>
        <w:rPr>
          <w:rFonts w:ascii="仿宋" w:eastAsia="仿宋" w:hAnsi="仿宋" w:cs="仿宋" w:hint="eastAsia"/>
          <w:sz w:val="28"/>
          <w:lang w:eastAsia="zh-CN"/>
        </w:rPr>
      </w:pPr>
      <w:bookmarkStart w:id="6" w:name="_Toc11626"/>
      <w:r>
        <w:rPr>
          <w:rFonts w:ascii="仿宋" w:eastAsia="仿宋" w:hAnsi="仿宋" w:cs="仿宋" w:hint="eastAsia"/>
          <w:sz w:val="28"/>
          <w:lang w:eastAsia="zh-CN"/>
        </w:rPr>
        <w:t>二、排气管用多层复合隔热材料企业概貌</w:t>
      </w:r>
      <w:bookmarkEnd w:id="6"/>
    </w:p>
    <w:p>
      <w:pPr>
        <w:pStyle w:val="Heading2"/>
        <w:rPr>
          <w:rFonts w:ascii="仿宋" w:eastAsia="仿宋" w:hAnsi="仿宋" w:cs="仿宋" w:hint="eastAsia"/>
          <w:lang w:eastAsia="zh-CN"/>
        </w:rPr>
      </w:pPr>
      <w:bookmarkStart w:id="7" w:name="_Toc14967"/>
      <w:r>
        <w:rPr>
          <w:rFonts w:ascii="仿宋" w:eastAsia="仿宋" w:hAnsi="仿宋" w:cs="仿宋" w:hint="eastAsia"/>
          <w:lang w:eastAsia="zh-CN"/>
        </w:rPr>
        <w:t>(一)、排气管用多层复合隔热材料企业基础信息</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1.公司名称：XXX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法定代表人： 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注册资本：XXX万元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统一社会信用代码：XXXXXXXXXXXXX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登记机关：XXX市场监督管理局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营业期限：20XX-XX-XX 至无固定期限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注册地址：XX市XX区XX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经营范围：从事排气管用多层复合隔热材料相关业务（企业依法自主选择经营项目，开展经营活动；依法须经批准的项目，经相关部门批准后依批准的内容开展经营活动；不得从事本市产业政策禁止和限制类项目的经营活动。）</w:t>
      </w:r>
    </w:p>
    <w:p>
      <w:pPr>
        <w:pStyle w:val="Heading2"/>
        <w:ind w:firstLine="560" w:firstLineChars="200"/>
        <w:rPr>
          <w:rFonts w:ascii="仿宋" w:eastAsia="仿宋" w:hAnsi="仿宋" w:cs="仿宋" w:hint="eastAsia"/>
          <w:sz w:val="28"/>
          <w:lang w:eastAsia="zh-CN"/>
        </w:rPr>
      </w:pPr>
      <w:bookmarkStart w:id="8" w:name="_Toc31874"/>
      <w:r>
        <w:rPr>
          <w:rFonts w:ascii="仿宋" w:eastAsia="仿宋" w:hAnsi="仿宋" w:cs="仿宋" w:hint="eastAsia"/>
          <w:sz w:val="28"/>
          <w:lang w:eastAsia="zh-CN"/>
        </w:rPr>
        <w:t>(二)、排气管用多层复合隔热材料企业简要介绍</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公司概况</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公司一直秉持着“以人为本、诚信立业、创新发展、共赢未来”的核心经营理念。我们坚信市场是我们前进的方向，顾客是我们服务的中心，致力于为国内外客户提供卓越的产品和一流的服务。我们热烈欢迎各界人士光临指导，共同洽谈业务，共创美好未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公司健康发展，我们特别注重员工的民主管理、民主参与和民主监督，建立了健全的工会组织。通过明确职工代表大会的职权、组织制度以及工作程序，我们进一步规范了企业内务的公开内容、程序和形式，提升了企业的民主管理水平。在公司战略和高质量发展的指导下，我们以提高员工的思想政治素质、业务素质和履职能力为核心，坚持战略导向、问题导向和需求导向，持续深化教育培训改革，通过有针对性的培训，致力于实现员工的成长与公司的共同发展，促使良性互动的实现。</w:t>
      </w:r>
    </w:p>
    <w:p>
      <w:pPr>
        <w:pStyle w:val="Heading2"/>
        <w:ind w:firstLine="560" w:firstLineChars="200"/>
        <w:rPr>
          <w:rFonts w:ascii="仿宋" w:eastAsia="仿宋" w:hAnsi="仿宋" w:cs="仿宋" w:hint="eastAsia"/>
          <w:sz w:val="28"/>
          <w:lang w:eastAsia="zh-CN"/>
        </w:rPr>
      </w:pPr>
      <w:bookmarkStart w:id="9" w:name="_Toc4352"/>
      <w:r>
        <w:rPr>
          <w:rFonts w:ascii="仿宋" w:eastAsia="仿宋" w:hAnsi="仿宋" w:cs="仿宋" w:hint="eastAsia"/>
          <w:sz w:val="28"/>
          <w:lang w:eastAsia="zh-CN"/>
        </w:rPr>
        <w:t>(三)、企业竞争优势概览</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公司在技术研发方面拥有显著的优势，注重高投入、持续不断的研究开发与技术成果的转化，成功形成了企业核心的自主知识产权。公司产品一直保持着在排气管用多层复合隔热材料行业中的卓越技术和质量优势。此外，公司目前的主要生产线都是基于自有技术的开发，为公司在市场上赢得了巨大的竞争优势。</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(二) 公司拥有一支技术研发、产品应用和市场开拓并进的核心团队。这个核心团队由多名在排气管用多层复合隔热材料行业中拥有多年研发、经营管理和市场经验的资深专业人才组成。团队成员与公司的利益紧密相连，为公司创造了高效务实、团结协作的企业文化。他们的稳定性促使公司保持了持续技术创新和不断扩张所需的人力资源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公司拥有优质的排气管用多层复合隔热材料行业头部客户群体。凭借卓越的技术创新、产品质量和服务水平，公司树立了良好的品牌形象，赢得了高度的客户认可。通过与这些优质客户保持稳定的合作关系，公司更深刻地了解了排气管用多层复合隔热材料行业核心需求、产品变化趋势和最新技术要求，从而有助于研发和生产更符合市场需求的产品，提升了公司的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排气管用多层复合隔热材料行业中占据着有利的竞争地位。通过多年的深耕，公司在技术、品牌和运营效率等方面积累了竞争优势。随着排气管用多层复合隔热材料行业的深度整合和集中度的提升，公司的竞争地位更加有利。同时，下游客户为确保原材料供应的安全与稳定，对公司产品的需求也在不断增加。这使得公司的竞争地位成为公司长期可持续发展的强大支撑。</w:t>
      </w:r>
    </w:p>
    <w:p>
      <w:pPr>
        <w:pStyle w:val="Heading2"/>
        <w:ind w:firstLine="560" w:firstLineChars="200"/>
        <w:rPr>
          <w:rFonts w:ascii="仿宋" w:eastAsia="仿宋" w:hAnsi="仿宋" w:cs="仿宋" w:hint="eastAsia"/>
          <w:sz w:val="28"/>
          <w:lang w:eastAsia="zh-CN"/>
        </w:rPr>
      </w:pPr>
      <w:bookmarkStart w:id="10" w:name="_Toc16661"/>
      <w:r>
        <w:rPr>
          <w:rFonts w:ascii="仿宋" w:eastAsia="仿宋" w:hAnsi="仿宋" w:cs="仿宋" w:hint="eastAsia"/>
          <w:sz w:val="28"/>
          <w:lang w:eastAsia="zh-CN"/>
        </w:rPr>
        <w:t>(四)、排气管用多层复合隔热材料企业财务数据要略</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营业收入：排气管用多层复合隔热材料公司年度营业收入持续增长，稳健的经营业绩为公司奠定了坚实基础。过去几年，公司营业收入呈现出显著的增长趋势，达到了XX万元，反映了其在市场中的强大竞争力和客户认可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净利润：排气管用多层复合隔热材料公司实现了可观的净利润，表明其在成本控制、运营效率和财务管理方面取得了显著的成就。净利润的稳步增长显示了公司良好的盈利能力和财务稳健性，达到了XX万元。</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资产状况：公司资产总额较大，资产负债表呈现出健康的结构。公司具备强大的资金实力，为未来的扩张和投资提供了有力的支持。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现金流：排气管用多层复合隔热材料公司现金流状况良好，充足的现金储备为公司提供了灵活性和抵御风险的能力。稳定的现金流是公司可持续经营的重要保障，达到了XX万元。</w:t>
      </w:r>
    </w:p>
    <w:p>
      <w:pPr>
        <w:pStyle w:val="Heading2"/>
        <w:ind w:firstLine="560" w:firstLineChars="200"/>
        <w:rPr>
          <w:rFonts w:ascii="仿宋" w:eastAsia="仿宋" w:hAnsi="仿宋" w:cs="仿宋" w:hint="eastAsia"/>
          <w:sz w:val="28"/>
          <w:lang w:eastAsia="zh-CN"/>
        </w:rPr>
      </w:pPr>
      <w:bookmarkStart w:id="11" w:name="_Toc12252"/>
      <w:r>
        <w:rPr>
          <w:rFonts w:ascii="仿宋" w:eastAsia="仿宋" w:hAnsi="仿宋" w:cs="仿宋" w:hint="eastAsia"/>
          <w:sz w:val="28"/>
          <w:lang w:eastAsia="zh-CN"/>
        </w:rPr>
        <w:t>(五)、核心团队成员简述</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王XX  创始人兼首席执行官（CEO）：在业界拥有丰富的领导经验，致力于制定公司的长期战略和业务发展方向。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张XX 首席技术官（CTO）：拥有深厚的技术背景，负责领导公司的技术团队，推动创新和研发工作。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李XX  首席财务官（CFO）：负责公司的财务战略和财务管理，具备卓越的财务分析和风险管理能力。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陈XX  首席营销官（CMO）：具备卓越的市场营销经验，负责制定和执行公司的市场推广和销售战略。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刘XX  首席运营官（COO）：在运营和项目管理方面有丰富的经验，负责确保公司的日常运作顺畅。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赵XX  首席人力资源官（CHRO）：专注于人才发展和团队建设，确保公司拥有高效且具有活力的团队。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黄XX 首席信息官（CIO）：负责公司的信息技术和数字化转型，推动技术在业务中的创新应用。</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8. 刘XX  首席法务官（CLO）：拥有法律专业背景，负责公司的法律合规事务，保障企业合法权益。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杨XX  首席市场营销官（CMO）：负责市场调研和品牌推广，推动公司在市场上的知名度和竞争力。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徐XX 首席战略官（CSO）：负责制定和执行公司的战略计划，确保公司在竞争激烈的市场中保持领先地位。</w:t>
      </w:r>
    </w:p>
    <w:p>
      <w:pPr>
        <w:pStyle w:val="Heading2"/>
        <w:ind w:firstLine="560" w:firstLineChars="200"/>
        <w:rPr>
          <w:rFonts w:ascii="仿宋" w:eastAsia="仿宋" w:hAnsi="仿宋" w:cs="仿宋" w:hint="eastAsia"/>
          <w:sz w:val="28"/>
          <w:lang w:eastAsia="zh-CN"/>
        </w:rPr>
      </w:pPr>
      <w:bookmarkStart w:id="12" w:name="_Toc20325"/>
      <w:r>
        <w:rPr>
          <w:rFonts w:ascii="仿宋" w:eastAsia="仿宋" w:hAnsi="仿宋" w:cs="仿宋" w:hint="eastAsia"/>
          <w:sz w:val="28"/>
          <w:lang w:eastAsia="zh-CN"/>
        </w:rPr>
        <w:t>(六)、排气管用多层复合隔热材料企业经营宗旨阐述</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排气管用多层复合隔热材料公司将遵循国家法律和行政法规的相关规定，秉持诚实信用、勤勉尽责的原则，以专业经营的方式管理和运营公司的资产。我们致力于为全体股东创造满意的投资回报，通过谨慎的管理和高效的运营，确保公司经济活动的合法性和透明度。我们深知股东的信任是公司成功的基石，因此我们将不懈努力，以最大化投资回报为目标，促进公司的健康发展。</w:t>
      </w:r>
    </w:p>
    <w:p>
      <w:pPr>
        <w:pStyle w:val="Heading2"/>
        <w:ind w:firstLine="560" w:firstLineChars="200"/>
        <w:rPr>
          <w:rFonts w:ascii="仿宋" w:eastAsia="仿宋" w:hAnsi="仿宋" w:cs="仿宋" w:hint="eastAsia"/>
          <w:sz w:val="28"/>
          <w:lang w:eastAsia="zh-CN"/>
        </w:rPr>
      </w:pPr>
      <w:bookmarkStart w:id="13" w:name="_Toc12891"/>
      <w:r>
        <w:rPr>
          <w:rFonts w:ascii="仿宋" w:eastAsia="仿宋" w:hAnsi="仿宋" w:cs="仿宋" w:hint="eastAsia"/>
          <w:sz w:val="28"/>
          <w:lang w:eastAsia="zh-CN"/>
        </w:rPr>
        <w:t>(七)、排气管用多层复合隔热材料企业未来发展规划</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排气管用多层复合隔热材料公司战略目标与发展规划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公司的战略目标是成为百亿级产业领军企业，通过为多产业的多领域客户提供高质量产品、技术服务以及整体解决方案实现企业的可持续发展。为达到这一目标，公司制定了以下发展规划：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多产业多领域服务： 公司致力于跨足多个排气管用多层复合隔热材料产业领域，为不同客户提供全方位的服务。通过不断拓展业务领域，实现业务的多元化和产业的全方位覆盖。</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技术与产品升级：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公司将持续投入研发，提升技术水平，确保产品始终符合日益提升的质量标准和技术进步要求。通过技术创新，为国内外排气管用多层复合隔热材料生产商提供领先的产品。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合作共赢： 公司与产业链上下游客户建立紧密的合作关系，通过深度合作实现互利共赢。与优质客户共同推动产业链的升级，为公司带来稳定的业务增长和可持续的收益。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措施及实施效果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公司将通过以下措施实现战略目标：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技术和产品创新： 公司将持续投入研发，推动技术和产品的创新，以满足市场不断提升的需求。通过先进技术和高品质产品提升排气管用多层复合隔热材料行业标准。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合作共赢模式： 公司倡导创新引领、合作共赢的合作模式，与产业链企业深度融合，建立稳定的合作关系，推动整个排气管用多层复合隔热材料行业的发展。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产品和商业模式创新： 公司将不断创新产品和商业模式，通过与产业链深度融合，打造创新引领的新格局，提升市场竞争力。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未来规划采取的措施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公司在未来三至五年的规划中，将聚焦于排气管用多层复合隔热材料产业的研发、智能制造和销售，并积极布局产业结构调整所需的领域。具体措施包括：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技术服务与解决方案提供商： 公司将发展成为中高端技术服务与整体解决方案的提供商，满足市场对高质量服务的需求。</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国际化战略：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公司将利用中国市场的蓬勃发展，通过独立创新、联合开发、并购和收购等手段，迅速拓展国际市场，成为国际领先的排气管用多层复合隔热材料创新型企业。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产业链深度整合： 公司将通过与产业链上下游的深度合作，掌握国际领先的技术，实现产业链的深度整合，推动公司成为排气管用多层复合隔热材料行业的领军企业。</w:t>
      </w:r>
    </w:p>
    <w:p>
      <w:pPr>
        <w:pStyle w:val="Heading1"/>
        <w:ind w:firstLine="560" w:firstLineChars="200"/>
        <w:rPr>
          <w:rFonts w:ascii="仿宋" w:eastAsia="仿宋" w:hAnsi="仿宋" w:cs="仿宋" w:hint="eastAsia"/>
          <w:sz w:val="28"/>
          <w:lang w:eastAsia="zh-CN"/>
        </w:rPr>
      </w:pPr>
      <w:bookmarkStart w:id="14" w:name="_Toc30005"/>
      <w:r>
        <w:rPr>
          <w:rFonts w:ascii="仿宋" w:eastAsia="仿宋" w:hAnsi="仿宋" w:cs="仿宋" w:hint="eastAsia"/>
          <w:sz w:val="28"/>
          <w:lang w:eastAsia="zh-CN"/>
        </w:rPr>
        <w:t>三、建设内容与产品方案</w:t>
      </w:r>
      <w:bookmarkEnd w:id="14"/>
    </w:p>
    <w:p>
      <w:pPr>
        <w:pStyle w:val="Heading2"/>
        <w:rPr>
          <w:rFonts w:ascii="仿宋" w:eastAsia="仿宋" w:hAnsi="仿宋" w:cs="仿宋" w:hint="eastAsia"/>
          <w:lang w:eastAsia="zh-CN"/>
        </w:rPr>
      </w:pPr>
      <w:bookmarkStart w:id="15" w:name="_Toc6180"/>
      <w:r>
        <w:rPr>
          <w:rFonts w:ascii="仿宋" w:eastAsia="仿宋" w:hAnsi="仿宋" w:cs="仿宋" w:hint="eastAsia"/>
          <w:lang w:eastAsia="zh-CN"/>
        </w:rPr>
        <w:t>(一)、建设规模及主要建设内容</w:t>
      </w:r>
      <w:bookmarkEnd w:id="1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(一)场地规模概况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排气管用多层复合隔热材料项目总用地面积为XX平方米，相当于XX亩，按照规划，整个场区总建筑面积预计为XX平方米。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(二)产能规模说明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鉴于国内外市场需求以及对xxx（集团）有限公司建设能力的分析，项目建设规模最终确定为达产年产XXX个单位产品。据初步测算，年营业收入预计可达XX万元。</w:t>
      </w:r>
    </w:p>
    <w:p>
      <w:pPr>
        <w:pStyle w:val="Heading2"/>
        <w:ind w:firstLine="560" w:firstLineChars="200"/>
        <w:rPr>
          <w:rFonts w:ascii="仿宋" w:eastAsia="仿宋" w:hAnsi="仿宋" w:cs="仿宋" w:hint="eastAsia"/>
          <w:sz w:val="28"/>
          <w:lang w:eastAsia="zh-CN"/>
        </w:rPr>
      </w:pPr>
      <w:bookmarkStart w:id="16" w:name="_Toc8403"/>
      <w:r>
        <w:rPr>
          <w:rFonts w:ascii="仿宋" w:eastAsia="仿宋" w:hAnsi="仿宋" w:cs="仿宋" w:hint="eastAsia"/>
          <w:sz w:val="28"/>
          <w:lang w:eastAsia="zh-CN"/>
        </w:rPr>
        <w:t>(二)、排气管用多层复合隔热材料产品规划方案及生产纲领</w:t>
      </w:r>
      <w:bookmarkEnd w:id="16"/>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(一)产品规划方案</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排气管用多层复合隔热材料项目产品规划主要根据国家产业发展政策、市场需求、资源供应、企业资金和生产技术水平等综合因素进行制定。在考虑市场需求的基础上，项目主要生产XXXX产品，具体品种将根据市场需求进行必要的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(二)生产纲领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生产纲领的确定考虑了人员及装备生产能力水平，并参考市场需求预测情况。将产量和销量紧密结合，根据初步产品方案进行测算，年产量预计为XXX个单位产品。这一生产纲领的设定旨在实现良好的市场适应性，同时确保生产的经济合理性和市场竞争力。</w:t>
      </w:r>
    </w:p>
    <w:p>
      <w:pPr>
        <w:pStyle w:val="Heading1"/>
        <w:ind w:firstLine="560" w:firstLineChars="200"/>
        <w:rPr>
          <w:rFonts w:ascii="仿宋" w:eastAsia="仿宋" w:hAnsi="仿宋" w:cs="仿宋" w:hint="eastAsia"/>
          <w:sz w:val="28"/>
          <w:lang w:eastAsia="zh-CN"/>
        </w:rPr>
      </w:pPr>
      <w:bookmarkStart w:id="17" w:name="_Toc22147"/>
      <w:r>
        <w:rPr>
          <w:rFonts w:ascii="仿宋" w:eastAsia="仿宋" w:hAnsi="仿宋" w:cs="仿宋" w:hint="eastAsia"/>
          <w:sz w:val="28"/>
          <w:lang w:eastAsia="zh-CN"/>
        </w:rPr>
        <w:t>四、运营管理</w:t>
      </w:r>
      <w:bookmarkEnd w:id="17"/>
    </w:p>
    <w:p>
      <w:pPr>
        <w:pStyle w:val="Heading2"/>
        <w:rPr>
          <w:rFonts w:ascii="仿宋" w:eastAsia="仿宋" w:hAnsi="仿宋" w:cs="仿宋" w:hint="eastAsia"/>
          <w:lang w:eastAsia="zh-CN"/>
        </w:rPr>
      </w:pPr>
      <w:bookmarkStart w:id="18" w:name="_Toc6568"/>
      <w:r>
        <w:rPr>
          <w:rFonts w:ascii="仿宋" w:eastAsia="仿宋" w:hAnsi="仿宋" w:cs="仿宋" w:hint="eastAsia"/>
          <w:lang w:eastAsia="zh-CN"/>
        </w:rPr>
        <w:t>(一)、公司经营宗旨</w:t>
      </w:r>
      <w:bookmarkEnd w:id="1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公司的运营宗旨是确保持续创造价值，为客户提供优质产品和服务，实现股东、员工和社会的共同发展。在经营活动中，公司将秉持诚信、创新和负责任的原则，努力打造可持续发展的企业。</w:t>
      </w:r>
    </w:p>
    <w:p>
      <w:pPr>
        <w:pStyle w:val="Heading2"/>
        <w:ind w:firstLine="560" w:firstLineChars="200"/>
        <w:rPr>
          <w:rFonts w:ascii="仿宋" w:eastAsia="仿宋" w:hAnsi="仿宋" w:cs="仿宋" w:hint="eastAsia"/>
          <w:sz w:val="28"/>
          <w:lang w:eastAsia="zh-CN"/>
        </w:rPr>
      </w:pPr>
      <w:bookmarkStart w:id="19" w:name="_Toc26953"/>
      <w:r>
        <w:rPr>
          <w:rFonts w:ascii="仿宋" w:eastAsia="仿宋" w:hAnsi="仿宋" w:cs="仿宋" w:hint="eastAsia"/>
          <w:sz w:val="28"/>
          <w:lang w:eastAsia="zh-CN"/>
        </w:rPr>
        <w:t>(二)、公司目标与主职责</w:t>
      </w:r>
      <w:bookmarkEnd w:id="1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公司的核心目标是在排气管用多层复合隔热材料行业内取得领先地位，实现可持续增长。为实现这一目标，公司将不断提升产品质量、拓展市场份额、加强研发创新，并致力于提高客户满意度。主要职责包括：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产品质量管理：确保生产的产品符合高标准的质量要求，满足客户期望。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市场拓展：积极开拓新市场，提升品牌知名度，扩大市场份额。</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研发创新：投入资源进行研发，推动产品和服务的创新，保持技术领先地位。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客户服务：建立高效的客户服务体系，解决客户问题，提高客户满意度。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员工培训与发展：为员工提供培训机会，激发员工潜力，共同成长。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社会责任：履行企业社会责任，关注环境保护，积极参与公益事业。</w:t>
      </w:r>
    </w:p>
    <w:p>
      <w:pPr>
        <w:ind w:firstLine="560" w:firstLineChars="200"/>
        <w:rPr>
          <w:rFonts w:ascii="仿宋" w:eastAsia="仿宋" w:hAnsi="仿宋" w:cs="仿宋" w:hint="eastAsia"/>
          <w:sz w:val="28"/>
          <w:lang w:eastAsia="zh-CN"/>
        </w:rPr>
      </w:pPr>
    </w:p>
    <w:p>
      <w:pPr>
        <w:pStyle w:val="Heading2"/>
        <w:ind w:firstLine="560" w:firstLineChars="200"/>
        <w:rPr>
          <w:rFonts w:ascii="仿宋" w:eastAsia="仿宋" w:hAnsi="仿宋" w:cs="仿宋" w:hint="eastAsia"/>
          <w:sz w:val="28"/>
          <w:lang w:eastAsia="zh-CN"/>
        </w:rPr>
      </w:pPr>
      <w:bookmarkStart w:id="20" w:name="_Toc7721"/>
      <w:r>
        <w:rPr>
          <w:rFonts w:ascii="仿宋" w:eastAsia="仿宋" w:hAnsi="仿宋" w:cs="仿宋" w:hint="eastAsia"/>
          <w:sz w:val="28"/>
          <w:lang w:eastAsia="zh-CN"/>
        </w:rPr>
        <w:t>(三)、各部门职责及权限</w:t>
      </w:r>
      <w:bookmarkEnd w:id="2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销售部职责说明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制定销售目标和策略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协助公司领导制定年度销售目标和销售成本控制指标，并负责具体实施。根据年度销售指标，明确营销策略，制定销售计划和拓展销售网络，并策划组织实施销售工作，以确保实现预期目标。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排气管用多层复合隔热材料市场信息收集与分析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负责收集市场信息，分析市场动向、销售动态和竞争状况，并定期将信息报送商务发展部。通过市场信息的及时分析，为公司制定更有针对性的销售策略提供支持。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销售合同管理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负责按照产品销售合同规定的收款和催收程序，并将相关收款情况报送商务发展部。同时，起草产品销售合同，协助销售部门执行合同，确保合同履行的顺利进行。</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https://d.book118.com/948026020023006046</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排气管用多层复合隔热材料投资申请报告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排气管用多层复合隔热材料投资申请报告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排气管用多层复合隔热材料投资申请报告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排气管用多层复合隔热材料投资申请报告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排气管用多层复合隔热材料投资申请报告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排气管用多层复合隔热材料投资申请报告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排气管用多层复合隔热材料投资申请报告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排气管用多层复合隔热材料投资申请报告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排气管用多层复合隔热材料投资申请报告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排气管用多层复合隔热材料投资申请报告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排气管用多层复合隔热材料投资申请报告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排气管用多层复合隔热材料投资申请报告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排气管用多层复合隔热材料投资申请报告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排气管用多层复合隔热材料投资申请报告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排气管用多层复合隔热材料投资申请报告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3701E6"/>
    <w:rsid w:val="282E6701"/>
    <w:rsid w:val="2F3701E6"/>
    <w:rsid w:val="3E675B86"/>
    <w:rsid w:val="44335160"/>
    <w:rsid w:val="497C50C6"/>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948026020023006046"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2024-02-12T07:01:00Z</dcterms:created>
  <dcterms:modified xsi:type="dcterms:W3CDTF">2024-02-12T07:01:36Z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D91BA07F0BE0430E824CAC49D6AAEFD7_11</vt:lpwstr>
  </property>
  <property fmtid="{D5CDD505-2E9C-101B-9397-08002B2CF9AE}" pid="3" name="KSOProductBuildVer">
    <vt:lpwstr>2052-12.1.0.16250</vt:lpwstr>
  </property>
</Properties>
</file>