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电缆桥架项目情况报告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19" w:history="1">
        <w:r>
          <w:rPr>
            <w:rFonts w:ascii="仿宋" w:eastAsia="仿宋" w:hAnsi="仿宋" w:cs="仿宋" w:hint="eastAsia"/>
            <w:lang w:eastAsia="zh-CN"/>
          </w:rPr>
          <w:t>概论</w:t>
        </w:r>
        <w:r>
          <w:tab/>
        </w:r>
        <w:r>
          <w:fldChar w:fldCharType="begin"/>
        </w:r>
        <w:r>
          <w:instrText xml:space="preserve"> PAGEREF _Toc29819 \h </w:instrText>
        </w:r>
        <w:r>
          <w:fldChar w:fldCharType="separate"/>
        </w:r>
        <w:r>
          <w:t>3</w:t>
        </w:r>
        <w:r>
          <w:fldChar w:fldCharType="end"/>
        </w:r>
      </w:hyperlink>
    </w:p>
    <w:p>
      <w:pPr>
        <w:pStyle w:val="TOC1"/>
        <w:tabs>
          <w:tab w:val="right" w:leader="dot" w:pos="8306"/>
        </w:tabs>
      </w:pPr>
      <w:hyperlink w:anchor="_Toc1846" w:history="1">
        <w:r>
          <w:rPr>
            <w:rFonts w:ascii="仿宋" w:eastAsia="仿宋" w:hAnsi="仿宋" w:cs="仿宋" w:hint="eastAsia"/>
            <w:lang w:eastAsia="zh-CN"/>
          </w:rPr>
          <w:t>一、建设单位基本信息</w:t>
        </w:r>
        <w:r>
          <w:tab/>
        </w:r>
        <w:r>
          <w:fldChar w:fldCharType="begin"/>
        </w:r>
        <w:r>
          <w:instrText xml:space="preserve"> PAGEREF _Toc1846 \h </w:instrText>
        </w:r>
        <w:r>
          <w:fldChar w:fldCharType="separate"/>
        </w:r>
        <w:r>
          <w:t>3</w:t>
        </w:r>
        <w:r>
          <w:fldChar w:fldCharType="end"/>
        </w:r>
      </w:hyperlink>
    </w:p>
    <w:p>
      <w:pPr>
        <w:pStyle w:val="TOC2"/>
        <w:tabs>
          <w:tab w:val="right" w:leader="dot" w:pos="8306"/>
        </w:tabs>
      </w:pPr>
      <w:hyperlink w:anchor="_Toc25456" w:history="1">
        <w:r>
          <w:rPr>
            <w:rFonts w:ascii="仿宋" w:eastAsia="仿宋" w:hAnsi="仿宋" w:cs="仿宋" w:hint="eastAsia"/>
            <w:lang w:eastAsia="zh-CN"/>
          </w:rPr>
          <w:t>(一)、电缆桥架项目承办单位基本情况</w:t>
        </w:r>
        <w:r>
          <w:tab/>
        </w:r>
        <w:r>
          <w:fldChar w:fldCharType="begin"/>
        </w:r>
        <w:r>
          <w:instrText xml:space="preserve"> PAGEREF _Toc25456 \h </w:instrText>
        </w:r>
        <w:r>
          <w:fldChar w:fldCharType="separate"/>
        </w:r>
        <w:r>
          <w:t>3</w:t>
        </w:r>
        <w:r>
          <w:fldChar w:fldCharType="end"/>
        </w:r>
      </w:hyperlink>
    </w:p>
    <w:p>
      <w:pPr>
        <w:pStyle w:val="TOC2"/>
        <w:tabs>
          <w:tab w:val="right" w:leader="dot" w:pos="8306"/>
        </w:tabs>
      </w:pPr>
      <w:hyperlink w:anchor="_Toc23469" w:history="1">
        <w:r>
          <w:rPr>
            <w:rFonts w:ascii="仿宋" w:eastAsia="仿宋" w:hAnsi="仿宋" w:cs="仿宋" w:hint="eastAsia"/>
            <w:lang w:eastAsia="zh-CN"/>
          </w:rPr>
          <w:t>(二)、公司经济效益分析</w:t>
        </w:r>
        <w:r>
          <w:tab/>
        </w:r>
        <w:r>
          <w:fldChar w:fldCharType="begin"/>
        </w:r>
        <w:r>
          <w:instrText xml:space="preserve"> PAGEREF _Toc23469 \h </w:instrText>
        </w:r>
        <w:r>
          <w:fldChar w:fldCharType="separate"/>
        </w:r>
        <w:r>
          <w:t>5</w:t>
        </w:r>
        <w:r>
          <w:fldChar w:fldCharType="end"/>
        </w:r>
      </w:hyperlink>
    </w:p>
    <w:p>
      <w:pPr>
        <w:pStyle w:val="TOC1"/>
        <w:tabs>
          <w:tab w:val="right" w:leader="dot" w:pos="8306"/>
        </w:tabs>
      </w:pPr>
      <w:hyperlink w:anchor="_Toc11690" w:history="1">
        <w:r>
          <w:rPr>
            <w:rFonts w:ascii="仿宋" w:eastAsia="仿宋" w:hAnsi="仿宋" w:cs="仿宋" w:hint="eastAsia"/>
            <w:lang w:eastAsia="zh-CN"/>
          </w:rPr>
          <w:t>二、工艺分析</w:t>
        </w:r>
        <w:r>
          <w:tab/>
        </w:r>
        <w:r>
          <w:fldChar w:fldCharType="begin"/>
        </w:r>
        <w:r>
          <w:instrText xml:space="preserve"> PAGEREF _Toc11690 \h </w:instrText>
        </w:r>
        <w:r>
          <w:fldChar w:fldCharType="separate"/>
        </w:r>
        <w:r>
          <w:t>6</w:t>
        </w:r>
        <w:r>
          <w:fldChar w:fldCharType="end"/>
        </w:r>
      </w:hyperlink>
    </w:p>
    <w:p>
      <w:pPr>
        <w:pStyle w:val="TOC2"/>
        <w:tabs>
          <w:tab w:val="right" w:leader="dot" w:pos="8306"/>
        </w:tabs>
      </w:pPr>
      <w:hyperlink w:anchor="_Toc9034" w:history="1">
        <w:r>
          <w:rPr>
            <w:rFonts w:ascii="仿宋" w:eastAsia="仿宋" w:hAnsi="仿宋" w:cs="仿宋" w:hint="eastAsia"/>
            <w:lang w:eastAsia="zh-CN"/>
          </w:rPr>
          <w:t>(一)、技术管理特点</w:t>
        </w:r>
        <w:r>
          <w:tab/>
        </w:r>
        <w:r>
          <w:fldChar w:fldCharType="begin"/>
        </w:r>
        <w:r>
          <w:instrText xml:space="preserve"> PAGEREF _Toc9034 \h </w:instrText>
        </w:r>
        <w:r>
          <w:fldChar w:fldCharType="separate"/>
        </w:r>
        <w:r>
          <w:t>6</w:t>
        </w:r>
        <w:r>
          <w:fldChar w:fldCharType="end"/>
        </w:r>
      </w:hyperlink>
    </w:p>
    <w:p>
      <w:pPr>
        <w:pStyle w:val="TOC2"/>
        <w:tabs>
          <w:tab w:val="right" w:leader="dot" w:pos="8306"/>
        </w:tabs>
      </w:pPr>
      <w:hyperlink w:anchor="_Toc27797" w:history="1">
        <w:r>
          <w:rPr>
            <w:rFonts w:ascii="仿宋" w:eastAsia="仿宋" w:hAnsi="仿宋" w:cs="仿宋" w:hint="eastAsia"/>
            <w:lang w:eastAsia="zh-CN"/>
          </w:rPr>
          <w:t>(二)、电缆桥架项目工艺技术设计方案</w:t>
        </w:r>
        <w:r>
          <w:tab/>
        </w:r>
        <w:r>
          <w:fldChar w:fldCharType="begin"/>
        </w:r>
        <w:r>
          <w:instrText xml:space="preserve"> PAGEREF _Toc27797 \h </w:instrText>
        </w:r>
        <w:r>
          <w:fldChar w:fldCharType="separate"/>
        </w:r>
        <w:r>
          <w:t>7</w:t>
        </w:r>
        <w:r>
          <w:fldChar w:fldCharType="end"/>
        </w:r>
      </w:hyperlink>
    </w:p>
    <w:p>
      <w:pPr>
        <w:pStyle w:val="TOC2"/>
        <w:tabs>
          <w:tab w:val="right" w:leader="dot" w:pos="8306"/>
        </w:tabs>
      </w:pPr>
      <w:hyperlink w:anchor="_Toc2911" w:history="1">
        <w:r>
          <w:rPr>
            <w:rFonts w:ascii="仿宋" w:eastAsia="仿宋" w:hAnsi="仿宋" w:cs="仿宋" w:hint="eastAsia"/>
            <w:lang w:eastAsia="zh-CN"/>
          </w:rPr>
          <w:t>(三)、设备选型方案</w:t>
        </w:r>
        <w:r>
          <w:tab/>
        </w:r>
        <w:r>
          <w:fldChar w:fldCharType="begin"/>
        </w:r>
        <w:r>
          <w:instrText xml:space="preserve"> PAGEREF _Toc2911 \h </w:instrText>
        </w:r>
        <w:r>
          <w:fldChar w:fldCharType="separate"/>
        </w:r>
        <w:r>
          <w:t>8</w:t>
        </w:r>
        <w:r>
          <w:fldChar w:fldCharType="end"/>
        </w:r>
      </w:hyperlink>
    </w:p>
    <w:p>
      <w:pPr>
        <w:pStyle w:val="TOC1"/>
        <w:tabs>
          <w:tab w:val="right" w:leader="dot" w:pos="8306"/>
        </w:tabs>
      </w:pPr>
      <w:hyperlink w:anchor="_Toc4976" w:history="1">
        <w:r>
          <w:rPr>
            <w:rFonts w:ascii="仿宋" w:eastAsia="仿宋" w:hAnsi="仿宋" w:cs="仿宋" w:hint="eastAsia"/>
            <w:lang w:eastAsia="zh-CN"/>
          </w:rPr>
          <w:t>三、电缆桥架项目环境保护分析</w:t>
        </w:r>
        <w:r>
          <w:tab/>
        </w:r>
        <w:r>
          <w:fldChar w:fldCharType="begin"/>
        </w:r>
        <w:r>
          <w:instrText xml:space="preserve"> PAGEREF _Toc4976 \h </w:instrText>
        </w:r>
        <w:r>
          <w:fldChar w:fldCharType="separate"/>
        </w:r>
        <w:r>
          <w:t>8</w:t>
        </w:r>
        <w:r>
          <w:fldChar w:fldCharType="end"/>
        </w:r>
      </w:hyperlink>
    </w:p>
    <w:p>
      <w:pPr>
        <w:pStyle w:val="TOC2"/>
        <w:tabs>
          <w:tab w:val="right" w:leader="dot" w:pos="8306"/>
        </w:tabs>
      </w:pPr>
      <w:hyperlink w:anchor="_Toc4251" w:history="1">
        <w:r>
          <w:rPr>
            <w:rFonts w:ascii="仿宋" w:eastAsia="仿宋" w:hAnsi="仿宋" w:cs="仿宋" w:hint="eastAsia"/>
            <w:lang w:eastAsia="zh-CN"/>
          </w:rPr>
          <w:t>(一)、建设区域环境质量现状</w:t>
        </w:r>
        <w:r>
          <w:tab/>
        </w:r>
        <w:r>
          <w:fldChar w:fldCharType="begin"/>
        </w:r>
        <w:r>
          <w:instrText xml:space="preserve"> PAGEREF _Toc4251 \h </w:instrText>
        </w:r>
        <w:r>
          <w:fldChar w:fldCharType="separate"/>
        </w:r>
        <w:r>
          <w:t>8</w:t>
        </w:r>
        <w:r>
          <w:fldChar w:fldCharType="end"/>
        </w:r>
      </w:hyperlink>
    </w:p>
    <w:p>
      <w:pPr>
        <w:pStyle w:val="TOC2"/>
        <w:tabs>
          <w:tab w:val="right" w:leader="dot" w:pos="8306"/>
        </w:tabs>
      </w:pPr>
      <w:hyperlink w:anchor="_Toc20723" w:history="1">
        <w:r>
          <w:rPr>
            <w:rFonts w:ascii="仿宋" w:eastAsia="仿宋" w:hAnsi="仿宋" w:cs="仿宋" w:hint="eastAsia"/>
            <w:lang w:eastAsia="zh-CN"/>
          </w:rPr>
          <w:t>(二)、建设期环境保护</w:t>
        </w:r>
        <w:r>
          <w:tab/>
        </w:r>
        <w:r>
          <w:fldChar w:fldCharType="begin"/>
        </w:r>
        <w:r>
          <w:instrText xml:space="preserve"> PAGEREF _Toc20723 \h </w:instrText>
        </w:r>
        <w:r>
          <w:fldChar w:fldCharType="separate"/>
        </w:r>
        <w:r>
          <w:t>9</w:t>
        </w:r>
        <w:r>
          <w:fldChar w:fldCharType="end"/>
        </w:r>
      </w:hyperlink>
    </w:p>
    <w:p>
      <w:pPr>
        <w:pStyle w:val="TOC2"/>
        <w:tabs>
          <w:tab w:val="right" w:leader="dot" w:pos="8306"/>
        </w:tabs>
      </w:pPr>
      <w:hyperlink w:anchor="_Toc16529" w:history="1">
        <w:r>
          <w:rPr>
            <w:rFonts w:ascii="仿宋" w:eastAsia="仿宋" w:hAnsi="仿宋" w:cs="仿宋" w:hint="eastAsia"/>
            <w:lang w:eastAsia="zh-CN"/>
          </w:rPr>
          <w:t>(三)、运营期环境保护</w:t>
        </w:r>
        <w:r>
          <w:tab/>
        </w:r>
        <w:r>
          <w:fldChar w:fldCharType="begin"/>
        </w:r>
        <w:r>
          <w:instrText xml:space="preserve"> PAGEREF _Toc16529 \h </w:instrText>
        </w:r>
        <w:r>
          <w:fldChar w:fldCharType="separate"/>
        </w:r>
        <w:r>
          <w:t>11</w:t>
        </w:r>
        <w:r>
          <w:fldChar w:fldCharType="end"/>
        </w:r>
      </w:hyperlink>
    </w:p>
    <w:p>
      <w:pPr>
        <w:pStyle w:val="TOC2"/>
        <w:tabs>
          <w:tab w:val="right" w:leader="dot" w:pos="8306"/>
        </w:tabs>
      </w:pPr>
      <w:hyperlink w:anchor="_Toc5938" w:history="1">
        <w:r>
          <w:rPr>
            <w:rFonts w:ascii="仿宋" w:eastAsia="仿宋" w:hAnsi="仿宋" w:cs="仿宋" w:hint="eastAsia"/>
            <w:lang w:eastAsia="zh-CN"/>
          </w:rPr>
          <w:t>(四)、电缆桥架项目建设对区域经济的影响</w:t>
        </w:r>
        <w:r>
          <w:tab/>
        </w:r>
        <w:r>
          <w:fldChar w:fldCharType="begin"/>
        </w:r>
        <w:r>
          <w:instrText xml:space="preserve"> PAGEREF _Toc5938 \h </w:instrText>
        </w:r>
        <w:r>
          <w:fldChar w:fldCharType="separate"/>
        </w:r>
        <w:r>
          <w:t>12</w:t>
        </w:r>
        <w:r>
          <w:fldChar w:fldCharType="end"/>
        </w:r>
      </w:hyperlink>
    </w:p>
    <w:p>
      <w:pPr>
        <w:pStyle w:val="TOC2"/>
        <w:tabs>
          <w:tab w:val="right" w:leader="dot" w:pos="8306"/>
        </w:tabs>
      </w:pPr>
      <w:hyperlink w:anchor="_Toc15503" w:history="1">
        <w:r>
          <w:rPr>
            <w:rFonts w:ascii="仿宋" w:eastAsia="仿宋" w:hAnsi="仿宋" w:cs="仿宋" w:hint="eastAsia"/>
            <w:lang w:eastAsia="zh-CN"/>
          </w:rPr>
          <w:t>(五)、废弃物处理</w:t>
        </w:r>
        <w:r>
          <w:tab/>
        </w:r>
        <w:r>
          <w:fldChar w:fldCharType="begin"/>
        </w:r>
        <w:r>
          <w:instrText xml:space="preserve"> PAGEREF _Toc15503 \h </w:instrText>
        </w:r>
        <w:r>
          <w:fldChar w:fldCharType="separate"/>
        </w:r>
        <w:r>
          <w:t>13</w:t>
        </w:r>
        <w:r>
          <w:fldChar w:fldCharType="end"/>
        </w:r>
      </w:hyperlink>
    </w:p>
    <w:p>
      <w:pPr>
        <w:pStyle w:val="TOC2"/>
        <w:tabs>
          <w:tab w:val="right" w:leader="dot" w:pos="8306"/>
        </w:tabs>
      </w:pPr>
      <w:hyperlink w:anchor="_Toc17320" w:history="1">
        <w:r>
          <w:rPr>
            <w:rFonts w:ascii="仿宋" w:eastAsia="仿宋" w:hAnsi="仿宋" w:cs="仿宋" w:hint="eastAsia"/>
            <w:lang w:eastAsia="zh-CN"/>
          </w:rPr>
          <w:t>(六)、特殊环境影响分析</w:t>
        </w:r>
        <w:r>
          <w:tab/>
        </w:r>
        <w:r>
          <w:fldChar w:fldCharType="begin"/>
        </w:r>
        <w:r>
          <w:instrText xml:space="preserve"> PAGEREF _Toc17320 \h </w:instrText>
        </w:r>
        <w:r>
          <w:fldChar w:fldCharType="separate"/>
        </w:r>
        <w:r>
          <w:t>15</w:t>
        </w:r>
        <w:r>
          <w:fldChar w:fldCharType="end"/>
        </w:r>
      </w:hyperlink>
    </w:p>
    <w:p>
      <w:pPr>
        <w:pStyle w:val="TOC2"/>
        <w:tabs>
          <w:tab w:val="right" w:leader="dot" w:pos="8306"/>
        </w:tabs>
      </w:pPr>
      <w:hyperlink w:anchor="_Toc12286" w:history="1">
        <w:r>
          <w:rPr>
            <w:rFonts w:ascii="仿宋" w:eastAsia="仿宋" w:hAnsi="仿宋" w:cs="仿宋" w:hint="eastAsia"/>
            <w:lang w:eastAsia="zh-CN"/>
          </w:rPr>
          <w:t>(七)、清洁生产</w:t>
        </w:r>
        <w:r>
          <w:tab/>
        </w:r>
        <w:r>
          <w:fldChar w:fldCharType="begin"/>
        </w:r>
        <w:r>
          <w:instrText xml:space="preserve"> PAGEREF _Toc12286 \h </w:instrText>
        </w:r>
        <w:r>
          <w:fldChar w:fldCharType="separate"/>
        </w:r>
        <w:r>
          <w:t>16</w:t>
        </w:r>
        <w:r>
          <w:fldChar w:fldCharType="end"/>
        </w:r>
      </w:hyperlink>
    </w:p>
    <w:p>
      <w:pPr>
        <w:pStyle w:val="TOC2"/>
        <w:tabs>
          <w:tab w:val="right" w:leader="dot" w:pos="8306"/>
        </w:tabs>
      </w:pPr>
      <w:hyperlink w:anchor="_Toc28814" w:history="1">
        <w:r>
          <w:rPr>
            <w:rFonts w:ascii="仿宋" w:eastAsia="仿宋" w:hAnsi="仿宋" w:cs="仿宋" w:hint="eastAsia"/>
            <w:lang w:eastAsia="zh-CN"/>
          </w:rPr>
          <w:t>(八)、环境保护综合评价</w:t>
        </w:r>
        <w:r>
          <w:tab/>
        </w:r>
        <w:r>
          <w:fldChar w:fldCharType="begin"/>
        </w:r>
        <w:r>
          <w:instrText xml:space="preserve"> PAGEREF _Toc28814 \h </w:instrText>
        </w:r>
        <w:r>
          <w:fldChar w:fldCharType="separate"/>
        </w:r>
        <w:r>
          <w:t>17</w:t>
        </w:r>
        <w:r>
          <w:fldChar w:fldCharType="end"/>
        </w:r>
      </w:hyperlink>
    </w:p>
    <w:p>
      <w:pPr>
        <w:pStyle w:val="TOC1"/>
        <w:tabs>
          <w:tab w:val="right" w:leader="dot" w:pos="8306"/>
        </w:tabs>
      </w:pPr>
      <w:hyperlink w:anchor="_Toc16092" w:history="1">
        <w:r>
          <w:rPr>
            <w:rFonts w:ascii="仿宋" w:eastAsia="仿宋" w:hAnsi="仿宋" w:cs="仿宋" w:hint="eastAsia"/>
            <w:lang w:eastAsia="zh-CN"/>
          </w:rPr>
          <w:t>四、建设规划</w:t>
        </w:r>
        <w:r>
          <w:tab/>
        </w:r>
        <w:r>
          <w:fldChar w:fldCharType="begin"/>
        </w:r>
        <w:r>
          <w:instrText xml:space="preserve"> PAGEREF _Toc16092 \h </w:instrText>
        </w:r>
        <w:r>
          <w:fldChar w:fldCharType="separate"/>
        </w:r>
        <w:r>
          <w:t>19</w:t>
        </w:r>
        <w:r>
          <w:fldChar w:fldCharType="end"/>
        </w:r>
      </w:hyperlink>
    </w:p>
    <w:p>
      <w:pPr>
        <w:pStyle w:val="TOC2"/>
        <w:tabs>
          <w:tab w:val="right" w:leader="dot" w:pos="8306"/>
        </w:tabs>
      </w:pPr>
      <w:hyperlink w:anchor="_Toc485" w:history="1">
        <w:r>
          <w:rPr>
            <w:rFonts w:ascii="仿宋" w:eastAsia="仿宋" w:hAnsi="仿宋" w:cs="仿宋" w:hint="eastAsia"/>
            <w:lang w:eastAsia="zh-CN"/>
          </w:rPr>
          <w:t>(一)、产品规划</w:t>
        </w:r>
        <w:r>
          <w:tab/>
        </w:r>
        <w:r>
          <w:fldChar w:fldCharType="begin"/>
        </w:r>
        <w:r>
          <w:instrText xml:space="preserve"> PAGEREF _Toc485 \h </w:instrText>
        </w:r>
        <w:r>
          <w:fldChar w:fldCharType="separate"/>
        </w:r>
        <w:r>
          <w:t>19</w:t>
        </w:r>
        <w:r>
          <w:fldChar w:fldCharType="end"/>
        </w:r>
      </w:hyperlink>
    </w:p>
    <w:p>
      <w:pPr>
        <w:pStyle w:val="TOC2"/>
        <w:tabs>
          <w:tab w:val="right" w:leader="dot" w:pos="8306"/>
        </w:tabs>
      </w:pPr>
      <w:hyperlink w:anchor="_Toc21792" w:history="1">
        <w:r>
          <w:rPr>
            <w:rFonts w:ascii="仿宋" w:eastAsia="仿宋" w:hAnsi="仿宋" w:cs="仿宋" w:hint="eastAsia"/>
            <w:lang w:eastAsia="zh-CN"/>
          </w:rPr>
          <w:t>(二)、建设规模</w:t>
        </w:r>
        <w:r>
          <w:tab/>
        </w:r>
        <w:r>
          <w:fldChar w:fldCharType="begin"/>
        </w:r>
        <w:r>
          <w:instrText xml:space="preserve"> PAGEREF _Toc21792 \h </w:instrText>
        </w:r>
        <w:r>
          <w:fldChar w:fldCharType="separate"/>
        </w:r>
        <w:r>
          <w:t>21</w:t>
        </w:r>
        <w:r>
          <w:fldChar w:fldCharType="end"/>
        </w:r>
      </w:hyperlink>
    </w:p>
    <w:p>
      <w:pPr>
        <w:pStyle w:val="TOC1"/>
        <w:tabs>
          <w:tab w:val="right" w:leader="dot" w:pos="8306"/>
        </w:tabs>
      </w:pPr>
      <w:hyperlink w:anchor="_Toc21472" w:history="1">
        <w:r>
          <w:rPr>
            <w:rFonts w:ascii="仿宋" w:eastAsia="仿宋" w:hAnsi="仿宋" w:cs="仿宋" w:hint="eastAsia"/>
            <w:lang w:eastAsia="zh-CN"/>
          </w:rPr>
          <w:t>五、知识管理与技术创新</w:t>
        </w:r>
        <w:r>
          <w:tab/>
        </w:r>
        <w:r>
          <w:fldChar w:fldCharType="begin"/>
        </w:r>
        <w:r>
          <w:instrText xml:space="preserve"> PAGEREF _Toc21472 \h </w:instrText>
        </w:r>
        <w:r>
          <w:fldChar w:fldCharType="separate"/>
        </w:r>
        <w:r>
          <w:t>23</w:t>
        </w:r>
        <w:r>
          <w:fldChar w:fldCharType="end"/>
        </w:r>
      </w:hyperlink>
    </w:p>
    <w:p>
      <w:pPr>
        <w:pStyle w:val="TOC2"/>
        <w:tabs>
          <w:tab w:val="right" w:leader="dot" w:pos="8306"/>
        </w:tabs>
      </w:pPr>
      <w:hyperlink w:anchor="_Toc17912" w:history="1">
        <w:r>
          <w:rPr>
            <w:rFonts w:ascii="仿宋" w:eastAsia="仿宋" w:hAnsi="仿宋" w:cs="仿宋" w:hint="eastAsia"/>
            <w:lang w:eastAsia="zh-CN"/>
          </w:rPr>
          <w:t>(一)、知识管理体系建设</w:t>
        </w:r>
        <w:r>
          <w:tab/>
        </w:r>
        <w:r>
          <w:fldChar w:fldCharType="begin"/>
        </w:r>
        <w:r>
          <w:instrText xml:space="preserve"> PAGEREF _Toc17912 \h </w:instrText>
        </w:r>
        <w:r>
          <w:fldChar w:fldCharType="separate"/>
        </w:r>
        <w:r>
          <w:t>23</w:t>
        </w:r>
        <w:r>
          <w:fldChar w:fldCharType="end"/>
        </w:r>
      </w:hyperlink>
    </w:p>
    <w:p>
      <w:pPr>
        <w:pStyle w:val="TOC2"/>
        <w:tabs>
          <w:tab w:val="right" w:leader="dot" w:pos="8306"/>
        </w:tabs>
      </w:pPr>
      <w:hyperlink w:anchor="_Toc23955" w:history="1">
        <w:r>
          <w:rPr>
            <w:rFonts w:ascii="仿宋" w:eastAsia="仿宋" w:hAnsi="仿宋" w:cs="仿宋" w:hint="eastAsia"/>
            <w:lang w:eastAsia="zh-CN"/>
          </w:rPr>
          <w:t>(二)、技术创新与研发投入</w:t>
        </w:r>
        <w:r>
          <w:tab/>
        </w:r>
        <w:r>
          <w:fldChar w:fldCharType="begin"/>
        </w:r>
        <w:r>
          <w:instrText xml:space="preserve"> PAGEREF _Toc23955 \h </w:instrText>
        </w:r>
        <w:r>
          <w:fldChar w:fldCharType="separate"/>
        </w:r>
        <w:r>
          <w:t>24</w:t>
        </w:r>
        <w:r>
          <w:fldChar w:fldCharType="end"/>
        </w:r>
      </w:hyperlink>
    </w:p>
    <w:p>
      <w:pPr>
        <w:pStyle w:val="TOC2"/>
        <w:tabs>
          <w:tab w:val="right" w:leader="dot" w:pos="8306"/>
        </w:tabs>
      </w:pPr>
      <w:hyperlink w:anchor="_Toc25160" w:history="1">
        <w:r>
          <w:rPr>
            <w:rFonts w:ascii="仿宋" w:eastAsia="仿宋" w:hAnsi="仿宋" w:cs="仿宋" w:hint="eastAsia"/>
            <w:lang w:eastAsia="zh-CN"/>
          </w:rPr>
          <w:t>(三)、专利申请与技术保护</w:t>
        </w:r>
        <w:r>
          <w:tab/>
        </w:r>
        <w:r>
          <w:fldChar w:fldCharType="begin"/>
        </w:r>
        <w:r>
          <w:instrText xml:space="preserve"> PAGEREF _Toc25160 \h </w:instrText>
        </w:r>
        <w:r>
          <w:fldChar w:fldCharType="separate"/>
        </w:r>
        <w:r>
          <w:t>26</w:t>
        </w:r>
        <w:r>
          <w:fldChar w:fldCharType="end"/>
        </w:r>
      </w:hyperlink>
    </w:p>
    <w:p>
      <w:pPr>
        <w:pStyle w:val="TOC2"/>
        <w:tabs>
          <w:tab w:val="right" w:leader="dot" w:pos="8306"/>
        </w:tabs>
      </w:pPr>
      <w:hyperlink w:anchor="_Toc29195" w:history="1">
        <w:r>
          <w:rPr>
            <w:rFonts w:ascii="仿宋" w:eastAsia="仿宋" w:hAnsi="仿宋" w:cs="仿宋" w:hint="eastAsia"/>
            <w:lang w:eastAsia="zh-CN"/>
          </w:rPr>
          <w:t>(四)、人才培养与团队建设</w:t>
        </w:r>
        <w:r>
          <w:tab/>
        </w:r>
        <w:r>
          <w:fldChar w:fldCharType="begin"/>
        </w:r>
        <w:r>
          <w:instrText xml:space="preserve"> PAGEREF _Toc29195 \h </w:instrText>
        </w:r>
        <w:r>
          <w:fldChar w:fldCharType="separate"/>
        </w:r>
        <w:r>
          <w:t>28</w:t>
        </w:r>
        <w:r>
          <w:fldChar w:fldCharType="end"/>
        </w:r>
      </w:hyperlink>
    </w:p>
    <w:p>
      <w:pPr>
        <w:pStyle w:val="TOC1"/>
        <w:tabs>
          <w:tab w:val="right" w:leader="dot" w:pos="8306"/>
        </w:tabs>
      </w:pPr>
      <w:hyperlink w:anchor="_Toc10194" w:history="1">
        <w:r>
          <w:rPr>
            <w:rFonts w:ascii="仿宋" w:eastAsia="仿宋" w:hAnsi="仿宋" w:cs="仿宋" w:hint="eastAsia"/>
            <w:lang w:eastAsia="zh-CN"/>
          </w:rPr>
          <w:t>六、电缆桥架项目投资可行性分析</w:t>
        </w:r>
        <w:r>
          <w:tab/>
        </w:r>
        <w:r>
          <w:fldChar w:fldCharType="begin"/>
        </w:r>
        <w:r>
          <w:instrText xml:space="preserve"> PAGEREF _Toc10194 \h </w:instrText>
        </w:r>
        <w:r>
          <w:fldChar w:fldCharType="separate"/>
        </w:r>
        <w:r>
          <w:t>31</w:t>
        </w:r>
        <w:r>
          <w:fldChar w:fldCharType="end"/>
        </w:r>
      </w:hyperlink>
    </w:p>
    <w:p>
      <w:pPr>
        <w:pStyle w:val="TOC2"/>
        <w:tabs>
          <w:tab w:val="right" w:leader="dot" w:pos="8306"/>
        </w:tabs>
      </w:pPr>
      <w:hyperlink w:anchor="_Toc23357" w:history="1">
        <w:r>
          <w:rPr>
            <w:rFonts w:ascii="仿宋" w:eastAsia="仿宋" w:hAnsi="仿宋" w:cs="仿宋" w:hint="eastAsia"/>
            <w:lang w:eastAsia="zh-CN"/>
          </w:rPr>
          <w:t>(一)、电缆桥架项目估算说明</w:t>
        </w:r>
        <w:r>
          <w:tab/>
        </w:r>
        <w:r>
          <w:fldChar w:fldCharType="begin"/>
        </w:r>
        <w:r>
          <w:instrText xml:space="preserve"> PAGEREF _Toc23357 \h </w:instrText>
        </w:r>
        <w:r>
          <w:fldChar w:fldCharType="separate"/>
        </w:r>
        <w:r>
          <w:t>31</w:t>
        </w:r>
        <w:r>
          <w:fldChar w:fldCharType="end"/>
        </w:r>
      </w:hyperlink>
    </w:p>
    <w:p>
      <w:pPr>
        <w:pStyle w:val="TOC2"/>
        <w:tabs>
          <w:tab w:val="right" w:leader="dot" w:pos="8306"/>
        </w:tabs>
      </w:pPr>
      <w:hyperlink w:anchor="_Toc30445" w:history="1">
        <w:r>
          <w:rPr>
            <w:rFonts w:ascii="仿宋" w:eastAsia="仿宋" w:hAnsi="仿宋" w:cs="仿宋" w:hint="eastAsia"/>
            <w:lang w:eastAsia="zh-CN"/>
          </w:rPr>
          <w:t>(二)、电缆桥架项目总投资估算</w:t>
        </w:r>
        <w:r>
          <w:tab/>
        </w:r>
        <w:r>
          <w:fldChar w:fldCharType="begin"/>
        </w:r>
        <w:r>
          <w:instrText xml:space="preserve"> PAGEREF _Toc30445 \h </w:instrText>
        </w:r>
        <w:r>
          <w:fldChar w:fldCharType="separate"/>
        </w:r>
        <w:r>
          <w:t>32</w:t>
        </w:r>
        <w:r>
          <w:fldChar w:fldCharType="end"/>
        </w:r>
      </w:hyperlink>
    </w:p>
    <w:p>
      <w:pPr>
        <w:pStyle w:val="TOC2"/>
        <w:tabs>
          <w:tab w:val="right" w:leader="dot" w:pos="8306"/>
        </w:tabs>
      </w:pPr>
      <w:hyperlink w:anchor="_Toc9590" w:history="1">
        <w:r>
          <w:rPr>
            <w:rFonts w:ascii="仿宋" w:eastAsia="仿宋" w:hAnsi="仿宋" w:cs="仿宋" w:hint="eastAsia"/>
            <w:lang w:eastAsia="zh-CN"/>
          </w:rPr>
          <w:t>(三)、资金筹措</w:t>
        </w:r>
        <w:r>
          <w:tab/>
        </w:r>
        <w:r>
          <w:fldChar w:fldCharType="begin"/>
        </w:r>
        <w:r>
          <w:instrText xml:space="preserve"> PAGEREF _Toc9590 \h </w:instrText>
        </w:r>
        <w:r>
          <w:fldChar w:fldCharType="separate"/>
        </w:r>
        <w:r>
          <w:t>33</w:t>
        </w:r>
        <w:r>
          <w:fldChar w:fldCharType="end"/>
        </w:r>
      </w:hyperlink>
    </w:p>
    <w:p>
      <w:pPr>
        <w:pStyle w:val="TOC1"/>
        <w:tabs>
          <w:tab w:val="right" w:leader="dot" w:pos="8306"/>
        </w:tabs>
      </w:pPr>
      <w:hyperlink w:anchor="_Toc27327" w:history="1">
        <w:r>
          <w:rPr>
            <w:rFonts w:ascii="仿宋" w:eastAsia="仿宋" w:hAnsi="仿宋" w:cs="仿宋" w:hint="eastAsia"/>
            <w:lang w:eastAsia="zh-CN"/>
          </w:rPr>
          <w:t>七、电缆桥架项目实施进度计划</w:t>
        </w:r>
        <w:r>
          <w:tab/>
        </w:r>
        <w:r>
          <w:fldChar w:fldCharType="begin"/>
        </w:r>
        <w:r>
          <w:instrText xml:space="preserve"> PAGEREF _Toc27327 \h </w:instrText>
        </w:r>
        <w:r>
          <w:fldChar w:fldCharType="separate"/>
        </w:r>
        <w:r>
          <w:t>35</w:t>
        </w:r>
        <w:r>
          <w:fldChar w:fldCharType="end"/>
        </w:r>
      </w:hyperlink>
    </w:p>
    <w:p>
      <w:pPr>
        <w:pStyle w:val="TOC2"/>
        <w:tabs>
          <w:tab w:val="right" w:leader="dot" w:pos="8306"/>
        </w:tabs>
      </w:pPr>
      <w:hyperlink w:anchor="_Toc26410" w:history="1">
        <w:r>
          <w:rPr>
            <w:rFonts w:ascii="仿宋" w:eastAsia="仿宋" w:hAnsi="仿宋" w:cs="仿宋" w:hint="eastAsia"/>
            <w:lang w:eastAsia="zh-CN"/>
          </w:rPr>
          <w:t>(一)、建设周期</w:t>
        </w:r>
        <w:r>
          <w:tab/>
        </w:r>
        <w:r>
          <w:fldChar w:fldCharType="begin"/>
        </w:r>
        <w:r>
          <w:instrText xml:space="preserve"> PAGEREF _Toc26410 \h </w:instrText>
        </w:r>
        <w:r>
          <w:fldChar w:fldCharType="separate"/>
        </w:r>
        <w:r>
          <w:t>35</w:t>
        </w:r>
        <w:r>
          <w:fldChar w:fldCharType="end"/>
        </w:r>
      </w:hyperlink>
    </w:p>
    <w:p>
      <w:pPr>
        <w:pStyle w:val="TOC2"/>
        <w:tabs>
          <w:tab w:val="right" w:leader="dot" w:pos="8306"/>
        </w:tabs>
      </w:pPr>
      <w:hyperlink w:anchor="_Toc4164" w:history="1">
        <w:r>
          <w:rPr>
            <w:rFonts w:ascii="仿宋" w:eastAsia="仿宋" w:hAnsi="仿宋" w:cs="仿宋" w:hint="eastAsia"/>
            <w:lang w:eastAsia="zh-CN"/>
          </w:rPr>
          <w:t>(二)、建设进度</w:t>
        </w:r>
        <w:r>
          <w:tab/>
        </w:r>
        <w:r>
          <w:fldChar w:fldCharType="begin"/>
        </w:r>
        <w:r>
          <w:instrText xml:space="preserve"> PAGEREF _Toc4164 \h </w:instrText>
        </w:r>
        <w:r>
          <w:fldChar w:fldCharType="separate"/>
        </w:r>
        <w:r>
          <w:t>37</w:t>
        </w:r>
        <w:r>
          <w:fldChar w:fldCharType="end"/>
        </w:r>
      </w:hyperlink>
    </w:p>
    <w:p>
      <w:pPr>
        <w:pStyle w:val="TOC2"/>
        <w:tabs>
          <w:tab w:val="right" w:leader="dot" w:pos="8306"/>
        </w:tabs>
      </w:pPr>
      <w:hyperlink w:anchor="_Toc28756" w:history="1">
        <w:r>
          <w:rPr>
            <w:rFonts w:ascii="仿宋" w:eastAsia="仿宋" w:hAnsi="仿宋" w:cs="仿宋" w:hint="eastAsia"/>
            <w:lang w:eastAsia="zh-CN"/>
          </w:rPr>
          <w:t>(三)、进度安排注意事项</w:t>
        </w:r>
        <w:r>
          <w:tab/>
        </w:r>
        <w:r>
          <w:fldChar w:fldCharType="begin"/>
        </w:r>
        <w:r>
          <w:instrText xml:space="preserve"> PAGEREF _Toc28756 \h </w:instrText>
        </w:r>
        <w:r>
          <w:fldChar w:fldCharType="separate"/>
        </w:r>
        <w:r>
          <w:t>38</w:t>
        </w:r>
        <w:r>
          <w:fldChar w:fldCharType="end"/>
        </w:r>
      </w:hyperlink>
    </w:p>
    <w:p>
      <w:pPr>
        <w:pStyle w:val="TOC2"/>
        <w:tabs>
          <w:tab w:val="right" w:leader="dot" w:pos="8306"/>
        </w:tabs>
      </w:pPr>
      <w:hyperlink w:anchor="_Toc23223" w:history="1">
        <w:r>
          <w:rPr>
            <w:rFonts w:ascii="仿宋" w:eastAsia="仿宋" w:hAnsi="仿宋" w:cs="仿宋" w:hint="eastAsia"/>
            <w:lang w:eastAsia="zh-CN"/>
          </w:rPr>
          <w:t>(四)、人力资源配置</w:t>
        </w:r>
        <w:r>
          <w:tab/>
        </w:r>
        <w:r>
          <w:fldChar w:fldCharType="begin"/>
        </w:r>
        <w:r>
          <w:instrText xml:space="preserve"> PAGEREF _Toc23223 \h </w:instrText>
        </w:r>
        <w:r>
          <w:fldChar w:fldCharType="separate"/>
        </w:r>
        <w:r>
          <w:t>40</w:t>
        </w:r>
        <w:r>
          <w:fldChar w:fldCharType="end"/>
        </w:r>
      </w:hyperlink>
    </w:p>
    <w:p>
      <w:pPr>
        <w:pStyle w:val="TOC2"/>
        <w:tabs>
          <w:tab w:val="right" w:leader="dot" w:pos="8306"/>
        </w:tabs>
      </w:pPr>
      <w:hyperlink w:anchor="_Toc26057" w:history="1">
        <w:r>
          <w:rPr>
            <w:rFonts w:ascii="仿宋" w:eastAsia="仿宋" w:hAnsi="仿宋" w:cs="仿宋" w:hint="eastAsia"/>
            <w:lang w:eastAsia="zh-CN"/>
          </w:rPr>
          <w:t>(五)、员工培训</w:t>
        </w:r>
        <w:r>
          <w:tab/>
        </w:r>
        <w:r>
          <w:fldChar w:fldCharType="begin"/>
        </w:r>
        <w:r>
          <w:instrText xml:space="preserve"> PAGEREF _Toc26057 \h </w:instrText>
        </w:r>
        <w:r>
          <w:fldChar w:fldCharType="separate"/>
        </w:r>
        <w:r>
          <w:t>41</w:t>
        </w:r>
        <w:r>
          <w:fldChar w:fldCharType="end"/>
        </w:r>
      </w:hyperlink>
    </w:p>
    <w:p>
      <w:pPr>
        <w:pStyle w:val="TOC2"/>
        <w:tabs>
          <w:tab w:val="right" w:leader="dot" w:pos="8306"/>
        </w:tabs>
      </w:pPr>
      <w:hyperlink w:anchor="_Toc26642" w:history="1">
        <w:r>
          <w:rPr>
            <w:rFonts w:ascii="仿宋" w:eastAsia="仿宋" w:hAnsi="仿宋" w:cs="仿宋" w:hint="eastAsia"/>
            <w:lang w:eastAsia="zh-CN"/>
          </w:rPr>
          <w:t>(六)、电缆桥架项目实施保障</w:t>
        </w:r>
        <w:r>
          <w:tab/>
        </w:r>
        <w:r>
          <w:fldChar w:fldCharType="begin"/>
        </w:r>
        <w:r>
          <w:instrText xml:space="preserve"> PAGEREF _Toc26642 \h </w:instrText>
        </w:r>
        <w:r>
          <w:fldChar w:fldCharType="separate"/>
        </w:r>
        <w:r>
          <w:t>42</w:t>
        </w:r>
        <w:r>
          <w:fldChar w:fldCharType="end"/>
        </w:r>
      </w:hyperlink>
    </w:p>
    <w:p>
      <w:pPr>
        <w:pStyle w:val="TOC1"/>
        <w:tabs>
          <w:tab w:val="right" w:leader="dot" w:pos="8306"/>
        </w:tabs>
      </w:pPr>
      <w:hyperlink w:anchor="_Toc12329" w:history="1">
        <w:r>
          <w:rPr>
            <w:rFonts w:ascii="仿宋" w:eastAsia="仿宋" w:hAnsi="仿宋" w:cs="仿宋" w:hint="eastAsia"/>
            <w:lang w:eastAsia="zh-CN"/>
          </w:rPr>
          <w:t>八、电缆桥架项目运营管理</w:t>
        </w:r>
        <w:r>
          <w:tab/>
        </w:r>
        <w:r>
          <w:fldChar w:fldCharType="begin"/>
        </w:r>
        <w:r>
          <w:instrText xml:space="preserve"> PAGEREF _Toc12329 \h </w:instrText>
        </w:r>
        <w:r>
          <w:fldChar w:fldCharType="separate"/>
        </w:r>
        <w:r>
          <w:t>44</w:t>
        </w:r>
        <w:r>
          <w:fldChar w:fldCharType="end"/>
        </w:r>
      </w:hyperlink>
    </w:p>
    <w:p>
      <w:pPr>
        <w:pStyle w:val="TOC2"/>
        <w:tabs>
          <w:tab w:val="right" w:leader="dot" w:pos="8306"/>
        </w:tabs>
      </w:pPr>
      <w:hyperlink w:anchor="_Toc32449" w:history="1">
        <w:r>
          <w:rPr>
            <w:rFonts w:ascii="仿宋" w:eastAsia="仿宋" w:hAnsi="仿宋" w:cs="仿宋" w:hint="eastAsia"/>
            <w:lang w:eastAsia="zh-CN"/>
          </w:rPr>
          <w:t>(一)、运营管理机构设置</w:t>
        </w:r>
        <w:r>
          <w:tab/>
        </w:r>
        <w:r>
          <w:fldChar w:fldCharType="begin"/>
        </w:r>
        <w:r>
          <w:instrText xml:space="preserve"> PAGEREF _Toc32449 \h </w:instrText>
        </w:r>
        <w:r>
          <w:fldChar w:fldCharType="separate"/>
        </w:r>
        <w:r>
          <w:t>44</w:t>
        </w:r>
        <w:r>
          <w:fldChar w:fldCharType="end"/>
        </w:r>
      </w:hyperlink>
    </w:p>
    <w:p>
      <w:pPr>
        <w:pStyle w:val="TOC2"/>
        <w:tabs>
          <w:tab w:val="right" w:leader="dot" w:pos="8306"/>
        </w:tabs>
      </w:pPr>
      <w:hyperlink w:anchor="_Toc9043" w:history="1">
        <w:r>
          <w:rPr>
            <w:rFonts w:ascii="仿宋" w:eastAsia="仿宋" w:hAnsi="仿宋" w:cs="仿宋" w:hint="eastAsia"/>
            <w:lang w:eastAsia="zh-CN"/>
          </w:rPr>
          <w:t>(二)、运营管理流程</w:t>
        </w:r>
        <w:r>
          <w:tab/>
        </w:r>
        <w:r>
          <w:fldChar w:fldCharType="begin"/>
        </w:r>
        <w:r>
          <w:instrText xml:space="preserve"> PAGEREF _Toc9043 \h </w:instrText>
        </w:r>
        <w:r>
          <w:fldChar w:fldCharType="separate"/>
        </w:r>
        <w:r>
          <w:t>47</w:t>
        </w:r>
        <w:r>
          <w:fldChar w:fldCharType="end"/>
        </w:r>
      </w:hyperlink>
    </w:p>
    <w:p>
      <w:pPr>
        <w:pStyle w:val="TOC2"/>
        <w:tabs>
          <w:tab w:val="right" w:leader="dot" w:pos="8306"/>
        </w:tabs>
      </w:pPr>
      <w:hyperlink w:anchor="_Toc13759" w:history="1">
        <w:r>
          <w:rPr>
            <w:rFonts w:ascii="仿宋" w:eastAsia="仿宋" w:hAnsi="仿宋" w:cs="仿宋" w:hint="eastAsia"/>
            <w:lang w:eastAsia="zh-CN"/>
          </w:rPr>
          <w:t>(三)、人员配备及培训</w:t>
        </w:r>
        <w:r>
          <w:tab/>
        </w:r>
        <w:r>
          <w:fldChar w:fldCharType="begin"/>
        </w:r>
        <w:r>
          <w:instrText xml:space="preserve"> PAGEREF _Toc13759 \h </w:instrText>
        </w:r>
        <w:r>
          <w:fldChar w:fldCharType="separate"/>
        </w:r>
        <w:r>
          <w:t>51</w:t>
        </w:r>
        <w:r>
          <w:fldChar w:fldCharType="end"/>
        </w:r>
      </w:hyperlink>
    </w:p>
    <w:p>
      <w:pPr>
        <w:pStyle w:val="TOC2"/>
        <w:tabs>
          <w:tab w:val="right" w:leader="dot" w:pos="8306"/>
        </w:tabs>
      </w:pPr>
      <w:hyperlink w:anchor="_Toc10889" w:history="1">
        <w:r>
          <w:rPr>
            <w:rFonts w:ascii="仿宋" w:eastAsia="仿宋" w:hAnsi="仿宋" w:cs="仿宋" w:hint="eastAsia"/>
            <w:lang w:eastAsia="zh-CN"/>
          </w:rPr>
          <w:t>(四)、质量管理体系</w:t>
        </w:r>
        <w:r>
          <w:tab/>
        </w:r>
        <w:r>
          <w:fldChar w:fldCharType="begin"/>
        </w:r>
        <w:r>
          <w:instrText xml:space="preserve"> PAGEREF _Toc10889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4" w:history="1">
        <w:r>
          <w:rPr>
            <w:rFonts w:ascii="仿宋" w:eastAsia="仿宋" w:hAnsi="仿宋" w:cs="仿宋" w:hint="eastAsia"/>
            <w:lang w:eastAsia="zh-CN"/>
          </w:rPr>
          <w:t>(五)、安全生产管理</w:t>
        </w:r>
        <w:r>
          <w:tab/>
        </w:r>
        <w:r>
          <w:fldChar w:fldCharType="begin"/>
        </w:r>
        <w:r>
          <w:instrText xml:space="preserve"> PAGEREF _Toc684 \h </w:instrText>
        </w:r>
        <w:r>
          <w:fldChar w:fldCharType="separate"/>
        </w:r>
        <w:r>
          <w:t>55</w:t>
        </w:r>
        <w:r>
          <w:fldChar w:fldCharType="end"/>
        </w:r>
      </w:hyperlink>
    </w:p>
    <w:p>
      <w:pPr>
        <w:pStyle w:val="TOC2"/>
        <w:tabs>
          <w:tab w:val="right" w:leader="dot" w:pos="8306"/>
        </w:tabs>
      </w:pPr>
      <w:hyperlink w:anchor="_Toc26283" w:history="1">
        <w:r>
          <w:rPr>
            <w:rFonts w:ascii="仿宋" w:eastAsia="仿宋" w:hAnsi="仿宋" w:cs="仿宋" w:hint="eastAsia"/>
            <w:lang w:eastAsia="zh-CN"/>
          </w:rPr>
          <w:t>(六)、环境管理</w:t>
        </w:r>
        <w:r>
          <w:tab/>
        </w:r>
        <w:r>
          <w:fldChar w:fldCharType="begin"/>
        </w:r>
        <w:r>
          <w:instrText xml:space="preserve"> PAGEREF _Toc26283 \h </w:instrText>
        </w:r>
        <w:r>
          <w:fldChar w:fldCharType="separate"/>
        </w:r>
        <w:r>
          <w:t>57</w:t>
        </w:r>
        <w:r>
          <w:fldChar w:fldCharType="end"/>
        </w:r>
      </w:hyperlink>
    </w:p>
    <w:p>
      <w:pPr>
        <w:pStyle w:val="TOC2"/>
        <w:tabs>
          <w:tab w:val="right" w:leader="dot" w:pos="8306"/>
        </w:tabs>
      </w:pPr>
      <w:hyperlink w:anchor="_Toc1451" w:history="1">
        <w:r>
          <w:rPr>
            <w:rFonts w:ascii="仿宋" w:eastAsia="仿宋" w:hAnsi="仿宋" w:cs="仿宋" w:hint="eastAsia"/>
            <w:lang w:eastAsia="zh-CN"/>
          </w:rPr>
          <w:t>(七)、设备维护与保养</w:t>
        </w:r>
        <w:r>
          <w:tab/>
        </w:r>
        <w:r>
          <w:fldChar w:fldCharType="begin"/>
        </w:r>
        <w:r>
          <w:instrText xml:space="preserve"> PAGEREF _Toc1451 \h </w:instrText>
        </w:r>
        <w:r>
          <w:fldChar w:fldCharType="separate"/>
        </w:r>
        <w:r>
          <w:t>60</w:t>
        </w:r>
        <w:r>
          <w:fldChar w:fldCharType="end"/>
        </w:r>
      </w:hyperlink>
    </w:p>
    <w:p>
      <w:pPr>
        <w:pStyle w:val="TOC2"/>
        <w:tabs>
          <w:tab w:val="right" w:leader="dot" w:pos="8306"/>
        </w:tabs>
      </w:pPr>
      <w:hyperlink w:anchor="_Toc22307" w:history="1">
        <w:r>
          <w:rPr>
            <w:rFonts w:ascii="仿宋" w:eastAsia="仿宋" w:hAnsi="仿宋" w:cs="仿宋" w:hint="eastAsia"/>
            <w:lang w:eastAsia="zh-CN"/>
          </w:rPr>
          <w:t>(八)、应急预案与处置</w:t>
        </w:r>
        <w:r>
          <w:tab/>
        </w:r>
        <w:r>
          <w:fldChar w:fldCharType="begin"/>
        </w:r>
        <w:r>
          <w:instrText xml:space="preserve"> PAGEREF _Toc22307 \h </w:instrText>
        </w:r>
        <w:r>
          <w:fldChar w:fldCharType="separate"/>
        </w:r>
        <w:r>
          <w:t>62</w:t>
        </w:r>
        <w:r>
          <w:fldChar w:fldCharType="end"/>
        </w:r>
      </w:hyperlink>
    </w:p>
    <w:p>
      <w:pPr>
        <w:pStyle w:val="TOC2"/>
        <w:tabs>
          <w:tab w:val="right" w:leader="dot" w:pos="8306"/>
        </w:tabs>
      </w:pPr>
      <w:hyperlink w:anchor="_Toc26880" w:history="1">
        <w:r>
          <w:rPr>
            <w:rFonts w:ascii="仿宋" w:eastAsia="仿宋" w:hAnsi="仿宋" w:cs="仿宋" w:hint="eastAsia"/>
            <w:lang w:eastAsia="zh-CN"/>
          </w:rPr>
          <w:t>(九)、绩效评估</w:t>
        </w:r>
        <w:r>
          <w:tab/>
        </w:r>
        <w:r>
          <w:fldChar w:fldCharType="begin"/>
        </w:r>
        <w:r>
          <w:instrText xml:space="preserve"> PAGEREF _Toc26880 \h </w:instrText>
        </w:r>
        <w:r>
          <w:fldChar w:fldCharType="separate"/>
        </w:r>
        <w:r>
          <w:t>63</w:t>
        </w:r>
        <w:r>
          <w:fldChar w:fldCharType="end"/>
        </w:r>
      </w:hyperlink>
    </w:p>
    <w:p>
      <w:pPr>
        <w:pStyle w:val="TOC1"/>
        <w:tabs>
          <w:tab w:val="right" w:leader="dot" w:pos="8306"/>
        </w:tabs>
      </w:pPr>
      <w:hyperlink w:anchor="_Toc11145" w:history="1">
        <w:r>
          <w:rPr>
            <w:rFonts w:ascii="仿宋" w:eastAsia="仿宋" w:hAnsi="仿宋" w:cs="仿宋" w:hint="eastAsia"/>
            <w:lang w:eastAsia="zh-CN"/>
          </w:rPr>
          <w:t>九、供应链管理与物流优化</w:t>
        </w:r>
        <w:r>
          <w:tab/>
        </w:r>
        <w:r>
          <w:fldChar w:fldCharType="begin"/>
        </w:r>
        <w:r>
          <w:instrText xml:space="preserve"> PAGEREF _Toc11145 \h </w:instrText>
        </w:r>
        <w:r>
          <w:fldChar w:fldCharType="separate"/>
        </w:r>
        <w:r>
          <w:t>65</w:t>
        </w:r>
        <w:r>
          <w:fldChar w:fldCharType="end"/>
        </w:r>
      </w:hyperlink>
    </w:p>
    <w:p>
      <w:pPr>
        <w:pStyle w:val="TOC2"/>
        <w:tabs>
          <w:tab w:val="right" w:leader="dot" w:pos="8306"/>
        </w:tabs>
      </w:pPr>
      <w:hyperlink w:anchor="_Toc6853" w:history="1">
        <w:r>
          <w:rPr>
            <w:rFonts w:ascii="仿宋" w:eastAsia="仿宋" w:hAnsi="仿宋" w:cs="仿宋" w:hint="eastAsia"/>
            <w:lang w:eastAsia="zh-CN"/>
          </w:rPr>
          <w:t>(一)、供应链规划与优化</w:t>
        </w:r>
        <w:r>
          <w:tab/>
        </w:r>
        <w:r>
          <w:fldChar w:fldCharType="begin"/>
        </w:r>
        <w:r>
          <w:instrText xml:space="preserve"> PAGEREF _Toc6853 \h </w:instrText>
        </w:r>
        <w:r>
          <w:fldChar w:fldCharType="separate"/>
        </w:r>
        <w:r>
          <w:t>65</w:t>
        </w:r>
        <w:r>
          <w:fldChar w:fldCharType="end"/>
        </w:r>
      </w:hyperlink>
    </w:p>
    <w:p>
      <w:pPr>
        <w:pStyle w:val="TOC2"/>
        <w:tabs>
          <w:tab w:val="right" w:leader="dot" w:pos="8306"/>
        </w:tabs>
      </w:pPr>
      <w:hyperlink w:anchor="_Toc2815" w:history="1">
        <w:r>
          <w:rPr>
            <w:rFonts w:ascii="仿宋" w:eastAsia="仿宋" w:hAnsi="仿宋" w:cs="仿宋" w:hint="eastAsia"/>
            <w:lang w:eastAsia="zh-CN"/>
          </w:rPr>
          <w:t>(二)、供应商选择与评估</w:t>
        </w:r>
        <w:r>
          <w:tab/>
        </w:r>
        <w:r>
          <w:fldChar w:fldCharType="begin"/>
        </w:r>
        <w:r>
          <w:instrText xml:space="preserve"> PAGEREF _Toc2815 \h </w:instrText>
        </w:r>
        <w:r>
          <w:fldChar w:fldCharType="separate"/>
        </w:r>
        <w:r>
          <w:t>67</w:t>
        </w:r>
        <w:r>
          <w:fldChar w:fldCharType="end"/>
        </w:r>
      </w:hyperlink>
    </w:p>
    <w:p>
      <w:pPr>
        <w:pStyle w:val="TOC2"/>
        <w:tabs>
          <w:tab w:val="right" w:leader="dot" w:pos="8306"/>
        </w:tabs>
      </w:pPr>
      <w:hyperlink w:anchor="_Toc6452" w:history="1">
        <w:r>
          <w:rPr>
            <w:rFonts w:ascii="仿宋" w:eastAsia="仿宋" w:hAnsi="仿宋" w:cs="仿宋" w:hint="eastAsia"/>
            <w:lang w:eastAsia="zh-CN"/>
          </w:rPr>
          <w:t>(三)、物流网络设计与管理</w:t>
        </w:r>
        <w:r>
          <w:tab/>
        </w:r>
        <w:r>
          <w:fldChar w:fldCharType="begin"/>
        </w:r>
        <w:r>
          <w:instrText xml:space="preserve"> PAGEREF _Toc6452 \h </w:instrText>
        </w:r>
        <w:r>
          <w:fldChar w:fldCharType="separate"/>
        </w:r>
        <w:r>
          <w:t>69</w:t>
        </w:r>
        <w:r>
          <w:fldChar w:fldCharType="end"/>
        </w:r>
      </w:hyperlink>
    </w:p>
    <w:p>
      <w:pPr>
        <w:pStyle w:val="TOC2"/>
        <w:tabs>
          <w:tab w:val="right" w:leader="dot" w:pos="8306"/>
        </w:tabs>
      </w:pPr>
      <w:hyperlink w:anchor="_Toc18391" w:history="1">
        <w:r>
          <w:rPr>
            <w:rFonts w:ascii="仿宋" w:eastAsia="仿宋" w:hAnsi="仿宋" w:cs="仿宋" w:hint="eastAsia"/>
            <w:lang w:eastAsia="zh-CN"/>
          </w:rPr>
          <w:t>(四)、库存控制与仓储管理</w:t>
        </w:r>
        <w:r>
          <w:tab/>
        </w:r>
        <w:r>
          <w:fldChar w:fldCharType="begin"/>
        </w:r>
        <w:r>
          <w:instrText xml:space="preserve"> PAGEREF _Toc18391 \h </w:instrText>
        </w:r>
        <w:r>
          <w:fldChar w:fldCharType="separate"/>
        </w:r>
        <w:r>
          <w:t>72</w:t>
        </w:r>
        <w:r>
          <w:fldChar w:fldCharType="end"/>
        </w:r>
      </w:hyperlink>
    </w:p>
    <w:p>
      <w:pPr>
        <w:pStyle w:val="TOC1"/>
        <w:tabs>
          <w:tab w:val="right" w:leader="dot" w:pos="8306"/>
        </w:tabs>
      </w:pPr>
      <w:hyperlink w:anchor="_Toc3673" w:history="1">
        <w:r>
          <w:rPr>
            <w:rFonts w:ascii="仿宋" w:eastAsia="仿宋" w:hAnsi="仿宋" w:cs="仿宋" w:hint="eastAsia"/>
            <w:lang w:eastAsia="zh-CN"/>
          </w:rPr>
          <w:t>十、市场趋势与竞争分析</w:t>
        </w:r>
        <w:r>
          <w:tab/>
        </w:r>
        <w:r>
          <w:fldChar w:fldCharType="begin"/>
        </w:r>
        <w:r>
          <w:instrText xml:space="preserve"> PAGEREF _Toc3673 \h </w:instrText>
        </w:r>
        <w:r>
          <w:fldChar w:fldCharType="separate"/>
        </w:r>
        <w:r>
          <w:t>73</w:t>
        </w:r>
        <w:r>
          <w:fldChar w:fldCharType="end"/>
        </w:r>
      </w:hyperlink>
    </w:p>
    <w:p>
      <w:pPr>
        <w:pStyle w:val="TOC2"/>
        <w:tabs>
          <w:tab w:val="right" w:leader="dot" w:pos="8306"/>
        </w:tabs>
      </w:pPr>
      <w:hyperlink w:anchor="_Toc26884" w:history="1">
        <w:r>
          <w:rPr>
            <w:rFonts w:ascii="仿宋" w:eastAsia="仿宋" w:hAnsi="仿宋" w:cs="仿宋" w:hint="eastAsia"/>
            <w:lang w:eastAsia="zh-CN"/>
          </w:rPr>
          <w:t>(一)、行业市场趋势分析</w:t>
        </w:r>
        <w:r>
          <w:tab/>
        </w:r>
        <w:r>
          <w:fldChar w:fldCharType="begin"/>
        </w:r>
        <w:r>
          <w:instrText xml:space="preserve"> PAGEREF _Toc26884 \h </w:instrText>
        </w:r>
        <w:r>
          <w:fldChar w:fldCharType="separate"/>
        </w:r>
        <w:r>
          <w:t>73</w:t>
        </w:r>
        <w:r>
          <w:fldChar w:fldCharType="end"/>
        </w:r>
      </w:hyperlink>
    </w:p>
    <w:p>
      <w:pPr>
        <w:pStyle w:val="TOC2"/>
        <w:tabs>
          <w:tab w:val="right" w:leader="dot" w:pos="8306"/>
        </w:tabs>
      </w:pPr>
      <w:hyperlink w:anchor="_Toc7713" w:history="1">
        <w:r>
          <w:rPr>
            <w:rFonts w:ascii="仿宋" w:eastAsia="仿宋" w:hAnsi="仿宋" w:cs="仿宋" w:hint="eastAsia"/>
            <w:lang w:eastAsia="zh-CN"/>
          </w:rPr>
          <w:t>(二)、竞争对手动态监测</w:t>
        </w:r>
        <w:r>
          <w:tab/>
        </w:r>
        <w:r>
          <w:fldChar w:fldCharType="begin"/>
        </w:r>
        <w:r>
          <w:instrText xml:space="preserve"> PAGEREF _Toc7713 \h </w:instrText>
        </w:r>
        <w:r>
          <w:fldChar w:fldCharType="separate"/>
        </w:r>
        <w:r>
          <w:t>75</w:t>
        </w:r>
        <w:r>
          <w:fldChar w:fldCharType="end"/>
        </w:r>
      </w:hyperlink>
    </w:p>
    <w:p>
      <w:pPr>
        <w:pStyle w:val="TOC2"/>
        <w:tabs>
          <w:tab w:val="right" w:leader="dot" w:pos="8306"/>
        </w:tabs>
      </w:pPr>
      <w:hyperlink w:anchor="_Toc91" w:history="1">
        <w:r>
          <w:rPr>
            <w:rFonts w:ascii="仿宋" w:eastAsia="仿宋" w:hAnsi="仿宋" w:cs="仿宋" w:hint="eastAsia"/>
            <w:lang w:eastAsia="zh-CN"/>
          </w:rPr>
          <w:t>(三)、新兴技术与创新趋势</w:t>
        </w:r>
        <w:r>
          <w:tab/>
        </w:r>
        <w:r>
          <w:fldChar w:fldCharType="begin"/>
        </w:r>
        <w:r>
          <w:instrText xml:space="preserve"> PAGEREF _Toc91 \h </w:instrText>
        </w:r>
        <w:r>
          <w:fldChar w:fldCharType="separate"/>
        </w:r>
        <w:r>
          <w:t>77</w:t>
        </w:r>
        <w:r>
          <w:fldChar w:fldCharType="end"/>
        </w:r>
      </w:hyperlink>
    </w:p>
    <w:p>
      <w:pPr>
        <w:pStyle w:val="TOC2"/>
        <w:tabs>
          <w:tab w:val="right" w:leader="dot" w:pos="8306"/>
        </w:tabs>
      </w:pPr>
      <w:hyperlink w:anchor="_Toc8745" w:history="1">
        <w:r>
          <w:rPr>
            <w:rFonts w:ascii="仿宋" w:eastAsia="仿宋" w:hAnsi="仿宋" w:cs="仿宋" w:hint="eastAsia"/>
            <w:lang w:eastAsia="zh-CN"/>
          </w:rPr>
          <w:t>(四)、市场机会与威胁评估</w:t>
        </w:r>
        <w:r>
          <w:tab/>
        </w:r>
        <w:r>
          <w:fldChar w:fldCharType="begin"/>
        </w:r>
        <w:r>
          <w:instrText xml:space="preserve"> PAGEREF _Toc8745 \h </w:instrText>
        </w:r>
        <w:r>
          <w:fldChar w:fldCharType="separate"/>
        </w:r>
        <w:r>
          <w:t>79</w:t>
        </w:r>
        <w:r>
          <w:fldChar w:fldCharType="end"/>
        </w:r>
      </w:hyperlink>
    </w:p>
    <w:p>
      <w:pPr>
        <w:pStyle w:val="TOC1"/>
        <w:tabs>
          <w:tab w:val="right" w:leader="dot" w:pos="8306"/>
        </w:tabs>
      </w:pPr>
      <w:hyperlink w:anchor="_Toc15293" w:history="1">
        <w:r>
          <w:rPr>
            <w:rFonts w:ascii="仿宋" w:eastAsia="仿宋" w:hAnsi="仿宋" w:cs="仿宋" w:hint="eastAsia"/>
            <w:lang w:eastAsia="zh-CN"/>
          </w:rPr>
          <w:t>十一、电缆桥架项目环境保护</w:t>
        </w:r>
        <w:r>
          <w:tab/>
        </w:r>
        <w:r>
          <w:fldChar w:fldCharType="begin"/>
        </w:r>
        <w:r>
          <w:instrText xml:space="preserve"> PAGEREF _Toc15293 \h </w:instrText>
        </w:r>
        <w:r>
          <w:fldChar w:fldCharType="separate"/>
        </w:r>
        <w:r>
          <w:t>81</w:t>
        </w:r>
        <w:r>
          <w:fldChar w:fldCharType="end"/>
        </w:r>
      </w:hyperlink>
    </w:p>
    <w:p>
      <w:pPr>
        <w:pStyle w:val="TOC2"/>
        <w:tabs>
          <w:tab w:val="right" w:leader="dot" w:pos="8306"/>
        </w:tabs>
      </w:pPr>
      <w:hyperlink w:anchor="_Toc10423" w:history="1">
        <w:r>
          <w:rPr>
            <w:rFonts w:ascii="仿宋" w:eastAsia="仿宋" w:hAnsi="仿宋" w:cs="仿宋" w:hint="eastAsia"/>
            <w:lang w:eastAsia="zh-CN"/>
          </w:rPr>
          <w:t>(一)、电缆桥架项目环境影响评估</w:t>
        </w:r>
        <w:r>
          <w:tab/>
        </w:r>
        <w:r>
          <w:fldChar w:fldCharType="begin"/>
        </w:r>
        <w:r>
          <w:instrText xml:space="preserve"> PAGEREF _Toc10423 \h </w:instrText>
        </w:r>
        <w:r>
          <w:fldChar w:fldCharType="separate"/>
        </w:r>
        <w:r>
          <w:t>81</w:t>
        </w:r>
        <w:r>
          <w:fldChar w:fldCharType="end"/>
        </w:r>
      </w:hyperlink>
    </w:p>
    <w:p>
      <w:pPr>
        <w:pStyle w:val="TOC2"/>
        <w:tabs>
          <w:tab w:val="right" w:leader="dot" w:pos="8306"/>
        </w:tabs>
      </w:pPr>
      <w:hyperlink w:anchor="_Toc20631" w:history="1">
        <w:r>
          <w:rPr>
            <w:rFonts w:ascii="仿宋" w:eastAsia="仿宋" w:hAnsi="仿宋" w:cs="仿宋" w:hint="eastAsia"/>
            <w:lang w:eastAsia="zh-CN"/>
          </w:rPr>
          <w:t>(二)、环境保护措施与方案</w:t>
        </w:r>
        <w:r>
          <w:tab/>
        </w:r>
        <w:r>
          <w:fldChar w:fldCharType="begin"/>
        </w:r>
        <w:r>
          <w:instrText xml:space="preserve"> PAGEREF _Toc20631 \h </w:instrText>
        </w:r>
        <w:r>
          <w:fldChar w:fldCharType="separate"/>
        </w:r>
        <w:r>
          <w:t>83</w:t>
        </w:r>
        <w:r>
          <w:fldChar w:fldCharType="end"/>
        </w:r>
      </w:hyperlink>
    </w:p>
    <w:p>
      <w:pPr>
        <w:pStyle w:val="TOC2"/>
        <w:tabs>
          <w:tab w:val="right" w:leader="dot" w:pos="8306"/>
        </w:tabs>
      </w:pPr>
      <w:hyperlink w:anchor="_Toc30912" w:history="1">
        <w:r>
          <w:rPr>
            <w:rFonts w:ascii="仿宋" w:eastAsia="仿宋" w:hAnsi="仿宋" w:cs="仿宋" w:hint="eastAsia"/>
            <w:lang w:eastAsia="zh-CN"/>
          </w:rPr>
          <w:t>(三)、生态恢复与补偿措施</w:t>
        </w:r>
        <w:r>
          <w:tab/>
        </w:r>
        <w:r>
          <w:fldChar w:fldCharType="begin"/>
        </w:r>
        <w:r>
          <w:instrText xml:space="preserve"> PAGEREF _Toc30912 \h </w:instrText>
        </w:r>
        <w:r>
          <w:fldChar w:fldCharType="separate"/>
        </w:r>
        <w:r>
          <w:t>84</w:t>
        </w:r>
        <w:r>
          <w:fldChar w:fldCharType="end"/>
        </w:r>
      </w:hyperlink>
    </w:p>
    <w:p>
      <w:pPr>
        <w:pStyle w:val="TOC2"/>
        <w:tabs>
          <w:tab w:val="right" w:leader="dot" w:pos="8306"/>
        </w:tabs>
      </w:pPr>
      <w:hyperlink w:anchor="_Toc7261" w:history="1">
        <w:r>
          <w:rPr>
            <w:rFonts w:ascii="仿宋" w:eastAsia="仿宋" w:hAnsi="仿宋" w:cs="仿宋" w:hint="eastAsia"/>
            <w:lang w:eastAsia="zh-CN"/>
          </w:rPr>
          <w:t>(四)、环境保护监测与评估</w:t>
        </w:r>
        <w:r>
          <w:tab/>
        </w:r>
        <w:r>
          <w:fldChar w:fldCharType="begin"/>
        </w:r>
        <w:r>
          <w:instrText xml:space="preserve"> PAGEREF _Toc7261 \h </w:instrText>
        </w:r>
        <w:r>
          <w:fldChar w:fldCharType="separate"/>
        </w:r>
        <w:r>
          <w:t>87</w:t>
        </w:r>
        <w:r>
          <w:fldChar w:fldCharType="end"/>
        </w:r>
      </w:hyperlink>
    </w:p>
    <w:p>
      <w:pPr>
        <w:pStyle w:val="TOC1"/>
        <w:tabs>
          <w:tab w:val="right" w:leader="dot" w:pos="8306"/>
        </w:tabs>
      </w:pPr>
      <w:hyperlink w:anchor="_Toc10991" w:history="1">
        <w:r>
          <w:rPr>
            <w:rFonts w:ascii="仿宋" w:eastAsia="仿宋" w:hAnsi="仿宋" w:cs="仿宋" w:hint="eastAsia"/>
            <w:lang w:eastAsia="zh-CN"/>
          </w:rPr>
          <w:t>十二、社会责任与可持续发展</w:t>
        </w:r>
        <w:r>
          <w:tab/>
        </w:r>
        <w:r>
          <w:fldChar w:fldCharType="begin"/>
        </w:r>
        <w:r>
          <w:instrText xml:space="preserve"> PAGEREF _Toc10991 \h </w:instrText>
        </w:r>
        <w:r>
          <w:fldChar w:fldCharType="separate"/>
        </w:r>
        <w:r>
          <w:t>89</w:t>
        </w:r>
        <w:r>
          <w:fldChar w:fldCharType="end"/>
        </w:r>
      </w:hyperlink>
    </w:p>
    <w:p>
      <w:pPr>
        <w:pStyle w:val="TOC2"/>
        <w:tabs>
          <w:tab w:val="right" w:leader="dot" w:pos="8306"/>
        </w:tabs>
      </w:pPr>
      <w:hyperlink w:anchor="_Toc27117" w:history="1">
        <w:r>
          <w:rPr>
            <w:rFonts w:ascii="仿宋" w:eastAsia="仿宋" w:hAnsi="仿宋" w:cs="仿宋" w:hint="eastAsia"/>
            <w:lang w:eastAsia="zh-CN"/>
          </w:rPr>
          <w:t>(一)、社会责任理念</w:t>
        </w:r>
        <w:r>
          <w:tab/>
        </w:r>
        <w:r>
          <w:fldChar w:fldCharType="begin"/>
        </w:r>
        <w:r>
          <w:instrText xml:space="preserve"> PAGEREF _Toc27117 \h </w:instrText>
        </w:r>
        <w:r>
          <w:fldChar w:fldCharType="separate"/>
        </w:r>
        <w:r>
          <w:t>89</w:t>
        </w:r>
        <w:r>
          <w:fldChar w:fldCharType="end"/>
        </w:r>
      </w:hyperlink>
    </w:p>
    <w:p>
      <w:pPr>
        <w:pStyle w:val="TOC2"/>
        <w:tabs>
          <w:tab w:val="right" w:leader="dot" w:pos="8306"/>
        </w:tabs>
      </w:pPr>
      <w:hyperlink w:anchor="_Toc10243" w:history="1">
        <w:r>
          <w:rPr>
            <w:rFonts w:ascii="仿宋" w:eastAsia="仿宋" w:hAnsi="仿宋" w:cs="仿宋" w:hint="eastAsia"/>
            <w:lang w:eastAsia="zh-CN"/>
          </w:rPr>
          <w:t>(二)、公益活动与社区参与</w:t>
        </w:r>
        <w:r>
          <w:tab/>
        </w:r>
        <w:r>
          <w:fldChar w:fldCharType="begin"/>
        </w:r>
        <w:r>
          <w:instrText xml:space="preserve"> PAGEREF _Toc10243 \h </w:instrText>
        </w:r>
        <w:r>
          <w:fldChar w:fldCharType="separate"/>
        </w:r>
        <w:r>
          <w:t>90</w:t>
        </w:r>
        <w:r>
          <w:fldChar w:fldCharType="end"/>
        </w:r>
      </w:hyperlink>
    </w:p>
    <w:p>
      <w:pPr>
        <w:pStyle w:val="TOC2"/>
        <w:tabs>
          <w:tab w:val="right" w:leader="dot" w:pos="8306"/>
        </w:tabs>
      </w:pPr>
      <w:hyperlink w:anchor="_Toc2816" w:history="1">
        <w:r>
          <w:rPr>
            <w:rFonts w:ascii="仿宋" w:eastAsia="仿宋" w:hAnsi="仿宋" w:cs="仿宋" w:hint="eastAsia"/>
            <w:lang w:eastAsia="zh-CN"/>
          </w:rPr>
          <w:t>(三)、可持续发展策略</w:t>
        </w:r>
        <w:r>
          <w:tab/>
        </w:r>
        <w:r>
          <w:fldChar w:fldCharType="begin"/>
        </w:r>
        <w:r>
          <w:instrText xml:space="preserve"> PAGEREF _Toc2816 \h </w:instrText>
        </w:r>
        <w:r>
          <w:fldChar w:fldCharType="separate"/>
        </w:r>
        <w:r>
          <w:t>92</w:t>
        </w:r>
        <w:r>
          <w:fldChar w:fldCharType="end"/>
        </w:r>
      </w:hyperlink>
    </w:p>
    <w:p>
      <w:pPr>
        <w:pStyle w:val="TOC2"/>
        <w:tabs>
          <w:tab w:val="right" w:leader="dot" w:pos="8306"/>
        </w:tabs>
      </w:pPr>
      <w:hyperlink w:anchor="_Toc7936" w:history="1">
        <w:r>
          <w:rPr>
            <w:rFonts w:ascii="仿宋" w:eastAsia="仿宋" w:hAnsi="仿宋" w:cs="仿宋" w:hint="eastAsia"/>
            <w:lang w:eastAsia="zh-CN"/>
          </w:rPr>
          <w:t>(四)、企业文化与价值观</w:t>
        </w:r>
        <w:r>
          <w:tab/>
        </w:r>
        <w:r>
          <w:fldChar w:fldCharType="begin"/>
        </w:r>
        <w:r>
          <w:instrText xml:space="preserve"> PAGEREF _Toc7936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电缆桥架项目报告按照现代电缆桥架项目管理理论及标准流程编写，着重分析了电缆桥架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电缆桥架项目管理实践的深度与广度</w:t>
      </w:r>
    </w:p>
    <w:p>
      <w:pPr>
        <w:pStyle w:val="Heading1"/>
        <w:ind w:firstLine="560" w:firstLineChars="200"/>
        <w:rPr>
          <w:rFonts w:ascii="仿宋" w:eastAsia="仿宋" w:hAnsi="仿宋" w:cs="仿宋" w:hint="eastAsia"/>
          <w:sz w:val="28"/>
          <w:lang w:eastAsia="zh-CN"/>
        </w:rPr>
      </w:pPr>
      <w:bookmarkStart w:id="2" w:name="_Toc1846"/>
      <w:r>
        <w:rPr>
          <w:rFonts w:ascii="仿宋" w:eastAsia="仿宋" w:hAnsi="仿宋" w:cs="仿宋" w:hint="eastAsia"/>
          <w:sz w:val="28"/>
          <w:lang w:eastAsia="zh-CN"/>
        </w:rPr>
        <w:t>一、建设单位基本信息</w:t>
      </w:r>
      <w:bookmarkEnd w:id="2"/>
    </w:p>
    <w:p>
      <w:pPr>
        <w:pStyle w:val="Heading2"/>
        <w:rPr>
          <w:rFonts w:ascii="仿宋" w:eastAsia="仿宋" w:hAnsi="仿宋" w:cs="仿宋" w:hint="eastAsia"/>
          <w:lang w:eastAsia="zh-CN"/>
        </w:rPr>
      </w:pPr>
      <w:bookmarkStart w:id="3" w:name="_Toc25456"/>
      <w:r>
        <w:rPr>
          <w:rFonts w:ascii="仿宋" w:eastAsia="仿宋" w:hAnsi="仿宋" w:cs="仿宋" w:hint="eastAsia"/>
          <w:lang w:eastAsia="zh-CN"/>
        </w:rPr>
        <w:t>(一)、电缆桥架项目承办单位基本情况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一、电缆桥架项目承办单位基本情况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4" w:name="_Toc2346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公司的综合投资回报率为XX%，在电缆桥架项目、市场推广和研发等方面的投资取得了良好的回报。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5" w:name="_Toc11690"/>
      <w:r>
        <w:rPr>
          <w:rFonts w:ascii="仿宋" w:eastAsia="仿宋" w:hAnsi="仿宋" w:cs="仿宋" w:hint="eastAsia"/>
          <w:sz w:val="28"/>
          <w:lang w:eastAsia="zh-CN"/>
        </w:rPr>
        <w:t>二、工艺分析</w:t>
      </w:r>
      <w:bookmarkEnd w:id="5"/>
    </w:p>
    <w:p>
      <w:pPr>
        <w:pStyle w:val="Heading2"/>
        <w:rPr>
          <w:rFonts w:ascii="仿宋" w:eastAsia="仿宋" w:hAnsi="仿宋" w:cs="仿宋" w:hint="eastAsia"/>
          <w:lang w:eastAsia="zh-CN"/>
        </w:rPr>
      </w:pPr>
      <w:bookmarkStart w:id="6" w:name="_Toc903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电缆桥架项目中显现出多层面的复杂性和有机性。其系统性突显在对广泛技术领域的全面规划和整合，要求各技术要素相互协调，以确保电缆桥架项目整体协同。这种系统性要求技术管理者在电缆桥架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电缆桥架项目进步的引擎。这种创新力使技术管理不仅仅是问题应对，更是电缆桥架项目发展的推动力，促使团队在技术层面保持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另一方面，技术管理体现出综合性。它要求在不同领域中进行全面考虑，将各种技术要素有机融合，以实现更高水平和更大范围的效果。技术管理者需要跨领域协调，确保电缆桥架项目技术方案的综合有效性。</w:t>
      </w:r>
    </w:p>
    <w:p>
      <w:pPr>
        <w:pStyle w:val="Heading2"/>
        <w:ind w:firstLine="560" w:firstLineChars="200"/>
        <w:rPr>
          <w:rFonts w:ascii="仿宋" w:eastAsia="仿宋" w:hAnsi="仿宋" w:cs="仿宋" w:hint="eastAsia"/>
          <w:sz w:val="28"/>
          <w:lang w:eastAsia="zh-CN"/>
        </w:rPr>
      </w:pPr>
      <w:bookmarkStart w:id="7" w:name="_Toc27797"/>
      <w:r>
        <w:rPr>
          <w:rFonts w:ascii="仿宋" w:eastAsia="仿宋" w:hAnsi="仿宋" w:cs="仿宋" w:hint="eastAsia"/>
          <w:sz w:val="28"/>
          <w:lang w:eastAsia="zh-CN"/>
        </w:rPr>
        <w:t>(二)、电缆桥架项目工艺技术设计方案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电缆桥架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在选择工艺设备时，需要考虑其性能、稳定性和可维护性。设备应符合电缆桥架项目的实际需求，并与整个生产流程协同工作，确保设备的使用不成为电缆桥架项目的瓶颈。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8" w:name="_Toc291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电缆桥架项目投资风险，最大限度地减少总体电缆桥架项目成本。在投资电缆桥架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电缆桥架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电缆桥架项目的生产设备具备最佳性能和效益，以满足电缆桥架项目长期的发展需求。</w:t>
      </w:r>
    </w:p>
    <w:p>
      <w:pPr>
        <w:pStyle w:val="Heading1"/>
        <w:ind w:firstLine="560" w:firstLineChars="200"/>
        <w:rPr>
          <w:rFonts w:ascii="仿宋" w:eastAsia="仿宋" w:hAnsi="仿宋" w:cs="仿宋" w:hint="eastAsia"/>
          <w:sz w:val="28"/>
          <w:lang w:eastAsia="zh-CN"/>
        </w:rPr>
      </w:pPr>
      <w:bookmarkStart w:id="9" w:name="_Toc4976"/>
      <w:r>
        <w:rPr>
          <w:rFonts w:ascii="仿宋" w:eastAsia="仿宋" w:hAnsi="仿宋" w:cs="仿宋" w:hint="eastAsia"/>
          <w:sz w:val="28"/>
          <w:lang w:eastAsia="zh-CN"/>
        </w:rPr>
        <w:t>三、电缆桥架项目环境保护分析</w:t>
      </w:r>
      <w:bookmarkEnd w:id="9"/>
    </w:p>
    <w:p>
      <w:pPr>
        <w:pStyle w:val="Heading2"/>
        <w:rPr>
          <w:rFonts w:ascii="仿宋" w:eastAsia="仿宋" w:hAnsi="仿宋" w:cs="仿宋" w:hint="eastAsia"/>
          <w:lang w:eastAsia="zh-CN"/>
        </w:rPr>
      </w:pPr>
      <w:bookmarkStart w:id="10" w:name="_Toc4251"/>
      <w:r>
        <w:rPr>
          <w:rFonts w:ascii="仿宋" w:eastAsia="仿宋" w:hAnsi="仿宋" w:cs="仿宋" w:hint="eastAsia"/>
          <w:lang w:eastAsia="zh-CN"/>
        </w:rPr>
        <w:t>(一)、建设区域环境质量现状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11" w:name="_Toc20723"/>
      <w:r>
        <w:rPr>
          <w:rFonts w:ascii="仿宋" w:eastAsia="仿宋" w:hAnsi="仿宋" w:cs="仿宋" w:hint="eastAsia"/>
          <w:sz w:val="28"/>
          <w:lang w:eastAsia="zh-CN"/>
        </w:rPr>
        <w:t>(二)、建设期环境保护</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12" w:name="_Toc16529"/>
      <w:r>
        <w:rPr>
          <w:rFonts w:ascii="仿宋" w:eastAsia="仿宋" w:hAnsi="仿宋" w:cs="仿宋" w:hint="eastAsia"/>
          <w:sz w:val="28"/>
          <w:lang w:eastAsia="zh-CN"/>
        </w:rPr>
        <w:t>(三)、运营期环境保护</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采取节能减排措施，提高设备和工艺的能效。通过技术升级、设备优化等手段，减少能源消耗和温室气体排放，提高电缆桥架项目的环保效益。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在运营期，仍需保持对自然生态的关注。继续划定保护区域，加强对植被、动植物等生态要素的监测和保护，确保电缆桥架项目运营对生态系统的影响最小化。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加强与周边社区的沟通，建立环境管理沟通渠道。及时响应社区的环境反馈，保障周边居民的环境权益，提高电缆桥架项目在社区的社会责任感。</w:t>
      </w:r>
    </w:p>
    <w:p>
      <w:pPr>
        <w:pStyle w:val="Heading2"/>
        <w:ind w:firstLine="560" w:firstLineChars="200"/>
        <w:rPr>
          <w:rFonts w:ascii="仿宋" w:eastAsia="仿宋" w:hAnsi="仿宋" w:cs="仿宋" w:hint="eastAsia"/>
          <w:sz w:val="28"/>
          <w:lang w:eastAsia="zh-CN"/>
        </w:rPr>
      </w:pPr>
      <w:bookmarkStart w:id="13" w:name="_Toc5938"/>
      <w:r>
        <w:rPr>
          <w:rFonts w:ascii="仿宋" w:eastAsia="仿宋" w:hAnsi="仿宋" w:cs="仿宋" w:hint="eastAsia"/>
          <w:sz w:val="28"/>
          <w:lang w:eastAsia="zh-CN"/>
        </w:rPr>
        <w:t>(四)、电缆桥架项目建设对区域经济的影响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随着电缆桥架项目建设的进行，产生的税收也会相应增加。企业、从业人员以及相关产业的税收贡献将成为区域财政的重要来源，用于支持公共服务和基础设施建设。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某些电缆桥架项目建设可能会引入新的产业，推动区域产业结构的优化。新兴产业的引入可能促使区域实现产业升级，提高整体经济的竞争力。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电缆桥架项目建设将吸引更多的商业活动，如酒店、餐饮、零售等，以满足电缆桥架项目工程和员工的需求。这将推动商业活动的增长，促进区域内商业环境的繁荣。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随着电缆桥架项目建设的完成，周边土地价值可能会提升。这对于地方政府和地产开发商来说是一种潜在的经济利好，有助于进一步吸引投资。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14" w:name="_Toc15503"/>
      <w:r>
        <w:rPr>
          <w:rFonts w:ascii="仿宋" w:eastAsia="仿宋" w:hAnsi="仿宋" w:cs="仿宋" w:hint="eastAsia"/>
          <w:sz w:val="28"/>
          <w:lang w:eastAsia="zh-CN"/>
        </w:rPr>
        <w:t>(五)、废弃物处理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电缆桥架项目建设和运营过程中都必须认真考虑和有效实施的关键环节。废弃物包括建设废弃物、生产废弃物等，如果不得当处理可能对环境和人类健康造成负面影响。因此，科学合理的废弃物处理策略成为确保电缆桥架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电缆桥架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电缆桥架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15" w:name="_Toc17320"/>
      <w:r>
        <w:rPr>
          <w:rFonts w:ascii="仿宋" w:eastAsia="仿宋" w:hAnsi="仿宋" w:cs="仿宋" w:hint="eastAsia"/>
          <w:sz w:val="28"/>
          <w:lang w:eastAsia="zh-CN"/>
        </w:rPr>
        <w:t>(六)、特殊环境影响分析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可能对周边生态系统产生直接或间接的影响。这包括植被覆盖、动植物栖息地、生态平衡等方面。生态环境影响分析需要全面考虑电缆桥架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电缆桥架项目可能涉及的水体，需要分析电缆桥架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特殊的地理位置或气象条件可能使电缆桥架项目对大气环境产生更为显著的影响。分析电缆桥架项目可能引起的空气污染、气象条件变化等情况，制定减排方案和适应性措施，以保护大气环境的质量。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电缆桥架项目可能对当地社会文化产生特殊的影响。这包括对当地社区结构、文化传统、居民生活方式等方面的可能影响。社会文化影响分析需要在电缆桥架项目实施前进行广泛的社会调查，确保电缆桥架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一些电缆桥架项目可能在特殊环境中引起噪音或振动污染。在特殊环境影响分析中，需要详细评估电缆桥架项目可能引起的噪音水平和振动强度，并提出相应的控制和减缓措施。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特殊环境影响分析是电缆桥架项目环境影响评价的关键部分，通过充分了解和评估电缆桥架项目可能的特殊环境影响，可以制定出更加科学和可持续的电缆桥架项目实施方案。</w:t>
      </w:r>
    </w:p>
    <w:p>
      <w:pPr>
        <w:pStyle w:val="Heading2"/>
        <w:ind w:firstLine="560" w:firstLineChars="200"/>
        <w:rPr>
          <w:rFonts w:ascii="仿宋" w:eastAsia="仿宋" w:hAnsi="仿宋" w:cs="仿宋" w:hint="eastAsia"/>
          <w:sz w:val="28"/>
          <w:lang w:eastAsia="zh-CN"/>
        </w:rPr>
      </w:pPr>
      <w:bookmarkStart w:id="16" w:name="_Toc12286"/>
      <w:r>
        <w:rPr>
          <w:rFonts w:ascii="仿宋" w:eastAsia="仿宋" w:hAnsi="仿宋" w:cs="仿宋" w:hint="eastAsia"/>
          <w:sz w:val="28"/>
          <w:lang w:eastAsia="zh-CN"/>
        </w:rPr>
        <w:t>(七)、清洁生产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17" w:name="_Toc28814"/>
      <w:r>
        <w:rPr>
          <w:rFonts w:ascii="仿宋" w:eastAsia="仿宋" w:hAnsi="仿宋" w:cs="仿宋" w:hint="eastAsia"/>
          <w:sz w:val="28"/>
          <w:lang w:eastAsia="zh-CN"/>
        </w:rPr>
        <w:t>(八)、环境保护综合评价</w:t>
      </w:r>
      <w:bookmarkEnd w:id="17"/>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环境保护综合评价是对电缆桥架项目、企业或活动在环保方面综合表现的评估。这种评价综合考虑了对自然环境、生态系统、空气、水体等的影响，以及对环保法规和标准的遵守程度。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电缆桥架项目或活动的环境影响进行评估。这包括对空气质量、水质、土壤质量、生态系统等方面的影响进行科学分析。通过各种监测和模拟手段，全面了解电缆桥架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缆桥架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评估电缆桥架项目对水资源的利用和管理情况，包括对水体的取水、排放和水质保护。特别关注是否存在过度取水、水质污染等问题，以及采取的补救和改进措施。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分析电缆桥架项目的大气排放情况，包括对大气污染物的排放、空气质量的影响等。评估电缆桥架项目是否采取有效的减排措施，以保护大气环境质量。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综合评价电缆桥架项目的能源效益，包括能源的使用效率、可再生能源的应用情况等。推动清洁能源的使用，提高能源效益是环境保护的重要方向。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评估电缆桥架项目是否遵守国家和地方的环境保护法规和标准。合规性是一个企业或电缆桥架项目在环境保护方面的基本要求，对于环保综合评价至关重要。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评价电缆桥架项目在环境保护方面的投入，包括环境监测、治理设施建设、环保培训等方面的支出。这反映了企业对环保责任的认识和履行。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考察电缆桥架项目对社会的责任感和公众参与程度。是否建立了有效的沟通机制，是否主动回应社会关切，这些都是综合评价的一部分。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18" w:name="_Toc16092"/>
      <w:r>
        <w:rPr>
          <w:rFonts w:ascii="仿宋" w:eastAsia="仿宋" w:hAnsi="仿宋" w:cs="仿宋" w:hint="eastAsia"/>
          <w:sz w:val="28"/>
          <w:lang w:eastAsia="zh-CN"/>
        </w:rPr>
        <w:t>四、建设规划</w:t>
      </w:r>
      <w:bookmarkEnd w:id="18"/>
    </w:p>
    <w:p>
      <w:pPr>
        <w:pStyle w:val="Heading2"/>
        <w:rPr>
          <w:rFonts w:ascii="仿宋" w:eastAsia="仿宋" w:hAnsi="仿宋" w:cs="仿宋" w:hint="eastAsia"/>
          <w:lang w:eastAsia="zh-CN"/>
        </w:rPr>
      </w:pPr>
      <w:bookmarkStart w:id="19" w:name="_Toc485"/>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20" w:name="_Toc21792"/>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缆桥架项目总征地面积XXXX平方米（折合约XX亩），其中：净用地面积XXXX平方米（红线范围折合约XX亩）。电缆桥架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所占用的地面积充分考虑了红线范围，确保了电缆桥架项目的合规性和可持续发展。规划建设主体工程和计容建筑面积的设定旨在满足电缆桥架项目的生产和办公需求，为企业提供充足的工作空间。预计的建筑工程投资将用于电缆桥架项目的基础设施建设，为电缆桥架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计划购置设备共计XX台（套），设备购置费XXXX万元。这些设备涵盖了生产、研发和办公等多个领域，包括先进的生产设备、办公设备和实验室设备等。设备购置费用的投入将确保电缆桥架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电缆桥架项目计划总投资XXXX万元，预计年实现营业收入XXXX万元。这一部分涵盖了整个电缆桥架项目的经济规模和财务计划。总投资将用于电缆桥架项目的建设、设备购置、人才引进等多个方面，确保电缆桥架项目的全面发展。预计年实现的营业收入则是对电缆桥架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21" w:name="_Toc21472"/>
      <w:r>
        <w:rPr>
          <w:rFonts w:ascii="仿宋" w:eastAsia="仿宋" w:hAnsi="仿宋" w:cs="仿宋" w:hint="eastAsia"/>
          <w:sz w:val="28"/>
          <w:lang w:eastAsia="zh-CN"/>
        </w:rPr>
        <w:t>五、知识管理与技术创新</w:t>
      </w:r>
      <w:bookmarkEnd w:id="21"/>
    </w:p>
    <w:p>
      <w:pPr>
        <w:pStyle w:val="Heading2"/>
        <w:rPr>
          <w:rFonts w:ascii="仿宋" w:eastAsia="仿宋" w:hAnsi="仿宋" w:cs="仿宋" w:hint="eastAsia"/>
          <w:lang w:eastAsia="zh-CN"/>
        </w:rPr>
      </w:pPr>
      <w:bookmarkStart w:id="22" w:name="_Toc17912"/>
      <w:r>
        <w:rPr>
          <w:rFonts w:ascii="仿宋" w:eastAsia="仿宋" w:hAnsi="仿宋" w:cs="仿宋" w:hint="eastAsia"/>
          <w:lang w:eastAsia="zh-CN"/>
        </w:rPr>
        <w:t>(一)、知识管理体系建设</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23" w:name="_Toc23955"/>
      <w:r>
        <w:rPr>
          <w:rFonts w:ascii="仿宋" w:eastAsia="仿宋" w:hAnsi="仿宋" w:cs="仿宋" w:hint="eastAsia"/>
          <w:sz w:val="28"/>
          <w:lang w:eastAsia="zh-CN"/>
        </w:rPr>
        <w:t>(二)、技术创新与研发投入</w:t>
      </w:r>
      <w:bookmarkEnd w:id="23"/>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24" w:name="_Toc25160"/>
      <w:r>
        <w:rPr>
          <w:rFonts w:ascii="仿宋" w:eastAsia="仿宋" w:hAnsi="仿宋" w:cs="仿宋" w:hint="eastAsia"/>
          <w:sz w:val="28"/>
          <w:lang w:eastAsia="zh-CN"/>
        </w:rPr>
        <w:t>(三)、专利申请与技术保护</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25" w:name="_Toc29195"/>
      <w:r>
        <w:rPr>
          <w:rFonts w:ascii="仿宋" w:eastAsia="仿宋" w:hAnsi="仿宋" w:cs="仿宋" w:hint="eastAsia"/>
          <w:sz w:val="28"/>
          <w:lang w:eastAsia="zh-CN"/>
        </w:rPr>
        <w:t>(四)、人才培养与团队建设</w:t>
      </w:r>
      <w:bookmarkEnd w:id="25"/>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26" w:name="_Toc10194"/>
      <w:r>
        <w:rPr>
          <w:rFonts w:ascii="仿宋" w:eastAsia="仿宋" w:hAnsi="仿宋" w:cs="仿宋" w:hint="eastAsia"/>
          <w:sz w:val="28"/>
          <w:lang w:eastAsia="zh-CN"/>
        </w:rPr>
        <w:t>六、电缆桥架项目投资可行性分析</w:t>
      </w:r>
      <w:bookmarkEnd w:id="26"/>
    </w:p>
    <w:p>
      <w:pPr>
        <w:pStyle w:val="Heading2"/>
        <w:rPr>
          <w:rFonts w:ascii="仿宋" w:eastAsia="仿宋" w:hAnsi="仿宋" w:cs="仿宋" w:hint="eastAsia"/>
          <w:lang w:eastAsia="zh-CN"/>
        </w:rPr>
      </w:pPr>
      <w:bookmarkStart w:id="27" w:name="_Toc23357"/>
      <w:r>
        <w:rPr>
          <w:rFonts w:ascii="仿宋" w:eastAsia="仿宋" w:hAnsi="仿宋" w:cs="仿宋" w:hint="eastAsia"/>
          <w:lang w:eastAsia="zh-CN"/>
        </w:rPr>
        <w:t>(一)、电缆桥架项目估算说明</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电缆桥架项目建设成本估算：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缆桥架项目建设成本估算中，需要详细考虑土地开发、建筑工程、设备采购和劳动力成本等方面。例如，土地开发阶段需要考虑土地购置费用、清理费用、基础设施建设费用等，而建筑工程阶段则包括建筑材料、施工人员薪酬、建筑设备租赁费等。设备采购阶段需要综合考虑设备价格、运输费用、安装费用等。通过详细的估算，可以形成建设成本的全貌，为后续资金筹措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运营成本估算涉及到电缆桥架项目建设后的日常运营阶段，包括人员薪酬、能源消耗、维护费用、管理费用等方面。例如，人员薪酬需要考虑岗位设置、薪资水平；能源消耗包括电力、水、燃料等的费用。通过综合分析这些因素，可以形成可行的运营成本估算，为企业运营提供经济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3. 收益估算：</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收益估算是电缆桥架项目估算的核心，需要全面分析市场需求、销售价格、产值和盈利能力等因素。例如，通过市场调研确定产品或服务的市场需求程度，结合竞争对手的定价策略制定合理的销售价格。同时，对产值和盈利能力进行预估，以制定可行的收益预期。这一过程需要细致分析市场动态和企业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估算需要全面考虑潜在的市场风险、技术风险、政策风险等因素。例如，对市场风险的估算可以通过分析市场趋势、竞争格局来评估；技术风险可以通过对电缆桥架项目技术难点和可能出现的问题进行评估；政策风险则需要了解相关政策法规的变化对电缆桥架项目可能造成的影响。通过对风险的全面估算，企业可以有针对性地制定风险管理策略，减小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环境和社会影响估算：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社会，环境和社会影响估算越来越受到重视。这包括环境保护设施投资、社会责任活动费用等方面。例如，电缆桥架项目可能需要投入一定的资金用于建设环保设施，符合环境法规的要求；社会责任活动费用可以用于企业参与社会公益、员工培训等。通过综合考虑这些因素，企业可以更好地履行社会责任，提高电缆桥架项目的可持续性和社会接受度。</w:t>
      </w:r>
    </w:p>
    <w:p>
      <w:pPr>
        <w:pStyle w:val="Heading2"/>
        <w:ind w:firstLine="560" w:firstLineChars="200"/>
        <w:rPr>
          <w:rFonts w:ascii="仿宋" w:eastAsia="仿宋" w:hAnsi="仿宋" w:cs="仿宋" w:hint="eastAsia"/>
          <w:sz w:val="28"/>
          <w:lang w:eastAsia="zh-CN"/>
        </w:rPr>
      </w:pPr>
      <w:bookmarkStart w:id="28" w:name="_Toc30445"/>
      <w:r>
        <w:rPr>
          <w:rFonts w:ascii="仿宋" w:eastAsia="仿宋" w:hAnsi="仿宋" w:cs="仿宋" w:hint="eastAsia"/>
          <w:sz w:val="28"/>
          <w:lang w:eastAsia="zh-CN"/>
        </w:rPr>
        <w:t>(二)、电缆桥架项目总投资估算</w:t>
      </w:r>
      <w:bookmarkEnd w:id="28"/>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电缆桥架项目总投资估算需要全面考虑建设、运营和其他相关成本，确保资金充足。在进行估算时，需要综合考虑各个方面的费用，并将其合理分配。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土地开发费用：XX万元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建筑工程费用：XX万元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设备采购费用：XX万元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其他建设相关费用：XX万元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人员薪酬及培训费用：XX万元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能源消耗费用：XX万元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维护及管理费用：XX万元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其他运营相关费用：XX万元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环境和社会影响费用：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环境保护设施投资：XX万元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社会责任活动费用：XX万元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风险管理费用：XX万元</w:t>
      </w:r>
    </w:p>
    <w:p>
      <w:pPr>
        <w:pStyle w:val="Heading2"/>
        <w:ind w:firstLine="560" w:firstLineChars="200"/>
        <w:rPr>
          <w:rFonts w:ascii="仿宋" w:eastAsia="仿宋" w:hAnsi="仿宋" w:cs="仿宋" w:hint="eastAsia"/>
          <w:sz w:val="28"/>
          <w:lang w:eastAsia="zh-CN"/>
        </w:rPr>
      </w:pPr>
      <w:bookmarkStart w:id="29" w:name="_Toc9590"/>
      <w:r>
        <w:rPr>
          <w:rFonts w:ascii="仿宋" w:eastAsia="仿宋" w:hAnsi="仿宋" w:cs="仿宋" w:hint="eastAsia"/>
          <w:sz w:val="28"/>
          <w:lang w:eastAsia="zh-CN"/>
        </w:rPr>
        <w:t>(三)、资金筹措</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资金筹措是电缆桥架项目实施的关键一环，需要灵活运用多种途径来确保电缆桥架项目有足够的经济支持。1. 自筹资金：</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 xml:space="preserve">   电缆桥架项目方自有资金投入，包括企业自有资金和股东资本。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利用企业储备的盈利或通过内部融资手段，如利用积累的利润。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2.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向银行或其他金融机构申请贷款，以电缆桥架项目资产或未来收益为抵押物。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根据电缆桥架项目的信用和还款能力，协商获得贷款额度和利率。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发行债券：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发行公司债券，吸引投资者购买，以筹集资金。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制定债券发行计划，明确债券用途和还款计划。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吸引投资者：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吸引投资者，例如天使投资人、风险投资基金，进行股权投资。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提供有吸引力的回报和利润分成机制，增强投资者信心。</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政府支持和补贴：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利用各级政府提供的电缆桥架项目支持和资金补贴。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参与政府支持的产业政策和电缆桥架项目计划，获取相应资金支持。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6. 合作伙伴和联盟：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与其他企业或机构建立合作伙伴关系，共同投资电缆桥架项目。</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 xml:space="preserve">   制定合作协议，明确各方责任和利益分配。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7. 科技创投：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寻求科技创投机构的支持，获取技术和资金支持。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参与创新创业平台，获得创投资本的关注。</w:t>
      </w:r>
    </w:p>
    <w:p>
      <w:pPr>
        <w:ind w:firstLine="560" w:firstLineChars="200"/>
        <w:rPr>
          <w:rFonts w:ascii="仿宋" w:eastAsia="仿宋" w:hAnsi="仿宋" w:cs="仿宋" w:hint="eastAsia"/>
          <w:sz w:val="28"/>
        </w:rPr>
      </w:pPr>
      <w:r>
        <w:rPr>
          <w:rFonts w:ascii="仿宋" w:eastAsia="仿宋" w:hAnsi="仿宋" w:cs="仿宋" w:hint="eastAsia"/>
          <w:sz w:val="28"/>
          <w:lang w:eastAsia="zh-CN"/>
        </w:rPr>
        <w:t>8. 国际融资：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考虑通过国际融资手段，如国际贷款、国际发债等方式，获取资金。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充分利用国际金融市场，获取全球范围内的资金支持。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9. 科研电缆桥架项目资金：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如电缆桥架项目具有研发性质，可以寻求科研电缆桥架项目资金的支持。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与科研机构合作，争取相关科研电缆桥架项目的经费。</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以上多种资金筹措方式的综合运用，可以更好地确保电缆桥架项目有足够的资金支持，提高电缆桥架项目的可行性和成功实施的可能性。</w:t>
      </w:r>
    </w:p>
    <w:p>
      <w:pPr>
        <w:pStyle w:val="Heading1"/>
        <w:ind w:firstLine="560" w:firstLineChars="200"/>
        <w:rPr>
          <w:rFonts w:ascii="仿宋" w:eastAsia="仿宋" w:hAnsi="仿宋" w:cs="仿宋" w:hint="eastAsia"/>
          <w:sz w:val="28"/>
          <w:lang w:eastAsia="zh-CN"/>
        </w:rPr>
      </w:pPr>
      <w:bookmarkStart w:id="30" w:name="_Toc27327"/>
      <w:r>
        <w:rPr>
          <w:rFonts w:ascii="仿宋" w:eastAsia="仿宋" w:hAnsi="仿宋" w:cs="仿宋" w:hint="eastAsia"/>
          <w:sz w:val="28"/>
          <w:lang w:eastAsia="zh-CN"/>
        </w:rPr>
        <w:t>七、电缆桥架项目实施进度计划</w:t>
      </w:r>
      <w:bookmarkEnd w:id="30"/>
    </w:p>
    <w:p>
      <w:pPr>
        <w:pStyle w:val="Heading2"/>
        <w:rPr>
          <w:rFonts w:ascii="仿宋" w:eastAsia="仿宋" w:hAnsi="仿宋" w:cs="仿宋" w:hint="eastAsia"/>
          <w:lang w:eastAsia="zh-CN"/>
        </w:rPr>
      </w:pPr>
      <w:bookmarkStart w:id="31" w:name="_Toc26410"/>
      <w:r>
        <w:rPr>
          <w:rFonts w:ascii="仿宋" w:eastAsia="仿宋" w:hAnsi="仿宋" w:cs="仿宋" w:hint="eastAsia"/>
          <w:lang w:eastAsia="zh-CN"/>
        </w:rPr>
        <w:t>(一)、建设周期</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建设周期是电缆桥架项目从规划到实际运作的全过程，分为多个关键阶段，每个阶段都有其独特的任务和挑战：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电缆桥架项目前期准备阶段：</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在这个阶段，电缆桥架项目团队进行电缆桥架项目的可行性研究，明确电缆桥架项目目标和规模，进行市场分析和资金计划。完成电缆桥架项目的立项申请，确保电缆桥架项目有足够的资源和支持。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进行电缆桥架项目所在地的勘察工作，包括土地调查、地质勘探等，以获取对施工环境的全面了解。设计阶段涉及建筑设计、工艺设计、设备配置等，确保电缆桥架项目的设计方案科学可行。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实施土建工程，包括地基处理、建筑施工、主体结构建设等。这是电缆桥架项目实体建设的阶段，需要高效协调各项工程，确保施工质量和进度。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进行电缆桥架项目所需设备的采购，包括设备的选择、供应商洽谈和合同签订。确保电缆桥架项目所使用的设备符合质量标准，满足电缆桥架项目的生产需求。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进行设备的安装和调试工作，确保设备能够正常运行。这个阶段是电缆桥架项目顺利投产的关键，需要仔细调整设备，保证其稳定性和可靠性。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电缆桥架项目正式投入运营，进行实际生产和服务。在此阶段，电缆桥架项目团队需要密切关注运营情况，及时处理可能出现的问题，确保电缆桥架项目平稳运行。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通过科学合理的规划和有效的电缆桥架项目管理，确保每个建设阶段都按时、按质完成，最终实现电缆桥架项目的成功建设和投产使用。电缆桥架项目建设周期的顺利进行对于电缆桥架项目的整体成功至关重要。</w:t>
      </w:r>
    </w:p>
    <w:p>
      <w:pPr>
        <w:pStyle w:val="Heading2"/>
        <w:ind w:firstLine="560" w:firstLineChars="200"/>
        <w:rPr>
          <w:rFonts w:ascii="仿宋" w:eastAsia="仿宋" w:hAnsi="仿宋" w:cs="仿宋" w:hint="eastAsia"/>
          <w:sz w:val="28"/>
          <w:lang w:eastAsia="zh-CN"/>
        </w:rPr>
      </w:pPr>
      <w:bookmarkStart w:id="32" w:name="_Toc4164"/>
      <w:r>
        <w:rPr>
          <w:rFonts w:ascii="仿宋" w:eastAsia="仿宋" w:hAnsi="仿宋" w:cs="仿宋" w:hint="eastAsia"/>
          <w:sz w:val="28"/>
          <w:lang w:eastAsia="zh-CN"/>
        </w:rPr>
        <w:t>(二)、建设进度</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该电缆桥架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电缆桥架项目中的重要组成部分，包括土建工程、设备采购等。已经完成的XXXX万元投资表明在这方面电缆桥架项目取得了良好的进展。这部分资金的使用应当符合电缆桥架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电缆桥架项目运营过程中的各项费用，如人员工资、原材料采购等。已经完成XXXX万元的流动资金投资表明电缆桥架项目在运营准备方面也取得了一定的进展。这部分资金的使用需要合理规划，确保电缆桥架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实际完成投资占计划投资的XX%，这反映了电缆桥架项目在资金使用方面的较好掌控。投资完成比例的合理性直接关系到电缆桥架项目后续的资金需求和进度计划。通过对比已完成和计划的投资比例，可以更准确地评估电缆桥架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随着电缆桥架项目不断推进，风险的变化也需要得到及时的识别和应对。定期对已完成投资的使用情况进行审查，及时发现潜在的财务风险，并制定相应的应对策略。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3" w:name="_Toc28756"/>
      <w:r>
        <w:rPr>
          <w:rFonts w:ascii="仿宋" w:eastAsia="仿宋" w:hAnsi="仿宋" w:cs="仿宋" w:hint="eastAsia"/>
          <w:sz w:val="28"/>
          <w:lang w:eastAsia="zh-CN"/>
        </w:rPr>
        <w:t>(三)、进度安排注意事项</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根据电缆桥架项目的性质和规模，制定详细的电缆桥架项目计划，包括各个阶段的任务和时间表。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确定电缆桥架项目的主要目标和优先级，以便更好地分配资源和关注关键任务。</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明确哪些任务对电缆桥架项目成功至关重要，优先安排这些任务。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实时监控电缆桥架项目进度，及时发现和解决可能的延误或问题。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定期更新电缆桥架项目计划，确保计划与实际进展一致。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确保电缆桥架项目所需的各种资源，包括人力、物力、财力等，得到合理分配和利用。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定期进行电缆桥架项目进度的评估和审查，确保电缆桥架项目仍然符合预期目标。</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4" w:name="_Toc23223"/>
      <w:r>
        <w:rPr>
          <w:rFonts w:ascii="仿宋" w:eastAsia="仿宋" w:hAnsi="仿宋" w:cs="仿宋" w:hint="eastAsia"/>
          <w:sz w:val="28"/>
          <w:lang w:eastAsia="zh-CN"/>
        </w:rPr>
        <w:t>(四)、人力资源配置</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电缆桥架项目的性质、规模和需求，以确保合理、高效地配置人力资源。电缆桥架项目的成功与否很大程度上取决于人力的贡献和团队的协作。因此，科学合理的人力资源配置是电缆桥架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缆桥架项目启动阶段，需要进行全面的人力需求分析。这包括确定电缆桥架项目的规模、工作内容、所需技能等方面的要求。通过对电缆桥架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根据电缆桥架项目的特点和需要，明确各个岗位的设置以及每个岗位的具体职责。这需要考虑到团队的协作关系，确保各个岗位之间的职责清晰划分，避免冲突和混淆。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为满足电缆桥架项目的需求，需要进行有效的人才招募和选拔。这包括发布招聘信息、面试候选人、评估其技能和适应能力等。确保招聘到的人才与电缆桥架项目的要求相匹配，有利于电缆桥架项目的高效推进。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一旦团队成员入职，需要提供必要的培训，以确保他们熟悉电缆桥架项目的流程和工作要求。同时，还需要注重团队成员的技能提升，通过培训计划和学习机会，使团队保持竞争力。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建设一个协作高效的团队是电缆桥架项目成功的基石。通过组织团队建设活动、搭建良好的沟通渠道、塑造积极向上的团队文化，可以提高团队的凝聚力和战斗力。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5" w:name="_Toc26057"/>
      <w:r>
        <w:rPr>
          <w:rFonts w:ascii="仿宋" w:eastAsia="仿宋" w:hAnsi="仿宋" w:cs="仿宋" w:hint="eastAsia"/>
          <w:sz w:val="28"/>
          <w:lang w:eastAsia="zh-CN"/>
        </w:rPr>
        <w:t>(五)、员工培训</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电缆桥架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电缆桥架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选择适当的培训方法，包括面对面培训、在线培训、实践操作等。不同的培训方法适用于不同的培训内容和目标。在选择培训方法时，要考虑员工的学习习惯和电缆桥架项目的实际情况，以提高培训效果。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电缆桥架项目所需的技能和理念。同时，也可以考虑邀请电缆桥架项目内部专家担任培训讲师，更符合电缆桥架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6" w:name="_Toc26642"/>
      <w:r>
        <w:rPr>
          <w:rFonts w:ascii="仿宋" w:eastAsia="仿宋" w:hAnsi="仿宋" w:cs="仿宋" w:hint="eastAsia"/>
          <w:sz w:val="28"/>
          <w:lang w:eastAsia="zh-CN"/>
        </w:rPr>
        <w:t>(六)、电缆桥架项目实施保障</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电缆桥架项目团队建设：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https://d.book118.com/948032054063006045</w:t>
        </w:r>
      </w:hyperlink>
    </w:p>
    <w:p>
      <w:pPr>
        <w:ind w:firstLine="560" w:firstLineChars="200"/>
        <w:rPr>
          <w:rFonts w:ascii="仿宋" w:eastAsia="仿宋" w:hAnsi="仿宋" w:cs="仿宋" w:hint="eastAsia"/>
          <w:sz w:val="28"/>
        </w:rPr>
      </w:pPr>
    </w:p>
    <w:sectPr>
      <w:headerReference w:type="default" r:id="rId89"/>
      <w:footerReference w:type="default" r:id="rId90"/>
      <w:type w:val="nextPage"/>
      <w:pgSz w:w="11906" w:h="16838"/>
      <w:pgMar w:top="1440" w:right="1800" w:bottom="1440" w:left="1800" w:header="851" w:footer="992" w:gutter="0"/>
      <w:pgNumType w:start="4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电缆桥架项目情况报告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C16C82"/>
    <w:rsid w:val="1EC16C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4803205406300604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theme" Target="theme/theme1.xml" /><Relationship Id="rId92"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2024-01-20T03:06:00Z</dcterms:created>
  <dcterms:modified xsi:type="dcterms:W3CDTF">2024-01-20T03:06:51Z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C285D9017DB34F30BDCBA321C373ECBD_11</vt:lpwstr>
  </property>
  <property fmtid="{D5CDD505-2E9C-101B-9397-08002B2CF9AE}" pid="3" name="KSOProductBuildVer">
    <vt:lpwstr>2052-12.1.0.16120</vt:lpwstr>
  </property>
</Properties>
</file>