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0"/>
        <w:keepNext w:val="0"/>
        <w:keepLines w:val="0"/>
        <w:widowControl w:val="0"/>
        <w:shd w:val="clear" w:color="auto" w:fill="auto"/>
        <w:bidi w:val="0"/>
        <w:spacing w:before="0" w:line="240" w:lineRule="auto"/>
        <w:ind w:left="0" w:right="0" w:firstLine="0"/>
        <w:jc w:val="center"/>
      </w:pPr>
      <w:r>
        <w:rPr>
          <w:color w:val="000000"/>
          <w:spacing w:val="0"/>
          <w:w w:val="100"/>
          <w:position w:val="0"/>
          <w:shd w:val="clear" w:color="auto" w:fill="auto"/>
        </w:rPr>
        <w:t>二级建立师接着教化考试题库</w:t>
      </w:r>
    </w:p>
    <w:p>
      <w:pPr>
        <w:pStyle w:val="a0"/>
        <w:keepNext w:val="0"/>
        <w:keepLines w:val="0"/>
        <w:widowControl w:val="0"/>
        <w:shd w:val="clear" w:color="auto" w:fill="auto"/>
        <w:bidi w:val="0"/>
        <w:spacing w:before="0" w:after="0" w:line="240" w:lineRule="auto"/>
        <w:ind w:left="6860" w:right="0" w:firstLine="0"/>
        <w:jc w:val="left"/>
        <w:sectPr>
          <w:pgSz w:w="21276" w:h="31680"/>
          <w:pgMar w:top="2709" w:right="2409" w:bottom="2709" w:left="2374" w:header="0" w:footer="3" w:gutter="0"/>
          <w:cols w:space="720"/>
          <w:noEndnote/>
          <w:rtlGutter w:val="0"/>
          <w:docGrid w:linePitch="360"/>
        </w:sectPr>
      </w:pPr>
      <w:r>
        <w:rPr>
          <w:color w:val="000000"/>
          <w:spacing w:val="0"/>
          <w:w w:val="100"/>
          <w:position w:val="0"/>
          <w:shd w:val="clear" w:color="auto" w:fill="auto"/>
        </w:rPr>
        <w:t>机电工程施工技术及管理</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10,</w:t>
      </w:r>
      <w:r>
        <w:rPr>
          <w:color w:val="000000"/>
          <w:spacing w:val="0"/>
          <w:w w:val="100"/>
          <w:position w:val="0"/>
          <w:shd w:val="clear" w:color="auto" w:fill="auto"/>
        </w:rPr>
        <w:t>建筑智能化工程一般由工程承包方负责工程施工图纸的（）设计。</w:t>
      </w:r>
    </w:p>
    <w:p>
      <w:pPr>
        <w:pStyle w:val="a0"/>
        <w:keepNext w:val="0"/>
        <w:keepLines w:val="0"/>
        <w:widowControl w:val="0"/>
        <w:shd w:val="clear" w:color="auto" w:fill="auto"/>
        <w:bidi w:val="0"/>
        <w:spacing w:before="0" w:after="380" w:line="469"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初步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扩初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深化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技术</w:t>
      </w:r>
    </w:p>
    <w:p>
      <w:pPr>
        <w:pStyle w:val="a0"/>
        <w:keepNext w:val="0"/>
        <w:keepLines w:val="0"/>
        <w:widowControl w:val="0"/>
        <w:shd w:val="clear" w:color="auto" w:fill="auto"/>
        <w:bidi w:val="0"/>
        <w:spacing w:before="0" w:line="458" w:lineRule="exact"/>
        <w:ind w:left="0" w:right="0" w:firstLine="1120"/>
        <w:jc w:val="both"/>
      </w:pPr>
      <w:r>
        <w:rPr>
          <w:color w:val="000000"/>
          <w:spacing w:val="0"/>
          <w:w w:val="100"/>
          <w:position w:val="0"/>
          <w:sz w:val="34"/>
          <w:szCs w:val="34"/>
          <w:shd w:val="clear" w:color="auto" w:fill="auto"/>
        </w:rPr>
        <w:t>11,</w:t>
      </w:r>
      <w:r>
        <w:rPr>
          <w:color w:val="000000"/>
          <w:spacing w:val="0"/>
          <w:w w:val="100"/>
          <w:position w:val="0"/>
          <w:shd w:val="clear" w:color="auto" w:fill="auto"/>
        </w:rPr>
        <w:t>传感器至现场限制器之间的连接应尽量减少因接线引起的误差，伯温度传感器的接线电阻应 小于（</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line="469" w:lineRule="exact"/>
        <w:ind w:left="1260" w:right="0" w:firstLine="0"/>
        <w:jc w:val="both"/>
      </w:pPr>
      <w:r>
        <w:rPr>
          <w:color w:val="000000"/>
          <w:spacing w:val="0"/>
          <w:w w:val="100"/>
          <w:position w:val="0"/>
          <w:sz w:val="34"/>
          <w:szCs w:val="34"/>
          <w:shd w:val="clear" w:color="auto" w:fill="auto"/>
          <w:lang w:val="en-US" w:eastAsia="en-US" w:bidi="en-US"/>
        </w:rPr>
        <w:t>A. IQ B. 2Q C. 3 Q D. 4 Q</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lang w:val="en-US" w:eastAsia="en-US" w:bidi="en-US"/>
        </w:rPr>
        <w:t>12,</w:t>
      </w:r>
      <w:r>
        <w:rPr>
          <w:color w:val="000000"/>
          <w:spacing w:val="0"/>
          <w:w w:val="100"/>
          <w:position w:val="0"/>
          <w:shd w:val="clear" w:color="auto" w:fill="auto"/>
        </w:rPr>
        <w:t>利用报警系统和门禁系统的设备，可以实现（</w:t>
      </w:r>
      <w:r>
        <w:rPr>
          <w:color w:val="000000"/>
          <w:spacing w:val="0"/>
          <w:w w:val="100"/>
          <w:position w:val="0"/>
          <w:sz w:val="34"/>
          <w:szCs w:val="34"/>
          <w:shd w:val="clear" w:color="auto" w:fill="auto"/>
        </w:rPr>
        <w:t>）</w:t>
      </w:r>
      <w:r>
        <w:rPr>
          <w:color w:val="000000"/>
          <w:spacing w:val="0"/>
          <w:w w:val="100"/>
          <w:position w:val="0"/>
          <w:shd w:val="clear" w:color="auto" w:fill="auto"/>
        </w:rPr>
        <w:t>巡更。</w:t>
      </w:r>
    </w:p>
    <w:p>
      <w:pPr>
        <w:pStyle w:val="a0"/>
        <w:keepNext w:val="0"/>
        <w:keepLines w:val="0"/>
        <w:widowControl w:val="0"/>
        <w:shd w:val="clear" w:color="auto" w:fill="auto"/>
        <w:tabs>
          <w:tab w:val="left" w:pos="3975"/>
          <w:tab w:val="left" w:pos="6315"/>
          <w:tab w:val="left" w:pos="8663"/>
        </w:tabs>
        <w:bidi w:val="0"/>
        <w:spacing w:before="0" w:after="380" w:line="469"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无线式</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划线式</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离线式</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在线式</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13,</w:t>
      </w:r>
      <w:r>
        <w:rPr>
          <w:color w:val="000000"/>
          <w:spacing w:val="0"/>
          <w:w w:val="100"/>
          <w:position w:val="0"/>
          <w:shd w:val="clear" w:color="auto" w:fill="auto"/>
        </w:rPr>
        <w:t>火灾自动报警和消防联动是一项（）的消防技术。</w:t>
      </w:r>
    </w:p>
    <w:p>
      <w:pPr>
        <w:pStyle w:val="a0"/>
        <w:keepNext w:val="0"/>
        <w:keepLines w:val="0"/>
        <w:widowControl w:val="0"/>
        <w:shd w:val="clear" w:color="auto" w:fill="auto"/>
        <w:tabs>
          <w:tab w:val="left" w:pos="3975"/>
          <w:tab w:val="left" w:pos="6315"/>
          <w:tab w:val="left" w:pos="8663"/>
        </w:tabs>
        <w:bidi w:val="0"/>
        <w:spacing w:before="0" w:line="469"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功能性</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综合性</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联动性</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直观性</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14,</w:t>
      </w:r>
      <w:r>
        <w:rPr>
          <w:color w:val="000000"/>
          <w:spacing w:val="0"/>
          <w:w w:val="100"/>
          <w:position w:val="0"/>
          <w:shd w:val="clear" w:color="auto" w:fill="auto"/>
        </w:rPr>
        <w:t>智能化工程的各个子系统应具有（</w:t>
      </w:r>
      <w:r>
        <w:rPr>
          <w:color w:val="000000"/>
          <w:spacing w:val="0"/>
          <w:w w:val="100"/>
          <w:position w:val="0"/>
          <w:sz w:val="34"/>
          <w:szCs w:val="34"/>
          <w:shd w:val="clear" w:color="auto" w:fill="auto"/>
        </w:rPr>
        <w:t>）</w:t>
      </w:r>
      <w:r>
        <w:rPr>
          <w:color w:val="000000"/>
          <w:spacing w:val="0"/>
          <w:w w:val="100"/>
          <w:position w:val="0"/>
          <w:shd w:val="clear" w:color="auto" w:fill="auto"/>
        </w:rPr>
        <w:t>结构。</w:t>
      </w:r>
    </w:p>
    <w:p>
      <w:pPr>
        <w:pStyle w:val="a0"/>
        <w:keepNext w:val="0"/>
        <w:keepLines w:val="0"/>
        <w:widowControl w:val="0"/>
        <w:shd w:val="clear" w:color="auto" w:fill="auto"/>
        <w:bidi w:val="0"/>
        <w:spacing w:before="0" w:line="469"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干涉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连通</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开放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封闭</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15,</w:t>
      </w:r>
      <w:r>
        <w:rPr>
          <w:color w:val="000000"/>
          <w:spacing w:val="0"/>
          <w:w w:val="100"/>
          <w:position w:val="0"/>
          <w:shd w:val="clear" w:color="auto" w:fill="auto"/>
        </w:rPr>
        <w:t>有线电视系统由信号源装置，（），干线传输系统和用户安排网络组成。</w:t>
      </w:r>
    </w:p>
    <w:p>
      <w:pPr>
        <w:pStyle w:val="a0"/>
        <w:keepNext w:val="0"/>
        <w:keepLines w:val="0"/>
        <w:widowControl w:val="0"/>
        <w:shd w:val="clear" w:color="auto" w:fill="auto"/>
        <w:tabs>
          <w:tab w:val="left" w:pos="6728"/>
        </w:tabs>
        <w:bidi w:val="0"/>
        <w:spacing w:before="0" w:line="469"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电视机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前端设备</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音响设备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放大设备</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16,</w:t>
      </w:r>
      <w:r>
        <w:rPr>
          <w:color w:val="000000"/>
          <w:spacing w:val="0"/>
          <w:w w:val="100"/>
          <w:position w:val="0"/>
          <w:shd w:val="clear" w:color="auto" w:fill="auto"/>
        </w:rPr>
        <w:t>数字视频监控系统</w:t>
      </w:r>
      <w:r>
        <w:rPr>
          <w:color w:val="000000"/>
          <w:spacing w:val="0"/>
          <w:w w:val="100"/>
          <w:position w:val="0"/>
          <w:sz w:val="34"/>
          <w:szCs w:val="34"/>
          <w:shd w:val="clear" w:color="auto" w:fill="auto"/>
          <w:lang w:val="en-US" w:eastAsia="en-US" w:bidi="en-US"/>
        </w:rPr>
        <w:t>（DVR）</w:t>
      </w:r>
      <w:r>
        <w:rPr>
          <w:color w:val="000000"/>
          <w:spacing w:val="0"/>
          <w:w w:val="100"/>
          <w:position w:val="0"/>
          <w:shd w:val="clear" w:color="auto" w:fill="auto"/>
        </w:rPr>
        <w:t>由数字摄像机和</w:t>
      </w:r>
      <w:r>
        <w:rPr>
          <w:color w:val="000000"/>
          <w:spacing w:val="0"/>
          <w:w w:val="100"/>
          <w:position w:val="0"/>
          <w:sz w:val="34"/>
          <w:szCs w:val="34"/>
          <w:shd w:val="clear" w:color="auto" w:fill="auto"/>
        </w:rPr>
        <w:t>（）</w:t>
      </w:r>
      <w:r>
        <w:rPr>
          <w:color w:val="000000"/>
          <w:spacing w:val="0"/>
          <w:w w:val="100"/>
          <w:position w:val="0"/>
          <w:shd w:val="clear" w:color="auto" w:fill="auto"/>
        </w:rPr>
        <w:t>等装置组成。</w:t>
      </w:r>
    </w:p>
    <w:p>
      <w:pPr>
        <w:pStyle w:val="a0"/>
        <w:keepNext w:val="0"/>
        <w:keepLines w:val="0"/>
        <w:widowControl w:val="0"/>
        <w:shd w:val="clear" w:color="auto" w:fill="auto"/>
        <w:bidi w:val="0"/>
        <w:spacing w:before="0" w:line="469" w:lineRule="exact"/>
        <w:ind w:left="1800" w:right="0" w:firstLine="0"/>
        <w:jc w:val="both"/>
      </w:pPr>
      <w:r>
        <w:rPr>
          <w:color w:val="000000"/>
          <w:spacing w:val="0"/>
          <w:w w:val="100"/>
          <w:position w:val="0"/>
          <w:sz w:val="34"/>
          <w:szCs w:val="34"/>
          <w:shd w:val="clear" w:color="auto" w:fill="auto"/>
          <w:lang w:val="en-US" w:eastAsia="en-US" w:bidi="en-US"/>
        </w:rPr>
        <w:t>A. VCD</w:t>
      </w:r>
      <w:r>
        <w:rPr>
          <w:color w:val="000000"/>
          <w:spacing w:val="0"/>
          <w:w w:val="100"/>
          <w:position w:val="0"/>
          <w:shd w:val="clear" w:color="auto" w:fill="auto"/>
        </w:rPr>
        <w:t xml:space="preserve">录像机 </w:t>
      </w:r>
      <w:r>
        <w:rPr>
          <w:color w:val="000000"/>
          <w:spacing w:val="0"/>
          <w:w w:val="100"/>
          <w:position w:val="0"/>
          <w:sz w:val="34"/>
          <w:szCs w:val="34"/>
          <w:shd w:val="clear" w:color="auto" w:fill="auto"/>
          <w:lang w:val="en-US" w:eastAsia="en-US" w:bidi="en-US"/>
        </w:rPr>
        <w:t>B. DVD</w:t>
      </w:r>
      <w:r>
        <w:rPr>
          <w:color w:val="000000"/>
          <w:spacing w:val="0"/>
          <w:w w:val="100"/>
          <w:position w:val="0"/>
          <w:shd w:val="clear" w:color="auto" w:fill="auto"/>
        </w:rPr>
        <w:t xml:space="preserve">录像机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磁带录像机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硬盘录像机</w:t>
      </w:r>
    </w:p>
    <w:p>
      <w:pPr>
        <w:pStyle w:val="a0"/>
        <w:keepNext w:val="0"/>
        <w:keepLines w:val="0"/>
        <w:widowControl w:val="0"/>
        <w:shd w:val="clear" w:color="auto" w:fill="auto"/>
        <w:bidi w:val="0"/>
        <w:spacing w:before="0" w:after="0" w:line="469" w:lineRule="exact"/>
        <w:ind w:left="1080" w:right="0" w:firstLine="0"/>
        <w:jc w:val="both"/>
      </w:pPr>
      <w:r>
        <w:rPr>
          <w:color w:val="000000"/>
          <w:spacing w:val="0"/>
          <w:w w:val="100"/>
          <w:position w:val="0"/>
          <w:sz w:val="34"/>
          <w:szCs w:val="34"/>
          <w:shd w:val="clear" w:color="auto" w:fill="auto"/>
        </w:rPr>
        <w:t>17,</w:t>
      </w:r>
      <w:r>
        <w:rPr>
          <w:color w:val="000000"/>
          <w:spacing w:val="0"/>
          <w:w w:val="100"/>
          <w:position w:val="0"/>
          <w:shd w:val="clear" w:color="auto" w:fill="auto"/>
        </w:rPr>
        <w:t>综合布线系统不包括（）。</w:t>
      </w:r>
    </w:p>
    <w:p>
      <w:pPr>
        <w:pStyle w:val="a0"/>
        <w:keepNext w:val="0"/>
        <w:keepLines w:val="0"/>
        <w:widowControl w:val="0"/>
        <w:shd w:val="clear" w:color="auto" w:fill="auto"/>
        <w:bidi w:val="0"/>
        <w:spacing w:before="0" w:after="380" w:line="469" w:lineRule="exact"/>
        <w:ind w:left="0" w:right="0" w:firstLine="70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工作区子系统</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监视区子系统</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水平布线子系统</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垂直干线子系统</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18,</w:t>
      </w:r>
      <w:r>
        <w:rPr>
          <w:color w:val="000000"/>
          <w:spacing w:val="0"/>
          <w:w w:val="100"/>
          <w:position w:val="0"/>
          <w:shd w:val="clear" w:color="auto" w:fill="auto"/>
        </w:rPr>
        <w:t>综合布线系统的对绞线缆布线以不低于（</w:t>
      </w:r>
      <w:r>
        <w:rPr>
          <w:color w:val="000000"/>
          <w:spacing w:val="0"/>
          <w:w w:val="100"/>
          <w:position w:val="0"/>
          <w:sz w:val="34"/>
          <w:szCs w:val="34"/>
          <w:shd w:val="clear" w:color="auto" w:fill="auto"/>
        </w:rPr>
        <w:t>）</w:t>
      </w:r>
      <w:r>
        <w:rPr>
          <w:color w:val="000000"/>
          <w:spacing w:val="0"/>
          <w:w w:val="100"/>
          <w:position w:val="0"/>
          <w:shd w:val="clear" w:color="auto" w:fill="auto"/>
        </w:rPr>
        <w:t>的比例进行随机抽样检测。</w:t>
      </w:r>
    </w:p>
    <w:p>
      <w:pPr>
        <w:pStyle w:val="a0"/>
        <w:keepNext w:val="0"/>
        <w:keepLines w:val="0"/>
        <w:widowControl w:val="0"/>
        <w:shd w:val="clear" w:color="auto" w:fill="auto"/>
        <w:bidi w:val="0"/>
        <w:spacing w:before="0" w:after="380" w:line="469" w:lineRule="exact"/>
        <w:ind w:left="108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10% </w:t>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 xml:space="preserve">30% </w:t>
      </w:r>
      <w:r>
        <w:rPr>
          <w:color w:val="000000"/>
          <w:spacing w:val="0"/>
          <w:w w:val="100"/>
          <w:position w:val="0"/>
          <w:sz w:val="34"/>
          <w:szCs w:val="34"/>
          <w:shd w:val="clear" w:color="auto" w:fill="auto"/>
          <w:lang w:val="en-US" w:eastAsia="en-US" w:bidi="en-US"/>
        </w:rPr>
        <w:t xml:space="preserve">C. </w:t>
      </w:r>
      <w:r>
        <w:rPr>
          <w:color w:val="000000"/>
          <w:spacing w:val="0"/>
          <w:w w:val="100"/>
          <w:position w:val="0"/>
          <w:sz w:val="34"/>
          <w:szCs w:val="34"/>
          <w:shd w:val="clear" w:color="auto" w:fill="auto"/>
        </w:rPr>
        <w:t xml:space="preserve">50% </w:t>
      </w: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100%</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hd w:val="clear" w:color="auto" w:fill="auto"/>
        </w:rPr>
        <w:t>二，推断题</w:t>
      </w:r>
    </w:p>
    <w:p>
      <w:pPr>
        <w:pStyle w:val="a0"/>
        <w:keepNext w:val="0"/>
        <w:keepLines w:val="0"/>
        <w:widowControl w:val="0"/>
        <w:shd w:val="clear" w:color="auto" w:fill="auto"/>
        <w:bidi w:val="0"/>
        <w:spacing w:before="0" w:line="465" w:lineRule="exact"/>
        <w:ind w:left="0" w:right="0" w:firstLine="1120"/>
        <w:jc w:val="both"/>
      </w:pPr>
      <w:r>
        <w:rPr>
          <w:color w:val="000000"/>
          <w:spacing w:val="0"/>
          <w:w w:val="100"/>
          <w:position w:val="0"/>
          <w:shd w:val="clear" w:color="auto" w:fill="auto"/>
        </w:rPr>
        <w:t>（）</w:t>
      </w:r>
      <w:r>
        <w:rPr>
          <w:color w:val="000000"/>
          <w:spacing w:val="0"/>
          <w:w w:val="100"/>
          <w:position w:val="0"/>
          <w:sz w:val="34"/>
          <w:szCs w:val="34"/>
          <w:shd w:val="clear" w:color="auto" w:fill="auto"/>
        </w:rPr>
        <w:t>1,</w:t>
      </w:r>
      <w:r>
        <w:rPr>
          <w:color w:val="000000"/>
          <w:spacing w:val="0"/>
          <w:w w:val="100"/>
          <w:position w:val="0"/>
          <w:shd w:val="clear" w:color="auto" w:fill="auto"/>
        </w:rPr>
        <w:t>建筑智能化工程就其功能可分为若干个系统，主要有建筑设备自动化系统，消防报警系 统，安全防范系统，信息网络系统，通信网络系统，办公自动化系统，综合布线系统，智能住宅及 智能家居八个系统。</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（）2,</w:t>
      </w:r>
      <w:r>
        <w:rPr>
          <w:color w:val="000000"/>
          <w:spacing w:val="0"/>
          <w:w w:val="100"/>
          <w:position w:val="0"/>
          <w:shd w:val="clear" w:color="auto" w:fill="auto"/>
        </w:rPr>
        <w:t>中央监控设备可采纳高档服务器，不可采纳</w:t>
      </w:r>
      <w:r>
        <w:rPr>
          <w:color w:val="000000"/>
          <w:spacing w:val="0"/>
          <w:w w:val="100"/>
          <w:position w:val="0"/>
          <w:sz w:val="34"/>
          <w:szCs w:val="34"/>
          <w:shd w:val="clear" w:color="auto" w:fill="auto"/>
          <w:lang w:val="en-US" w:eastAsia="en-US" w:bidi="en-US"/>
        </w:rPr>
        <w:t>PC</w:t>
      </w:r>
      <w:r>
        <w:rPr>
          <w:color w:val="000000"/>
          <w:spacing w:val="0"/>
          <w:w w:val="100"/>
          <w:position w:val="0"/>
          <w:shd w:val="clear" w:color="auto" w:fill="auto"/>
        </w:rPr>
        <w:t>机，并配有高辨别率的显示器。</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（）3,</w:t>
      </w:r>
      <w:r>
        <w:rPr>
          <w:color w:val="000000"/>
          <w:spacing w:val="0"/>
          <w:w w:val="100"/>
          <w:position w:val="0"/>
          <w:shd w:val="clear" w:color="auto" w:fill="auto"/>
        </w:rPr>
        <w:t>消防报警系统由输入模块，报警限制器，联动限制器及限制模块等组成。</w:t>
      </w:r>
    </w:p>
    <w:p>
      <w:pPr>
        <w:pStyle w:val="a0"/>
        <w:keepNext w:val="0"/>
        <w:keepLines w:val="0"/>
        <w:widowControl w:val="0"/>
        <w:shd w:val="clear" w:color="auto" w:fill="auto"/>
        <w:bidi w:val="0"/>
        <w:spacing w:before="0" w:line="480" w:lineRule="exact"/>
        <w:ind w:left="0" w:right="0" w:firstLine="1120"/>
        <w:jc w:val="both"/>
      </w:pPr>
      <w:r>
        <w:rPr>
          <w:color w:val="000000"/>
          <w:spacing w:val="0"/>
          <w:w w:val="100"/>
          <w:position w:val="0"/>
          <w:shd w:val="clear" w:color="auto" w:fill="auto"/>
        </w:rPr>
        <w:t>（</w:t>
      </w:r>
      <w:r>
        <w:rPr>
          <w:color w:val="000000"/>
          <w:spacing w:val="0"/>
          <w:w w:val="100"/>
          <w:position w:val="0"/>
          <w:sz w:val="34"/>
          <w:szCs w:val="34"/>
          <w:shd w:val="clear" w:color="auto" w:fill="auto"/>
        </w:rPr>
        <w:t>）4,</w:t>
      </w:r>
      <w:r>
        <w:rPr>
          <w:color w:val="000000"/>
          <w:spacing w:val="0"/>
          <w:w w:val="100"/>
          <w:position w:val="0"/>
          <w:shd w:val="clear" w:color="auto" w:fill="auto"/>
        </w:rPr>
        <w:t>数字视频监控系统由摄像装置，计算机和硬盘（录像机），图像压缩/解压缩，显示录 像设备和功能切换限制装置等组成。</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（）5,</w:t>
      </w:r>
      <w:r>
        <w:rPr>
          <w:color w:val="000000"/>
          <w:spacing w:val="0"/>
          <w:w w:val="100"/>
          <w:position w:val="0"/>
          <w:shd w:val="clear" w:color="auto" w:fill="auto"/>
        </w:rPr>
        <w:t>模拟式电视监控系统由摄像装置，传输限制线，监控主机，显示录像设备等组成。</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（）6,</w:t>
      </w:r>
      <w:r>
        <w:rPr>
          <w:color w:val="000000"/>
          <w:spacing w:val="0"/>
          <w:w w:val="100"/>
          <w:position w:val="0"/>
          <w:shd w:val="clear" w:color="auto" w:fill="auto"/>
        </w:rPr>
        <w:t>广播音响系统主要设备有音源设备，声处理设备，扩音设备和放音设备等。</w:t>
      </w:r>
    </w:p>
    <w:p>
      <w:pPr>
        <w:pStyle w:val="a0"/>
        <w:keepNext w:val="0"/>
        <w:keepLines w:val="0"/>
        <w:widowControl w:val="0"/>
        <w:shd w:val="clear" w:color="auto" w:fill="auto"/>
        <w:bidi w:val="0"/>
        <w:spacing w:before="0" w:line="472" w:lineRule="exact"/>
        <w:ind w:left="0" w:right="0" w:firstLine="1120"/>
        <w:jc w:val="both"/>
      </w:pPr>
      <w:r>
        <w:rPr>
          <w:color w:val="000000"/>
          <w:spacing w:val="0"/>
          <w:w w:val="100"/>
          <w:position w:val="0"/>
          <w:sz w:val="34"/>
          <w:szCs w:val="34"/>
          <w:shd w:val="clear" w:color="auto" w:fill="auto"/>
        </w:rPr>
        <w:t>（）7,</w:t>
      </w:r>
      <w:r>
        <w:rPr>
          <w:color w:val="000000"/>
          <w:spacing w:val="0"/>
          <w:w w:val="100"/>
          <w:position w:val="0"/>
          <w:shd w:val="clear" w:color="auto" w:fill="auto"/>
        </w:rPr>
        <w:t>智能化系统的集成能满意建筑物的信息的共享处理功能，实现对建筑物和建筑设备的自 动检测及优化限制，实现信息资源的优化管理和最佳服务。</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z w:val="34"/>
          <w:szCs w:val="34"/>
          <w:shd w:val="clear" w:color="auto" w:fill="auto"/>
        </w:rPr>
        <w:t>（）8,</w:t>
      </w:r>
      <w:r>
        <w:rPr>
          <w:color w:val="000000"/>
          <w:spacing w:val="0"/>
          <w:w w:val="100"/>
          <w:position w:val="0"/>
          <w:shd w:val="clear" w:color="auto" w:fill="auto"/>
        </w:rPr>
        <w:t>智能建筑综合管理系统能实现三个共享和五个管理。</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hd w:val="clear" w:color="auto" w:fill="auto"/>
        </w:rPr>
        <w:t>（）</w:t>
      </w:r>
      <w:r>
        <w:rPr>
          <w:color w:val="000000"/>
          <w:spacing w:val="0"/>
          <w:w w:val="100"/>
          <w:position w:val="0"/>
          <w:sz w:val="34"/>
          <w:szCs w:val="34"/>
          <w:shd w:val="clear" w:color="auto" w:fill="auto"/>
        </w:rPr>
        <w:t>9,</w:t>
      </w:r>
      <w:r>
        <w:rPr>
          <w:color w:val="000000"/>
          <w:spacing w:val="0"/>
          <w:w w:val="100"/>
          <w:position w:val="0"/>
          <w:shd w:val="clear" w:color="auto" w:fill="auto"/>
        </w:rPr>
        <w:t>验收阶段的协调协作体现在打算，验收和整改三个方面。</w:t>
      </w:r>
    </w:p>
    <w:p>
      <w:pPr>
        <w:pStyle w:val="a0"/>
        <w:keepNext w:val="0"/>
        <w:keepLines w:val="0"/>
        <w:widowControl w:val="0"/>
        <w:shd w:val="clear" w:color="auto" w:fill="auto"/>
        <w:bidi w:val="0"/>
        <w:spacing w:before="0" w:line="469" w:lineRule="exact"/>
        <w:ind w:left="1080" w:right="0" w:firstLine="0"/>
        <w:jc w:val="both"/>
      </w:pPr>
      <w:r>
        <w:rPr>
          <w:color w:val="000000"/>
          <w:spacing w:val="0"/>
          <w:w w:val="100"/>
          <w:position w:val="0"/>
          <w:shd w:val="clear" w:color="auto" w:fill="auto"/>
        </w:rPr>
        <w:t>（</w:t>
      </w:r>
      <w:r>
        <w:rPr>
          <w:color w:val="000000"/>
          <w:spacing w:val="0"/>
          <w:w w:val="100"/>
          <w:position w:val="0"/>
          <w:sz w:val="34"/>
          <w:szCs w:val="34"/>
          <w:shd w:val="clear" w:color="auto" w:fill="auto"/>
        </w:rPr>
        <w:t>）10,</w:t>
      </w:r>
      <w:r>
        <w:rPr>
          <w:color w:val="000000"/>
          <w:spacing w:val="0"/>
          <w:w w:val="100"/>
          <w:position w:val="0"/>
          <w:shd w:val="clear" w:color="auto" w:fill="auto"/>
        </w:rPr>
        <w:t>通信系统检测内容：包括系统检查测试，初验测试，试运行验收测试。</w:t>
      </w:r>
    </w:p>
    <w:p>
      <w:pPr>
        <w:pStyle w:val="a0"/>
        <w:keepNext w:val="0"/>
        <w:keepLines w:val="0"/>
        <w:widowControl w:val="0"/>
        <w:shd w:val="clear" w:color="auto" w:fill="auto"/>
        <w:bidi w:val="0"/>
        <w:spacing w:before="0" w:after="460" w:line="469" w:lineRule="exact"/>
        <w:ind w:left="6720" w:right="0" w:firstLine="0"/>
        <w:jc w:val="both"/>
      </w:pPr>
      <w:r>
        <w:rPr>
          <w:color w:val="000000"/>
          <w:spacing w:val="0"/>
          <w:w w:val="100"/>
          <w:position w:val="0"/>
          <w:shd w:val="clear" w:color="auto" w:fill="auto"/>
        </w:rPr>
        <w:t>第六章消防工程施工技术</w:t>
      </w:r>
    </w:p>
    <w:p>
      <w:pPr>
        <w:pStyle w:val="a0"/>
        <w:keepNext w:val="0"/>
        <w:keepLines w:val="0"/>
        <w:widowControl w:val="0"/>
        <w:shd w:val="clear" w:color="auto" w:fill="auto"/>
        <w:bidi w:val="0"/>
        <w:spacing w:before="0" w:line="240" w:lineRule="auto"/>
        <w:ind w:left="1080" w:right="0" w:firstLine="0"/>
        <w:jc w:val="both"/>
      </w:pPr>
      <w:r>
        <w:rPr>
          <w:color w:val="000000"/>
          <w:spacing w:val="0"/>
          <w:w w:val="100"/>
          <w:position w:val="0"/>
          <w:shd w:val="clear" w:color="auto" w:fill="auto"/>
        </w:rPr>
        <w:t>一，选择题</w:t>
      </w:r>
    </w:p>
    <w:p>
      <w:pPr>
        <w:pStyle w:val="a0"/>
        <w:keepNext w:val="0"/>
        <w:keepLines w:val="0"/>
        <w:widowControl w:val="0"/>
        <w:shd w:val="clear" w:color="auto" w:fill="auto"/>
        <w:bidi w:val="0"/>
        <w:spacing w:before="0" w:after="80" w:line="240" w:lineRule="auto"/>
        <w:ind w:left="1080" w:right="0" w:firstLine="0"/>
        <w:jc w:val="left"/>
        <w:sectPr>
          <w:pgSz w:w="21276" w:h="31680"/>
          <w:pgMar w:top="2016" w:right="2384" w:bottom="1968" w:left="2399" w:header="0" w:footer="3" w:gutter="0"/>
          <w:pgNumType w:start="2"/>
          <w:cols w:space="720"/>
          <w:noEndnote/>
          <w:rtlGutter w:val="0"/>
          <w:docGrid w:linePitch="360"/>
        </w:sectPr>
      </w:pPr>
      <w:r>
        <w:rPr>
          <w:color w:val="000000"/>
          <w:spacing w:val="0"/>
          <w:w w:val="100"/>
          <w:position w:val="0"/>
          <w:sz w:val="34"/>
          <w:szCs w:val="34"/>
          <w:shd w:val="clear" w:color="auto" w:fill="auto"/>
        </w:rPr>
        <w:t>1,</w:t>
      </w:r>
      <w:r>
        <w:rPr>
          <w:color w:val="000000"/>
          <w:spacing w:val="0"/>
          <w:w w:val="100"/>
          <w:position w:val="0"/>
          <w:shd w:val="clear" w:color="auto" w:fill="auto"/>
        </w:rPr>
        <w:t>建筑工程中的消防工程，涉和人的生命安全和财产安全，国家对其严格实行开工前的（）制</w:t>
      </w:r>
    </w:p>
    <w:p>
      <w:pPr>
        <w:pStyle w:val="a0"/>
        <w:keepNext w:val="0"/>
        <w:keepLines w:val="0"/>
        <w:widowControl w:val="0"/>
        <w:shd w:val="clear" w:color="auto" w:fill="auto"/>
        <w:bidi w:val="0"/>
        <w:spacing w:before="0" w:line="240" w:lineRule="auto"/>
        <w:ind w:left="0" w:right="0" w:firstLine="0"/>
        <w:jc w:val="left"/>
      </w:pPr>
      <w:r>
        <w:rPr>
          <w:color w:val="000000"/>
          <w:spacing w:val="0"/>
          <w:w w:val="100"/>
          <w:position w:val="0"/>
          <w:shd w:val="clear" w:color="auto" w:fill="auto"/>
        </w:rPr>
        <w:t>度。</w:t>
      </w:r>
    </w:p>
    <w:p>
      <w:pPr>
        <w:pStyle w:val="a0"/>
        <w:keepNext w:val="0"/>
        <w:keepLines w:val="0"/>
        <w:widowControl w:val="0"/>
        <w:shd w:val="clear" w:color="auto" w:fill="auto"/>
        <w:bidi w:val="0"/>
        <w:spacing w:before="0" w:line="476" w:lineRule="exact"/>
        <w:ind w:left="126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审批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认可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检验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认证</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rPr>
        <w:t>2,</w:t>
      </w:r>
      <w:r>
        <w:rPr>
          <w:color w:val="000000"/>
          <w:spacing w:val="0"/>
          <w:w w:val="100"/>
          <w:position w:val="0"/>
          <w:shd w:val="clear" w:color="auto" w:fill="auto"/>
        </w:rPr>
        <w:t>具有自动消防设施的建筑工程竣工后，由（）单位托付具备资格的检测单位进行技术测试。</w:t>
      </w:r>
    </w:p>
    <w:p>
      <w:pPr>
        <w:pStyle w:val="a0"/>
        <w:keepNext w:val="0"/>
        <w:keepLines w:val="0"/>
        <w:widowControl w:val="0"/>
        <w:shd w:val="clear" w:color="auto" w:fill="auto"/>
        <w:bidi w:val="0"/>
        <w:spacing w:before="0" w:line="476"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建设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施工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监理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供货</w:t>
      </w:r>
    </w:p>
    <w:p>
      <w:pPr>
        <w:pStyle w:val="a0"/>
        <w:keepNext w:val="0"/>
        <w:keepLines w:val="0"/>
        <w:widowControl w:val="0"/>
        <w:shd w:val="clear" w:color="auto" w:fill="auto"/>
        <w:tabs>
          <w:tab w:val="left" w:pos="6330"/>
        </w:tabs>
        <w:bidi w:val="0"/>
        <w:spacing w:before="0" w:line="476" w:lineRule="exact"/>
        <w:ind w:left="1080" w:right="0" w:firstLine="0"/>
        <w:jc w:val="left"/>
      </w:pPr>
      <w:r>
        <w:rPr>
          <w:color w:val="000000"/>
          <w:spacing w:val="0"/>
          <w:w w:val="100"/>
          <w:position w:val="0"/>
          <w:sz w:val="34"/>
          <w:szCs w:val="34"/>
          <w:shd w:val="clear" w:color="auto" w:fill="auto"/>
        </w:rPr>
        <w:t>3,</w:t>
      </w:r>
      <w:r>
        <w:rPr>
          <w:color w:val="000000"/>
          <w:spacing w:val="0"/>
          <w:w w:val="100"/>
          <w:position w:val="0"/>
          <w:shd w:val="clear" w:color="auto" w:fill="auto"/>
        </w:rPr>
        <w:t>消防工程应严格依据经</w:t>
      </w:r>
      <w:r>
        <w:rPr>
          <w:color w:val="000000"/>
          <w:spacing w:val="0"/>
          <w:w w:val="100"/>
          <w:position w:val="0"/>
          <w:sz w:val="34"/>
          <w:szCs w:val="34"/>
          <w:shd w:val="clear" w:color="auto" w:fill="auto"/>
        </w:rPr>
        <w:t>（</w:t>
        <w:tab/>
        <w:t>）</w:t>
      </w:r>
      <w:r>
        <w:rPr>
          <w:color w:val="000000"/>
          <w:spacing w:val="0"/>
          <w:w w:val="100"/>
          <w:position w:val="0"/>
          <w:shd w:val="clear" w:color="auto" w:fill="auto"/>
        </w:rPr>
        <w:t>审核批准的设计图纸进行施工。</w:t>
      </w:r>
    </w:p>
    <w:p>
      <w:pPr>
        <w:pStyle w:val="a0"/>
        <w:keepNext w:val="0"/>
        <w:keepLines w:val="0"/>
        <w:widowControl w:val="0"/>
        <w:shd w:val="clear" w:color="auto" w:fill="auto"/>
        <w:tabs>
          <w:tab w:val="left" w:pos="4474"/>
          <w:tab w:val="left" w:pos="7433"/>
        </w:tabs>
        <w:bidi w:val="0"/>
        <w:spacing w:before="0" w:line="476" w:lineRule="exact"/>
        <w:ind w:left="180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建设单位</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设计单位</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监理公司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公安消防部门</w:t>
      </w:r>
    </w:p>
    <w:p>
      <w:pPr>
        <w:pStyle w:val="a0"/>
        <w:keepNext w:val="0"/>
        <w:keepLines w:val="0"/>
        <w:widowControl w:val="0"/>
        <w:shd w:val="clear" w:color="auto" w:fill="auto"/>
        <w:bidi w:val="0"/>
        <w:spacing w:before="0" w:line="476" w:lineRule="exact"/>
        <w:ind w:left="1080" w:right="0" w:firstLine="0"/>
        <w:jc w:val="both"/>
      </w:pPr>
      <w:r>
        <w:rPr>
          <w:color w:val="000000"/>
          <w:spacing w:val="0"/>
          <w:w w:val="100"/>
          <w:position w:val="0"/>
          <w:sz w:val="34"/>
          <w:szCs w:val="34"/>
          <w:shd w:val="clear" w:color="auto" w:fill="auto"/>
        </w:rPr>
        <w:t>4,</w:t>
      </w:r>
      <w:r>
        <w:rPr>
          <w:color w:val="000000"/>
          <w:spacing w:val="0"/>
          <w:w w:val="100"/>
          <w:position w:val="0"/>
          <w:shd w:val="clear" w:color="auto" w:fill="auto"/>
        </w:rPr>
        <w:t>粗装修消防验收属于消防设施的（ ）性验收。</w:t>
      </w:r>
    </w:p>
    <w:p>
      <w:pPr>
        <w:pStyle w:val="a0"/>
        <w:keepNext w:val="0"/>
        <w:keepLines w:val="0"/>
        <w:widowControl w:val="0"/>
        <w:shd w:val="clear" w:color="auto" w:fill="auto"/>
        <w:bidi w:val="0"/>
        <w:spacing w:before="0" w:line="476"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隐藏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完整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工期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功能</w:t>
      </w:r>
    </w:p>
    <w:p>
      <w:pPr>
        <w:pStyle w:val="a0"/>
        <w:keepNext w:val="0"/>
        <w:keepLines w:val="0"/>
        <w:widowControl w:val="0"/>
        <w:shd w:val="clear" w:color="auto" w:fill="auto"/>
        <w:tabs>
          <w:tab w:val="left" w:pos="9563"/>
        </w:tabs>
        <w:bidi w:val="0"/>
        <w:spacing w:before="0" w:line="476" w:lineRule="exact"/>
        <w:ind w:left="1080" w:right="0" w:firstLine="0"/>
        <w:jc w:val="left"/>
      </w:pPr>
      <w:r>
        <w:rPr>
          <w:color w:val="000000"/>
          <w:spacing w:val="0"/>
          <w:w w:val="100"/>
          <w:position w:val="0"/>
          <w:sz w:val="34"/>
          <w:szCs w:val="34"/>
          <w:shd w:val="clear" w:color="auto" w:fill="auto"/>
        </w:rPr>
        <w:t>5,</w:t>
      </w:r>
      <w:r>
        <w:rPr>
          <w:color w:val="000000"/>
          <w:spacing w:val="0"/>
          <w:w w:val="100"/>
          <w:position w:val="0"/>
          <w:shd w:val="clear" w:color="auto" w:fill="auto"/>
        </w:rPr>
        <w:t>消火栓灭火系统的给水管道管径小于或等于（</w:t>
        <w:tab/>
        <w:t>）时采纳螺纹连接。</w:t>
      </w:r>
    </w:p>
    <w:p>
      <w:pPr>
        <w:pStyle w:val="a0"/>
        <w:keepNext w:val="0"/>
        <w:keepLines w:val="0"/>
        <w:widowControl w:val="0"/>
        <w:shd w:val="clear" w:color="auto" w:fill="auto"/>
        <w:bidi w:val="0"/>
        <w:spacing w:before="0" w:line="476" w:lineRule="exact"/>
        <w:ind w:left="1800" w:right="0" w:firstLine="0"/>
        <w:jc w:val="left"/>
      </w:pPr>
      <w:r>
        <w:rPr>
          <w:color w:val="000000"/>
          <w:spacing w:val="0"/>
          <w:w w:val="100"/>
          <w:position w:val="0"/>
          <w:sz w:val="34"/>
          <w:szCs w:val="34"/>
          <w:shd w:val="clear" w:color="auto" w:fill="auto"/>
          <w:lang w:val="en-US" w:eastAsia="en-US" w:bidi="en-US"/>
        </w:rPr>
        <w:t>A. 80mm B. 100mm C. 125mm D. 150mm</w:t>
      </w:r>
    </w:p>
    <w:p>
      <w:pPr>
        <w:pStyle w:val="a0"/>
        <w:keepNext w:val="0"/>
        <w:keepLines w:val="0"/>
        <w:widowControl w:val="0"/>
        <w:shd w:val="clear" w:color="auto" w:fill="auto"/>
        <w:tabs>
          <w:tab w:val="left" w:pos="7853"/>
        </w:tabs>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6,</w:t>
      </w:r>
      <w:r>
        <w:rPr>
          <w:color w:val="000000"/>
          <w:spacing w:val="0"/>
          <w:w w:val="100"/>
          <w:position w:val="0"/>
          <w:shd w:val="clear" w:color="auto" w:fill="auto"/>
        </w:rPr>
        <w:t>火灾自动报警系统需经连续运行</w:t>
      </w:r>
      <w:r>
        <w:rPr>
          <w:color w:val="000000"/>
          <w:spacing w:val="0"/>
          <w:w w:val="100"/>
          <w:position w:val="0"/>
          <w:shd w:val="clear" w:color="auto" w:fill="auto"/>
          <w:lang w:val="en-US" w:eastAsia="en-US" w:bidi="en-US"/>
        </w:rPr>
        <w:t>（</w:t>
        <w:tab/>
      </w:r>
      <w:r>
        <w:rPr>
          <w:color w:val="000000"/>
          <w:spacing w:val="0"/>
          <w:w w:val="100"/>
          <w:position w:val="0"/>
          <w:shd w:val="clear" w:color="auto" w:fill="auto"/>
        </w:rPr>
        <w:t>）无故障后，才能视为合格并填写调试报告。</w:t>
      </w:r>
    </w:p>
    <w:p>
      <w:pPr>
        <w:pStyle w:val="a0"/>
        <w:keepNext w:val="0"/>
        <w:keepLines w:val="0"/>
        <w:widowControl w:val="0"/>
        <w:shd w:val="clear" w:color="auto" w:fill="auto"/>
        <w:bidi w:val="0"/>
        <w:spacing w:before="0" w:line="476" w:lineRule="exact"/>
        <w:ind w:left="1800" w:right="0" w:firstLine="0"/>
        <w:jc w:val="left"/>
      </w:pPr>
      <w:r>
        <w:rPr>
          <w:color w:val="000000"/>
          <w:spacing w:val="0"/>
          <w:w w:val="100"/>
          <w:position w:val="0"/>
          <w:sz w:val="34"/>
          <w:szCs w:val="34"/>
          <w:shd w:val="clear" w:color="auto" w:fill="auto"/>
          <w:lang w:val="en-US" w:eastAsia="en-US" w:bidi="en-US"/>
        </w:rPr>
        <w:t>A. 120h B. 100h C. 80h D. 60h</w:t>
      </w:r>
    </w:p>
    <w:p>
      <w:pPr>
        <w:pStyle w:val="a0"/>
        <w:keepNext w:val="0"/>
        <w:keepLines w:val="0"/>
        <w:widowControl w:val="0"/>
        <w:shd w:val="clear" w:color="auto" w:fill="auto"/>
        <w:tabs>
          <w:tab w:val="left" w:pos="9983"/>
        </w:tabs>
        <w:bidi w:val="0"/>
        <w:spacing w:before="0" w:line="476" w:lineRule="exact"/>
        <w:ind w:left="1080" w:right="0" w:firstLine="0"/>
        <w:jc w:val="both"/>
      </w:pPr>
      <w:r>
        <w:rPr>
          <w:color w:val="000000"/>
          <w:spacing w:val="0"/>
          <w:w w:val="100"/>
          <w:position w:val="0"/>
          <w:sz w:val="34"/>
          <w:szCs w:val="34"/>
          <w:shd w:val="clear" w:color="auto" w:fill="auto"/>
          <w:lang w:val="en-US" w:eastAsia="en-US" w:bidi="en-US"/>
        </w:rPr>
        <w:t>7,</w:t>
      </w:r>
      <w:r>
        <w:rPr>
          <w:color w:val="000000"/>
          <w:spacing w:val="0"/>
          <w:w w:val="100"/>
          <w:position w:val="0"/>
          <w:shd w:val="clear" w:color="auto" w:fill="auto"/>
        </w:rPr>
        <w:t>安装在墙上的手动火灾报警按钮距地面高度为（</w:t>
        <w:tab/>
      </w:r>
      <w:r>
        <w:rPr>
          <w:color w:val="000000"/>
          <w:spacing w:val="0"/>
          <w:w w:val="100"/>
          <w:position w:val="0"/>
          <w:sz w:val="34"/>
          <w:szCs w:val="34"/>
          <w:shd w:val="clear" w:color="auto" w:fill="auto"/>
        </w:rPr>
        <w:t>）</w:t>
      </w:r>
      <w:r>
        <w:rPr>
          <w:color w:val="000000"/>
          <w:spacing w:val="0"/>
          <w:w w:val="100"/>
          <w:position w:val="0"/>
          <w:shd w:val="clear" w:color="auto" w:fill="auto"/>
        </w:rPr>
        <w:t>。</w:t>
      </w:r>
    </w:p>
    <w:p>
      <w:pPr>
        <w:pStyle w:val="a0"/>
        <w:keepNext w:val="0"/>
        <w:keepLines w:val="0"/>
        <w:widowControl w:val="0"/>
        <w:shd w:val="clear" w:color="auto" w:fill="auto"/>
        <w:bidi w:val="0"/>
        <w:spacing w:before="0" w:line="476" w:lineRule="exact"/>
        <w:ind w:left="1800" w:right="0" w:firstLine="0"/>
        <w:jc w:val="left"/>
      </w:pPr>
      <w:r>
        <w:rPr>
          <w:color w:val="000000"/>
          <w:spacing w:val="0"/>
          <w:w w:val="100"/>
          <w:position w:val="0"/>
          <w:sz w:val="34"/>
          <w:szCs w:val="34"/>
          <w:shd w:val="clear" w:color="auto" w:fill="auto"/>
          <w:lang w:val="en-US" w:eastAsia="en-US" w:bidi="en-US"/>
        </w:rPr>
        <w:t>A. 1. 3m B. 1. 5m C. 1. 6m D. 1. 8m</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8,</w:t>
      </w:r>
      <w:r>
        <w:rPr>
          <w:color w:val="000000"/>
          <w:spacing w:val="0"/>
          <w:w w:val="100"/>
          <w:position w:val="0"/>
          <w:shd w:val="clear" w:color="auto" w:fill="auto"/>
        </w:rPr>
        <w:t>建筑防排烟系统从防火墙至防火阀的风道钢板厚度不应小于（）。</w:t>
      </w:r>
    </w:p>
    <w:p>
      <w:pPr>
        <w:pStyle w:val="a0"/>
        <w:keepNext w:val="0"/>
        <w:keepLines w:val="0"/>
        <w:widowControl w:val="0"/>
        <w:shd w:val="clear" w:color="auto" w:fill="auto"/>
        <w:bidi w:val="0"/>
        <w:spacing w:before="0" w:line="476" w:lineRule="exact"/>
        <w:ind w:left="1800" w:right="0" w:firstLine="0"/>
        <w:jc w:val="both"/>
      </w:pPr>
      <w:r>
        <w:rPr>
          <w:color w:val="000000"/>
          <w:spacing w:val="0"/>
          <w:w w:val="100"/>
          <w:position w:val="0"/>
          <w:sz w:val="34"/>
          <w:szCs w:val="34"/>
          <w:shd w:val="clear" w:color="auto" w:fill="auto"/>
          <w:lang w:val="en-US" w:eastAsia="en-US" w:bidi="en-US"/>
        </w:rPr>
        <w:t>A. 1. 0mm B. 1. 5mm C. 2. 0mm D. 3. 0mm</w:t>
      </w:r>
    </w:p>
    <w:p>
      <w:pPr>
        <w:pStyle w:val="a0"/>
        <w:keepNext w:val="0"/>
        <w:keepLines w:val="0"/>
        <w:widowControl w:val="0"/>
        <w:shd w:val="clear" w:color="auto" w:fill="auto"/>
        <w:tabs>
          <w:tab w:val="left" w:pos="8603"/>
        </w:tabs>
        <w:bidi w:val="0"/>
        <w:spacing w:before="0" w:line="476" w:lineRule="exact"/>
        <w:ind w:left="1080" w:right="0" w:firstLine="0"/>
        <w:jc w:val="both"/>
      </w:pPr>
      <w:r>
        <w:rPr>
          <w:color w:val="000000"/>
          <w:spacing w:val="0"/>
          <w:w w:val="100"/>
          <w:position w:val="0"/>
          <w:sz w:val="34"/>
          <w:szCs w:val="34"/>
          <w:shd w:val="clear" w:color="auto" w:fill="auto"/>
          <w:lang w:val="en-US" w:eastAsia="en-US" w:bidi="en-US"/>
        </w:rPr>
        <w:t>9,</w:t>
      </w:r>
      <w:r>
        <w:rPr>
          <w:color w:val="000000"/>
          <w:spacing w:val="0"/>
          <w:w w:val="100"/>
          <w:position w:val="0"/>
          <w:shd w:val="clear" w:color="auto" w:fill="auto"/>
        </w:rPr>
        <w:t>自动灭火系统的水力警铃应安装在的（</w:t>
        <w:tab/>
        <w:t>）外墙上。</w:t>
      </w:r>
    </w:p>
    <w:p>
      <w:pPr>
        <w:pStyle w:val="a0"/>
        <w:keepNext w:val="0"/>
        <w:keepLines w:val="0"/>
        <w:widowControl w:val="0"/>
        <w:shd w:val="clear" w:color="auto" w:fill="auto"/>
        <w:tabs>
          <w:tab w:val="left" w:pos="3660"/>
        </w:tabs>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报警阀组</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消防泵房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消控中心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公共通道或值班室旁边</w:t>
      </w:r>
    </w:p>
    <w:p>
      <w:pPr>
        <w:pStyle w:val="a0"/>
        <w:keepNext w:val="0"/>
        <w:keepLines w:val="0"/>
        <w:widowControl w:val="0"/>
        <w:shd w:val="clear" w:color="auto" w:fill="auto"/>
        <w:bidi w:val="0"/>
        <w:spacing w:before="0" w:line="495" w:lineRule="exact"/>
        <w:ind w:left="0" w:right="0" w:firstLine="1100"/>
        <w:jc w:val="both"/>
      </w:pPr>
      <w:r>
        <w:rPr>
          <w:color w:val="000000"/>
          <w:spacing w:val="0"/>
          <w:w w:val="100"/>
          <w:position w:val="0"/>
          <w:sz w:val="34"/>
          <w:szCs w:val="34"/>
          <w:shd w:val="clear" w:color="auto" w:fill="auto"/>
        </w:rPr>
        <w:t>10,</w:t>
      </w:r>
      <w:r>
        <w:rPr>
          <w:color w:val="000000"/>
          <w:spacing w:val="0"/>
          <w:w w:val="100"/>
          <w:position w:val="0"/>
          <w:shd w:val="clear" w:color="auto" w:fill="auto"/>
        </w:rPr>
        <w:t>可担当建筑高度</w:t>
      </w:r>
      <w:r>
        <w:rPr>
          <w:color w:val="000000"/>
          <w:spacing w:val="0"/>
          <w:w w:val="100"/>
          <w:position w:val="0"/>
          <w:sz w:val="34"/>
          <w:szCs w:val="34"/>
          <w:shd w:val="clear" w:color="auto" w:fill="auto"/>
          <w:lang w:val="en-US" w:eastAsia="en-US" w:bidi="en-US"/>
        </w:rPr>
        <w:t>100m</w:t>
      </w:r>
      <w:r>
        <w:rPr>
          <w:color w:val="000000"/>
          <w:spacing w:val="0"/>
          <w:w w:val="100"/>
          <w:position w:val="0"/>
          <w:shd w:val="clear" w:color="auto" w:fill="auto"/>
        </w:rPr>
        <w:t>和以下，建筑面积</w:t>
      </w:r>
      <w:r>
        <w:rPr>
          <w:color w:val="000000"/>
          <w:spacing w:val="0"/>
          <w:w w:val="100"/>
          <w:position w:val="0"/>
          <w:sz w:val="34"/>
          <w:szCs w:val="34"/>
          <w:shd w:val="clear" w:color="auto" w:fill="auto"/>
        </w:rPr>
        <w:t>5</w:t>
      </w:r>
      <w:r>
        <w:rPr>
          <w:color w:val="000000"/>
          <w:spacing w:val="0"/>
          <w:w w:val="100"/>
          <w:position w:val="0"/>
          <w:shd w:val="clear" w:color="auto" w:fill="auto"/>
        </w:rPr>
        <w:t>万</w:t>
      </w:r>
      <w:r>
        <w:rPr>
          <w:color w:val="000000"/>
          <w:spacing w:val="0"/>
          <w:w w:val="100"/>
          <w:position w:val="0"/>
          <w:sz w:val="34"/>
          <w:szCs w:val="34"/>
          <w:shd w:val="clear" w:color="auto" w:fill="auto"/>
          <w:lang w:val="en-US" w:eastAsia="en-US" w:bidi="en-US"/>
        </w:rPr>
        <w:t>ni,</w:t>
      </w:r>
      <w:r>
        <w:rPr>
          <w:color w:val="000000"/>
          <w:spacing w:val="0"/>
          <w:w w:val="100"/>
          <w:position w:val="0"/>
          <w:shd w:val="clear" w:color="auto" w:fill="auto"/>
        </w:rPr>
        <w:t xml:space="preserve">和以下的房屋建筑，易燃或可燃液体和可燃 气体生产或储存装置等消防设施工程施工的是（ </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tabs>
          <w:tab w:val="left" w:pos="5640"/>
        </w:tabs>
        <w:bidi w:val="0"/>
        <w:spacing w:before="0" w:line="476" w:lineRule="exact"/>
        <w:ind w:left="180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hd w:val="clear" w:color="auto" w:fill="auto"/>
        </w:rPr>
        <w:t>一级资质的企业</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二级资质的企业</w:t>
      </w:r>
    </w:p>
    <w:p>
      <w:pPr>
        <w:pStyle w:val="a0"/>
        <w:keepNext w:val="0"/>
        <w:keepLines w:val="0"/>
        <w:widowControl w:val="0"/>
        <w:shd w:val="clear" w:color="auto" w:fill="auto"/>
        <w:tabs>
          <w:tab w:val="left" w:pos="4913"/>
        </w:tabs>
        <w:bidi w:val="0"/>
        <w:spacing w:before="0" w:after="400" w:line="476"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三级资质的企业</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四级资质的企业</w:t>
      </w:r>
    </w:p>
    <w:p>
      <w:pPr>
        <w:pStyle w:val="a0"/>
        <w:keepNext w:val="0"/>
        <w:keepLines w:val="0"/>
        <w:widowControl w:val="0"/>
        <w:shd w:val="clear" w:color="auto" w:fill="auto"/>
        <w:bidi w:val="0"/>
        <w:spacing w:before="0" w:line="458" w:lineRule="exact"/>
        <w:ind w:left="0" w:right="0" w:firstLine="1100"/>
        <w:jc w:val="both"/>
      </w:pPr>
      <w:r>
        <w:rPr>
          <w:color w:val="000000"/>
          <w:spacing w:val="0"/>
          <w:w w:val="100"/>
          <w:position w:val="0"/>
          <w:sz w:val="34"/>
          <w:szCs w:val="34"/>
          <w:shd w:val="clear" w:color="auto" w:fill="auto"/>
        </w:rPr>
        <w:t>11,</w:t>
      </w:r>
      <w:r>
        <w:rPr>
          <w:color w:val="000000"/>
          <w:spacing w:val="0"/>
          <w:w w:val="100"/>
          <w:position w:val="0"/>
          <w:shd w:val="clear" w:color="auto" w:fill="auto"/>
        </w:rPr>
        <w:t xml:space="preserve">消防通用产品的生产也必需符合国家标准或行业标准的规定，其质量应经相应的国家产品质 量监督检验中心检测合格，消防通用产品不包括（ </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line="476"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稳压泵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减压阀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消防水泵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止回阀</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rPr>
        <w:t>12,</w:t>
      </w:r>
      <w:r>
        <w:rPr>
          <w:color w:val="000000"/>
          <w:spacing w:val="0"/>
          <w:w w:val="100"/>
          <w:position w:val="0"/>
          <w:shd w:val="clear" w:color="auto" w:fill="auto"/>
        </w:rPr>
        <w:t xml:space="preserve">适用于火灾扩散速度快.闭式喷头不能有效覆盖起火范围等的高危险场所的是（ </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tabs>
          <w:tab w:val="left" w:pos="4474"/>
          <w:tab w:val="left" w:pos="9765"/>
        </w:tabs>
        <w:bidi w:val="0"/>
        <w:spacing w:before="0" w:line="476"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干式系统</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雨淋系统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水幕系统</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.水喷雾系统</w:t>
      </w:r>
    </w:p>
    <w:p>
      <w:pPr>
        <w:pStyle w:val="a0"/>
        <w:keepNext w:val="0"/>
        <w:keepLines w:val="0"/>
        <w:widowControl w:val="0"/>
        <w:shd w:val="clear" w:color="auto" w:fill="auto"/>
        <w:tabs>
          <w:tab w:val="left" w:pos="8393"/>
        </w:tabs>
        <w:bidi w:val="0"/>
        <w:spacing w:before="0" w:line="476" w:lineRule="exact"/>
        <w:ind w:left="1080" w:right="0" w:firstLine="0"/>
        <w:jc w:val="both"/>
      </w:pPr>
      <w:r>
        <w:rPr>
          <w:color w:val="000000"/>
          <w:spacing w:val="0"/>
          <w:w w:val="100"/>
          <w:position w:val="0"/>
          <w:sz w:val="34"/>
          <w:szCs w:val="34"/>
          <w:shd w:val="clear" w:color="auto" w:fill="auto"/>
        </w:rPr>
        <w:t>13,</w:t>
      </w:r>
      <w:r>
        <w:rPr>
          <w:color w:val="000000"/>
          <w:spacing w:val="0"/>
          <w:w w:val="100"/>
          <w:position w:val="0"/>
          <w:shd w:val="clear" w:color="auto" w:fill="auto"/>
        </w:rPr>
        <w:t>关于气体灭火原理，说法正确的是（</w:t>
        <w:tab/>
      </w:r>
      <w:r>
        <w:rPr>
          <w:color w:val="000000"/>
          <w:spacing w:val="0"/>
          <w:w w:val="100"/>
          <w:position w:val="0"/>
          <w:sz w:val="34"/>
          <w:szCs w:val="34"/>
          <w:shd w:val="clear" w:color="auto" w:fill="auto"/>
        </w:rPr>
        <w:t>）</w:t>
      </w:r>
      <w:r>
        <w:rPr>
          <w:color w:val="000000"/>
          <w:spacing w:val="0"/>
          <w:w w:val="100"/>
          <w:position w:val="0"/>
          <w:sz w:val="34"/>
          <w:szCs w:val="34"/>
          <w:shd w:val="clear" w:color="auto" w:fill="auto"/>
          <w:vertAlign w:val="subscript"/>
        </w:rPr>
        <w:t>0</w:t>
      </w:r>
    </w:p>
    <w:p>
      <w:pPr>
        <w:pStyle w:val="a0"/>
        <w:keepNext w:val="0"/>
        <w:keepLines w:val="0"/>
        <w:widowControl w:val="0"/>
        <w:shd w:val="clear" w:color="auto" w:fill="auto"/>
        <w:bidi w:val="0"/>
        <w:spacing w:before="0" w:line="476" w:lineRule="exact"/>
        <w:ind w:left="180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稀释燃烧区的空气，急剧降低空气中的氧含量而达到窒息灭火的作用</w:t>
      </w:r>
    </w:p>
    <w:p>
      <w:pPr>
        <w:pStyle w:val="a0"/>
        <w:keepNext w:val="0"/>
        <w:keepLines w:val="0"/>
        <w:widowControl w:val="0"/>
        <w:shd w:val="clear" w:color="auto" w:fill="auto"/>
        <w:bidi w:val="0"/>
        <w:spacing w:before="0" w:line="476" w:lineRule="exact"/>
        <w:ind w:left="180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气体有吸热致冷作用，可降低燃烧区的燃烧温度</w:t>
      </w:r>
    </w:p>
    <w:p>
      <w:pPr>
        <w:pStyle w:val="a0"/>
        <w:keepNext w:val="0"/>
        <w:keepLines w:val="0"/>
        <w:widowControl w:val="0"/>
        <w:shd w:val="clear" w:color="auto" w:fill="auto"/>
        <w:bidi w:val="0"/>
        <w:spacing w:before="0" w:line="476" w:lineRule="exact"/>
        <w:ind w:left="180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气体发生一系列的物理化学反应，使火焰急剧减少活性基团或自由基</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气体可减弱火焰对可燃物的热辐射作用</w:t>
      </w:r>
    </w:p>
    <w:p>
      <w:pPr>
        <w:pStyle w:val="a0"/>
        <w:keepNext w:val="0"/>
        <w:keepLines w:val="0"/>
        <w:widowControl w:val="0"/>
        <w:shd w:val="clear" w:color="auto" w:fill="auto"/>
        <w:bidi w:val="0"/>
        <w:spacing w:before="0" w:after="400" w:line="476" w:lineRule="exact"/>
        <w:ind w:left="1080" w:right="0" w:firstLine="0"/>
        <w:jc w:val="left"/>
      </w:pPr>
      <w:r>
        <w:rPr>
          <w:color w:val="000000"/>
          <w:spacing w:val="0"/>
          <w:w w:val="100"/>
          <w:position w:val="0"/>
          <w:sz w:val="34"/>
          <w:szCs w:val="34"/>
          <w:shd w:val="clear" w:color="auto" w:fill="auto"/>
        </w:rPr>
        <w:t>14,（）</w:t>
      </w:r>
      <w:r>
        <w:rPr>
          <w:color w:val="000000"/>
          <w:spacing w:val="0"/>
          <w:w w:val="100"/>
          <w:position w:val="0"/>
          <w:shd w:val="clear" w:color="auto" w:fill="auto"/>
        </w:rPr>
        <w:t>宜安装在建筑物内的安全出口，安全楼梯口等便于操作的位置。</w:t>
      </w:r>
    </w:p>
    <w:p>
      <w:pPr>
        <w:pStyle w:val="a0"/>
        <w:keepNext w:val="0"/>
        <w:keepLines w:val="0"/>
        <w:widowControl w:val="0"/>
        <w:shd w:val="clear" w:color="auto" w:fill="auto"/>
        <w:bidi w:val="0"/>
        <w:spacing w:before="0" w:line="240" w:lineRule="auto"/>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手动火灾报警按钮</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自动报警按钮</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火灾探测器</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限制器检查按钮</w:t>
      </w:r>
    </w:p>
    <w:p>
      <w:pPr>
        <w:pStyle w:val="a0"/>
        <w:keepNext w:val="0"/>
        <w:keepLines w:val="0"/>
        <w:widowControl w:val="0"/>
        <w:shd w:val="clear" w:color="auto" w:fill="auto"/>
        <w:bidi w:val="0"/>
        <w:spacing w:before="0" w:after="420" w:line="240" w:lineRule="auto"/>
        <w:ind w:left="1120" w:right="0" w:firstLine="0"/>
        <w:jc w:val="both"/>
        <w:sectPr>
          <w:type w:val="nextPage"/>
          <w:pgSz w:w="21276" w:h="31680"/>
          <w:pgMar w:top="2016" w:right="2384" w:bottom="1968" w:left="2399" w:header="0" w:footer="3" w:gutter="0"/>
          <w:pgNumType w:start="3"/>
          <w:cols w:space="720"/>
          <w:noEndnote/>
          <w:titlePg w:val="0"/>
          <w:rtlGutter w:val="0"/>
          <w:docGrid w:linePitch="360"/>
        </w:sectPr>
      </w:pPr>
      <w:r>
        <w:rPr>
          <w:color w:val="000000"/>
          <w:spacing w:val="0"/>
          <w:w w:val="100"/>
          <w:position w:val="0"/>
          <w:sz w:val="34"/>
          <w:szCs w:val="34"/>
          <w:shd w:val="clear" w:color="auto" w:fill="auto"/>
        </w:rPr>
        <w:t>15,</w:t>
      </w:r>
      <w:r>
        <w:rPr>
          <w:color w:val="000000"/>
          <w:spacing w:val="0"/>
          <w:w w:val="100"/>
          <w:position w:val="0"/>
          <w:shd w:val="clear" w:color="auto" w:fill="auto"/>
        </w:rPr>
        <w:t>消防工程的验收应由()组织向公安消防机构申报。</w:t>
      </w:r>
    </w:p>
    <w:p>
      <w:pPr>
        <w:pStyle w:val="a0"/>
        <w:keepNext w:val="0"/>
        <w:keepLines w:val="0"/>
        <w:widowControl w:val="0"/>
        <w:shd w:val="clear" w:color="auto" w:fill="auto"/>
        <w:tabs>
          <w:tab w:val="left" w:pos="7035"/>
        </w:tabs>
        <w:bidi w:val="0"/>
        <w:spacing w:before="0" w:after="420" w:line="240" w:lineRule="auto"/>
        <w:ind w:left="180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建设单位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监理单位</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施工单位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设计单位</w:t>
      </w:r>
    </w:p>
    <w:p>
      <w:pPr>
        <w:pStyle w:val="a0"/>
        <w:keepNext w:val="0"/>
        <w:keepLines w:val="0"/>
        <w:widowControl w:val="0"/>
        <w:shd w:val="clear" w:color="auto" w:fill="auto"/>
        <w:bidi w:val="0"/>
        <w:spacing w:before="0" w:after="420" w:line="240" w:lineRule="auto"/>
        <w:ind w:left="1120" w:right="0" w:firstLine="0"/>
        <w:jc w:val="left"/>
      </w:pPr>
      <w:r>
        <w:rPr>
          <w:color w:val="000000"/>
          <w:spacing w:val="0"/>
          <w:w w:val="100"/>
          <w:position w:val="0"/>
          <w:sz w:val="34"/>
          <w:szCs w:val="34"/>
          <w:shd w:val="clear" w:color="auto" w:fill="auto"/>
        </w:rPr>
        <w:t>16,</w:t>
      </w:r>
      <w:r>
        <w:rPr>
          <w:color w:val="000000"/>
          <w:spacing w:val="0"/>
          <w:w w:val="100"/>
          <w:position w:val="0"/>
          <w:shd w:val="clear" w:color="auto" w:fill="auto"/>
        </w:rPr>
        <w:t>具有自动消防设施的建筑工程竣工后，验收条件之一是取得建筑消防设施的()。</w:t>
      </w:r>
    </w:p>
    <w:p>
      <w:pPr>
        <w:pStyle w:val="a0"/>
        <w:keepNext w:val="0"/>
        <w:keepLines w:val="0"/>
        <w:widowControl w:val="0"/>
        <w:shd w:val="clear" w:color="auto" w:fill="auto"/>
        <w:tabs>
          <w:tab w:val="left" w:pos="9368"/>
        </w:tabs>
        <w:bidi w:val="0"/>
        <w:spacing w:before="0" w:after="420" w:line="240" w:lineRule="auto"/>
        <w:ind w:left="144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测试报告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验收报告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评估报告</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合格报告</w:t>
      </w:r>
    </w:p>
    <w:p>
      <w:pPr>
        <w:pStyle w:val="a0"/>
        <w:keepNext w:val="0"/>
        <w:keepLines w:val="0"/>
        <w:widowControl w:val="0"/>
        <w:shd w:val="clear" w:color="auto" w:fill="auto"/>
        <w:bidi w:val="0"/>
        <w:spacing w:before="0" w:after="0" w:line="240" w:lineRule="auto"/>
        <w:ind w:left="1120" w:right="0" w:firstLine="0"/>
        <w:jc w:val="left"/>
      </w:pPr>
      <w:r>
        <w:rPr>
          <w:color w:val="000000"/>
          <w:spacing w:val="0"/>
          <w:w w:val="100"/>
          <w:position w:val="0"/>
          <w:sz w:val="34"/>
          <w:szCs w:val="34"/>
          <w:shd w:val="clear" w:color="auto" w:fill="auto"/>
        </w:rPr>
        <w:t>17,</w:t>
      </w:r>
      <w:r>
        <w:rPr>
          <w:color w:val="000000"/>
          <w:spacing w:val="0"/>
          <w:w w:val="100"/>
          <w:position w:val="0"/>
          <w:shd w:val="clear" w:color="auto" w:fill="auto"/>
        </w:rPr>
        <w:t>当消防喷淋系统的喷头公称直径小于()时，应在配水管上安装过滤器。</w:t>
      </w:r>
    </w:p>
    <w:p>
      <w:pPr>
        <w:widowControl w:val="0"/>
        <w:spacing w:line="1" w:lineRule="exact"/>
      </w:pPr>
      <w:r>
        <mc:AlternateContent>
          <mc:Choice Requires="wps">
            <w:drawing>
              <wp:anchor distT="177800" distB="4445" distL="0" distR="0" simplePos="0" relativeHeight="251659264" behindDoc="0" locked="0" layoutInCell="1" allowOverlap="1">
                <wp:simplePos x="0" y="0"/>
                <wp:positionH relativeFrom="page">
                  <wp:posOffset>2332990</wp:posOffset>
                </wp:positionH>
                <wp:positionV relativeFrom="paragraph">
                  <wp:posOffset>177800</wp:posOffset>
                </wp:positionV>
                <wp:extent cx="3204845" cy="257175"/>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204845"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 10mm B. 15mm C. 20mm</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252.35pt;height:20.25pt;margin-top:14pt;margin-left:183.7pt;mso-position-horizontal-relative:page;mso-wrap-distance-bottom:0.35pt;mso-wrap-distance-left:0;mso-wrap-distance-right:0;mso-wrap-distance-top:14pt;mso-wrap-style:none;position:absolute;v-text-anchor:top;z-index:251658240"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 10mm B. 15mm C. 20mm</w:t>
                      </w:r>
                    </w:p>
                  </w:txbxContent>
                </v:textbox>
                <w10:wrap type="topAndBottom"/>
              </v:shape>
            </w:pict>
          </mc:Fallback>
        </mc:AlternateContent>
      </w:r>
      <w:r>
        <mc:AlternateContent>
          <mc:Choice Requires="wps">
            <w:drawing>
              <wp:anchor distT="182245" distB="0" distL="0" distR="0" simplePos="0" relativeHeight="251661312" behindDoc="0" locked="0" layoutInCell="1" allowOverlap="1">
                <wp:simplePos x="0" y="0"/>
                <wp:positionH relativeFrom="page">
                  <wp:posOffset>6071235</wp:posOffset>
                </wp:positionH>
                <wp:positionV relativeFrom="paragraph">
                  <wp:posOffset>182245</wp:posOffset>
                </wp:positionV>
                <wp:extent cx="714375" cy="25717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714375"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D. 25mm</w:t>
                            </w:r>
                          </w:p>
                        </w:txbxContent>
                      </wps:txbx>
                      <wps:bodyPr wrap="none" lIns="0" tIns="0" rIns="0" bIns="0"/>
                    </wps:wsp>
                  </a:graphicData>
                </a:graphic>
              </wp:anchor>
            </w:drawing>
          </mc:Choice>
          <mc:Fallback>
            <w:pict>
              <v:shape id="Shape 3" o:spid="_x0000_s1026" type="#_x0000_t202" style="width:56.25pt;height:20.25pt;margin-top:14.35pt;margin-left:478.05pt;mso-position-horizontal-relative:page;mso-wrap-distance-bottom:0;mso-wrap-distance-left:0;mso-wrap-distance-right:0;mso-wrap-distance-top:14.35pt;mso-wrap-style:none;position:absolute;v-text-anchor:top;z-index:251660288"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D. 25mm</w:t>
                      </w:r>
                    </w:p>
                  </w:txbxContent>
                </v:textbox>
                <w10:wrap type="topAndBottom"/>
              </v:shape>
            </w:pict>
          </mc:Fallback>
        </mc:AlternateContent>
      </w:r>
    </w:p>
    <w:p>
      <w:pPr>
        <w:pStyle w:val="a0"/>
        <w:keepNext w:val="0"/>
        <w:keepLines w:val="0"/>
        <w:widowControl w:val="0"/>
        <w:shd w:val="clear" w:color="auto" w:fill="auto"/>
        <w:bidi w:val="0"/>
        <w:spacing w:before="0" w:line="465" w:lineRule="exact"/>
        <w:ind w:left="1080" w:right="0" w:firstLine="0"/>
        <w:jc w:val="both"/>
      </w:pPr>
      <w:r>
        <w:rPr>
          <w:color w:val="000000"/>
          <w:spacing w:val="0"/>
          <w:w w:val="100"/>
          <w:position w:val="0"/>
          <w:sz w:val="34"/>
          <w:szCs w:val="34"/>
          <w:shd w:val="clear" w:color="auto" w:fill="auto"/>
          <w:lang w:val="en-US" w:eastAsia="en-US" w:bidi="en-US"/>
        </w:rPr>
        <w:t>18,</w:t>
      </w:r>
      <w:r>
        <w:rPr>
          <w:color w:val="000000"/>
          <w:spacing w:val="0"/>
          <w:w w:val="100"/>
          <w:position w:val="0"/>
          <w:shd w:val="clear" w:color="auto" w:fill="auto"/>
        </w:rPr>
        <w:t>消防验收的结论评定程序要形成()。</w:t>
      </w:r>
    </w:p>
    <w:p>
      <w:pPr>
        <w:pStyle w:val="a0"/>
        <w:keepNext w:val="0"/>
        <w:keepLines w:val="0"/>
        <w:widowControl w:val="0"/>
        <w:shd w:val="clear" w:color="auto" w:fill="auto"/>
        <w:tabs>
          <w:tab w:val="left" w:pos="6555"/>
        </w:tabs>
        <w:bidi w:val="0"/>
        <w:spacing w:before="0" w:line="465"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消防设施技术测试报告</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消防验收意见书</w:t>
      </w:r>
    </w:p>
    <w:p>
      <w:pPr>
        <w:pStyle w:val="a0"/>
        <w:keepNext w:val="0"/>
        <w:keepLines w:val="0"/>
        <w:widowControl w:val="0"/>
        <w:shd w:val="clear" w:color="auto" w:fill="auto"/>
        <w:tabs>
          <w:tab w:val="left" w:pos="6555"/>
        </w:tabs>
        <w:bidi w:val="0"/>
        <w:spacing w:before="0" w:line="465" w:lineRule="exact"/>
        <w:ind w:left="180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消防工程整改通知单</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工程移交清单</w:t>
      </w:r>
    </w:p>
    <w:p>
      <w:pPr>
        <w:pStyle w:val="a0"/>
        <w:keepNext w:val="0"/>
        <w:keepLines w:val="0"/>
        <w:widowControl w:val="0"/>
        <w:shd w:val="clear" w:color="auto" w:fill="auto"/>
        <w:bidi w:val="0"/>
        <w:spacing w:before="0" w:line="465" w:lineRule="exact"/>
        <w:ind w:left="1080" w:right="0" w:firstLine="0"/>
        <w:jc w:val="both"/>
      </w:pPr>
      <w:r>
        <w:rPr>
          <w:color w:val="000000"/>
          <w:spacing w:val="0"/>
          <w:w w:val="100"/>
          <w:position w:val="0"/>
          <w:sz w:val="34"/>
          <w:szCs w:val="34"/>
          <w:shd w:val="clear" w:color="auto" w:fill="auto"/>
        </w:rPr>
        <w:t>19,</w:t>
      </w:r>
      <w:r>
        <w:rPr>
          <w:color w:val="000000"/>
          <w:spacing w:val="0"/>
          <w:w w:val="100"/>
          <w:position w:val="0"/>
          <w:shd w:val="clear" w:color="auto" w:fill="auto"/>
        </w:rPr>
        <w:t>粗装修消防验收合格的建筑物尚不具备()的条件。</w:t>
      </w:r>
    </w:p>
    <w:p>
      <w:pPr>
        <w:pStyle w:val="a0"/>
        <w:keepNext w:val="0"/>
        <w:keepLines w:val="0"/>
        <w:widowControl w:val="0"/>
        <w:shd w:val="clear" w:color="auto" w:fill="auto"/>
        <w:tabs>
          <w:tab w:val="left" w:pos="7065"/>
        </w:tabs>
        <w:bidi w:val="0"/>
        <w:spacing w:before="0" w:line="465"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投入运用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市场销售</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.出让租赁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功能区划</w:t>
      </w:r>
    </w:p>
    <w:p>
      <w:pPr>
        <w:pStyle w:val="a0"/>
        <w:keepNext w:val="0"/>
        <w:keepLines w:val="0"/>
        <w:widowControl w:val="0"/>
        <w:shd w:val="clear" w:color="auto" w:fill="auto"/>
        <w:bidi w:val="0"/>
        <w:spacing w:before="0" w:line="465" w:lineRule="exact"/>
        <w:ind w:left="1080" w:right="0" w:firstLine="0"/>
        <w:jc w:val="left"/>
      </w:pPr>
      <w:r>
        <w:rPr>
          <w:color w:val="000000"/>
          <w:spacing w:val="0"/>
          <w:w w:val="100"/>
          <w:position w:val="0"/>
          <w:sz w:val="34"/>
          <w:szCs w:val="34"/>
          <w:shd w:val="clear" w:color="auto" w:fill="auto"/>
        </w:rPr>
        <w:t>20,</w:t>
      </w:r>
      <w:r>
        <w:rPr>
          <w:color w:val="000000"/>
          <w:spacing w:val="0"/>
          <w:w w:val="100"/>
          <w:position w:val="0"/>
          <w:shd w:val="clear" w:color="auto" w:fill="auto"/>
        </w:rPr>
        <w:t>建筑物的消防工程未阅历收或验收不合格的，建筑物全部者()接收运用。</w:t>
      </w:r>
    </w:p>
    <w:p>
      <w:pPr>
        <w:pStyle w:val="a0"/>
        <w:keepNext w:val="0"/>
        <w:keepLines w:val="0"/>
        <w:widowControl w:val="0"/>
        <w:shd w:val="clear" w:color="auto" w:fill="auto"/>
        <w:bidi w:val="0"/>
        <w:spacing w:before="0" w:line="465"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短暂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可以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不得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让步</w:t>
      </w:r>
    </w:p>
    <w:p>
      <w:pPr>
        <w:pStyle w:val="a0"/>
        <w:keepNext w:val="0"/>
        <w:keepLines w:val="0"/>
        <w:widowControl w:val="0"/>
        <w:shd w:val="clear" w:color="auto" w:fill="auto"/>
        <w:bidi w:val="0"/>
        <w:spacing w:before="0" w:line="465" w:lineRule="exact"/>
        <w:ind w:left="1080" w:right="0" w:firstLine="0"/>
        <w:jc w:val="left"/>
      </w:pPr>
      <w:r>
        <w:rPr>
          <w:color w:val="000000"/>
          <w:spacing w:val="0"/>
          <w:w w:val="100"/>
          <w:position w:val="0"/>
          <w:sz w:val="34"/>
          <w:szCs w:val="34"/>
          <w:shd w:val="clear" w:color="auto" w:fill="auto"/>
        </w:rPr>
        <w:t>21,</w:t>
      </w:r>
      <w:r>
        <w:rPr>
          <w:color w:val="000000"/>
          <w:spacing w:val="0"/>
          <w:w w:val="100"/>
          <w:position w:val="0"/>
          <w:shd w:val="clear" w:color="auto" w:fill="auto"/>
        </w:rPr>
        <w:t>消防验收程序中的现场检查主要是核查工程实体是否符合经()的消防设计。</w:t>
      </w:r>
    </w:p>
    <w:p>
      <w:pPr>
        <w:pStyle w:val="a0"/>
        <w:keepNext w:val="0"/>
        <w:keepLines w:val="0"/>
        <w:widowControl w:val="0"/>
        <w:shd w:val="clear" w:color="auto" w:fill="auto"/>
        <w:tabs>
          <w:tab w:val="left" w:pos="7065"/>
        </w:tabs>
        <w:bidi w:val="0"/>
        <w:spacing w:before="0" w:after="400" w:line="465"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审核批准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深化修改</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业主同意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图纸交底</w:t>
      </w:r>
    </w:p>
    <w:p>
      <w:pPr>
        <w:pStyle w:val="a0"/>
        <w:keepNext w:val="0"/>
        <w:keepLines w:val="0"/>
        <w:widowControl w:val="0"/>
        <w:shd w:val="clear" w:color="auto" w:fill="auto"/>
        <w:bidi w:val="0"/>
        <w:spacing w:before="0" w:line="465" w:lineRule="exact"/>
        <w:ind w:left="1080" w:right="0" w:firstLine="0"/>
        <w:jc w:val="both"/>
      </w:pPr>
      <w:r>
        <w:rPr>
          <w:color w:val="000000"/>
          <w:spacing w:val="0"/>
          <w:w w:val="100"/>
          <w:position w:val="0"/>
          <w:shd w:val="clear" w:color="auto" w:fill="auto"/>
        </w:rPr>
        <w:t>二，推断题</w:t>
      </w:r>
    </w:p>
    <w:p>
      <w:pPr>
        <w:pStyle w:val="a0"/>
        <w:keepNext w:val="0"/>
        <w:keepLines w:val="0"/>
        <w:widowControl w:val="0"/>
        <w:shd w:val="clear" w:color="auto" w:fill="auto"/>
        <w:bidi w:val="0"/>
        <w:spacing w:before="0" w:line="465" w:lineRule="exact"/>
        <w:ind w:left="0" w:right="0" w:firstLine="1140"/>
        <w:jc w:val="left"/>
      </w:pPr>
      <w:r>
        <w:rPr>
          <w:color w:val="000000"/>
          <w:spacing w:val="0"/>
          <w:w w:val="100"/>
          <w:position w:val="0"/>
          <w:sz w:val="34"/>
          <w:szCs w:val="34"/>
          <w:shd w:val="clear" w:color="auto" w:fill="auto"/>
        </w:rPr>
        <w:t>()1,</w:t>
      </w:r>
      <w:r>
        <w:rPr>
          <w:color w:val="000000"/>
          <w:spacing w:val="0"/>
          <w:w w:val="100"/>
          <w:position w:val="0"/>
          <w:shd w:val="clear" w:color="auto" w:fill="auto"/>
        </w:rPr>
        <w:t>建筑消防系统一般由火灾自动报警系统，自动灭火系统，消火栓系统，防排烟系统, 防火卷帘和防火门以和消防应急广播，消防电梯，消防安全指示标识，消防应急照明等部分组成。</w:t>
      </w:r>
    </w:p>
    <w:p>
      <w:pPr>
        <w:pStyle w:val="a0"/>
        <w:keepNext w:val="0"/>
        <w:keepLines w:val="0"/>
        <w:widowControl w:val="0"/>
        <w:shd w:val="clear" w:color="auto" w:fill="auto"/>
        <w:bidi w:val="0"/>
        <w:spacing w:before="0" w:line="473" w:lineRule="exact"/>
        <w:ind w:left="0" w:right="0" w:firstLine="1140"/>
        <w:jc w:val="left"/>
      </w:pPr>
      <w:r>
        <w:rPr>
          <w:color w:val="000000"/>
          <w:spacing w:val="0"/>
          <w:w w:val="100"/>
          <w:position w:val="0"/>
          <w:sz w:val="34"/>
          <w:szCs w:val="34"/>
          <w:shd w:val="clear" w:color="auto" w:fill="auto"/>
        </w:rPr>
        <w:t>()2,</w:t>
      </w:r>
      <w:r>
        <w:rPr>
          <w:color w:val="000000"/>
          <w:spacing w:val="0"/>
          <w:w w:val="100"/>
          <w:position w:val="0"/>
          <w:shd w:val="clear" w:color="auto" w:fill="auto"/>
        </w:rPr>
        <w:t>室外消火栓系统的消火栓和其供水管网安装在房屋建筑内，用以直接接出消防水带和水 枪灭火。</w:t>
      </w:r>
    </w:p>
    <w:p>
      <w:pPr>
        <w:pStyle w:val="a0"/>
        <w:keepNext w:val="0"/>
        <w:keepLines w:val="0"/>
        <w:widowControl w:val="0"/>
        <w:shd w:val="clear" w:color="auto" w:fill="auto"/>
        <w:bidi w:val="0"/>
        <w:spacing w:before="0" w:after="400" w:line="472" w:lineRule="exact"/>
        <w:ind w:left="1080" w:right="0" w:firstLine="0"/>
        <w:jc w:val="left"/>
      </w:pPr>
      <w:r>
        <w:rPr>
          <w:color w:val="000000"/>
          <w:spacing w:val="0"/>
          <w:w w:val="100"/>
          <w:position w:val="0"/>
          <w:sz w:val="34"/>
          <w:szCs w:val="34"/>
          <w:shd w:val="clear" w:color="auto" w:fill="auto"/>
        </w:rPr>
        <w:t>()3,</w:t>
      </w:r>
      <w:r>
        <w:rPr>
          <w:color w:val="000000"/>
          <w:spacing w:val="0"/>
          <w:w w:val="100"/>
          <w:position w:val="0"/>
          <w:shd w:val="clear" w:color="auto" w:fill="auto"/>
        </w:rPr>
        <w:t>湿式系统受限于运用的环境温度，而干式系统则可用于温度低于</w:t>
      </w:r>
      <w:r>
        <w:rPr>
          <w:color w:val="000000"/>
          <w:spacing w:val="0"/>
          <w:w w:val="100"/>
          <w:position w:val="0"/>
          <w:sz w:val="34"/>
          <w:szCs w:val="34"/>
          <w:shd w:val="clear" w:color="auto" w:fill="auto"/>
        </w:rPr>
        <w:t>6℃</w:t>
      </w:r>
      <w:r>
        <w:rPr>
          <w:color w:val="000000"/>
          <w:spacing w:val="0"/>
          <w:w w:val="100"/>
          <w:position w:val="0"/>
          <w:shd w:val="clear" w:color="auto" w:fill="auto"/>
        </w:rPr>
        <w:t>高于</w:t>
      </w:r>
      <w:r>
        <w:rPr>
          <w:color w:val="000000"/>
          <w:spacing w:val="0"/>
          <w:w w:val="100"/>
          <w:position w:val="0"/>
          <w:sz w:val="34"/>
          <w:szCs w:val="34"/>
          <w:shd w:val="clear" w:color="auto" w:fill="auto"/>
          <w:lang w:val="en-US" w:eastAsia="en-US" w:bidi="en-US"/>
        </w:rPr>
        <w:t>70C</w:t>
      </w:r>
      <w:r>
        <w:rPr>
          <w:color w:val="000000"/>
          <w:spacing w:val="0"/>
          <w:w w:val="100"/>
          <w:position w:val="0"/>
          <w:shd w:val="clear" w:color="auto" w:fill="auto"/>
        </w:rPr>
        <w:t>的场所。</w:t>
      </w:r>
    </w:p>
    <w:p>
      <w:pPr>
        <w:pStyle w:val="a0"/>
        <w:keepNext w:val="0"/>
        <w:keepLines w:val="0"/>
        <w:widowControl w:val="0"/>
        <w:shd w:val="clear" w:color="auto" w:fill="auto"/>
        <w:bidi w:val="0"/>
        <w:spacing w:before="0" w:line="458" w:lineRule="exact"/>
        <w:ind w:left="0" w:right="0" w:firstLine="1140"/>
        <w:jc w:val="both"/>
      </w:pPr>
      <w:r>
        <w:rPr>
          <w:color w:val="000000"/>
          <w:spacing w:val="0"/>
          <w:w w:val="100"/>
          <w:position w:val="0"/>
          <w:sz w:val="34"/>
          <w:szCs w:val="34"/>
          <w:shd w:val="clear" w:color="auto" w:fill="auto"/>
        </w:rPr>
        <w:t>()4,</w:t>
      </w:r>
      <w:r>
        <w:rPr>
          <w:color w:val="000000"/>
          <w:spacing w:val="0"/>
          <w:w w:val="100"/>
          <w:position w:val="0"/>
          <w:shd w:val="clear" w:color="auto" w:fill="auto"/>
        </w:rPr>
        <w:t>泡沫灭火系统的灭火剂是由泡沫液及水按比例混合，经泡沫发生装置形成的泡沫，对扑 灭石油化工产品引发的火灾非常有效。</w:t>
      </w:r>
    </w:p>
    <w:p>
      <w:pPr>
        <w:pStyle w:val="a0"/>
        <w:keepNext w:val="0"/>
        <w:keepLines w:val="0"/>
        <w:widowControl w:val="0"/>
        <w:shd w:val="clear" w:color="auto" w:fill="auto"/>
        <w:bidi w:val="0"/>
        <w:spacing w:before="0" w:line="472" w:lineRule="exact"/>
        <w:ind w:left="0" w:right="0" w:firstLine="1140"/>
        <w:jc w:val="both"/>
      </w:pPr>
      <w:r>
        <w:rPr>
          <w:color w:val="000000"/>
          <w:spacing w:val="0"/>
          <w:w w:val="100"/>
          <w:position w:val="0"/>
          <w:sz w:val="34"/>
          <w:szCs w:val="34"/>
          <w:shd w:val="clear" w:color="auto" w:fill="auto"/>
        </w:rPr>
        <w:t>()5,</w:t>
      </w:r>
      <w:r>
        <w:rPr>
          <w:color w:val="000000"/>
          <w:spacing w:val="0"/>
          <w:w w:val="100"/>
          <w:position w:val="0"/>
          <w:shd w:val="clear" w:color="auto" w:fill="auto"/>
        </w:rPr>
        <w:t>气体灭火系统的气体灭火剂，通常在储存时呈高压液相，灭火施放时快速呈气相，其多 为不燃烧，不助燃，无毒性，电绝缘性能好，运用后污染多的惰性气体。</w:t>
      </w:r>
    </w:p>
    <w:p>
      <w:pPr>
        <w:pStyle w:val="a0"/>
        <w:keepNext w:val="0"/>
        <w:keepLines w:val="0"/>
        <w:widowControl w:val="0"/>
        <w:shd w:val="clear" w:color="auto" w:fill="auto"/>
        <w:bidi w:val="0"/>
        <w:spacing w:before="0" w:line="472" w:lineRule="exact"/>
        <w:ind w:left="0" w:right="0" w:firstLine="1140"/>
        <w:jc w:val="both"/>
      </w:pPr>
      <w:r>
        <w:rPr>
          <w:color w:val="000000"/>
          <w:spacing w:val="0"/>
          <w:w w:val="100"/>
          <w:position w:val="0"/>
          <w:sz w:val="34"/>
          <w:szCs w:val="34"/>
          <w:shd w:val="clear" w:color="auto" w:fill="auto"/>
        </w:rPr>
        <w:t>()6,</w:t>
      </w:r>
      <w:r>
        <w:rPr>
          <w:color w:val="000000"/>
          <w:spacing w:val="0"/>
          <w:w w:val="100"/>
          <w:position w:val="0"/>
          <w:shd w:val="clear" w:color="auto" w:fill="auto"/>
        </w:rPr>
        <w:t>消火栓灭火系统的室内消火栓给水管道若管径</w:t>
      </w:r>
      <w:r>
        <w:rPr>
          <w:color w:val="000000"/>
          <w:spacing w:val="0"/>
          <w:w w:val="100"/>
          <w:position w:val="0"/>
          <w:sz w:val="34"/>
          <w:szCs w:val="34"/>
          <w:shd w:val="clear" w:color="auto" w:fill="auto"/>
          <w:lang w:val="en-US" w:eastAsia="en-US" w:bidi="en-US"/>
        </w:rPr>
        <w:t>W80n</w:t>
      </w:r>
      <w:r>
        <w:rPr>
          <w:color w:val="000000"/>
          <w:spacing w:val="0"/>
          <w:w w:val="100"/>
          <w:position w:val="0"/>
          <w:sz w:val="34"/>
          <w:szCs w:val="34"/>
          <w:shd w:val="clear" w:color="auto" w:fill="auto"/>
          <w:vertAlign w:val="subscript"/>
          <w:lang w:val="en-US" w:eastAsia="en-US" w:bidi="en-US"/>
        </w:rPr>
        <w:t>l</w:t>
      </w:r>
      <w:r>
        <w:rPr>
          <w:color w:val="000000"/>
          <w:spacing w:val="0"/>
          <w:w w:val="100"/>
          <w:position w:val="0"/>
          <w:sz w:val="34"/>
          <w:szCs w:val="34"/>
          <w:shd w:val="clear" w:color="auto" w:fill="auto"/>
          <w:lang w:val="en-US" w:eastAsia="en-US" w:bidi="en-US"/>
        </w:rPr>
        <w:t>m</w:t>
      </w:r>
      <w:r>
        <w:rPr>
          <w:color w:val="000000"/>
          <w:spacing w:val="0"/>
          <w:w w:val="100"/>
          <w:position w:val="0"/>
          <w:shd w:val="clear" w:color="auto" w:fill="auto"/>
        </w:rPr>
        <w:t>时，采纳螺纹连接；大于</w:t>
      </w:r>
      <w:r>
        <w:rPr>
          <w:color w:val="000000"/>
          <w:spacing w:val="0"/>
          <w:w w:val="100"/>
          <w:position w:val="0"/>
          <w:sz w:val="34"/>
          <w:szCs w:val="34"/>
          <w:shd w:val="clear" w:color="auto" w:fill="auto"/>
          <w:lang w:val="en-US" w:eastAsia="en-US" w:bidi="en-US"/>
        </w:rPr>
        <w:t>100mm</w:t>
      </w:r>
      <w:r>
        <w:rPr>
          <w:color w:val="000000"/>
          <w:spacing w:val="0"/>
          <w:w w:val="100"/>
          <w:position w:val="0"/>
          <w:shd w:val="clear" w:color="auto" w:fill="auto"/>
        </w:rPr>
        <w:t>采 纳法兰或卡箍式连接。</w:t>
      </w:r>
    </w:p>
    <w:p>
      <w:pPr>
        <w:pStyle w:val="a0"/>
        <w:keepNext w:val="0"/>
        <w:keepLines w:val="0"/>
        <w:widowControl w:val="0"/>
        <w:shd w:val="clear" w:color="auto" w:fill="auto"/>
        <w:bidi w:val="0"/>
        <w:spacing w:before="0" w:line="488" w:lineRule="exact"/>
        <w:ind w:left="0" w:right="0" w:firstLine="1140"/>
        <w:jc w:val="both"/>
      </w:pPr>
      <w:r>
        <w:rPr>
          <w:color w:val="000000"/>
          <w:spacing w:val="0"/>
          <w:w w:val="100"/>
          <w:position w:val="0"/>
          <w:sz w:val="34"/>
          <w:szCs w:val="34"/>
          <w:shd w:val="clear" w:color="auto" w:fill="auto"/>
        </w:rPr>
        <w:t>()7,</w:t>
      </w:r>
      <w:r>
        <w:rPr>
          <w:color w:val="000000"/>
          <w:spacing w:val="0"/>
          <w:w w:val="100"/>
          <w:position w:val="0"/>
          <w:shd w:val="clear" w:color="auto" w:fill="auto"/>
        </w:rPr>
        <w:t>管道连接后不应增大过水横断面面积。热镀锌钢管安装应采纳螺纹，沟槽式管件或法兰 连接。</w:t>
      </w:r>
    </w:p>
    <w:p>
      <w:pPr>
        <w:pStyle w:val="a0"/>
        <w:keepNext w:val="0"/>
        <w:keepLines w:val="0"/>
        <w:widowControl w:val="0"/>
        <w:shd w:val="clear" w:color="auto" w:fill="auto"/>
        <w:bidi w:val="0"/>
        <w:spacing w:before="0" w:line="465" w:lineRule="exact"/>
        <w:ind w:left="0" w:right="0" w:firstLine="1140"/>
        <w:jc w:val="both"/>
      </w:pPr>
      <w:r>
        <w:rPr>
          <w:color w:val="000000"/>
          <w:spacing w:val="0"/>
          <w:w w:val="100"/>
          <w:position w:val="0"/>
          <w:sz w:val="34"/>
          <w:szCs w:val="34"/>
          <w:shd w:val="clear" w:color="auto" w:fill="auto"/>
        </w:rPr>
        <w:t>()8,</w:t>
      </w:r>
      <w:r>
        <w:rPr>
          <w:color w:val="000000"/>
          <w:spacing w:val="0"/>
          <w:w w:val="100"/>
          <w:position w:val="0"/>
          <w:shd w:val="clear" w:color="auto" w:fill="auto"/>
        </w:rPr>
        <w:t>主持者是消防机关，验收的申报者是工程的建设单位，验收的结果是判定工程是否可用 投入运用或生产，或者需进行必要的整改。</w:t>
      </w:r>
    </w:p>
    <w:p>
      <w:pPr>
        <w:pStyle w:val="a0"/>
        <w:keepNext w:val="0"/>
        <w:keepLines w:val="0"/>
        <w:widowControl w:val="0"/>
        <w:shd w:val="clear" w:color="auto" w:fill="auto"/>
        <w:bidi w:val="0"/>
        <w:spacing w:before="0" w:line="472" w:lineRule="exact"/>
        <w:ind w:left="0" w:right="0" w:firstLine="1140"/>
        <w:jc w:val="both"/>
      </w:pPr>
      <w:r>
        <w:rPr>
          <w:color w:val="000000"/>
          <w:spacing w:val="0"/>
          <w:w w:val="100"/>
          <w:position w:val="0"/>
          <w:sz w:val="34"/>
          <w:szCs w:val="34"/>
          <w:shd w:val="clear" w:color="auto" w:fill="auto"/>
        </w:rPr>
        <w:t>()9,</w:t>
      </w:r>
      <w:r>
        <w:rPr>
          <w:color w:val="000000"/>
          <w:spacing w:val="0"/>
          <w:w w:val="100"/>
          <w:position w:val="0"/>
          <w:shd w:val="clear" w:color="auto" w:fill="auto"/>
        </w:rPr>
        <w:t>现场检查主要是核查工程实体是否符合经审核批准的消防设计，内容包括房屋建筑的类 别或生产装置的性质，各类消防设施的配备，建筑物总平面布置和建筑物内部平面布置，安全疏散通 道和消防车通道的布置等。</w:t>
      </w:r>
    </w:p>
    <w:p>
      <w:pPr>
        <w:pStyle w:val="a0"/>
        <w:keepNext w:val="0"/>
        <w:keepLines w:val="0"/>
        <w:widowControl w:val="0"/>
        <w:shd w:val="clear" w:color="auto" w:fill="auto"/>
        <w:bidi w:val="0"/>
        <w:spacing w:before="0" w:after="400" w:line="472" w:lineRule="exact"/>
        <w:ind w:left="0" w:right="0" w:firstLine="1140"/>
        <w:jc w:val="both"/>
      </w:pPr>
      <w:r>
        <w:rPr>
          <w:color w:val="000000"/>
          <w:spacing w:val="0"/>
          <w:w w:val="100"/>
          <w:position w:val="0"/>
          <w:sz w:val="34"/>
          <w:szCs w:val="34"/>
          <w:shd w:val="clear" w:color="auto" w:fill="auto"/>
        </w:rPr>
        <w:t>()10,</w:t>
      </w:r>
      <w:r>
        <w:rPr>
          <w:color w:val="000000"/>
          <w:spacing w:val="0"/>
          <w:w w:val="100"/>
          <w:position w:val="0"/>
          <w:shd w:val="clear" w:color="auto" w:fill="auto"/>
        </w:rPr>
        <w:t>公安消防监督机构在接到建设单位消防验收申请时，应当查验建筑消防设施技术测试报 告等消防验收申报材料，材料齐全后，在十日之内依据国家消防技术标准进行消防验收，并在消防验收后 七日之内签发《建筑工程消防验收意见书》。</w:t>
      </w:r>
    </w:p>
    <w:p>
      <w:pPr>
        <w:pStyle w:val="a0"/>
        <w:keepNext w:val="0"/>
        <w:keepLines w:val="0"/>
        <w:widowControl w:val="0"/>
        <w:shd w:val="clear" w:color="auto" w:fill="auto"/>
        <w:bidi w:val="0"/>
        <w:spacing w:before="0" w:line="240" w:lineRule="auto"/>
        <w:ind w:left="1080" w:right="0" w:firstLine="0"/>
        <w:jc w:val="both"/>
      </w:pPr>
      <w:r>
        <w:rPr>
          <w:color w:val="000000"/>
          <w:spacing w:val="0"/>
          <w:w w:val="100"/>
          <w:position w:val="0"/>
          <w:shd w:val="clear" w:color="auto" w:fill="auto"/>
        </w:rPr>
        <w:t>第七章人防工程机电安装技术</w:t>
      </w:r>
    </w:p>
    <w:p>
      <w:pPr>
        <w:pStyle w:val="a0"/>
        <w:keepNext w:val="0"/>
        <w:keepLines w:val="0"/>
        <w:widowControl w:val="0"/>
        <w:shd w:val="clear" w:color="auto" w:fill="auto"/>
        <w:bidi w:val="0"/>
        <w:spacing w:before="0" w:after="420" w:line="240" w:lineRule="auto"/>
        <w:ind w:left="1980" w:right="0" w:firstLine="0"/>
        <w:jc w:val="left"/>
      </w:pPr>
      <w:r>
        <w:rPr>
          <w:color w:val="000000"/>
          <w:spacing w:val="0"/>
          <w:w w:val="100"/>
          <w:position w:val="0"/>
          <w:shd w:val="clear" w:color="auto" w:fill="auto"/>
        </w:rPr>
        <w:t>选择题</w:t>
      </w:r>
    </w:p>
    <w:p>
      <w:pPr>
        <w:pStyle w:val="a0"/>
        <w:keepNext w:val="0"/>
        <w:keepLines w:val="0"/>
        <w:widowControl w:val="0"/>
        <w:shd w:val="clear" w:color="auto" w:fill="auto"/>
        <w:bidi w:val="0"/>
        <w:spacing w:before="0" w:line="240" w:lineRule="auto"/>
        <w:ind w:left="1080" w:right="0" w:firstLine="0"/>
        <w:jc w:val="left"/>
      </w:pPr>
      <w:r>
        <w:rPr>
          <w:color w:val="000000"/>
          <w:spacing w:val="0"/>
          <w:w w:val="100"/>
          <w:position w:val="0"/>
          <w:sz w:val="34"/>
          <w:szCs w:val="34"/>
          <w:shd w:val="clear" w:color="auto" w:fill="auto"/>
        </w:rPr>
        <w:t>1,</w:t>
      </w:r>
      <w:r>
        <w:rPr>
          <w:color w:val="000000"/>
          <w:spacing w:val="0"/>
          <w:w w:val="100"/>
          <w:position w:val="0"/>
          <w:shd w:val="clear" w:color="auto" w:fill="auto"/>
        </w:rPr>
        <w:t>提高安装精度的方法应从人，机，料，法，环等方面着手，尤其要强调（）的作用。</w:t>
      </w:r>
    </w:p>
    <w:p>
      <w:pPr>
        <w:pStyle w:val="a0"/>
        <w:keepNext w:val="0"/>
        <w:keepLines w:val="0"/>
        <w:widowControl w:val="0"/>
        <w:shd w:val="clear" w:color="auto" w:fill="auto"/>
        <w:tabs>
          <w:tab w:val="left" w:pos="4373"/>
        </w:tabs>
        <w:bidi w:val="0"/>
        <w:spacing w:before="0" w:line="484" w:lineRule="exact"/>
        <w:ind w:left="1800" w:right="0" w:firstLine="0"/>
        <w:jc w:val="left"/>
        <w:sectPr>
          <w:type w:val="nextPage"/>
          <w:pgSz w:w="21276" w:h="31680"/>
          <w:pgMar w:top="2016" w:right="2384" w:bottom="1968" w:left="2399" w:header="0" w:footer="3" w:gutter="0"/>
          <w:pgNumType w:start="4"/>
          <w:cols w:space="720"/>
          <w:noEndnote/>
          <w:titlePg w:val="0"/>
          <w:rtlGutter w:val="0"/>
          <w:docGrid w:linePitch="360"/>
        </w:sectPr>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技术人员</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施工机械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施工工艺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施工环境</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rPr>
        <w:t>2,</w:t>
      </w:r>
      <w:r>
        <w:rPr>
          <w:color w:val="000000"/>
          <w:spacing w:val="0"/>
          <w:w w:val="100"/>
          <w:position w:val="0"/>
          <w:shd w:val="clear" w:color="auto" w:fill="auto"/>
        </w:rPr>
        <w:t>门框墙制作的允许偏差不包括（）</w:t>
      </w:r>
    </w:p>
    <w:p>
      <w:pPr>
        <w:pStyle w:val="a0"/>
        <w:keepNext w:val="0"/>
        <w:keepLines w:val="0"/>
        <w:widowControl w:val="0"/>
        <w:shd w:val="clear" w:color="auto" w:fill="auto"/>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较页同轴度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闭锁位置偏移</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门框两条对角线相差</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门框墙水平度</w:t>
      </w:r>
    </w:p>
    <w:p>
      <w:pPr>
        <w:pStyle w:val="a0"/>
        <w:keepNext w:val="0"/>
        <w:keepLines w:val="0"/>
        <w:widowControl w:val="0"/>
        <w:shd w:val="clear" w:color="auto" w:fill="auto"/>
        <w:tabs>
          <w:tab w:val="left" w:pos="2115"/>
        </w:tabs>
        <w:bidi w:val="0"/>
        <w:spacing w:before="0" w:line="495" w:lineRule="exact"/>
        <w:ind w:left="0" w:right="0" w:firstLine="1100"/>
        <w:jc w:val="both"/>
      </w:pPr>
      <w:r>
        <w:rPr>
          <w:color w:val="000000"/>
          <w:spacing w:val="0"/>
          <w:w w:val="100"/>
          <w:position w:val="0"/>
          <w:sz w:val="34"/>
          <w:szCs w:val="34"/>
          <w:shd w:val="clear" w:color="auto" w:fill="auto"/>
        </w:rPr>
        <w:t>3,</w:t>
      </w:r>
      <w:r>
        <w:rPr>
          <w:color w:val="000000"/>
          <w:spacing w:val="0"/>
          <w:w w:val="100"/>
          <w:position w:val="0"/>
          <w:shd w:val="clear" w:color="auto" w:fill="auto"/>
        </w:rPr>
        <w:t>密闭穿墙短管两端伸出墙面的长度，应符合设计要求。当设计无规定时，电缆，电线穿墙短 管宜为（</w:t>
        <w:tab/>
        <w:t>）;</w:t>
      </w:r>
    </w:p>
    <w:p>
      <w:pPr>
        <w:pStyle w:val="a0"/>
        <w:keepNext w:val="0"/>
        <w:keepLines w:val="0"/>
        <w:widowControl w:val="0"/>
        <w:shd w:val="clear" w:color="auto" w:fill="auto"/>
        <w:tabs>
          <w:tab w:val="left" w:pos="5854"/>
          <w:tab w:val="left" w:pos="8460"/>
        </w:tabs>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40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 xml:space="preserve">50mm B. </w:t>
      </w:r>
      <w:r>
        <w:rPr>
          <w:color w:val="000000"/>
          <w:spacing w:val="0"/>
          <w:w w:val="100"/>
          <w:position w:val="0"/>
          <w:sz w:val="34"/>
          <w:szCs w:val="34"/>
          <w:shd w:val="clear" w:color="auto" w:fill="auto"/>
        </w:rPr>
        <w:t>30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50nlm</w:t>
        <w:tab/>
        <w:t xml:space="preserve">C. </w:t>
      </w:r>
      <w:r>
        <w:rPr>
          <w:color w:val="000000"/>
          <w:spacing w:val="0"/>
          <w:w w:val="100"/>
          <w:position w:val="0"/>
          <w:sz w:val="34"/>
          <w:szCs w:val="34"/>
          <w:shd w:val="clear" w:color="auto" w:fill="auto"/>
        </w:rPr>
        <w:t>20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50nmi</w:t>
        <w:tab/>
        <w:t xml:space="preserve">D. </w:t>
      </w:r>
      <w:r>
        <w:rPr>
          <w:color w:val="000000"/>
          <w:spacing w:val="0"/>
          <w:w w:val="100"/>
          <w:position w:val="0"/>
          <w:sz w:val="34"/>
          <w:szCs w:val="34"/>
          <w:shd w:val="clear" w:color="auto" w:fill="auto"/>
        </w:rPr>
        <w:t>30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40mm</w:t>
      </w:r>
    </w:p>
    <w:p>
      <w:pPr>
        <w:pStyle w:val="a0"/>
        <w:keepNext w:val="0"/>
        <w:keepLines w:val="0"/>
        <w:widowControl w:val="0"/>
        <w:shd w:val="clear" w:color="auto" w:fill="auto"/>
        <w:tabs>
          <w:tab w:val="left" w:pos="1759"/>
        </w:tabs>
        <w:bidi w:val="0"/>
        <w:spacing w:before="0" w:line="495" w:lineRule="exact"/>
        <w:ind w:left="0" w:right="0" w:firstLine="1100"/>
        <w:jc w:val="both"/>
      </w:pPr>
      <w:r>
        <w:rPr>
          <w:color w:val="000000"/>
          <w:spacing w:val="0"/>
          <w:w w:val="100"/>
          <w:position w:val="0"/>
          <w:sz w:val="34"/>
          <w:szCs w:val="34"/>
          <w:shd w:val="clear" w:color="auto" w:fill="auto"/>
        </w:rPr>
        <w:t>4,</w:t>
      </w:r>
      <w:r>
        <w:rPr>
          <w:color w:val="000000"/>
          <w:spacing w:val="0"/>
          <w:w w:val="100"/>
          <w:position w:val="0"/>
          <w:shd w:val="clear" w:color="auto" w:fill="auto"/>
        </w:rPr>
        <w:t>密闭穿墙短管两端伸出墙面的长度，应符合设计要求。当设计无规定时，给水排水穿墙短管应 大于（</w:t>
        <w:tab/>
        <w:t>）;</w:t>
      </w:r>
    </w:p>
    <w:p>
      <w:pPr>
        <w:pStyle w:val="a0"/>
        <w:keepNext w:val="0"/>
        <w:keepLines w:val="0"/>
        <w:widowControl w:val="0"/>
        <w:shd w:val="clear" w:color="auto" w:fill="auto"/>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A. 100mm B. 40mm C. 20mm D. 60mm</w:t>
      </w:r>
    </w:p>
    <w:p>
      <w:pPr>
        <w:pStyle w:val="a0"/>
        <w:keepNext w:val="0"/>
        <w:keepLines w:val="0"/>
        <w:widowControl w:val="0"/>
        <w:shd w:val="clear" w:color="auto" w:fill="auto"/>
        <w:bidi w:val="0"/>
        <w:spacing w:before="0" w:line="472" w:lineRule="exact"/>
        <w:ind w:left="0" w:right="0" w:firstLine="1100"/>
        <w:jc w:val="both"/>
      </w:pPr>
      <w:r>
        <w:rPr>
          <w:color w:val="000000"/>
          <w:spacing w:val="0"/>
          <w:w w:val="100"/>
          <w:position w:val="0"/>
          <w:sz w:val="34"/>
          <w:szCs w:val="34"/>
          <w:shd w:val="clear" w:color="auto" w:fill="auto"/>
          <w:lang w:val="en-US" w:eastAsia="en-US" w:bidi="en-US"/>
        </w:rPr>
        <w:t>5,</w:t>
      </w:r>
      <w:r>
        <w:rPr>
          <w:color w:val="000000"/>
          <w:spacing w:val="0"/>
          <w:w w:val="100"/>
          <w:position w:val="0"/>
          <w:shd w:val="clear" w:color="auto" w:fill="auto"/>
        </w:rPr>
        <w:t xml:space="preserve">密闭穿墙短管两端伸出墙面的长度，应符合设计要求。当设计无规定时，通风穿墙短管应大于 </w:t>
      </w:r>
      <w:r>
        <w:rPr>
          <w:color w:val="000000"/>
          <w:spacing w:val="0"/>
          <w:w w:val="100"/>
          <w:position w:val="0"/>
          <w:sz w:val="34"/>
          <w:szCs w:val="34"/>
          <w:shd w:val="clear" w:color="auto" w:fill="auto"/>
        </w:rPr>
        <w:t>（</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A. 150mm B. 200mm C. 100mm D. 120mm</w:t>
      </w:r>
    </w:p>
    <w:p>
      <w:pPr>
        <w:pStyle w:val="a0"/>
        <w:keepNext w:val="0"/>
        <w:keepLines w:val="0"/>
        <w:widowControl w:val="0"/>
        <w:shd w:val="clear" w:color="auto" w:fill="auto"/>
        <w:bidi w:val="0"/>
        <w:spacing w:before="0" w:line="480" w:lineRule="exact"/>
        <w:ind w:left="0" w:right="0" w:firstLine="1100"/>
        <w:jc w:val="both"/>
      </w:pPr>
      <w:r>
        <w:rPr>
          <w:color w:val="000000"/>
          <w:spacing w:val="0"/>
          <w:w w:val="100"/>
          <w:position w:val="0"/>
          <w:sz w:val="34"/>
          <w:szCs w:val="34"/>
          <w:shd w:val="clear" w:color="auto" w:fill="auto"/>
          <w:lang w:val="en-US" w:eastAsia="en-US" w:bidi="en-US"/>
        </w:rPr>
        <w:t>6,</w:t>
      </w:r>
      <w:r>
        <w:rPr>
          <w:color w:val="000000"/>
          <w:spacing w:val="0"/>
          <w:w w:val="100"/>
          <w:position w:val="0"/>
          <w:shd w:val="clear" w:color="auto" w:fill="auto"/>
        </w:rPr>
        <w:t>当采纳防护盖板时，盖板应采纳厚度大于</w:t>
      </w:r>
      <w:r>
        <w:rPr>
          <w:color w:val="000000"/>
          <w:spacing w:val="0"/>
          <w:w w:val="100"/>
          <w:position w:val="0"/>
          <w:shd w:val="clear" w:color="auto" w:fill="auto"/>
          <w:lang w:val="en-US" w:eastAsia="en-US" w:bidi="en-US"/>
        </w:rPr>
        <w:t>（</w:t>
      </w:r>
      <w:r>
        <w:rPr>
          <w:color w:val="000000"/>
          <w:spacing w:val="0"/>
          <w:w w:val="100"/>
          <w:position w:val="0"/>
          <w:sz w:val="34"/>
          <w:szCs w:val="34"/>
          <w:shd w:val="clear" w:color="auto" w:fill="auto"/>
        </w:rPr>
        <w:t>）</w:t>
      </w:r>
      <w:r>
        <w:rPr>
          <w:color w:val="000000"/>
          <w:spacing w:val="0"/>
          <w:w w:val="100"/>
          <w:position w:val="0"/>
          <w:shd w:val="clear" w:color="auto" w:fill="auto"/>
        </w:rPr>
        <w:t>的镀锌或镀铭钢板制作。其表面应光滑，安装 应严密</w:t>
      </w:r>
    </w:p>
    <w:p>
      <w:pPr>
        <w:pStyle w:val="a0"/>
        <w:keepNext w:val="0"/>
        <w:keepLines w:val="0"/>
        <w:widowControl w:val="0"/>
        <w:shd w:val="clear" w:color="auto" w:fill="auto"/>
        <w:tabs>
          <w:tab w:val="left" w:pos="2963"/>
          <w:tab w:val="left" w:pos="5854"/>
        </w:tabs>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A, 3mm</w:t>
        <w:tab/>
        <w:t>B, 2 mm C</w:t>
      </w:r>
      <w:r>
        <w:rPr>
          <w:color w:val="000000"/>
          <w:spacing w:val="0"/>
          <w:w w:val="100"/>
          <w:position w:val="0"/>
          <w:sz w:val="34"/>
          <w:szCs w:val="34"/>
          <w:shd w:val="clear" w:color="auto" w:fill="auto"/>
        </w:rPr>
        <w:t>,</w:t>
        <w:tab/>
      </w:r>
      <w:r>
        <w:rPr>
          <w:color w:val="000000"/>
          <w:spacing w:val="0"/>
          <w:w w:val="100"/>
          <w:position w:val="0"/>
          <w:sz w:val="34"/>
          <w:szCs w:val="34"/>
          <w:shd w:val="clear" w:color="auto" w:fill="auto"/>
          <w:lang w:val="en-US" w:eastAsia="en-US" w:bidi="en-US"/>
        </w:rPr>
        <w:t>1mm D, 4mm</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lang w:val="en-US" w:eastAsia="en-US" w:bidi="en-US"/>
        </w:rPr>
        <w:t>7,</w:t>
      </w:r>
      <w:r>
        <w:rPr>
          <w:color w:val="000000"/>
          <w:spacing w:val="0"/>
          <w:w w:val="100"/>
          <w:position w:val="0"/>
          <w:shd w:val="clear" w:color="auto" w:fill="auto"/>
        </w:rPr>
        <w:t>防爆清扫口安装高度应低于四周地面</w:t>
      </w:r>
      <w:r>
        <w:rPr>
          <w:color w:val="000000"/>
          <w:spacing w:val="0"/>
          <w:w w:val="100"/>
          <w:position w:val="0"/>
          <w:shd w:val="clear" w:color="auto" w:fill="auto"/>
          <w:lang w:val="en-US" w:eastAsia="en-US" w:bidi="en-US"/>
        </w:rPr>
        <w:t xml:space="preserve">（ </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tabs>
          <w:tab w:val="left" w:pos="1759"/>
        </w:tabs>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A,</w:t>
        <w:tab/>
      </w:r>
      <w:r>
        <w:rPr>
          <w:color w:val="000000"/>
          <w:spacing w:val="0"/>
          <w:w w:val="100"/>
          <w:position w:val="0"/>
          <w:sz w:val="34"/>
          <w:szCs w:val="34"/>
          <w:shd w:val="clear" w:color="auto" w:fill="auto"/>
        </w:rPr>
        <w:t xml:space="preserve">1 </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 xml:space="preserve">3mm B, </w:t>
      </w:r>
      <w:r>
        <w:rPr>
          <w:color w:val="000000"/>
          <w:spacing w:val="0"/>
          <w:w w:val="100"/>
          <w:position w:val="0"/>
          <w:sz w:val="34"/>
          <w:szCs w:val="34"/>
          <w:shd w:val="clear" w:color="auto" w:fill="auto"/>
        </w:rPr>
        <w:t>2</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4mm C, 3</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5mm D, 4</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6nlm</w:t>
      </w:r>
    </w:p>
    <w:p>
      <w:pPr>
        <w:pStyle w:val="a0"/>
        <w:keepNext w:val="0"/>
        <w:keepLines w:val="0"/>
        <w:widowControl w:val="0"/>
        <w:shd w:val="clear" w:color="auto" w:fill="auto"/>
        <w:bidi w:val="0"/>
        <w:spacing w:before="0" w:line="480" w:lineRule="exact"/>
        <w:ind w:left="0" w:right="0" w:firstLine="1100"/>
        <w:jc w:val="both"/>
      </w:pPr>
      <w:r>
        <w:rPr>
          <w:color w:val="000000"/>
          <w:spacing w:val="0"/>
          <w:w w:val="100"/>
          <w:position w:val="0"/>
          <w:sz w:val="34"/>
          <w:szCs w:val="34"/>
          <w:shd w:val="clear" w:color="auto" w:fill="auto"/>
          <w:lang w:val="en-US" w:eastAsia="en-US" w:bidi="en-US"/>
        </w:rPr>
        <w:t>8,</w:t>
      </w:r>
      <w:r>
        <w:rPr>
          <w:color w:val="000000"/>
          <w:spacing w:val="0"/>
          <w:w w:val="100"/>
          <w:position w:val="0"/>
          <w:shd w:val="clear" w:color="auto" w:fill="auto"/>
        </w:rPr>
        <w:t>及工程外部相连的管道的限制阀门，应安装在工程内靠近防护墙处，并应便于操作，启闭敏 捷，有明显的标记</w:t>
      </w:r>
      <w:r>
        <w:rPr>
          <w:color w:val="000000"/>
          <w:spacing w:val="0"/>
          <w:w w:val="100"/>
          <w:position w:val="0"/>
          <w:shd w:val="clear" w:color="auto" w:fill="auto"/>
          <w:lang w:val="en-US" w:eastAsia="en-US" w:bidi="en-US"/>
        </w:rPr>
        <w:t>。</w:t>
      </w:r>
      <w:r>
        <w:rPr>
          <w:color w:val="000000"/>
          <w:spacing w:val="0"/>
          <w:w w:val="100"/>
          <w:position w:val="0"/>
          <w:shd w:val="clear" w:color="auto" w:fill="auto"/>
        </w:rPr>
        <w:t>限制阀门的工作压力应大于</w:t>
      </w:r>
      <w:r>
        <w:rPr>
          <w:color w:val="000000"/>
          <w:spacing w:val="0"/>
          <w:w w:val="100"/>
          <w:position w:val="0"/>
          <w:sz w:val="34"/>
          <w:szCs w:val="34"/>
          <w:shd w:val="clear" w:color="auto" w:fill="auto"/>
        </w:rPr>
        <w:t xml:space="preserve">（ </w:t>
      </w:r>
      <w:r>
        <w:rPr>
          <w:color w:val="000000"/>
          <w:spacing w:val="0"/>
          <w:w w:val="100"/>
          <w:position w:val="0"/>
          <w:sz w:val="34"/>
          <w:szCs w:val="34"/>
          <w:shd w:val="clear" w:color="auto" w:fill="auto"/>
          <w:lang w:val="en-US" w:eastAsia="en-US" w:bidi="en-US"/>
        </w:rPr>
        <w:t>）</w:t>
      </w:r>
      <w:r>
        <w:rPr>
          <w:color w:val="000000"/>
          <w:spacing w:val="0"/>
          <w:w w:val="100"/>
          <w:position w:val="0"/>
          <w:sz w:val="34"/>
          <w:szCs w:val="34"/>
          <w:shd w:val="clear" w:color="auto" w:fill="auto"/>
          <w:vertAlign w:val="subscript"/>
          <w:lang w:val="en-US" w:eastAsia="en-US" w:bidi="en-US"/>
        </w:rPr>
        <w:t>o</w:t>
      </w:r>
      <w:r>
        <w:rPr>
          <w:color w:val="000000"/>
          <w:spacing w:val="0"/>
          <w:w w:val="100"/>
          <w:position w:val="0"/>
          <w:shd w:val="clear" w:color="auto" w:fill="auto"/>
        </w:rPr>
        <w:t>限制阀门在安装前，应逐个进行强度和严密性 检验。</w:t>
      </w:r>
    </w:p>
    <w:p>
      <w:pPr>
        <w:pStyle w:val="a0"/>
        <w:keepNext w:val="0"/>
        <w:keepLines w:val="0"/>
        <w:widowControl w:val="0"/>
        <w:shd w:val="clear" w:color="auto" w:fill="auto"/>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A, IMPa B, 2MPa C, 3MPa D, 4MPa</w:t>
      </w:r>
    </w:p>
    <w:p>
      <w:pPr>
        <w:pStyle w:val="a0"/>
        <w:keepNext w:val="0"/>
        <w:keepLines w:val="0"/>
        <w:widowControl w:val="0"/>
        <w:shd w:val="clear" w:color="auto" w:fill="auto"/>
        <w:tabs>
          <w:tab w:val="left" w:pos="8848"/>
        </w:tabs>
        <w:bidi w:val="0"/>
        <w:spacing w:before="0" w:line="484" w:lineRule="exact"/>
        <w:ind w:left="1080" w:right="0" w:firstLine="0"/>
        <w:jc w:val="both"/>
      </w:pPr>
      <w:r>
        <w:rPr>
          <w:color w:val="000000"/>
          <w:spacing w:val="0"/>
          <w:w w:val="100"/>
          <w:position w:val="0"/>
          <w:sz w:val="34"/>
          <w:szCs w:val="34"/>
          <w:shd w:val="clear" w:color="auto" w:fill="auto"/>
          <w:lang w:val="en-US" w:eastAsia="en-US" w:bidi="en-US"/>
        </w:rPr>
        <w:t>9,</w:t>
      </w:r>
      <w:r>
        <w:rPr>
          <w:color w:val="000000"/>
          <w:spacing w:val="0"/>
          <w:w w:val="100"/>
          <w:position w:val="0"/>
          <w:shd w:val="clear" w:color="auto" w:fill="auto"/>
        </w:rPr>
        <w:t>排烟管（道）的安装，不符合要求的是（</w:t>
        <w:tab/>
        <w:t>）：</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坡度应大于</w:t>
      </w:r>
      <w:r>
        <w:rPr>
          <w:color w:val="000000"/>
          <w:spacing w:val="0"/>
          <w:w w:val="100"/>
          <w:position w:val="0"/>
          <w:sz w:val="34"/>
          <w:szCs w:val="34"/>
          <w:shd w:val="clear" w:color="auto" w:fill="auto"/>
        </w:rPr>
        <w:t>5%</w:t>
      </w:r>
      <w:r>
        <w:rPr>
          <w:color w:val="000000"/>
          <w:spacing w:val="0"/>
          <w:w w:val="100"/>
          <w:position w:val="0"/>
          <w:shd w:val="clear" w:color="auto" w:fill="auto"/>
        </w:rPr>
        <w:t>。，放水阀应设在最低处</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清扫孔堵板应有耐热垫层，并固定严密</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当排烟管穿越隔墙时，其四周空隙应采纳石棉绳填充密实</w:t>
      </w:r>
    </w:p>
    <w:p>
      <w:pPr>
        <w:pStyle w:val="a0"/>
        <w:keepNext w:val="0"/>
        <w:keepLines w:val="0"/>
        <w:widowControl w:val="0"/>
        <w:shd w:val="clear" w:color="auto" w:fill="auto"/>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排烟管及排烟道连接处，应预埋带有法兰和密闭翼环的密闭穿墙短管。</w:t>
      </w:r>
    </w:p>
    <w:p>
      <w:pPr>
        <w:pStyle w:val="a0"/>
        <w:keepNext w:val="0"/>
        <w:keepLines w:val="0"/>
        <w:widowControl w:val="0"/>
        <w:shd w:val="clear" w:color="auto" w:fill="auto"/>
        <w:tabs>
          <w:tab w:val="left" w:pos="5453"/>
        </w:tabs>
        <w:bidi w:val="0"/>
        <w:spacing w:before="0" w:after="0" w:line="488" w:lineRule="exact"/>
        <w:ind w:left="0" w:right="0" w:firstLine="1100"/>
        <w:jc w:val="left"/>
      </w:pPr>
      <w:r>
        <w:rPr>
          <w:color w:val="000000"/>
          <w:spacing w:val="0"/>
          <w:w w:val="100"/>
          <w:position w:val="0"/>
          <w:sz w:val="34"/>
          <w:szCs w:val="34"/>
          <w:shd w:val="clear" w:color="auto" w:fill="auto"/>
        </w:rPr>
        <w:t>10,</w:t>
      </w:r>
      <w:r>
        <w:rPr>
          <w:color w:val="000000"/>
          <w:spacing w:val="0"/>
          <w:w w:val="100"/>
          <w:position w:val="0"/>
          <w:shd w:val="clear" w:color="auto" w:fill="auto"/>
        </w:rPr>
        <w:t>全部的风管穿防护墙处必须要用钢制密闭穿墙管，且施工时要将密闭穿墙管按结构图纸要求 预埋在墙体中，并两头出墙（</w:t>
        <w:tab/>
        <w:t>），规格按要求制作，标高，几何尺寸等须符合要求，并保证门的正</w:t>
      </w:r>
    </w:p>
    <w:p>
      <w:pPr>
        <w:pStyle w:val="a0"/>
        <w:keepNext w:val="0"/>
        <w:keepLines w:val="0"/>
        <w:widowControl w:val="0"/>
        <w:shd w:val="clear" w:color="auto" w:fill="auto"/>
        <w:bidi w:val="0"/>
        <w:spacing w:before="0" w:line="488" w:lineRule="exact"/>
        <w:ind w:left="0" w:right="0" w:firstLine="0"/>
        <w:jc w:val="both"/>
      </w:pPr>
      <w:r>
        <w:rPr>
          <w:color w:val="000000"/>
          <w:spacing w:val="0"/>
          <w:w w:val="100"/>
          <w:position w:val="0"/>
          <w:shd w:val="clear" w:color="auto" w:fill="auto"/>
        </w:rPr>
        <w:t>常开启。</w:t>
      </w:r>
    </w:p>
    <w:p>
      <w:pPr>
        <w:pStyle w:val="a0"/>
        <w:keepNext w:val="0"/>
        <w:keepLines w:val="0"/>
        <w:widowControl w:val="0"/>
        <w:shd w:val="clear" w:color="auto" w:fill="auto"/>
        <w:tabs>
          <w:tab w:val="left" w:pos="3615"/>
          <w:tab w:val="left" w:pos="6135"/>
          <w:tab w:val="left" w:pos="8848"/>
        </w:tabs>
        <w:bidi w:val="0"/>
        <w:spacing w:before="0" w:line="484" w:lineRule="exact"/>
        <w:ind w:left="1080" w:right="0" w:firstLine="0"/>
        <w:jc w:val="left"/>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50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60mm</w:t>
        <w:tab/>
        <w:t xml:space="preserve">B, </w:t>
      </w:r>
      <w:r>
        <w:rPr>
          <w:color w:val="000000"/>
          <w:spacing w:val="0"/>
          <w:w w:val="100"/>
          <w:position w:val="0"/>
          <w:sz w:val="34"/>
          <w:szCs w:val="34"/>
          <w:shd w:val="clear" w:color="auto" w:fill="auto"/>
        </w:rPr>
        <w:t>50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80mm</w:t>
        <w:tab/>
        <w:t xml:space="preserve">C, </w:t>
      </w:r>
      <w:r>
        <w:rPr>
          <w:color w:val="000000"/>
          <w:spacing w:val="0"/>
          <w:w w:val="100"/>
          <w:position w:val="0"/>
          <w:sz w:val="34"/>
          <w:szCs w:val="34"/>
          <w:shd w:val="clear" w:color="auto" w:fill="auto"/>
        </w:rPr>
        <w:t>40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50mm</w:t>
        <w:tab/>
        <w:t xml:space="preserve">D, </w:t>
      </w:r>
      <w:r>
        <w:rPr>
          <w:color w:val="000000"/>
          <w:spacing w:val="0"/>
          <w:w w:val="100"/>
          <w:position w:val="0"/>
          <w:sz w:val="34"/>
          <w:szCs w:val="34"/>
          <w:shd w:val="clear" w:color="auto" w:fill="auto"/>
        </w:rPr>
        <w:t>50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100mm</w:t>
      </w:r>
    </w:p>
    <w:p>
      <w:pPr>
        <w:pStyle w:val="a0"/>
        <w:keepNext w:val="0"/>
        <w:keepLines w:val="0"/>
        <w:widowControl w:val="0"/>
        <w:shd w:val="clear" w:color="auto" w:fill="auto"/>
        <w:tabs>
          <w:tab w:val="left" w:pos="8848"/>
        </w:tabs>
        <w:bidi w:val="0"/>
        <w:spacing w:before="0" w:line="484" w:lineRule="exact"/>
        <w:ind w:left="1080" w:right="0" w:firstLine="0"/>
        <w:jc w:val="both"/>
      </w:pPr>
      <w:r>
        <w:rPr>
          <w:color w:val="000000"/>
          <w:spacing w:val="0"/>
          <w:w w:val="100"/>
          <w:position w:val="0"/>
          <w:sz w:val="34"/>
          <w:szCs w:val="34"/>
          <w:shd w:val="clear" w:color="auto" w:fill="auto"/>
        </w:rPr>
        <w:t>11,</w:t>
      </w:r>
      <w:r>
        <w:rPr>
          <w:color w:val="000000"/>
          <w:spacing w:val="0"/>
          <w:w w:val="100"/>
          <w:position w:val="0"/>
          <w:shd w:val="clear" w:color="auto" w:fill="auto"/>
        </w:rPr>
        <w:t>不属于三种通风方式的人防工程的是（</w:t>
        <w:tab/>
        <w:t>），</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清洁式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滤毒式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隔绝式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过滤式</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rPr>
        <w:t>12,</w:t>
      </w:r>
      <w:r>
        <w:rPr>
          <w:color w:val="000000"/>
          <w:spacing w:val="0"/>
          <w:w w:val="100"/>
          <w:position w:val="0"/>
          <w:shd w:val="clear" w:color="auto" w:fill="auto"/>
        </w:rPr>
        <w:t>不属于测压装置安装基本要求的是</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测压管连接应采纳焊接，并应满焊，不漏气</w:t>
      </w:r>
    </w:p>
    <w:p>
      <w:pPr>
        <w:pStyle w:val="a0"/>
        <w:keepNext w:val="0"/>
        <w:keepLines w:val="0"/>
        <w:widowControl w:val="0"/>
        <w:shd w:val="clear" w:color="auto" w:fill="auto"/>
        <w:bidi w:val="0"/>
        <w:spacing w:before="0" w:line="484" w:lineRule="exact"/>
        <w:ind w:left="1080" w:right="0" w:firstLine="0"/>
        <w:jc w:val="both"/>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冲洗阀配用的冲洗水管和水枪应就近设置</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测压板应做防腐处理和用膨胀螺丝固定</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测压仪器应保持水平安置</w:t>
      </w:r>
    </w:p>
    <w:p>
      <w:pPr>
        <w:pStyle w:val="a0"/>
        <w:keepNext w:val="0"/>
        <w:keepLines w:val="0"/>
        <w:widowControl w:val="0"/>
        <w:shd w:val="clear" w:color="auto" w:fill="auto"/>
        <w:tabs>
          <w:tab w:val="left" w:pos="12765"/>
        </w:tabs>
        <w:bidi w:val="0"/>
        <w:spacing w:before="0" w:line="476" w:lineRule="exact"/>
        <w:ind w:left="1080" w:right="0" w:firstLine="0"/>
        <w:jc w:val="left"/>
      </w:pPr>
      <w:r>
        <w:rPr>
          <w:color w:val="000000"/>
          <w:spacing w:val="0"/>
          <w:w w:val="100"/>
          <w:position w:val="0"/>
          <w:sz w:val="34"/>
          <w:szCs w:val="34"/>
          <w:shd w:val="clear" w:color="auto" w:fill="auto"/>
        </w:rPr>
        <w:t>13,</w:t>
      </w:r>
      <w:r>
        <w:rPr>
          <w:color w:val="000000"/>
          <w:spacing w:val="0"/>
          <w:w w:val="100"/>
          <w:position w:val="0"/>
          <w:shd w:val="clear" w:color="auto" w:fill="auto"/>
        </w:rPr>
        <w:t>排水水封井管道安装时，进，出水管的弯头应伸入水封面以下(</w:t>
        <w:tab/>
        <w:t>)。</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A, 250mm B, 200mm C, 300mm D, 100mm</w:t>
      </w:r>
    </w:p>
    <w:p>
      <w:pPr>
        <w:pStyle w:val="a0"/>
        <w:keepNext w:val="0"/>
        <w:keepLines w:val="0"/>
        <w:widowControl w:val="0"/>
        <w:shd w:val="clear" w:color="auto" w:fill="auto"/>
        <w:bidi w:val="0"/>
        <w:spacing w:before="0" w:line="476" w:lineRule="exact"/>
        <w:ind w:left="1080" w:right="0" w:firstLine="0"/>
        <w:jc w:val="left"/>
        <w:sectPr>
          <w:type w:val="nextPage"/>
          <w:pgSz w:w="21276" w:h="31680"/>
          <w:pgMar w:top="2016" w:right="2384" w:bottom="1968" w:left="2399" w:header="0" w:footer="3" w:gutter="0"/>
          <w:pgNumType w:start="5"/>
          <w:cols w:space="720"/>
          <w:noEndnote/>
          <w:titlePg w:val="0"/>
          <w:rtlGutter w:val="0"/>
          <w:docGrid w:linePitch="360"/>
        </w:sectPr>
      </w:pPr>
      <w:r>
        <w:rPr>
          <w:color w:val="000000"/>
          <w:spacing w:val="0"/>
          <w:w w:val="100"/>
          <w:position w:val="0"/>
          <w:sz w:val="34"/>
          <w:szCs w:val="34"/>
          <w:shd w:val="clear" w:color="auto" w:fill="auto"/>
          <w:lang w:val="en-US" w:eastAsia="en-US" w:bidi="en-US"/>
        </w:rPr>
        <w:t>14,</w:t>
      </w:r>
      <w:r>
        <w:rPr>
          <w:color w:val="000000"/>
          <w:spacing w:val="0"/>
          <w:w w:val="100"/>
          <w:position w:val="0"/>
          <w:shd w:val="clear" w:color="auto" w:fill="auto"/>
        </w:rPr>
        <w:t xml:space="preserve">排水防爆波井的进，出水管管口应用钢筋网爱护。网眼宜为( </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after="440" w:line="476" w:lineRule="exact"/>
        <w:ind w:left="1080" w:right="0" w:firstLine="0"/>
        <w:jc w:val="left"/>
      </w:pPr>
      <w:r>
        <w:rPr>
          <w:color w:val="000000"/>
          <w:spacing w:val="0"/>
          <w:w w:val="100"/>
          <w:position w:val="0"/>
          <w:sz w:val="34"/>
          <w:szCs w:val="34"/>
          <w:shd w:val="clear" w:color="auto" w:fill="auto"/>
          <w:lang w:val="en-US" w:eastAsia="en-US" w:bidi="en-US"/>
        </w:rPr>
        <w:t xml:space="preserve">A, 40mm </w:t>
      </w:r>
      <w:r>
        <w:rPr>
          <w:color w:val="000000"/>
          <w:spacing w:val="0"/>
          <w:w w:val="100"/>
          <w:position w:val="0"/>
          <w:sz w:val="34"/>
          <w:szCs w:val="34"/>
          <w:shd w:val="clear" w:color="auto" w:fill="auto"/>
        </w:rPr>
        <w:t xml:space="preserve">X </w:t>
      </w:r>
      <w:r>
        <w:rPr>
          <w:color w:val="000000"/>
          <w:spacing w:val="0"/>
          <w:w w:val="100"/>
          <w:position w:val="0"/>
          <w:sz w:val="34"/>
          <w:szCs w:val="34"/>
          <w:shd w:val="clear" w:color="auto" w:fill="auto"/>
          <w:lang w:val="en-US" w:eastAsia="en-US" w:bidi="en-US"/>
        </w:rPr>
        <w:t>40mm B, lOmmX 10mm C, 30mm X 30mm D, 20mm X 20mm</w:t>
      </w:r>
    </w:p>
    <w:p>
      <w:pPr>
        <w:pStyle w:val="a0"/>
        <w:keepNext w:val="0"/>
        <w:keepLines w:val="0"/>
        <w:widowControl w:val="0"/>
        <w:numPr>
          <w:ilvl w:val="0"/>
          <w:numId w:val="6"/>
        </w:numPr>
        <w:shd w:val="clear" w:color="auto" w:fill="auto"/>
        <w:tabs>
          <w:tab w:val="left" w:pos="2623"/>
          <w:tab w:val="left" w:pos="3225"/>
        </w:tabs>
        <w:bidi w:val="0"/>
        <w:spacing w:before="0" w:line="480" w:lineRule="exact"/>
        <w:ind w:left="0" w:right="0" w:firstLine="1120"/>
        <w:jc w:val="both"/>
      </w:pPr>
      <w:r>
        <w:rPr>
          <w:color w:val="000000"/>
          <w:spacing w:val="0"/>
          <w:w w:val="100"/>
          <w:position w:val="0"/>
          <w:shd w:val="clear" w:color="auto" w:fill="auto"/>
        </w:rPr>
        <w:t>设备，管道在涂漆前，应先清除表面的污垢，锈斑，焊渣等。金属表面应干燥，光泽 匀称，并宜在(</w:t>
        <w:tab/>
      </w:r>
      <w:r>
        <w:rPr>
          <w:color w:val="000000"/>
          <w:spacing w:val="0"/>
          <w:w w:val="100"/>
          <w:position w:val="0"/>
          <w:sz w:val="34"/>
          <w:szCs w:val="34"/>
          <w:shd w:val="clear" w:color="auto" w:fill="auto"/>
        </w:rPr>
        <w:t>)</w:t>
      </w:r>
      <w:r>
        <w:rPr>
          <w:color w:val="000000"/>
          <w:spacing w:val="0"/>
          <w:w w:val="100"/>
          <w:position w:val="0"/>
          <w:sz w:val="34"/>
          <w:szCs w:val="34"/>
          <w:shd w:val="clear" w:color="auto" w:fill="auto"/>
          <w:lang w:val="en-US" w:eastAsia="en-US" w:bidi="en-US"/>
        </w:rPr>
        <w:t>h</w:t>
      </w:r>
      <w:r>
        <w:rPr>
          <w:color w:val="000000"/>
          <w:spacing w:val="0"/>
          <w:w w:val="100"/>
          <w:position w:val="0"/>
          <w:shd w:val="clear" w:color="auto" w:fill="auto"/>
        </w:rPr>
        <w:t>内涂完底漆。</w:t>
      </w:r>
    </w:p>
    <w:p>
      <w:pPr>
        <w:pStyle w:val="a0"/>
        <w:keepNext w:val="0"/>
        <w:keepLines w:val="0"/>
        <w:widowControl w:val="0"/>
        <w:shd w:val="clear" w:color="auto" w:fill="auto"/>
        <w:tabs>
          <w:tab w:val="left" w:pos="3439"/>
          <w:tab w:val="left" w:pos="5693"/>
          <w:tab w:val="left" w:pos="8250"/>
        </w:tabs>
        <w:bidi w:val="0"/>
        <w:spacing w:before="0" w:after="440" w:line="476" w:lineRule="exact"/>
        <w:ind w:left="108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3</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5</w:t>
        <w:tab/>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3</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4</w:t>
        <w:tab/>
      </w:r>
      <w:r>
        <w:rPr>
          <w:color w:val="000000"/>
          <w:spacing w:val="0"/>
          <w:w w:val="100"/>
          <w:position w:val="0"/>
          <w:sz w:val="34"/>
          <w:szCs w:val="34"/>
          <w:shd w:val="clear" w:color="auto" w:fill="auto"/>
          <w:lang w:val="en-US" w:eastAsia="en-US" w:bidi="en-US"/>
        </w:rPr>
        <w:t xml:space="preserve">C, </w:t>
      </w:r>
      <w:r>
        <w:rPr>
          <w:color w:val="000000"/>
          <w:spacing w:val="0"/>
          <w:w w:val="100"/>
          <w:position w:val="0"/>
          <w:sz w:val="34"/>
          <w:szCs w:val="34"/>
          <w:shd w:val="clear" w:color="auto" w:fill="auto"/>
        </w:rPr>
        <w:t>2</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6</w:t>
        <w:tab/>
      </w: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3</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6</w:t>
      </w:r>
    </w:p>
    <w:p>
      <w:pPr>
        <w:pStyle w:val="a0"/>
        <w:keepNext w:val="0"/>
        <w:keepLines w:val="0"/>
        <w:widowControl w:val="0"/>
        <w:numPr>
          <w:ilvl w:val="0"/>
          <w:numId w:val="6"/>
        </w:numPr>
        <w:shd w:val="clear" w:color="auto" w:fill="auto"/>
        <w:tabs>
          <w:tab w:val="left" w:pos="2263"/>
          <w:tab w:val="left" w:pos="3570"/>
        </w:tabs>
        <w:bidi w:val="0"/>
        <w:spacing w:before="0" w:after="0" w:line="476" w:lineRule="exact"/>
        <w:ind w:left="1080" w:right="0" w:firstLine="0"/>
        <w:jc w:val="left"/>
      </w:pPr>
      <w:r>
        <w:rPr>
          <w:color w:val="000000"/>
          <w:spacing w:val="0"/>
          <w:w w:val="100"/>
          <w:position w:val="0"/>
          <w:shd w:val="clear" w:color="auto" w:fill="auto"/>
        </w:rPr>
        <w:t>绝缘导线的接头应采纳压接或焊接。接头处应实行防腐措施。当采纳黑胶布复原绝缘时，</w:t>
      </w:r>
    </w:p>
    <w:p>
      <w:pPr>
        <w:pStyle w:val="a0"/>
        <w:keepNext w:val="0"/>
        <w:keepLines w:val="0"/>
        <w:widowControl w:val="0"/>
        <w:shd w:val="clear" w:color="auto" w:fill="auto"/>
        <w:tabs>
          <w:tab w:val="left" w:pos="2263"/>
        </w:tabs>
        <w:bidi w:val="0"/>
        <w:spacing w:before="0" w:line="476" w:lineRule="exact"/>
        <w:ind w:left="0" w:right="0" w:firstLine="0"/>
        <w:jc w:val="left"/>
      </w:pPr>
      <w:r>
        <w:rPr>
          <w:color w:val="000000"/>
          <w:spacing w:val="0"/>
          <w:w w:val="100"/>
          <w:position w:val="0"/>
          <w:shd w:val="clear" w:color="auto" w:fill="auto"/>
        </w:rPr>
        <w:t>应外包(</w:t>
        <w:tab/>
        <w:t>)层塑料胶带。</w:t>
      </w:r>
    </w:p>
    <w:p>
      <w:pPr>
        <w:pStyle w:val="a0"/>
        <w:keepNext w:val="0"/>
        <w:keepLines w:val="0"/>
        <w:widowControl w:val="0"/>
        <w:shd w:val="clear" w:color="auto" w:fill="auto"/>
        <w:tabs>
          <w:tab w:val="left" w:pos="3439"/>
          <w:tab w:val="left" w:pos="5693"/>
        </w:tabs>
        <w:bidi w:val="0"/>
        <w:spacing w:before="0" w:line="476" w:lineRule="exact"/>
        <w:ind w:left="108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2</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4</w:t>
        <w:tab/>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1</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3</w:t>
        <w:tab/>
      </w:r>
      <w:r>
        <w:rPr>
          <w:color w:val="000000"/>
          <w:spacing w:val="0"/>
          <w:w w:val="100"/>
          <w:position w:val="0"/>
          <w:sz w:val="34"/>
          <w:szCs w:val="34"/>
          <w:shd w:val="clear" w:color="auto" w:fill="auto"/>
          <w:lang w:val="en-US" w:eastAsia="en-US" w:bidi="en-US"/>
        </w:rPr>
        <w:t xml:space="preserve">C, </w:t>
      </w:r>
      <w:r>
        <w:rPr>
          <w:color w:val="000000"/>
          <w:spacing w:val="0"/>
          <w:w w:val="100"/>
          <w:position w:val="0"/>
          <w:sz w:val="34"/>
          <w:szCs w:val="34"/>
          <w:shd w:val="clear" w:color="auto" w:fill="auto"/>
        </w:rPr>
        <w:t>2</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 xml:space="preserve">3 </w:t>
      </w: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1</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2</w:t>
      </w:r>
    </w:p>
    <w:p>
      <w:pPr>
        <w:pStyle w:val="a0"/>
        <w:keepNext w:val="0"/>
        <w:keepLines w:val="0"/>
        <w:widowControl w:val="0"/>
        <w:shd w:val="clear" w:color="auto" w:fill="auto"/>
        <w:tabs>
          <w:tab w:val="left" w:pos="14100"/>
        </w:tabs>
        <w:bidi w:val="0"/>
        <w:spacing w:before="0" w:line="476" w:lineRule="exact"/>
        <w:ind w:left="1080" w:right="0" w:firstLine="0"/>
        <w:jc w:val="left"/>
      </w:pPr>
      <w:r>
        <w:rPr>
          <w:color w:val="000000"/>
          <w:spacing w:val="0"/>
          <w:w w:val="100"/>
          <w:position w:val="0"/>
          <w:sz w:val="34"/>
          <w:szCs w:val="34"/>
          <w:shd w:val="clear" w:color="auto" w:fill="auto"/>
        </w:rPr>
        <w:t>17,</w:t>
      </w:r>
      <w:r>
        <w:rPr>
          <w:color w:val="000000"/>
          <w:spacing w:val="0"/>
          <w:w w:val="100"/>
          <w:position w:val="0"/>
          <w:shd w:val="clear" w:color="auto" w:fill="auto"/>
        </w:rPr>
        <w:t>防毒密闭管路和密闭阀门的气密性试验，充气加压</w:t>
      </w:r>
      <w:r>
        <w:rPr>
          <w:color w:val="000000"/>
          <w:spacing w:val="0"/>
          <w:w w:val="100"/>
          <w:position w:val="0"/>
          <w:sz w:val="34"/>
          <w:szCs w:val="34"/>
          <w:shd w:val="clear" w:color="auto" w:fill="auto"/>
          <w:lang w:val="en-US" w:eastAsia="en-US" w:bidi="en-US"/>
        </w:rPr>
        <w:t>5.06X10Pa,</w:t>
      </w:r>
      <w:r>
        <w:rPr>
          <w:color w:val="000000"/>
          <w:spacing w:val="0"/>
          <w:w w:val="100"/>
          <w:position w:val="0"/>
          <w:sz w:val="34"/>
          <w:szCs w:val="34"/>
          <w:shd w:val="clear" w:color="auto" w:fill="auto"/>
        </w:rPr>
        <w:t>,</w:t>
      </w:r>
      <w:r>
        <w:rPr>
          <w:color w:val="000000"/>
          <w:spacing w:val="0"/>
          <w:w w:val="100"/>
          <w:position w:val="0"/>
          <w:shd w:val="clear" w:color="auto" w:fill="auto"/>
        </w:rPr>
        <w:t>保持(</w:t>
        <w:tab/>
        <w:t>)不漏气</w:t>
      </w:r>
    </w:p>
    <w:p>
      <w:pPr>
        <w:pStyle w:val="a0"/>
        <w:keepNext w:val="0"/>
        <w:keepLines w:val="0"/>
        <w:widowControl w:val="0"/>
        <w:shd w:val="clear" w:color="auto" w:fill="auto"/>
        <w:tabs>
          <w:tab w:val="left" w:pos="3439"/>
        </w:tabs>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A, 4m in</w:t>
        <w:tab/>
        <w:t>B, 5m in C, 6min D, 7min</w:t>
      </w:r>
    </w:p>
    <w:p>
      <w:pPr>
        <w:pStyle w:val="a0"/>
        <w:keepNext w:val="0"/>
        <w:keepLines w:val="0"/>
        <w:widowControl w:val="0"/>
        <w:shd w:val="clear" w:color="auto" w:fill="auto"/>
        <w:tabs>
          <w:tab w:val="left" w:pos="9465"/>
        </w:tabs>
        <w:bidi w:val="0"/>
        <w:spacing w:before="0" w:line="476" w:lineRule="exact"/>
        <w:ind w:left="1080" w:right="0" w:firstLine="0"/>
        <w:jc w:val="both"/>
      </w:pPr>
      <w:r>
        <w:rPr>
          <w:color w:val="000000"/>
          <w:spacing w:val="0"/>
          <w:w w:val="100"/>
          <w:position w:val="0"/>
          <w:sz w:val="34"/>
          <w:szCs w:val="34"/>
          <w:shd w:val="clear" w:color="auto" w:fill="auto"/>
          <w:lang w:val="en-US" w:eastAsia="en-US" w:bidi="en-US"/>
        </w:rPr>
        <w:t>18,</w:t>
      </w:r>
      <w:r>
        <w:rPr>
          <w:color w:val="000000"/>
          <w:spacing w:val="0"/>
          <w:w w:val="100"/>
          <w:position w:val="0"/>
          <w:shd w:val="clear" w:color="auto" w:fill="auto"/>
        </w:rPr>
        <w:t>过滤式通风工程的超压试验，超压值应为(</w:t>
        <w:tab/>
        <w:t>)</w:t>
      </w:r>
    </w:p>
    <w:p>
      <w:pPr>
        <w:pStyle w:val="a0"/>
        <w:keepNext w:val="0"/>
        <w:keepLines w:val="0"/>
        <w:widowControl w:val="0"/>
        <w:shd w:val="clear" w:color="auto" w:fill="auto"/>
        <w:tabs>
          <w:tab w:val="left" w:pos="3825"/>
        </w:tabs>
        <w:bidi w:val="0"/>
        <w:spacing w:before="0" w:line="476" w:lineRule="exact"/>
        <w:ind w:left="1080" w:right="0" w:firstLine="0"/>
        <w:jc w:val="left"/>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10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30Pa</w:t>
        <w:tab/>
        <w:t xml:space="preserve">B, </w:t>
      </w:r>
      <w:r>
        <w:rPr>
          <w:color w:val="000000"/>
          <w:spacing w:val="0"/>
          <w:w w:val="100"/>
          <w:position w:val="0"/>
          <w:sz w:val="34"/>
          <w:szCs w:val="34"/>
          <w:shd w:val="clear" w:color="auto" w:fill="auto"/>
        </w:rPr>
        <w:t>20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 xml:space="preserve">40Pa C, </w:t>
      </w:r>
      <w:r>
        <w:rPr>
          <w:color w:val="000000"/>
          <w:spacing w:val="0"/>
          <w:w w:val="100"/>
          <w:position w:val="0"/>
          <w:sz w:val="34"/>
          <w:szCs w:val="34"/>
          <w:shd w:val="clear" w:color="auto" w:fill="auto"/>
        </w:rPr>
        <w:t>30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 xml:space="preserve">50Pa D, </w:t>
      </w:r>
      <w:r>
        <w:rPr>
          <w:color w:val="000000"/>
          <w:spacing w:val="0"/>
          <w:w w:val="100"/>
          <w:position w:val="0"/>
          <w:sz w:val="34"/>
          <w:szCs w:val="34"/>
          <w:shd w:val="clear" w:color="auto" w:fill="auto"/>
        </w:rPr>
        <w:t>40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60Pa</w:t>
      </w:r>
    </w:p>
    <w:p>
      <w:pPr>
        <w:pStyle w:val="a0"/>
        <w:keepNext w:val="0"/>
        <w:keepLines w:val="0"/>
        <w:widowControl w:val="0"/>
        <w:shd w:val="clear" w:color="auto" w:fill="auto"/>
        <w:tabs>
          <w:tab w:val="left" w:pos="12765"/>
        </w:tabs>
        <w:bidi w:val="0"/>
        <w:spacing w:before="0" w:line="476" w:lineRule="exact"/>
        <w:ind w:left="1080" w:right="0" w:firstLine="0"/>
        <w:jc w:val="left"/>
      </w:pPr>
      <w:r>
        <w:rPr>
          <w:color w:val="000000"/>
          <w:spacing w:val="0"/>
          <w:w w:val="100"/>
          <w:position w:val="0"/>
          <w:sz w:val="34"/>
          <w:szCs w:val="34"/>
          <w:shd w:val="clear" w:color="auto" w:fill="auto"/>
        </w:rPr>
        <w:t>19,</w:t>
      </w:r>
      <w:r>
        <w:rPr>
          <w:color w:val="000000"/>
          <w:spacing w:val="0"/>
          <w:w w:val="100"/>
          <w:position w:val="0"/>
          <w:shd w:val="clear" w:color="auto" w:fill="auto"/>
        </w:rPr>
        <w:t>基础混凝土养护</w:t>
      </w:r>
      <w:r>
        <w:rPr>
          <w:color w:val="000000"/>
          <w:spacing w:val="0"/>
          <w:w w:val="100"/>
          <w:position w:val="0"/>
          <w:sz w:val="34"/>
          <w:szCs w:val="34"/>
          <w:shd w:val="clear" w:color="auto" w:fill="auto"/>
          <w:lang w:val="en-US" w:eastAsia="en-US" w:bidi="en-US"/>
        </w:rPr>
        <w:t>14d</w:t>
      </w:r>
      <w:r>
        <w:rPr>
          <w:color w:val="000000"/>
          <w:spacing w:val="0"/>
          <w:w w:val="100"/>
          <w:position w:val="0"/>
          <w:shd w:val="clear" w:color="auto" w:fill="auto"/>
        </w:rPr>
        <w:t>后，方可安装设备；二次浇筑混凝土养护(</w:t>
        <w:tab/>
        <w:t>)后，设备方可运转。</w:t>
      </w:r>
    </w:p>
    <w:p>
      <w:pPr>
        <w:pStyle w:val="a0"/>
        <w:keepNext w:val="0"/>
        <w:keepLines w:val="0"/>
        <w:widowControl w:val="0"/>
        <w:shd w:val="clear" w:color="auto" w:fill="auto"/>
        <w:bidi w:val="0"/>
        <w:spacing w:before="0" w:after="440" w:line="476" w:lineRule="exact"/>
        <w:ind w:left="1080" w:right="0" w:firstLine="0"/>
        <w:jc w:val="left"/>
      </w:pPr>
      <w:r>
        <w:rPr>
          <w:color w:val="000000"/>
          <w:spacing w:val="0"/>
          <w:w w:val="100"/>
          <w:position w:val="0"/>
          <w:sz w:val="34"/>
          <w:szCs w:val="34"/>
          <w:shd w:val="clear" w:color="auto" w:fill="auto"/>
          <w:lang w:val="en-US" w:eastAsia="en-US" w:bidi="en-US"/>
        </w:rPr>
        <w:t>A, 14d B, 25d C, 28d D, 30d</w:t>
      </w:r>
    </w:p>
    <w:p>
      <w:pPr>
        <w:pStyle w:val="a0"/>
        <w:keepNext w:val="0"/>
        <w:keepLines w:val="0"/>
        <w:widowControl w:val="0"/>
        <w:shd w:val="clear" w:color="auto" w:fill="auto"/>
        <w:tabs>
          <w:tab w:val="left" w:pos="2263"/>
          <w:tab w:val="left" w:pos="7485"/>
        </w:tabs>
        <w:bidi w:val="0"/>
        <w:spacing w:before="0" w:line="476" w:lineRule="exact"/>
        <w:ind w:left="1080" w:right="0" w:firstLine="0"/>
        <w:jc w:val="both"/>
      </w:pPr>
      <w:r>
        <w:rPr>
          <w:rFonts w:ascii="Times New Roman" w:eastAsia="Times New Roman" w:hAnsi="Times New Roman" w:cs="Times New Roman"/>
          <w:color w:val="000000"/>
          <w:spacing w:val="0"/>
          <w:w w:val="100"/>
          <w:position w:val="0"/>
          <w:sz w:val="40"/>
          <w:szCs w:val="40"/>
          <w:shd w:val="clear" w:color="auto" w:fill="auto"/>
        </w:rPr>
        <w:t>20</w:t>
      </w:r>
      <w:r>
        <w:rPr>
          <w:color w:val="000000"/>
          <w:spacing w:val="0"/>
          <w:w w:val="100"/>
          <w:position w:val="0"/>
          <w:shd w:val="clear" w:color="auto" w:fill="auto"/>
        </w:rPr>
        <w:t>、</w:t>
        <w:tab/>
        <w:t>染毒区的通风管道应采纳</w:t>
      </w:r>
      <w:r>
        <w:rPr>
          <w:color w:val="000000"/>
          <w:spacing w:val="0"/>
          <w:w w:val="100"/>
          <w:position w:val="0"/>
          <w:shd w:val="clear" w:color="auto" w:fill="auto"/>
          <w:lang w:val="en-US" w:eastAsia="en-US" w:bidi="en-US"/>
        </w:rPr>
        <w:t>(</w:t>
        <w:tab/>
      </w:r>
      <w:r>
        <w:rPr>
          <w:color w:val="000000"/>
          <w:spacing w:val="0"/>
          <w:w w:val="100"/>
          <w:position w:val="0"/>
          <w:shd w:val="clear" w:color="auto" w:fill="auto"/>
        </w:rPr>
        <w:t>)连接。</w:t>
      </w:r>
    </w:p>
    <w:p>
      <w:pPr>
        <w:pStyle w:val="a0"/>
        <w:keepNext w:val="0"/>
        <w:keepLines w:val="0"/>
        <w:widowControl w:val="0"/>
        <w:shd w:val="clear" w:color="auto" w:fill="auto"/>
        <w:bidi w:val="0"/>
        <w:spacing w:before="0" w:after="380" w:line="476"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焊接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螺纹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法兰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胶粘</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hd w:val="clear" w:color="auto" w:fill="auto"/>
        </w:rPr>
        <w:t>二，推断题</w:t>
      </w:r>
    </w:p>
    <w:p>
      <w:pPr>
        <w:pStyle w:val="a0"/>
        <w:keepNext w:val="0"/>
        <w:keepLines w:val="0"/>
        <w:widowControl w:val="0"/>
        <w:shd w:val="clear" w:color="auto" w:fill="auto"/>
        <w:bidi w:val="0"/>
        <w:spacing w:before="0" w:line="450" w:lineRule="exact"/>
        <w:ind w:left="0" w:right="0" w:firstLine="1120"/>
        <w:jc w:val="both"/>
      </w:pPr>
      <w:r>
        <w:rPr>
          <w:color w:val="000000"/>
          <w:spacing w:val="0"/>
          <w:w w:val="100"/>
          <w:position w:val="0"/>
          <w:sz w:val="34"/>
          <w:szCs w:val="34"/>
          <w:shd w:val="clear" w:color="auto" w:fill="auto"/>
        </w:rPr>
        <w:t>()1,</w:t>
      </w:r>
      <w:r>
        <w:rPr>
          <w:color w:val="000000"/>
          <w:spacing w:val="0"/>
          <w:w w:val="100"/>
          <w:position w:val="0"/>
          <w:shd w:val="clear" w:color="auto" w:fill="auto"/>
        </w:rPr>
        <w:t>给水管，压力排水管，电缆电线等的密闭穿墙短管，应按设计要求制作。当设计无要 求时，应采纳壁厚大于</w:t>
      </w:r>
      <w:r>
        <w:rPr>
          <w:color w:val="000000"/>
          <w:spacing w:val="0"/>
          <w:w w:val="100"/>
          <w:position w:val="0"/>
          <w:sz w:val="34"/>
          <w:szCs w:val="34"/>
          <w:shd w:val="clear" w:color="auto" w:fill="auto"/>
          <w:lang w:val="en-US" w:eastAsia="en-US" w:bidi="en-US"/>
        </w:rPr>
        <w:t>3mm</w:t>
      </w:r>
      <w:r>
        <w:rPr>
          <w:color w:val="000000"/>
          <w:spacing w:val="0"/>
          <w:w w:val="100"/>
          <w:position w:val="0"/>
          <w:shd w:val="clear" w:color="auto" w:fill="auto"/>
        </w:rPr>
        <w:t>的钢管。</w:t>
      </w:r>
    </w:p>
    <w:p>
      <w:pPr>
        <w:pStyle w:val="a0"/>
        <w:keepNext w:val="0"/>
        <w:keepLines w:val="0"/>
        <w:widowControl w:val="0"/>
        <w:shd w:val="clear" w:color="auto" w:fill="auto"/>
        <w:bidi w:val="0"/>
        <w:spacing w:before="0" w:line="465" w:lineRule="exact"/>
        <w:ind w:left="0" w:right="0" w:firstLine="1120"/>
        <w:jc w:val="both"/>
      </w:pPr>
      <w:r>
        <w:rPr>
          <w:color w:val="000000"/>
          <w:spacing w:val="0"/>
          <w:w w:val="100"/>
          <w:position w:val="0"/>
          <w:sz w:val="34"/>
          <w:szCs w:val="34"/>
          <w:shd w:val="clear" w:color="auto" w:fill="auto"/>
        </w:rPr>
        <w:t>()2,</w:t>
      </w:r>
      <w:r>
        <w:rPr>
          <w:color w:val="000000"/>
          <w:spacing w:val="0"/>
          <w:w w:val="100"/>
          <w:position w:val="0"/>
          <w:shd w:val="clear" w:color="auto" w:fill="auto"/>
        </w:rPr>
        <w:t xml:space="preserve">主体工程内通风管及配件的钢板厚度应符合设计要求。当设计无要求时，钢板厚度应大 于 </w:t>
      </w:r>
      <w:r>
        <w:rPr>
          <w:color w:val="000000"/>
          <w:spacing w:val="0"/>
          <w:w w:val="100"/>
          <w:position w:val="0"/>
          <w:sz w:val="34"/>
          <w:szCs w:val="34"/>
          <w:shd w:val="clear" w:color="auto" w:fill="auto"/>
          <w:lang w:val="en-US" w:eastAsia="en-US" w:bidi="en-US"/>
        </w:rPr>
        <w:t>0. 3mmo</w:t>
      </w:r>
    </w:p>
    <w:p>
      <w:pPr>
        <w:pStyle w:val="a0"/>
        <w:keepNext w:val="0"/>
        <w:keepLines w:val="0"/>
        <w:widowControl w:val="0"/>
        <w:shd w:val="clear" w:color="auto" w:fill="auto"/>
        <w:bidi w:val="0"/>
        <w:spacing w:before="0" w:line="480" w:lineRule="exact"/>
        <w:ind w:left="0" w:right="0" w:firstLine="1120"/>
        <w:jc w:val="both"/>
      </w:pPr>
      <w:r>
        <w:rPr>
          <w:color w:val="000000"/>
          <w:spacing w:val="0"/>
          <w:w w:val="100"/>
          <w:position w:val="0"/>
          <w:sz w:val="34"/>
          <w:szCs w:val="34"/>
          <w:shd w:val="clear" w:color="auto" w:fill="auto"/>
        </w:rPr>
        <w:t>()3,</w:t>
      </w:r>
      <w:r>
        <w:rPr>
          <w:color w:val="000000"/>
          <w:spacing w:val="0"/>
          <w:w w:val="100"/>
          <w:position w:val="0"/>
          <w:shd w:val="clear" w:color="auto" w:fill="auto"/>
        </w:rPr>
        <w:t>及工程外部相连的管道的限制阀门，应安装在工程内靠近防护墙处，并应便于操作，启 闭敏捷,有明显的标记。限制阀门的工作压力应大于</w:t>
      </w:r>
      <w:r>
        <w:rPr>
          <w:color w:val="000000"/>
          <w:spacing w:val="0"/>
          <w:w w:val="100"/>
          <w:position w:val="0"/>
          <w:sz w:val="34"/>
          <w:szCs w:val="34"/>
          <w:shd w:val="clear" w:color="auto" w:fill="auto"/>
          <w:lang w:val="en-US" w:eastAsia="en-US" w:bidi="en-US"/>
        </w:rPr>
        <w:t>2MPa</w:t>
      </w:r>
      <w:r>
        <w:rPr>
          <w:color w:val="000000"/>
          <w:spacing w:val="0"/>
          <w:w w:val="100"/>
          <w:position w:val="0"/>
          <w:sz w:val="34"/>
          <w:szCs w:val="34"/>
          <w:shd w:val="clear" w:color="auto" w:fill="auto"/>
          <w:vertAlign w:val="subscript"/>
          <w:lang w:val="en-US" w:eastAsia="en-US" w:bidi="en-US"/>
        </w:rPr>
        <w:t>0</w:t>
      </w:r>
    </w:p>
    <w:p>
      <w:pPr>
        <w:pStyle w:val="a0"/>
        <w:keepNext w:val="0"/>
        <w:keepLines w:val="0"/>
        <w:widowControl w:val="0"/>
        <w:shd w:val="clear" w:color="auto" w:fill="auto"/>
        <w:bidi w:val="0"/>
        <w:spacing w:before="0" w:line="476" w:lineRule="exact"/>
        <w:ind w:left="0" w:right="0" w:firstLine="1120"/>
        <w:jc w:val="both"/>
      </w:pPr>
      <w:r>
        <w:rPr>
          <w:color w:val="000000"/>
          <w:spacing w:val="0"/>
          <w:w w:val="100"/>
          <w:position w:val="0"/>
          <w:sz w:val="34"/>
          <w:szCs w:val="34"/>
          <w:shd w:val="clear" w:color="auto" w:fill="auto"/>
        </w:rPr>
        <w:t>()4,</w:t>
      </w:r>
      <w:r>
        <w:rPr>
          <w:color w:val="000000"/>
          <w:spacing w:val="0"/>
          <w:w w:val="100"/>
          <w:position w:val="0"/>
          <w:shd w:val="clear" w:color="auto" w:fill="auto"/>
        </w:rPr>
        <w:t>全部的风管穿防护墙处必须要用钢制密闭穿墙管，且施工时要将密闭穿墙管按结构图纸 要求预埋在墙体中，并两头出墙</w:t>
      </w:r>
      <w:r>
        <w:rPr>
          <w:color w:val="000000"/>
          <w:spacing w:val="0"/>
          <w:w w:val="100"/>
          <w:position w:val="0"/>
          <w:sz w:val="34"/>
          <w:szCs w:val="34"/>
          <w:shd w:val="clear" w:color="auto" w:fill="auto"/>
          <w:lang w:val="en-US" w:eastAsia="en-US" w:bidi="en-US"/>
        </w:rPr>
        <w:t>6(Tl()()n)ni,</w:t>
      </w:r>
      <w:r>
        <w:rPr>
          <w:color w:val="000000"/>
          <w:spacing w:val="0"/>
          <w:w w:val="100"/>
          <w:position w:val="0"/>
          <w:shd w:val="clear" w:color="auto" w:fill="auto"/>
        </w:rPr>
        <w:t>规格按要求制作，标高，几何尺寸等须符合要求，并保证门 的正常开启。</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rPr>
        <w:t>()5,</w:t>
      </w:r>
      <w:r>
        <w:rPr>
          <w:color w:val="000000"/>
          <w:spacing w:val="0"/>
          <w:w w:val="100"/>
          <w:position w:val="0"/>
          <w:shd w:val="clear" w:color="auto" w:fill="auto"/>
        </w:rPr>
        <w:t>设有柴油电站的人防工程，发电机组可安装。</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rPr>
        <w:t>()6,</w:t>
      </w:r>
      <w:r>
        <w:rPr>
          <w:color w:val="000000"/>
          <w:spacing w:val="0"/>
          <w:w w:val="100"/>
          <w:position w:val="0"/>
          <w:shd w:val="clear" w:color="auto" w:fill="auto"/>
        </w:rPr>
        <w:t>柴油发电机安装基本要求，排烟管及日用油箱的距离必需保持在</w:t>
      </w:r>
      <w:r>
        <w:rPr>
          <w:color w:val="000000"/>
          <w:spacing w:val="0"/>
          <w:w w:val="100"/>
          <w:position w:val="0"/>
          <w:sz w:val="34"/>
          <w:szCs w:val="34"/>
          <w:shd w:val="clear" w:color="auto" w:fill="auto"/>
          <w:lang w:val="en-US" w:eastAsia="en-US" w:bidi="en-US"/>
        </w:rPr>
        <w:t>1.5m</w:t>
      </w:r>
      <w:r>
        <w:rPr>
          <w:color w:val="000000"/>
          <w:spacing w:val="0"/>
          <w:w w:val="100"/>
          <w:position w:val="0"/>
          <w:shd w:val="clear" w:color="auto" w:fill="auto"/>
        </w:rPr>
        <w:t>和以上。</w:t>
      </w:r>
    </w:p>
    <w:p>
      <w:pPr>
        <w:pStyle w:val="a0"/>
        <w:keepNext w:val="0"/>
        <w:keepLines w:val="0"/>
        <w:widowControl w:val="0"/>
        <w:shd w:val="clear" w:color="auto" w:fill="auto"/>
        <w:bidi w:val="0"/>
        <w:spacing w:before="0" w:line="476" w:lineRule="exact"/>
        <w:ind w:left="1080" w:right="0" w:firstLine="0"/>
        <w:jc w:val="left"/>
      </w:pPr>
      <w:r>
        <w:rPr>
          <w:color w:val="000000"/>
          <w:spacing w:val="0"/>
          <w:w w:val="100"/>
          <w:position w:val="0"/>
          <w:sz w:val="34"/>
          <w:szCs w:val="34"/>
          <w:shd w:val="clear" w:color="auto" w:fill="auto"/>
        </w:rPr>
        <w:t>()7,</w:t>
      </w:r>
      <w:r>
        <w:rPr>
          <w:color w:val="000000"/>
          <w:spacing w:val="0"/>
          <w:w w:val="100"/>
          <w:position w:val="0"/>
          <w:shd w:val="clear" w:color="auto" w:fill="auto"/>
        </w:rPr>
        <w:t>设备安装工程中所用的油漆，宜采纳磁性调和漆。</w:t>
      </w:r>
    </w:p>
    <w:p>
      <w:pPr>
        <w:pStyle w:val="a0"/>
        <w:keepNext w:val="0"/>
        <w:keepLines w:val="0"/>
        <w:widowControl w:val="0"/>
        <w:shd w:val="clear" w:color="auto" w:fill="auto"/>
        <w:bidi w:val="0"/>
        <w:spacing w:before="0" w:after="380" w:line="476" w:lineRule="exact"/>
        <w:ind w:left="1080" w:right="0" w:firstLine="0"/>
        <w:jc w:val="left"/>
      </w:pPr>
      <w:r>
        <w:rPr>
          <w:color w:val="000000"/>
          <w:spacing w:val="0"/>
          <w:w w:val="100"/>
          <w:position w:val="0"/>
          <w:sz w:val="34"/>
          <w:szCs w:val="34"/>
          <w:shd w:val="clear" w:color="auto" w:fill="auto"/>
        </w:rPr>
        <w:t>()8,</w:t>
      </w:r>
      <w:r>
        <w:rPr>
          <w:color w:val="000000"/>
          <w:spacing w:val="0"/>
          <w:w w:val="100"/>
          <w:position w:val="0"/>
          <w:shd w:val="clear" w:color="auto" w:fill="auto"/>
        </w:rPr>
        <w:t>在工程外墙上预埋铁件和密闭穿墙短管时，外露金属表面应除锈并涂防锈漆。</w:t>
      </w:r>
    </w:p>
    <w:p>
      <w:pPr>
        <w:pStyle w:val="a0"/>
        <w:keepNext w:val="0"/>
        <w:keepLines w:val="0"/>
        <w:widowControl w:val="0"/>
        <w:shd w:val="clear" w:color="auto" w:fill="auto"/>
        <w:bidi w:val="0"/>
        <w:spacing w:before="0" w:line="458" w:lineRule="exact"/>
        <w:ind w:left="0" w:right="0" w:firstLine="1120"/>
        <w:jc w:val="both"/>
      </w:pPr>
      <w:r>
        <w:rPr>
          <w:color w:val="000000"/>
          <w:spacing w:val="0"/>
          <w:w w:val="100"/>
          <w:position w:val="0"/>
          <w:sz w:val="34"/>
          <w:szCs w:val="34"/>
          <w:shd w:val="clear" w:color="auto" w:fill="auto"/>
        </w:rPr>
        <w:t>()9,</w:t>
      </w:r>
      <w:r>
        <w:rPr>
          <w:color w:val="000000"/>
          <w:spacing w:val="0"/>
          <w:w w:val="100"/>
          <w:position w:val="0"/>
          <w:shd w:val="clear" w:color="auto" w:fill="auto"/>
        </w:rPr>
        <w:t>柴油发电机组的试运行，空载运行应在设备检查，试验合格后进行，空载运行时间不应 少于</w:t>
      </w:r>
      <w:r>
        <w:rPr>
          <w:color w:val="000000"/>
          <w:spacing w:val="0"/>
          <w:w w:val="100"/>
          <w:position w:val="0"/>
          <w:sz w:val="34"/>
          <w:szCs w:val="34"/>
          <w:shd w:val="clear" w:color="auto" w:fill="auto"/>
          <w:lang w:val="en-US" w:eastAsia="en-US" w:bidi="en-US"/>
        </w:rPr>
        <w:t>30min</w:t>
      </w:r>
      <w:r>
        <w:rPr>
          <w:color w:val="000000"/>
          <w:spacing w:val="0"/>
          <w:w w:val="100"/>
          <w:position w:val="0"/>
          <w:sz w:val="34"/>
          <w:szCs w:val="34"/>
          <w:shd w:val="clear" w:color="auto" w:fill="auto"/>
          <w:vertAlign w:val="subscript"/>
          <w:lang w:val="en-US" w:eastAsia="en-US" w:bidi="en-US"/>
        </w:rPr>
        <w:t>o</w:t>
      </w:r>
    </w:p>
    <w:p>
      <w:pPr>
        <w:pStyle w:val="a0"/>
        <w:keepNext w:val="0"/>
        <w:keepLines w:val="0"/>
        <w:widowControl w:val="0"/>
        <w:shd w:val="clear" w:color="auto" w:fill="auto"/>
        <w:bidi w:val="0"/>
        <w:spacing w:before="0" w:line="495" w:lineRule="exact"/>
        <w:ind w:left="0" w:right="0" w:firstLine="1100"/>
        <w:jc w:val="both"/>
      </w:pPr>
      <w:r>
        <w:rPr>
          <w:color w:val="000000"/>
          <w:spacing w:val="0"/>
          <w:w w:val="100"/>
          <w:position w:val="0"/>
          <w:shd w:val="clear" w:color="auto" w:fill="auto"/>
        </w:rPr>
        <w:t>（</w:t>
      </w:r>
      <w:r>
        <w:rPr>
          <w:color w:val="000000"/>
          <w:spacing w:val="0"/>
          <w:w w:val="100"/>
          <w:position w:val="0"/>
          <w:sz w:val="34"/>
          <w:szCs w:val="34"/>
          <w:shd w:val="clear" w:color="auto" w:fill="auto"/>
        </w:rPr>
        <w:t>）10,</w:t>
      </w:r>
      <w:r>
        <w:rPr>
          <w:color w:val="000000"/>
          <w:spacing w:val="0"/>
          <w:w w:val="100"/>
          <w:position w:val="0"/>
          <w:shd w:val="clear" w:color="auto" w:fill="auto"/>
        </w:rPr>
        <w:t>在第一道密闭阀门至工程口部的管道及配件，应采纳厚</w:t>
      </w:r>
      <w:r>
        <w:rPr>
          <w:color w:val="000000"/>
          <w:spacing w:val="0"/>
          <w:w w:val="100"/>
          <w:position w:val="0"/>
          <w:sz w:val="34"/>
          <w:szCs w:val="34"/>
          <w:shd w:val="clear" w:color="auto" w:fill="auto"/>
        </w:rPr>
        <w:t>2</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3mm</w:t>
      </w:r>
      <w:r>
        <w:rPr>
          <w:color w:val="000000"/>
          <w:spacing w:val="0"/>
          <w:w w:val="100"/>
          <w:position w:val="0"/>
          <w:shd w:val="clear" w:color="auto" w:fill="auto"/>
        </w:rPr>
        <w:t>的钢板焊接制作。其焊 缝应饱满，匀称，严密。</w:t>
      </w:r>
    </w:p>
    <w:p>
      <w:pPr>
        <w:pStyle w:val="a0"/>
        <w:keepNext w:val="0"/>
        <w:keepLines w:val="0"/>
        <w:widowControl w:val="0"/>
        <w:shd w:val="clear" w:color="auto" w:fill="auto"/>
        <w:bidi w:val="0"/>
        <w:spacing w:before="0" w:line="478" w:lineRule="exact"/>
        <w:ind w:left="1080" w:right="0" w:firstLine="0"/>
        <w:jc w:val="both"/>
      </w:pPr>
      <w:r>
        <w:rPr>
          <w:color w:val="000000"/>
          <w:spacing w:val="0"/>
          <w:w w:val="100"/>
          <w:position w:val="0"/>
          <w:shd w:val="clear" w:color="auto" w:fill="auto"/>
        </w:rPr>
        <w:t>第八章工业管道工程施工技术</w:t>
      </w:r>
    </w:p>
    <w:p>
      <w:pPr>
        <w:pStyle w:val="a0"/>
        <w:keepNext w:val="0"/>
        <w:keepLines w:val="0"/>
        <w:widowControl w:val="0"/>
        <w:shd w:val="clear" w:color="auto" w:fill="auto"/>
        <w:bidi w:val="0"/>
        <w:spacing w:before="0" w:line="478" w:lineRule="exact"/>
        <w:ind w:left="1980" w:right="0" w:firstLine="0"/>
        <w:jc w:val="both"/>
      </w:pPr>
      <w:r>
        <w:rPr>
          <w:color w:val="000000"/>
          <w:spacing w:val="0"/>
          <w:w w:val="100"/>
          <w:position w:val="0"/>
          <w:shd w:val="clear" w:color="auto" w:fill="auto"/>
        </w:rPr>
        <w:t>选择题</w:t>
      </w:r>
    </w:p>
    <w:p>
      <w:pPr>
        <w:pStyle w:val="a0"/>
        <w:keepNext w:val="0"/>
        <w:keepLines w:val="0"/>
        <w:widowControl w:val="0"/>
        <w:shd w:val="clear" w:color="auto" w:fill="auto"/>
        <w:bidi w:val="0"/>
        <w:spacing w:before="0" w:after="420" w:line="461" w:lineRule="exact"/>
        <w:ind w:left="0" w:right="0" w:firstLine="1100"/>
        <w:jc w:val="both"/>
      </w:pPr>
      <w:r>
        <w:rPr>
          <w:color w:val="000000"/>
          <w:spacing w:val="0"/>
          <w:w w:val="100"/>
          <w:position w:val="0"/>
          <w:sz w:val="34"/>
          <w:szCs w:val="34"/>
          <w:shd w:val="clear" w:color="auto" w:fill="auto"/>
        </w:rPr>
        <w:t>1,</w:t>
      </w:r>
      <w:r>
        <w:rPr>
          <w:color w:val="000000"/>
          <w:spacing w:val="0"/>
          <w:w w:val="100"/>
          <w:position w:val="0"/>
          <w:shd w:val="clear" w:color="auto" w:fill="auto"/>
        </w:rPr>
        <w:t>气压试验时，应逐步缓慢增加压力，当压力升至试验压力（）的时，应对系统进行检查， 如未发觉异状或泄漏，接着按试验压力的</w:t>
      </w:r>
      <w:r>
        <w:rPr>
          <w:color w:val="000000"/>
          <w:spacing w:val="0"/>
          <w:w w:val="100"/>
          <w:position w:val="0"/>
          <w:sz w:val="34"/>
          <w:szCs w:val="34"/>
          <w:shd w:val="clear" w:color="auto" w:fill="auto"/>
        </w:rPr>
        <w:t>10%</w:t>
      </w:r>
      <w:r>
        <w:rPr>
          <w:color w:val="000000"/>
          <w:spacing w:val="0"/>
          <w:w w:val="100"/>
          <w:position w:val="0"/>
          <w:shd w:val="clear" w:color="auto" w:fill="auto"/>
        </w:rPr>
        <w:t>逐级升压，每级稳压</w:t>
      </w:r>
      <w:r>
        <w:rPr>
          <w:color w:val="000000"/>
          <w:spacing w:val="0"/>
          <w:w w:val="100"/>
          <w:position w:val="0"/>
          <w:sz w:val="34"/>
          <w:szCs w:val="34"/>
          <w:shd w:val="clear" w:color="auto" w:fill="auto"/>
          <w:lang w:val="en-US" w:eastAsia="en-US" w:bidi="en-US"/>
        </w:rPr>
        <w:t>3min,</w:t>
      </w:r>
      <w:r>
        <w:rPr>
          <w:color w:val="000000"/>
          <w:spacing w:val="0"/>
          <w:w w:val="100"/>
          <w:position w:val="0"/>
          <w:shd w:val="clear" w:color="auto" w:fill="auto"/>
        </w:rPr>
        <w:t>升至试验压力后，再将压力降 至设计压力。</w:t>
      </w:r>
    </w:p>
    <w:p>
      <w:pPr>
        <w:pStyle w:val="a0"/>
        <w:keepNext w:val="0"/>
        <w:keepLines w:val="0"/>
        <w:widowControl w:val="0"/>
        <w:shd w:val="clear" w:color="auto" w:fill="auto"/>
        <w:bidi w:val="0"/>
        <w:spacing w:before="0" w:after="420" w:line="240" w:lineRule="auto"/>
        <w:ind w:left="144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30% </w:t>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 xml:space="preserve">40% </w:t>
      </w:r>
      <w:r>
        <w:rPr>
          <w:color w:val="000000"/>
          <w:spacing w:val="0"/>
          <w:w w:val="100"/>
          <w:position w:val="0"/>
          <w:sz w:val="34"/>
          <w:szCs w:val="34"/>
          <w:shd w:val="clear" w:color="auto" w:fill="auto"/>
          <w:lang w:val="en-US" w:eastAsia="en-US" w:bidi="en-US"/>
        </w:rPr>
        <w:t xml:space="preserve">C. </w:t>
      </w:r>
      <w:r>
        <w:rPr>
          <w:color w:val="000000"/>
          <w:spacing w:val="0"/>
          <w:w w:val="100"/>
          <w:position w:val="0"/>
          <w:sz w:val="34"/>
          <w:szCs w:val="34"/>
          <w:shd w:val="clear" w:color="auto" w:fill="auto"/>
        </w:rPr>
        <w:t xml:space="preserve">50% </w:t>
      </w: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60%</w:t>
      </w:r>
    </w:p>
    <w:p>
      <w:pPr>
        <w:pStyle w:val="a0"/>
        <w:keepNext w:val="0"/>
        <w:keepLines w:val="0"/>
        <w:widowControl w:val="0"/>
        <w:shd w:val="clear" w:color="auto" w:fill="auto"/>
        <w:bidi w:val="0"/>
        <w:spacing w:before="0" w:after="420" w:line="240" w:lineRule="auto"/>
        <w:ind w:left="1080" w:right="0" w:firstLine="0"/>
        <w:jc w:val="both"/>
        <w:sectPr>
          <w:type w:val="nextPage"/>
          <w:pgSz w:w="21276" w:h="31680"/>
          <w:pgMar w:top="2016" w:right="2384" w:bottom="1968" w:left="2399" w:header="0" w:footer="3" w:gutter="0"/>
          <w:pgNumType w:start="6"/>
          <w:cols w:space="720"/>
          <w:noEndnote/>
          <w:titlePg w:val="0"/>
          <w:rtlGutter w:val="0"/>
          <w:docGrid w:linePitch="360"/>
        </w:sectPr>
      </w:pPr>
      <w:r>
        <w:rPr>
          <w:color w:val="000000"/>
          <w:spacing w:val="0"/>
          <w:w w:val="100"/>
          <w:position w:val="0"/>
          <w:sz w:val="34"/>
          <w:szCs w:val="34"/>
          <w:shd w:val="clear" w:color="auto" w:fill="auto"/>
        </w:rPr>
        <w:t>2,</w:t>
      </w:r>
      <w:r>
        <w:rPr>
          <w:color w:val="000000"/>
          <w:spacing w:val="0"/>
          <w:w w:val="100"/>
          <w:position w:val="0"/>
          <w:shd w:val="clear" w:color="auto" w:fill="auto"/>
        </w:rPr>
        <w:t>低压管道介质设计压力为（）。</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A. 0&lt;P^1.2MPa B. 0&lt;PWL4MPa C. 0&lt;P&lt;1.6MPa D. 0&lt;P^1.8MPa</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3,</w:t>
      </w:r>
      <w:r>
        <w:rPr>
          <w:color w:val="000000"/>
          <w:spacing w:val="0"/>
          <w:w w:val="100"/>
          <w:position w:val="0"/>
          <w:shd w:val="clear" w:color="auto" w:fill="auto"/>
        </w:rPr>
        <w:t>中压管道介质设计压力为（</w:t>
      </w:r>
      <w:r>
        <w:rPr>
          <w:color w:val="000000"/>
          <w:spacing w:val="0"/>
          <w:w w:val="100"/>
          <w:position w:val="0"/>
          <w:sz w:val="34"/>
          <w:szCs w:val="34"/>
          <w:shd w:val="clear" w:color="auto" w:fill="auto"/>
          <w:lang w:val="en-US" w:eastAsia="en-US" w:bidi="en-US"/>
        </w:rPr>
        <w:t>）</w:t>
      </w:r>
      <w:r>
        <w:rPr>
          <w:color w:val="000000"/>
          <w:spacing w:val="0"/>
          <w:w w:val="100"/>
          <w:position w:val="0"/>
          <w:sz w:val="34"/>
          <w:szCs w:val="34"/>
          <w:shd w:val="clear" w:color="auto" w:fill="auto"/>
          <w:vertAlign w:val="subscript"/>
          <w:lang w:val="en-US" w:eastAsia="en-US" w:bidi="en-US"/>
        </w:rPr>
        <w:t>o</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A. l</w:t>
      </w:r>
      <w:r>
        <w:rPr>
          <w:color w:val="000000"/>
          <w:spacing w:val="0"/>
          <w:w w:val="100"/>
          <w:position w:val="0"/>
          <w:shd w:val="clear" w:color="auto" w:fill="auto"/>
          <w:lang w:val="en-US" w:eastAsia="en-US" w:bidi="en-US"/>
        </w:rPr>
        <w:t>〈</w:t>
      </w:r>
      <w:r>
        <w:rPr>
          <w:color w:val="000000"/>
          <w:spacing w:val="0"/>
          <w:w w:val="100"/>
          <w:position w:val="0"/>
          <w:sz w:val="34"/>
          <w:szCs w:val="34"/>
          <w:shd w:val="clear" w:color="auto" w:fill="auto"/>
          <w:lang w:val="en-US" w:eastAsia="en-US" w:bidi="en-US"/>
        </w:rPr>
        <w:t>P</w:t>
      </w:r>
      <w:r>
        <w:rPr>
          <w:color w:val="000000"/>
          <w:spacing w:val="0"/>
          <w:w w:val="100"/>
          <w:position w:val="0"/>
          <w:shd w:val="clear" w:color="auto" w:fill="auto"/>
          <w:lang w:val="en-US" w:eastAsia="en-US" w:bidi="en-US"/>
        </w:rPr>
        <w:t>〈</w:t>
      </w:r>
      <w:r>
        <w:rPr>
          <w:color w:val="000000"/>
          <w:spacing w:val="0"/>
          <w:w w:val="100"/>
          <w:position w:val="0"/>
          <w:sz w:val="34"/>
          <w:szCs w:val="34"/>
          <w:shd w:val="clear" w:color="auto" w:fill="auto"/>
          <w:lang w:val="en-US" w:eastAsia="en-US" w:bidi="en-US"/>
        </w:rPr>
        <w:t>6MPa B. L2</w:t>
      </w:r>
      <w:r>
        <w:rPr>
          <w:color w:val="000000"/>
          <w:spacing w:val="0"/>
          <w:w w:val="100"/>
          <w:position w:val="0"/>
          <w:shd w:val="clear" w:color="auto" w:fill="auto"/>
          <w:lang w:val="en-US" w:eastAsia="en-US" w:bidi="en-US"/>
        </w:rPr>
        <w:t>〈</w:t>
      </w:r>
      <w:r>
        <w:rPr>
          <w:color w:val="000000"/>
          <w:spacing w:val="0"/>
          <w:w w:val="100"/>
          <w:position w:val="0"/>
          <w:sz w:val="34"/>
          <w:szCs w:val="34"/>
          <w:shd w:val="clear" w:color="auto" w:fill="auto"/>
          <w:lang w:val="en-US" w:eastAsia="en-US" w:bidi="en-US"/>
        </w:rPr>
        <w:t>PW8MPa C. 1.6&lt;P&lt;10MPa D. 2&lt;PW15MPa</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4,</w:t>
      </w:r>
      <w:r>
        <w:rPr>
          <w:color w:val="000000"/>
          <w:spacing w:val="0"/>
          <w:w w:val="100"/>
          <w:position w:val="0"/>
          <w:shd w:val="clear" w:color="auto" w:fill="auto"/>
        </w:rPr>
        <w:t>工业管道系统试验时，压力表的精度等级不应低于（</w:t>
      </w:r>
      <w:r>
        <w:rPr>
          <w:color w:val="000000"/>
          <w:spacing w:val="0"/>
          <w:w w:val="100"/>
          <w:position w:val="0"/>
          <w:sz w:val="34"/>
          <w:szCs w:val="34"/>
          <w:shd w:val="clear" w:color="auto" w:fill="auto"/>
        </w:rPr>
        <w:t>）</w:t>
      </w:r>
      <w:r>
        <w:rPr>
          <w:color w:val="000000"/>
          <w:spacing w:val="0"/>
          <w:w w:val="100"/>
          <w:position w:val="0"/>
          <w:shd w:val="clear" w:color="auto" w:fill="auto"/>
        </w:rPr>
        <w:t>级。</w:t>
      </w:r>
    </w:p>
    <w:p>
      <w:pPr>
        <w:pStyle w:val="a0"/>
        <w:keepNext w:val="0"/>
        <w:keepLines w:val="0"/>
        <w:widowControl w:val="0"/>
        <w:shd w:val="clear" w:color="auto" w:fill="auto"/>
        <w:bidi w:val="0"/>
        <w:spacing w:before="0" w:after="60" w:line="240" w:lineRule="auto"/>
        <w:ind w:left="1080" w:right="0" w:firstLine="0"/>
        <w:jc w:val="both"/>
      </w:pPr>
      <w:r>
        <w:rPr>
          <w:color w:val="000000"/>
          <w:spacing w:val="0"/>
          <w:w w:val="100"/>
          <w:position w:val="0"/>
          <w:sz w:val="34"/>
          <w:szCs w:val="34"/>
          <w:shd w:val="clear" w:color="auto" w:fill="auto"/>
          <w:lang w:val="en-US" w:eastAsia="en-US" w:bidi="en-US"/>
        </w:rPr>
        <w:t>A. 1.0 B. 1.5 C. 2.</w:t>
      </w:r>
      <w:r>
        <w:rPr>
          <w:color w:val="000000"/>
          <w:spacing w:val="0"/>
          <w:w w:val="100"/>
          <w:position w:val="0"/>
          <w:sz w:val="34"/>
          <w:szCs w:val="34"/>
          <w:shd w:val="clear" w:color="auto" w:fill="auto"/>
        </w:rPr>
        <w:t xml:space="preserve">0 </w:t>
      </w:r>
      <w:r>
        <w:rPr>
          <w:color w:val="000000"/>
          <w:spacing w:val="0"/>
          <w:w w:val="100"/>
          <w:position w:val="0"/>
          <w:sz w:val="34"/>
          <w:szCs w:val="34"/>
          <w:shd w:val="clear" w:color="auto" w:fill="auto"/>
          <w:lang w:val="en-US" w:eastAsia="en-US" w:bidi="en-US"/>
        </w:rPr>
        <w:t xml:space="preserve">D. 2.5 </w:t>
      </w:r>
      <w:r>
        <w:rPr>
          <w:color w:val="000000"/>
          <w:spacing w:val="0"/>
          <w:w w:val="100"/>
          <w:position w:val="0"/>
          <w:sz w:val="34"/>
          <w:szCs w:val="34"/>
          <w:shd w:val="clear" w:color="auto" w:fill="auto"/>
        </w:rPr>
        <w:t>5,</w:t>
      </w:r>
      <w:r>
        <w:rPr>
          <w:color w:val="000000"/>
          <w:spacing w:val="0"/>
          <w:w w:val="100"/>
          <w:position w:val="0"/>
          <w:shd w:val="clear" w:color="auto" w:fill="auto"/>
        </w:rPr>
        <w:t>真空系统在气压试验合格后，还应按设计文件规定进行（）小时的真空度试验。</w:t>
      </w:r>
    </w:p>
    <w:p>
      <w:pPr>
        <w:pStyle w:val="a0"/>
        <w:keepNext w:val="0"/>
        <w:keepLines w:val="0"/>
        <w:widowControl w:val="0"/>
        <w:shd w:val="clear" w:color="auto" w:fill="auto"/>
        <w:bidi w:val="0"/>
        <w:spacing w:before="0" w:after="420" w:line="240" w:lineRule="auto"/>
        <w:ind w:left="0" w:right="0" w:firstLine="70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6 </w:t>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 xml:space="preserve">12 </w:t>
      </w:r>
      <w:r>
        <w:rPr>
          <w:color w:val="000000"/>
          <w:spacing w:val="0"/>
          <w:w w:val="100"/>
          <w:position w:val="0"/>
          <w:sz w:val="34"/>
          <w:szCs w:val="34"/>
          <w:shd w:val="clear" w:color="auto" w:fill="auto"/>
          <w:lang w:val="en-US" w:eastAsia="en-US" w:bidi="en-US"/>
        </w:rPr>
        <w:t xml:space="preserve">C. </w:t>
      </w:r>
      <w:r>
        <w:rPr>
          <w:color w:val="000000"/>
          <w:spacing w:val="0"/>
          <w:w w:val="100"/>
          <w:position w:val="0"/>
          <w:sz w:val="34"/>
          <w:szCs w:val="34"/>
          <w:shd w:val="clear" w:color="auto" w:fill="auto"/>
        </w:rPr>
        <w:t xml:space="preserve">24 </w:t>
      </w: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48</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rPr>
        <w:t>6,</w:t>
      </w:r>
      <w:r>
        <w:rPr>
          <w:color w:val="000000"/>
          <w:spacing w:val="0"/>
          <w:w w:val="100"/>
          <w:position w:val="0"/>
          <w:shd w:val="clear" w:color="auto" w:fill="auto"/>
        </w:rPr>
        <w:t>乙快管道的地下敷设应采纳直接埋地方式，埋地深度应依据（）确定。</w:t>
      </w:r>
    </w:p>
    <w:p>
      <w:pPr>
        <w:pStyle w:val="a0"/>
        <w:keepNext w:val="0"/>
        <w:keepLines w:val="0"/>
        <w:widowControl w:val="0"/>
        <w:shd w:val="clear" w:color="auto" w:fill="auto"/>
        <w:tabs>
          <w:tab w:val="left" w:pos="4410"/>
          <w:tab w:val="left" w:pos="7245"/>
          <w:tab w:val="left" w:pos="9195"/>
        </w:tabs>
        <w:bidi w:val="0"/>
        <w:spacing w:before="0" w:after="420" w:line="240" w:lineRule="auto"/>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管道直径</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地面荷载</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.管材</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输送的压力</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rPr>
        <w:t>7,</w:t>
      </w:r>
      <w:r>
        <w:rPr>
          <w:color w:val="000000"/>
          <w:spacing w:val="0"/>
          <w:w w:val="100"/>
          <w:position w:val="0"/>
          <w:shd w:val="clear" w:color="auto" w:fill="auto"/>
        </w:rPr>
        <w:t>管道输送的介质是热水，补偿器竖直安装时应在补偿器的最高点安装（</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tabs>
          <w:tab w:val="left" w:pos="4020"/>
          <w:tab w:val="left" w:pos="6360"/>
          <w:tab w:val="left" w:pos="8610"/>
        </w:tabs>
        <w:bidi w:val="0"/>
        <w:spacing w:before="0" w:after="420" w:line="240" w:lineRule="auto"/>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放水阀</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放气阀</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疏水器</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安全阀</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rPr>
        <w:t>8,</w:t>
      </w:r>
      <w:r>
        <w:rPr>
          <w:color w:val="000000"/>
          <w:spacing w:val="0"/>
          <w:w w:val="100"/>
          <w:position w:val="0"/>
          <w:shd w:val="clear" w:color="auto" w:fill="auto"/>
        </w:rPr>
        <w:t>管道输送的介质是热水，补偿器竖直安装时应在补偿器的最低点安装（</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tabs>
          <w:tab w:val="left" w:pos="4020"/>
          <w:tab w:val="left" w:pos="6360"/>
          <w:tab w:val="left" w:pos="8610"/>
        </w:tabs>
        <w:bidi w:val="0"/>
        <w:spacing w:before="0" w:after="420" w:line="240" w:lineRule="auto"/>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放水阀</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放气阀</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疏水器</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安全阀</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rPr>
        <w:t>9,</w:t>
      </w:r>
      <w:r>
        <w:rPr>
          <w:color w:val="000000"/>
          <w:spacing w:val="0"/>
          <w:w w:val="100"/>
          <w:position w:val="0"/>
          <w:shd w:val="clear" w:color="auto" w:fill="auto"/>
        </w:rPr>
        <w:t>真空系统在压力试验合格后，联动试运转前，以设计压力进行真空度试验，以（）为合格。</w:t>
      </w:r>
    </w:p>
    <w:p>
      <w:pPr>
        <w:pStyle w:val="a0"/>
        <w:keepNext w:val="0"/>
        <w:keepLines w:val="0"/>
        <w:widowControl w:val="0"/>
        <w:shd w:val="clear" w:color="auto" w:fill="auto"/>
        <w:bidi w:val="0"/>
        <w:spacing w:before="0" w:after="420" w:line="240" w:lineRule="auto"/>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时间为</w:t>
      </w:r>
      <w:r>
        <w:rPr>
          <w:color w:val="000000"/>
          <w:spacing w:val="0"/>
          <w:w w:val="100"/>
          <w:position w:val="0"/>
          <w:sz w:val="34"/>
          <w:szCs w:val="34"/>
          <w:shd w:val="clear" w:color="auto" w:fill="auto"/>
          <w:lang w:val="en-US" w:eastAsia="en-US" w:bidi="en-US"/>
        </w:rPr>
        <w:t>4h,</w:t>
      </w:r>
      <w:r>
        <w:rPr>
          <w:color w:val="000000"/>
          <w:spacing w:val="0"/>
          <w:w w:val="100"/>
          <w:position w:val="0"/>
          <w:shd w:val="clear" w:color="auto" w:fill="auto"/>
        </w:rPr>
        <w:t>增压率不大于</w:t>
      </w:r>
      <w:r>
        <w:rPr>
          <w:color w:val="000000"/>
          <w:spacing w:val="0"/>
          <w:w w:val="100"/>
          <w:position w:val="0"/>
          <w:sz w:val="34"/>
          <w:szCs w:val="34"/>
          <w:shd w:val="clear" w:color="auto" w:fill="auto"/>
        </w:rPr>
        <w:t xml:space="preserve">5%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时间为</w:t>
      </w:r>
      <w:r>
        <w:rPr>
          <w:color w:val="000000"/>
          <w:spacing w:val="0"/>
          <w:w w:val="100"/>
          <w:position w:val="0"/>
          <w:sz w:val="34"/>
          <w:szCs w:val="34"/>
          <w:shd w:val="clear" w:color="auto" w:fill="auto"/>
          <w:lang w:val="en-US" w:eastAsia="en-US" w:bidi="en-US"/>
        </w:rPr>
        <w:t>24h,</w:t>
      </w:r>
      <w:r>
        <w:rPr>
          <w:color w:val="000000"/>
          <w:spacing w:val="0"/>
          <w:w w:val="100"/>
          <w:position w:val="0"/>
          <w:shd w:val="clear" w:color="auto" w:fill="auto"/>
        </w:rPr>
        <w:t>增压率不大于</w:t>
      </w:r>
      <w:r>
        <w:rPr>
          <w:color w:val="000000"/>
          <w:spacing w:val="0"/>
          <w:w w:val="100"/>
          <w:position w:val="0"/>
          <w:sz w:val="34"/>
          <w:szCs w:val="34"/>
          <w:shd w:val="clear" w:color="auto" w:fill="auto"/>
        </w:rPr>
        <w:t>5%</w:t>
      </w:r>
    </w:p>
    <w:p>
      <w:pPr>
        <w:pStyle w:val="a0"/>
        <w:keepNext w:val="0"/>
        <w:keepLines w:val="0"/>
        <w:widowControl w:val="0"/>
        <w:shd w:val="clear" w:color="auto" w:fill="auto"/>
        <w:tabs>
          <w:tab w:val="left" w:pos="7733"/>
        </w:tabs>
        <w:bidi w:val="0"/>
        <w:spacing w:before="0" w:after="420" w:line="240" w:lineRule="auto"/>
        <w:ind w:left="180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时间为</w:t>
      </w:r>
      <w:r>
        <w:rPr>
          <w:color w:val="000000"/>
          <w:spacing w:val="0"/>
          <w:w w:val="100"/>
          <w:position w:val="0"/>
          <w:sz w:val="34"/>
          <w:szCs w:val="34"/>
          <w:shd w:val="clear" w:color="auto" w:fill="auto"/>
          <w:lang w:val="en-US" w:eastAsia="en-US" w:bidi="en-US"/>
        </w:rPr>
        <w:t>4h,</w:t>
      </w:r>
      <w:r>
        <w:rPr>
          <w:color w:val="000000"/>
          <w:spacing w:val="0"/>
          <w:w w:val="100"/>
          <w:position w:val="0"/>
          <w:shd w:val="clear" w:color="auto" w:fill="auto"/>
        </w:rPr>
        <w:t>增压率不大于</w:t>
      </w:r>
      <w:r>
        <w:rPr>
          <w:color w:val="000000"/>
          <w:spacing w:val="0"/>
          <w:w w:val="100"/>
          <w:position w:val="0"/>
          <w:sz w:val="34"/>
          <w:szCs w:val="34"/>
          <w:shd w:val="clear" w:color="auto" w:fill="auto"/>
        </w:rPr>
        <w:t>2%</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时间为</w:t>
      </w:r>
      <w:r>
        <w:rPr>
          <w:color w:val="000000"/>
          <w:spacing w:val="0"/>
          <w:w w:val="100"/>
          <w:position w:val="0"/>
          <w:sz w:val="34"/>
          <w:szCs w:val="34"/>
          <w:shd w:val="clear" w:color="auto" w:fill="auto"/>
          <w:lang w:val="en-US" w:eastAsia="en-US" w:bidi="en-US"/>
        </w:rPr>
        <w:t>24h,</w:t>
      </w:r>
      <w:r>
        <w:rPr>
          <w:color w:val="000000"/>
          <w:spacing w:val="0"/>
          <w:w w:val="100"/>
          <w:position w:val="0"/>
          <w:shd w:val="clear" w:color="auto" w:fill="auto"/>
        </w:rPr>
        <w:t>增压率不大于</w:t>
      </w:r>
      <w:r>
        <w:rPr>
          <w:color w:val="000000"/>
          <w:spacing w:val="0"/>
          <w:w w:val="100"/>
          <w:position w:val="0"/>
          <w:sz w:val="34"/>
          <w:szCs w:val="34"/>
          <w:shd w:val="clear" w:color="auto" w:fill="auto"/>
        </w:rPr>
        <w:t>2%</w:t>
      </w:r>
    </w:p>
    <w:p>
      <w:pPr>
        <w:pStyle w:val="a0"/>
        <w:keepNext w:val="0"/>
        <w:keepLines w:val="0"/>
        <w:widowControl w:val="0"/>
        <w:shd w:val="clear" w:color="auto" w:fill="auto"/>
        <w:bidi w:val="0"/>
        <w:spacing w:before="0" w:after="0" w:line="240" w:lineRule="auto"/>
        <w:ind w:left="1080" w:right="0" w:firstLine="0"/>
        <w:jc w:val="both"/>
      </w:pPr>
      <w:r>
        <w:rPr>
          <w:color w:val="000000"/>
          <w:spacing w:val="0"/>
          <w:w w:val="100"/>
          <w:position w:val="0"/>
          <w:sz w:val="34"/>
          <w:szCs w:val="34"/>
          <w:shd w:val="clear" w:color="auto" w:fill="auto"/>
        </w:rPr>
        <w:t>10,</w:t>
      </w:r>
      <w:r>
        <w:rPr>
          <w:color w:val="000000"/>
          <w:spacing w:val="0"/>
          <w:w w:val="100"/>
          <w:position w:val="0"/>
          <w:shd w:val="clear" w:color="auto" w:fill="auto"/>
        </w:rPr>
        <w:t>高压管道的直管段允许用焊接方法接长，但其长度不得小于（）。</w:t>
      </w:r>
    </w:p>
    <w:p>
      <w:pPr>
        <w:widowControl w:val="0"/>
        <w:spacing w:line="1" w:lineRule="exact"/>
        <w:sectPr>
          <w:type w:val="nextPage"/>
          <w:pgSz w:w="21276" w:h="31680"/>
          <w:pgMar w:top="2016" w:right="2384" w:bottom="1968" w:left="2399" w:header="0" w:footer="3" w:gutter="0"/>
          <w:pgNumType w:start="7"/>
          <w:cols w:space="720"/>
          <w:noEndnote/>
          <w:titlePg w:val="0"/>
          <w:rtlGutter w:val="0"/>
          <w:docGrid w:linePitch="360"/>
        </w:sectPr>
      </w:pPr>
      <w:r>
        <mc:AlternateContent>
          <mc:Choice Requires="wps">
            <w:drawing>
              <wp:anchor distT="190500" distB="3124200" distL="0" distR="0" simplePos="0" relativeHeight="251663360" behindDoc="0" locked="0" layoutInCell="1" allowOverlap="1">
                <wp:simplePos x="0" y="0"/>
                <wp:positionH relativeFrom="page">
                  <wp:posOffset>2670810</wp:posOffset>
                </wp:positionH>
                <wp:positionV relativeFrom="paragraph">
                  <wp:posOffset>190500</wp:posOffset>
                </wp:positionV>
                <wp:extent cx="3891280" cy="257175"/>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89128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 200mm B. 300mm C. 400mm</w:t>
                            </w:r>
                          </w:p>
                        </w:txbxContent>
                      </wps:txbx>
                      <wps:bodyPr wrap="none" lIns="0" tIns="0" rIns="0" bIns="0"/>
                    </wps:wsp>
                  </a:graphicData>
                </a:graphic>
              </wp:anchor>
            </w:drawing>
          </mc:Choice>
          <mc:Fallback>
            <w:pict>
              <v:shape id="Shape 5" o:spid="_x0000_s1027" type="#_x0000_t202" style="width:306.4pt;height:20.25pt;margin-top:15pt;margin-left:210.3pt;mso-position-horizontal-relative:page;mso-wrap-distance-bottom:246pt;mso-wrap-distance-left:0;mso-wrap-distance-right:0;mso-wrap-distance-top:15pt;mso-wrap-style:none;position:absolute;v-text-anchor:top;z-index:251662336"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 200mm B. 300mm C. 400mm</w:t>
                      </w:r>
                    </w:p>
                  </w:txbxContent>
                </v:textbox>
                <w10:wrap type="topAndBottom"/>
              </v:shape>
            </w:pict>
          </mc:Fallback>
        </mc:AlternateContent>
      </w:r>
      <w:r>
        <mc:AlternateContent>
          <mc:Choice Requires="wps">
            <w:drawing>
              <wp:anchor distT="723900" distB="0" distL="0" distR="0" simplePos="0" relativeHeight="251665408" behindDoc="0" locked="0" layoutInCell="1" allowOverlap="1">
                <wp:simplePos x="0" y="0"/>
                <wp:positionH relativeFrom="page">
                  <wp:posOffset>2218690</wp:posOffset>
                </wp:positionH>
                <wp:positionV relativeFrom="paragraph">
                  <wp:posOffset>723900</wp:posOffset>
                </wp:positionV>
                <wp:extent cx="3404870" cy="284797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4870" cy="2847975"/>
                        </a:xfrm>
                        <a:prstGeom prst="rect">
                          <a:avLst/>
                        </a:prstGeom>
                        <a:noFill/>
                      </wps:spPr>
                      <wps:txbx>
                        <w:txbxContent>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lang w:val="en-US" w:eastAsia="en-US" w:bidi="en-US"/>
                              </w:rPr>
                              <w:t>11,</w:t>
                            </w:r>
                            <w:r>
                              <w:rPr>
                                <w:color w:val="000000"/>
                                <w:spacing w:val="0"/>
                                <w:w w:val="100"/>
                                <w:position w:val="0"/>
                                <w:shd w:val="clear" w:color="auto" w:fill="auto"/>
                              </w:rPr>
                              <w:t>氧气管道输送潮湿的氧气时,</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应有不小于</w:t>
                            </w:r>
                            <w:r>
                              <w:rPr>
                                <w:color w:val="000000"/>
                                <w:spacing w:val="0"/>
                                <w:w w:val="100"/>
                                <w:position w:val="0"/>
                                <w:sz w:val="34"/>
                                <w:szCs w:val="34"/>
                                <w:shd w:val="clear" w:color="auto" w:fill="auto"/>
                              </w:rPr>
                              <w:t>0.001</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70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应有不小于</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003</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rPr>
                              <w:t>12,</w:t>
                            </w:r>
                            <w:r>
                              <w:rPr>
                                <w:color w:val="000000"/>
                                <w:spacing w:val="0"/>
                                <w:w w:val="100"/>
                                <w:position w:val="0"/>
                                <w:shd w:val="clear" w:color="auto" w:fill="auto"/>
                              </w:rPr>
                              <w:t>氧气管道输送干燥氧气时，（</w:t>
                            </w:r>
                          </w:p>
                          <w:p>
                            <w:pPr>
                              <w:pStyle w:val="a0"/>
                              <w:keepNext w:val="0"/>
                              <w:keepLines w:val="0"/>
                              <w:widowControl w:val="0"/>
                              <w:shd w:val="clear" w:color="auto" w:fill="auto"/>
                              <w:bidi w:val="0"/>
                              <w:spacing w:before="0" w:after="420" w:line="240" w:lineRule="auto"/>
                              <w:ind w:left="0" w:right="0" w:firstLine="70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应有不小于</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001</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应有不小于</w:t>
                            </w:r>
                            <w:r>
                              <w:rPr>
                                <w:color w:val="000000"/>
                                <w:spacing w:val="0"/>
                                <w:w w:val="100"/>
                                <w:position w:val="0"/>
                                <w:sz w:val="34"/>
                                <w:szCs w:val="34"/>
                                <w:shd w:val="clear" w:color="auto" w:fill="auto"/>
                              </w:rPr>
                              <w:t>0.003</w:t>
                            </w:r>
                            <w:r>
                              <w:rPr>
                                <w:color w:val="000000"/>
                                <w:spacing w:val="0"/>
                                <w:w w:val="100"/>
                                <w:position w:val="0"/>
                                <w:shd w:val="clear" w:color="auto" w:fill="auto"/>
                              </w:rPr>
                              <w:t>的坡度</w:t>
                            </w:r>
                          </w:p>
                        </w:txbxContent>
                      </wps:txbx>
                      <wps:bodyPr lIns="0" tIns="0" rIns="0" bIns="0"/>
                    </wps:wsp>
                  </a:graphicData>
                </a:graphic>
              </wp:anchor>
            </w:drawing>
          </mc:Choice>
          <mc:Fallback>
            <w:pict>
              <v:shape id="Shape 7" o:spid="_x0000_s1028" type="#_x0000_t202" style="width:268.1pt;height:224.25pt;margin-top:57pt;margin-left:174.7pt;mso-position-horizontal-relative:page;mso-wrap-distance-bottom:0;mso-wrap-distance-left:0;mso-wrap-distance-right:0;mso-wrap-distance-top:57pt;position:absolute;v-text-anchor:top;z-index:251664384" filled="f" fillcolor="this">
                <v:textbox inset="0,0,0,0">
                  <w:txbxContent>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lang w:val="en-US" w:eastAsia="en-US" w:bidi="en-US"/>
                        </w:rPr>
                        <w:t>11,</w:t>
                      </w:r>
                      <w:r>
                        <w:rPr>
                          <w:color w:val="000000"/>
                          <w:spacing w:val="0"/>
                          <w:w w:val="100"/>
                          <w:position w:val="0"/>
                          <w:shd w:val="clear" w:color="auto" w:fill="auto"/>
                        </w:rPr>
                        <w:t>氧气管道输送潮湿的氧气时,</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应有不小于</w:t>
                      </w:r>
                      <w:r>
                        <w:rPr>
                          <w:color w:val="000000"/>
                          <w:spacing w:val="0"/>
                          <w:w w:val="100"/>
                          <w:position w:val="0"/>
                          <w:sz w:val="34"/>
                          <w:szCs w:val="34"/>
                          <w:shd w:val="clear" w:color="auto" w:fill="auto"/>
                        </w:rPr>
                        <w:t>0.001</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70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应有不小于</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003</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rPr>
                        <w:t>12,</w:t>
                      </w:r>
                      <w:r>
                        <w:rPr>
                          <w:color w:val="000000"/>
                          <w:spacing w:val="0"/>
                          <w:w w:val="100"/>
                          <w:position w:val="0"/>
                          <w:shd w:val="clear" w:color="auto" w:fill="auto"/>
                        </w:rPr>
                        <w:t>氧气管道输送干燥氧气时，（</w:t>
                      </w:r>
                    </w:p>
                    <w:p>
                      <w:pPr>
                        <w:pStyle w:val="a0"/>
                        <w:keepNext w:val="0"/>
                        <w:keepLines w:val="0"/>
                        <w:widowControl w:val="0"/>
                        <w:shd w:val="clear" w:color="auto" w:fill="auto"/>
                        <w:bidi w:val="0"/>
                        <w:spacing w:before="0" w:after="420" w:line="240" w:lineRule="auto"/>
                        <w:ind w:left="0" w:right="0" w:firstLine="70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应有不小于</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001</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应有不小于</w:t>
                      </w:r>
                      <w:r>
                        <w:rPr>
                          <w:color w:val="000000"/>
                          <w:spacing w:val="0"/>
                          <w:w w:val="100"/>
                          <w:position w:val="0"/>
                          <w:sz w:val="34"/>
                          <w:szCs w:val="34"/>
                          <w:shd w:val="clear" w:color="auto" w:fill="auto"/>
                        </w:rPr>
                        <w:t>0.003</w:t>
                      </w:r>
                      <w:r>
                        <w:rPr>
                          <w:color w:val="000000"/>
                          <w:spacing w:val="0"/>
                          <w:w w:val="100"/>
                          <w:position w:val="0"/>
                          <w:shd w:val="clear" w:color="auto" w:fill="auto"/>
                        </w:rPr>
                        <w:t>的坡度</w:t>
                      </w:r>
                    </w:p>
                  </w:txbxContent>
                </v:textbox>
                <w10:wrap type="topAndBottom"/>
              </v:shape>
            </w:pict>
          </mc:Fallback>
        </mc:AlternateContent>
      </w:r>
      <w:r>
        <mc:AlternateContent>
          <mc:Choice Requires="wps">
            <w:drawing>
              <wp:anchor distT="190500" distB="0" distL="0" distR="0" simplePos="0" relativeHeight="251667456" behindDoc="0" locked="0" layoutInCell="1" allowOverlap="1">
                <wp:simplePos x="0" y="0"/>
                <wp:positionH relativeFrom="page">
                  <wp:posOffset>5742940</wp:posOffset>
                </wp:positionH>
                <wp:positionV relativeFrom="paragraph">
                  <wp:posOffset>190500</wp:posOffset>
                </wp:positionV>
                <wp:extent cx="3414395" cy="3381375"/>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3414395" cy="3381375"/>
                        </a:xfrm>
                        <a:prstGeom prst="rect">
                          <a:avLst/>
                        </a:prstGeom>
                        <a:noFill/>
                      </wps:spPr>
                      <wps:txbx>
                        <w:txbxContent>
                          <w:p>
                            <w:pPr>
                              <w:pStyle w:val="a0"/>
                              <w:keepNext w:val="0"/>
                              <w:keepLines w:val="0"/>
                              <w:widowControl w:val="0"/>
                              <w:shd w:val="clear" w:color="auto" w:fill="auto"/>
                              <w:bidi w:val="0"/>
                              <w:spacing w:before="0" w:after="420" w:line="240" w:lineRule="auto"/>
                              <w:ind w:left="0" w:right="0" w:firstLine="0"/>
                              <w:jc w:val="center"/>
                            </w:pPr>
                            <w:r>
                              <w:rPr>
                                <w:color w:val="000000"/>
                                <w:spacing w:val="0"/>
                                <w:w w:val="100"/>
                                <w:position w:val="0"/>
                                <w:sz w:val="34"/>
                                <w:szCs w:val="34"/>
                                <w:shd w:val="clear" w:color="auto" w:fill="auto"/>
                                <w:lang w:val="en-US" w:eastAsia="en-US" w:bidi="en-US"/>
                              </w:rPr>
                              <w:t>D. 500mm</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rPr>
                              <w:t>（</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after="420" w:line="240" w:lineRule="auto"/>
                              <w:ind w:left="0" w:right="0" w:firstLine="14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应有不小于</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002</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86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可以水平安装不设坡度</w:t>
                            </w:r>
                          </w:p>
                          <w:p>
                            <w:pPr>
                              <w:pStyle w:val="a0"/>
                              <w:keepNext w:val="0"/>
                              <w:keepLines w:val="0"/>
                              <w:widowControl w:val="0"/>
                              <w:shd w:val="clear" w:color="auto" w:fill="auto"/>
                              <w:bidi w:val="0"/>
                              <w:spacing w:before="0" w:after="420" w:line="240" w:lineRule="auto"/>
                              <w:ind w:left="0" w:right="0" w:firstLine="140"/>
                              <w:jc w:val="left"/>
                            </w:pP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after="420" w:line="240" w:lineRule="auto"/>
                              <w:ind w:left="0" w:right="0" w:firstLine="86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应有不小于</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002</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14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可以水平安装不设坡度</w:t>
                            </w:r>
                          </w:p>
                        </w:txbxContent>
                      </wps:txbx>
                      <wps:bodyPr lIns="0" tIns="0" rIns="0" bIns="0"/>
                    </wps:wsp>
                  </a:graphicData>
                </a:graphic>
              </wp:anchor>
            </w:drawing>
          </mc:Choice>
          <mc:Fallback>
            <w:pict>
              <v:shape id="Shape 9" o:spid="_x0000_s1029" type="#_x0000_t202" style="width:268.85pt;height:266.25pt;margin-top:15pt;margin-left:452.2pt;mso-position-horizontal-relative:page;mso-wrap-distance-bottom:0;mso-wrap-distance-left:0;mso-wrap-distance-right:0;mso-wrap-distance-top:15pt;position:absolute;v-text-anchor:top;z-index:251666432" filled="f" fillcolor="this">
                <v:textbox inset="0,0,0,0">
                  <w:txbxContent>
                    <w:p>
                      <w:pPr>
                        <w:pStyle w:val="a0"/>
                        <w:keepNext w:val="0"/>
                        <w:keepLines w:val="0"/>
                        <w:widowControl w:val="0"/>
                        <w:shd w:val="clear" w:color="auto" w:fill="auto"/>
                        <w:bidi w:val="0"/>
                        <w:spacing w:before="0" w:after="420" w:line="240" w:lineRule="auto"/>
                        <w:ind w:left="0" w:right="0" w:firstLine="0"/>
                        <w:jc w:val="center"/>
                      </w:pPr>
                      <w:r>
                        <w:rPr>
                          <w:color w:val="000000"/>
                          <w:spacing w:val="0"/>
                          <w:w w:val="100"/>
                          <w:position w:val="0"/>
                          <w:sz w:val="34"/>
                          <w:szCs w:val="34"/>
                          <w:shd w:val="clear" w:color="auto" w:fill="auto"/>
                          <w:lang w:val="en-US" w:eastAsia="en-US" w:bidi="en-US"/>
                        </w:rPr>
                        <w:t>D. 500mm</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z w:val="34"/>
                          <w:szCs w:val="34"/>
                          <w:shd w:val="clear" w:color="auto" w:fill="auto"/>
                        </w:rPr>
                        <w:t>（</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after="420" w:line="240" w:lineRule="auto"/>
                        <w:ind w:left="0" w:right="0" w:firstLine="14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应有不小于</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002</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86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可以水平安装不设坡度</w:t>
                      </w:r>
                    </w:p>
                    <w:p>
                      <w:pPr>
                        <w:pStyle w:val="a0"/>
                        <w:keepNext w:val="0"/>
                        <w:keepLines w:val="0"/>
                        <w:widowControl w:val="0"/>
                        <w:shd w:val="clear" w:color="auto" w:fill="auto"/>
                        <w:bidi w:val="0"/>
                        <w:spacing w:before="0" w:after="420" w:line="240" w:lineRule="auto"/>
                        <w:ind w:left="0" w:right="0" w:firstLine="140"/>
                        <w:jc w:val="left"/>
                      </w:pP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after="420" w:line="240" w:lineRule="auto"/>
                        <w:ind w:left="0" w:right="0" w:firstLine="86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应有不小于</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002</w:t>
                      </w:r>
                      <w:r>
                        <w:rPr>
                          <w:color w:val="000000"/>
                          <w:spacing w:val="0"/>
                          <w:w w:val="100"/>
                          <w:position w:val="0"/>
                          <w:shd w:val="clear" w:color="auto" w:fill="auto"/>
                        </w:rPr>
                        <w:t>的坡度</w:t>
                      </w:r>
                    </w:p>
                    <w:p>
                      <w:pPr>
                        <w:pStyle w:val="a0"/>
                        <w:keepNext w:val="0"/>
                        <w:keepLines w:val="0"/>
                        <w:widowControl w:val="0"/>
                        <w:shd w:val="clear" w:color="auto" w:fill="auto"/>
                        <w:bidi w:val="0"/>
                        <w:spacing w:before="0" w:after="420" w:line="240" w:lineRule="auto"/>
                        <w:ind w:left="0" w:right="0" w:firstLine="14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可以水平安装不设坡度</w:t>
                      </w:r>
                    </w:p>
                  </w:txbxContent>
                </v:textbox>
                <w10:wrap type="topAndBottom"/>
              </v:shape>
            </w:pict>
          </mc:Fallback>
        </mc:AlternateContent>
      </w:r>
    </w:p>
    <w:p>
      <w:pPr>
        <w:sectPr>
          <w:type w:val="continuous"/>
          <w:pgSz w:w="21276" w:h="31680"/>
          <w:pgMar w:top="2004" w:right="0" w:bottom="2004" w:left="0" w:header="0" w:footer="3" w:gutter="0"/>
          <w:pgNumType w:start="8"/>
          <w:cols w:space="720"/>
          <w:noEndnote/>
          <w:rtlGutter w:val="0"/>
          <w:docGrid w:linePitch="360"/>
        </w:sectPr>
      </w:pPr>
    </w:p>
    <w:p>
      <w:pPr>
        <w:pStyle w:val="a0"/>
        <w:keepNext w:val="0"/>
        <w:keepLines w:val="0"/>
        <w:widowControl w:val="0"/>
        <w:shd w:val="clear" w:color="auto" w:fill="auto"/>
        <w:bidi w:val="0"/>
        <w:spacing w:before="0" w:after="0" w:line="472" w:lineRule="exact"/>
        <w:ind w:left="0" w:right="0" w:firstLine="1120"/>
        <w:jc w:val="both"/>
      </w:pPr>
      <w:r>
        <w:rPr>
          <w:color w:val="000000"/>
          <w:spacing w:val="0"/>
          <w:w w:val="100"/>
          <w:position w:val="0"/>
          <w:sz w:val="34"/>
          <w:szCs w:val="34"/>
          <w:shd w:val="clear" w:color="auto" w:fill="auto"/>
        </w:rPr>
        <w:t>13,</w:t>
      </w:r>
      <w:r>
        <w:rPr>
          <w:color w:val="000000"/>
          <w:spacing w:val="0"/>
          <w:w w:val="100"/>
          <w:position w:val="0"/>
          <w:shd w:val="clear" w:color="auto" w:fill="auto"/>
        </w:rPr>
        <w:t>阀门的检验时，安全阀应按设计文件规定的开启压力进行调试。压力应稳定，每个安全阀启 闭试验不得少于（）次，调试后应按规定填写“安全阀最初调试记录”。</w:t>
      </w:r>
    </w:p>
    <w:p>
      <w:pPr>
        <w:widowControl w:val="0"/>
        <w:spacing w:line="1" w:lineRule="exact"/>
        <w:sectPr>
          <w:type w:val="continuous"/>
          <w:pgSz w:w="21276" w:h="31680"/>
          <w:pgMar w:top="2004" w:right="2384" w:bottom="2004" w:left="2399" w:header="0" w:footer="3" w:gutter="0"/>
          <w:pgNumType w:start="9"/>
          <w:cols w:space="720"/>
          <w:noEndnote/>
          <w:rtlGutter w:val="0"/>
          <w:docGrid w:linePitch="360"/>
        </w:sectPr>
      </w:pPr>
      <w:r>
        <mc:AlternateContent>
          <mc:Choice Requires="wps">
            <w:drawing>
              <wp:anchor distT="177800" distB="4445" distL="0" distR="0" simplePos="0" relativeHeight="251669504" behindDoc="0" locked="0" layoutInCell="1" allowOverlap="1">
                <wp:simplePos x="0" y="0"/>
                <wp:positionH relativeFrom="page">
                  <wp:posOffset>2223770</wp:posOffset>
                </wp:positionH>
                <wp:positionV relativeFrom="paragraph">
                  <wp:posOffset>177800</wp:posOffset>
                </wp:positionV>
                <wp:extent cx="367030" cy="25717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6703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A.2</w:t>
                            </w:r>
                          </w:p>
                        </w:txbxContent>
                      </wps:txbx>
                      <wps:bodyPr wrap="none" lIns="0" tIns="0" rIns="0" bIns="0"/>
                    </wps:wsp>
                  </a:graphicData>
                </a:graphic>
              </wp:anchor>
            </w:drawing>
          </mc:Choice>
          <mc:Fallback>
            <w:pict>
              <v:shape id="Shape 11" o:spid="_x0000_s1030" type="#_x0000_t202" style="width:28.9pt;height:20.25pt;margin-top:14pt;margin-left:175.1pt;mso-position-horizontal-relative:page;mso-wrap-distance-bottom:0.35pt;mso-wrap-distance-left:0;mso-wrap-distance-right:0;mso-wrap-distance-top:14pt;mso-wrap-style:none;position:absolute;v-text-anchor:top;z-index:251668480" filled="f" fillcolor="this">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A.2</w:t>
                      </w:r>
                    </w:p>
                  </w:txbxContent>
                </v:textbox>
                <w10:wrap type="topAndBottom"/>
              </v:shape>
            </w:pict>
          </mc:Fallback>
        </mc:AlternateContent>
      </w:r>
      <w:r>
        <mc:AlternateContent>
          <mc:Choice Requires="wps">
            <w:drawing>
              <wp:anchor distT="182245" distB="0" distL="0" distR="0" simplePos="0" relativeHeight="251671552" behindDoc="0" locked="0" layoutInCell="1" allowOverlap="1">
                <wp:simplePos x="0" y="0"/>
                <wp:positionH relativeFrom="page">
                  <wp:posOffset>3357245</wp:posOffset>
                </wp:positionH>
                <wp:positionV relativeFrom="paragraph">
                  <wp:posOffset>182245</wp:posOffset>
                </wp:positionV>
                <wp:extent cx="361950" cy="257175"/>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6195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3</w:t>
                            </w:r>
                          </w:p>
                        </w:txbxContent>
                      </wps:txbx>
                      <wps:bodyPr wrap="none" lIns="0" tIns="0" rIns="0" bIns="0"/>
                    </wps:wsp>
                  </a:graphicData>
                </a:graphic>
              </wp:anchor>
            </w:drawing>
          </mc:Choice>
          <mc:Fallback>
            <w:pict>
              <v:shape id="Shape 13" o:spid="_x0000_s1031" type="#_x0000_t202" style="width:28.5pt;height:20.25pt;margin-top:14.35pt;margin-left:264.35pt;mso-position-horizontal-relative:page;mso-wrap-distance-bottom:0;mso-wrap-distance-left:0;mso-wrap-distance-right:0;mso-wrap-distance-top:14.35pt;mso-wrap-style:none;position:absolute;v-text-anchor:top;z-index:251670528" filled="f" fillcolor="this">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3</w:t>
                      </w:r>
                    </w:p>
                  </w:txbxContent>
                </v:textbox>
                <w10:wrap type="topAndBottom"/>
              </v:shape>
            </w:pict>
          </mc:Fallback>
        </mc:AlternateContent>
      </w:r>
      <w:r>
        <mc:AlternateContent>
          <mc:Choice Requires="wps">
            <w:drawing>
              <wp:anchor distT="177800" distB="4445" distL="0" distR="0" simplePos="0" relativeHeight="251673600" behindDoc="0" locked="0" layoutInCell="1" allowOverlap="1">
                <wp:simplePos x="0" y="0"/>
                <wp:positionH relativeFrom="page">
                  <wp:posOffset>4486275</wp:posOffset>
                </wp:positionH>
                <wp:positionV relativeFrom="paragraph">
                  <wp:posOffset>177800</wp:posOffset>
                </wp:positionV>
                <wp:extent cx="371475" cy="25717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371475"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C.4</w:t>
                            </w:r>
                          </w:p>
                        </w:txbxContent>
                      </wps:txbx>
                      <wps:bodyPr wrap="none" lIns="0" tIns="0" rIns="0" bIns="0"/>
                    </wps:wsp>
                  </a:graphicData>
                </a:graphic>
              </wp:anchor>
            </w:drawing>
          </mc:Choice>
          <mc:Fallback>
            <w:pict>
              <v:shape id="Shape 15" o:spid="_x0000_s1032" type="#_x0000_t202" style="width:29.25pt;height:20.25pt;margin-top:14pt;margin-left:353.25pt;mso-position-horizontal-relative:page;mso-wrap-distance-bottom:0.35pt;mso-wrap-distance-left:0;mso-wrap-distance-right:0;mso-wrap-distance-top:14pt;mso-wrap-style:none;position:absolute;v-text-anchor:top;z-index:251672576"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C.4</w:t>
                      </w:r>
                    </w:p>
                  </w:txbxContent>
                </v:textbox>
                <w10:wrap type="topAndBottom"/>
              </v:shape>
            </w:pict>
          </mc:Fallback>
        </mc:AlternateContent>
      </w:r>
      <w:r>
        <mc:AlternateContent>
          <mc:Choice Requires="wps">
            <w:drawing>
              <wp:anchor distT="182245" distB="0" distL="0" distR="0" simplePos="0" relativeHeight="251675648" behindDoc="0" locked="0" layoutInCell="1" allowOverlap="1">
                <wp:simplePos x="0" y="0"/>
                <wp:positionH relativeFrom="page">
                  <wp:posOffset>5395595</wp:posOffset>
                </wp:positionH>
                <wp:positionV relativeFrom="paragraph">
                  <wp:posOffset>182245</wp:posOffset>
                </wp:positionV>
                <wp:extent cx="361950" cy="25717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6195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5</w:t>
                            </w:r>
                          </w:p>
                        </w:txbxContent>
                      </wps:txbx>
                      <wps:bodyPr wrap="none" lIns="0" tIns="0" rIns="0" bIns="0"/>
                    </wps:wsp>
                  </a:graphicData>
                </a:graphic>
              </wp:anchor>
            </w:drawing>
          </mc:Choice>
          <mc:Fallback>
            <w:pict>
              <v:shape id="Shape 17" o:spid="_x0000_s1033" type="#_x0000_t202" style="width:28.5pt;height:20.25pt;margin-top:14.35pt;margin-left:424.85pt;mso-position-horizontal-relative:page;mso-wrap-distance-bottom:0;mso-wrap-distance-left:0;mso-wrap-distance-right:0;mso-wrap-distance-top:14.35pt;mso-wrap-style:none;position:absolute;v-text-anchor:top;z-index:251674624" filled="f" fillcolor="this">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5</w:t>
                      </w:r>
                    </w:p>
                  </w:txbxContent>
                </v:textbox>
                <w10:wrap type="topAndBottom"/>
              </v:shape>
            </w:pict>
          </mc:Fallback>
        </mc:AlternateContent>
      </w:r>
    </w:p>
    <w:p>
      <w:pPr>
        <w:pStyle w:val="a0"/>
        <w:keepNext w:val="0"/>
        <w:keepLines w:val="0"/>
        <w:widowControl w:val="0"/>
        <w:shd w:val="clear" w:color="auto" w:fill="auto"/>
        <w:bidi w:val="0"/>
        <w:spacing w:before="0" w:line="474" w:lineRule="exact"/>
        <w:ind w:left="1080" w:right="0" w:firstLine="0"/>
        <w:jc w:val="both"/>
      </w:pPr>
      <w:r>
        <w:rPr>
          <w:color w:val="000000"/>
          <w:spacing w:val="0"/>
          <w:w w:val="100"/>
          <w:position w:val="0"/>
          <w:sz w:val="34"/>
          <w:szCs w:val="34"/>
          <w:shd w:val="clear" w:color="auto" w:fill="auto"/>
        </w:rPr>
        <w:t>14,</w:t>
      </w:r>
      <w:r>
        <w:rPr>
          <w:color w:val="000000"/>
          <w:spacing w:val="0"/>
          <w:w w:val="100"/>
          <w:position w:val="0"/>
          <w:shd w:val="clear" w:color="auto" w:fill="auto"/>
        </w:rPr>
        <w:t>液压强度试验常用水进行，试验压力为()的</w:t>
      </w:r>
      <w:r>
        <w:rPr>
          <w:color w:val="000000"/>
          <w:spacing w:val="0"/>
          <w:w w:val="100"/>
          <w:position w:val="0"/>
          <w:sz w:val="34"/>
          <w:szCs w:val="34"/>
          <w:shd w:val="clear" w:color="auto" w:fill="auto"/>
          <w:lang w:val="en-US" w:eastAsia="en-US" w:bidi="en-US"/>
        </w:rPr>
        <w:t>1.25</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 xml:space="preserve">L </w:t>
      </w:r>
      <w:r>
        <w:rPr>
          <w:color w:val="000000"/>
          <w:spacing w:val="0"/>
          <w:w w:val="100"/>
          <w:position w:val="0"/>
          <w:sz w:val="34"/>
          <w:szCs w:val="34"/>
          <w:shd w:val="clear" w:color="auto" w:fill="auto"/>
        </w:rPr>
        <w:t>5</w:t>
      </w:r>
      <w:r>
        <w:rPr>
          <w:color w:val="000000"/>
          <w:spacing w:val="0"/>
          <w:w w:val="100"/>
          <w:position w:val="0"/>
          <w:shd w:val="clear" w:color="auto" w:fill="auto"/>
        </w:rPr>
        <w:t>倍。</w:t>
      </w:r>
    </w:p>
    <w:p>
      <w:pPr>
        <w:pStyle w:val="a0"/>
        <w:keepNext w:val="0"/>
        <w:keepLines w:val="0"/>
        <w:widowControl w:val="0"/>
        <w:shd w:val="clear" w:color="auto" w:fill="auto"/>
        <w:tabs>
          <w:tab w:val="left" w:pos="3623"/>
          <w:tab w:val="left" w:pos="6113"/>
          <w:tab w:val="left" w:pos="9330"/>
        </w:tabs>
        <w:bidi w:val="0"/>
        <w:spacing w:before="0" w:line="474" w:lineRule="exact"/>
        <w:ind w:left="126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设计压力</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运用压力</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最高运用压力</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额定工作压力</w:t>
      </w:r>
    </w:p>
    <w:p>
      <w:pPr>
        <w:pStyle w:val="a0"/>
        <w:keepNext w:val="0"/>
        <w:keepLines w:val="0"/>
        <w:widowControl w:val="0"/>
        <w:shd w:val="clear" w:color="auto" w:fill="auto"/>
        <w:bidi w:val="0"/>
        <w:spacing w:before="0" w:line="474" w:lineRule="exact"/>
        <w:ind w:left="1080" w:right="0" w:firstLine="0"/>
        <w:jc w:val="both"/>
      </w:pPr>
      <w:r>
        <w:rPr>
          <w:color w:val="000000"/>
          <w:spacing w:val="0"/>
          <w:w w:val="100"/>
          <w:position w:val="0"/>
          <w:sz w:val="34"/>
          <w:szCs w:val="34"/>
          <w:shd w:val="clear" w:color="auto" w:fill="auto"/>
        </w:rPr>
        <w:t>15,</w:t>
      </w:r>
      <w:r>
        <w:rPr>
          <w:color w:val="000000"/>
          <w:spacing w:val="0"/>
          <w:w w:val="100"/>
          <w:position w:val="0"/>
          <w:shd w:val="clear" w:color="auto" w:fill="auto"/>
        </w:rPr>
        <w:t>气压强度试验用气体为介质进行强度试验，试验压力为设计压力的()倍。</w:t>
      </w:r>
    </w:p>
    <w:p>
      <w:pPr>
        <w:pStyle w:val="a0"/>
        <w:keepNext w:val="0"/>
        <w:keepLines w:val="0"/>
        <w:widowControl w:val="0"/>
        <w:shd w:val="clear" w:color="auto" w:fill="auto"/>
        <w:tabs>
          <w:tab w:val="left" w:pos="4245"/>
        </w:tabs>
        <w:bidi w:val="0"/>
        <w:spacing w:before="0" w:line="474" w:lineRule="exact"/>
        <w:ind w:left="1080" w:right="0" w:firstLine="0"/>
        <w:jc w:val="both"/>
      </w:pPr>
      <w:r>
        <w:rPr>
          <w:color w:val="000000"/>
          <w:spacing w:val="0"/>
          <w:w w:val="100"/>
          <w:position w:val="0"/>
          <w:sz w:val="34"/>
          <w:szCs w:val="34"/>
          <w:shd w:val="clear" w:color="auto" w:fill="auto"/>
          <w:lang w:val="en-US" w:eastAsia="en-US" w:bidi="en-US"/>
        </w:rPr>
        <w:t>A. 1.15</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1.20</w:t>
        <w:tab/>
        <w:t xml:space="preserve">B. 1. 15-1.5 C. 1.25-1.5 D. 1.5-2. </w:t>
      </w:r>
      <w:r>
        <w:rPr>
          <w:color w:val="000000"/>
          <w:spacing w:val="0"/>
          <w:w w:val="100"/>
          <w:position w:val="0"/>
          <w:sz w:val="34"/>
          <w:szCs w:val="34"/>
          <w:shd w:val="clear" w:color="auto" w:fill="auto"/>
        </w:rPr>
        <w:t>0</w:t>
      </w:r>
    </w:p>
    <w:p>
      <w:pPr>
        <w:pStyle w:val="a0"/>
        <w:keepNext w:val="0"/>
        <w:keepLines w:val="0"/>
        <w:widowControl w:val="0"/>
        <w:shd w:val="clear" w:color="auto" w:fill="auto"/>
        <w:tabs>
          <w:tab w:val="left" w:pos="16148"/>
        </w:tabs>
        <w:bidi w:val="0"/>
        <w:spacing w:before="0" w:after="0" w:line="474" w:lineRule="exact"/>
        <w:ind w:left="1080" w:right="0" w:firstLine="0"/>
        <w:jc w:val="both"/>
      </w:pPr>
      <w:r>
        <w:rPr>
          <w:color w:val="000000"/>
          <w:spacing w:val="0"/>
          <w:w w:val="100"/>
          <w:position w:val="0"/>
          <w:sz w:val="34"/>
          <w:szCs w:val="34"/>
          <w:shd w:val="clear" w:color="auto" w:fill="auto"/>
        </w:rPr>
        <w:t>16,</w:t>
      </w:r>
      <w:r>
        <w:rPr>
          <w:color w:val="000000"/>
          <w:spacing w:val="0"/>
          <w:w w:val="100"/>
          <w:position w:val="0"/>
          <w:shd w:val="clear" w:color="auto" w:fill="auto"/>
        </w:rPr>
        <w:t>有静电接地要求的管道，各段管子间应导电。当每对法兰或螺纹接头间电阻值超过(</w:t>
        <w:tab/>
        <w:t>)</w:t>
      </w:r>
    </w:p>
    <w:p>
      <w:pPr>
        <w:pStyle w:val="a0"/>
        <w:keepNext w:val="0"/>
        <w:keepLines w:val="0"/>
        <w:widowControl w:val="0"/>
        <w:shd w:val="clear" w:color="auto" w:fill="auto"/>
        <w:bidi w:val="0"/>
        <w:spacing w:before="0" w:line="474" w:lineRule="exact"/>
        <w:ind w:left="0" w:right="0" w:firstLine="0"/>
        <w:jc w:val="both"/>
      </w:pPr>
      <w:r>
        <w:rPr>
          <w:color w:val="000000"/>
          <w:spacing w:val="0"/>
          <w:w w:val="100"/>
          <w:position w:val="0"/>
          <w:shd w:val="clear" w:color="auto" w:fill="auto"/>
        </w:rPr>
        <w:t>时，应没导线跨接。</w:t>
      </w:r>
    </w:p>
    <w:p>
      <w:pPr>
        <w:pStyle w:val="a0"/>
        <w:keepNext w:val="0"/>
        <w:keepLines w:val="0"/>
        <w:widowControl w:val="0"/>
        <w:shd w:val="clear" w:color="auto" w:fill="auto"/>
        <w:bidi w:val="0"/>
        <w:spacing w:before="0" w:after="380" w:line="474" w:lineRule="exact"/>
        <w:ind w:left="1440" w:right="0" w:firstLine="0"/>
        <w:jc w:val="both"/>
      </w:pPr>
      <w:r>
        <w:rPr>
          <w:color w:val="000000"/>
          <w:spacing w:val="0"/>
          <w:w w:val="100"/>
          <w:position w:val="0"/>
          <w:sz w:val="34"/>
          <w:szCs w:val="34"/>
          <w:shd w:val="clear" w:color="auto" w:fill="auto"/>
          <w:lang w:val="en-US" w:eastAsia="en-US" w:bidi="en-US"/>
        </w:rPr>
        <w:t xml:space="preserve">A. 0. 01Q B. 0. </w:t>
      </w:r>
      <w:r>
        <w:rPr>
          <w:color w:val="000000"/>
          <w:spacing w:val="0"/>
          <w:w w:val="100"/>
          <w:position w:val="0"/>
          <w:sz w:val="34"/>
          <w:szCs w:val="34"/>
          <w:shd w:val="clear" w:color="auto" w:fill="auto"/>
        </w:rPr>
        <w:t xml:space="preserve">03 </w:t>
      </w:r>
      <w:r>
        <w:rPr>
          <w:color w:val="000000"/>
          <w:spacing w:val="0"/>
          <w:w w:val="100"/>
          <w:position w:val="0"/>
          <w:sz w:val="34"/>
          <w:szCs w:val="34"/>
          <w:shd w:val="clear" w:color="auto" w:fill="auto"/>
          <w:lang w:val="en-US" w:eastAsia="en-US" w:bidi="en-US"/>
        </w:rPr>
        <w:t xml:space="preserve">Q C. 0. </w:t>
      </w:r>
      <w:r>
        <w:rPr>
          <w:color w:val="000000"/>
          <w:spacing w:val="0"/>
          <w:w w:val="100"/>
          <w:position w:val="0"/>
          <w:sz w:val="34"/>
          <w:szCs w:val="34"/>
          <w:shd w:val="clear" w:color="auto" w:fill="auto"/>
        </w:rPr>
        <w:t xml:space="preserve">05 </w:t>
      </w:r>
      <w:r>
        <w:rPr>
          <w:color w:val="000000"/>
          <w:spacing w:val="0"/>
          <w:w w:val="100"/>
          <w:position w:val="0"/>
          <w:sz w:val="34"/>
          <w:szCs w:val="34"/>
          <w:shd w:val="clear" w:color="auto" w:fill="auto"/>
          <w:lang w:val="en-US" w:eastAsia="en-US" w:bidi="en-US"/>
        </w:rPr>
        <w:t xml:space="preserve">Q D. 0. </w:t>
      </w:r>
      <w:r>
        <w:rPr>
          <w:color w:val="000000"/>
          <w:spacing w:val="0"/>
          <w:w w:val="100"/>
          <w:position w:val="0"/>
          <w:sz w:val="34"/>
          <w:szCs w:val="34"/>
          <w:shd w:val="clear" w:color="auto" w:fill="auto"/>
        </w:rPr>
        <w:t xml:space="preserve">1 </w:t>
      </w:r>
      <w:r>
        <w:rPr>
          <w:color w:val="000000"/>
          <w:spacing w:val="0"/>
          <w:w w:val="100"/>
          <w:position w:val="0"/>
          <w:sz w:val="34"/>
          <w:szCs w:val="34"/>
          <w:shd w:val="clear" w:color="auto" w:fill="auto"/>
          <w:lang w:val="en-US" w:eastAsia="en-US" w:bidi="en-US"/>
        </w:rPr>
        <w:t>Q</w:t>
      </w:r>
    </w:p>
    <w:p>
      <w:pPr>
        <w:pStyle w:val="a0"/>
        <w:keepNext w:val="0"/>
        <w:keepLines w:val="0"/>
        <w:widowControl w:val="0"/>
        <w:shd w:val="clear" w:color="auto" w:fill="auto"/>
        <w:bidi w:val="0"/>
        <w:spacing w:before="0" w:line="474" w:lineRule="exact"/>
        <w:ind w:left="1080" w:right="0" w:firstLine="0"/>
        <w:jc w:val="both"/>
      </w:pPr>
      <w:r>
        <w:rPr>
          <w:color w:val="000000"/>
          <w:spacing w:val="0"/>
          <w:w w:val="100"/>
          <w:position w:val="0"/>
          <w:shd w:val="clear" w:color="auto" w:fill="auto"/>
        </w:rPr>
        <w:t>二，推断题</w:t>
      </w:r>
    </w:p>
    <w:p>
      <w:pPr>
        <w:pStyle w:val="a0"/>
        <w:keepNext w:val="0"/>
        <w:keepLines w:val="0"/>
        <w:widowControl w:val="0"/>
        <w:shd w:val="clear" w:color="auto" w:fill="auto"/>
        <w:bidi w:val="0"/>
        <w:spacing w:before="0" w:line="474" w:lineRule="exact"/>
        <w:ind w:left="1080" w:right="0" w:firstLine="0"/>
        <w:jc w:val="both"/>
      </w:pPr>
      <w:r>
        <w:rPr>
          <w:color w:val="000000"/>
          <w:spacing w:val="0"/>
          <w:w w:val="100"/>
          <w:position w:val="0"/>
          <w:sz w:val="34"/>
          <w:szCs w:val="34"/>
          <w:shd w:val="clear" w:color="auto" w:fill="auto"/>
        </w:rPr>
        <w:t>()1,</w:t>
      </w:r>
      <w:r>
        <w:rPr>
          <w:color w:val="000000"/>
          <w:spacing w:val="0"/>
          <w:w w:val="100"/>
          <w:position w:val="0"/>
          <w:shd w:val="clear" w:color="auto" w:fill="auto"/>
        </w:rPr>
        <w:t>管道工程输送介质的压力范围很广，从真空负压到数百兆帕。</w:t>
      </w:r>
    </w:p>
    <w:p>
      <w:pPr>
        <w:pStyle w:val="a0"/>
        <w:keepNext w:val="0"/>
        <w:keepLines w:val="0"/>
        <w:widowControl w:val="0"/>
        <w:shd w:val="clear" w:color="auto" w:fill="auto"/>
        <w:bidi w:val="0"/>
        <w:spacing w:before="0" w:line="472" w:lineRule="exact"/>
        <w:ind w:left="0" w:right="0" w:firstLine="1120"/>
        <w:jc w:val="both"/>
      </w:pPr>
      <w:r>
        <w:rPr>
          <w:color w:val="000000"/>
          <w:spacing w:val="0"/>
          <w:w w:val="100"/>
          <w:position w:val="0"/>
          <w:sz w:val="34"/>
          <w:szCs w:val="34"/>
          <w:shd w:val="clear" w:color="auto" w:fill="auto"/>
        </w:rPr>
        <w:t>()2,</w:t>
      </w:r>
      <w:r>
        <w:rPr>
          <w:color w:val="000000"/>
          <w:spacing w:val="0"/>
          <w:w w:val="100"/>
          <w:position w:val="0"/>
          <w:shd w:val="clear" w:color="auto" w:fill="auto"/>
        </w:rPr>
        <w:t>工业管道以设计压力为主要参数进行分级，可分成真空管道，低压管道，中压管道, 高压管道和超高压管道。</w:t>
      </w:r>
    </w:p>
    <w:p>
      <w:pPr>
        <w:pStyle w:val="a0"/>
        <w:keepNext w:val="0"/>
        <w:keepLines w:val="0"/>
        <w:widowControl w:val="0"/>
        <w:shd w:val="clear" w:color="auto" w:fill="auto"/>
        <w:bidi w:val="0"/>
        <w:spacing w:before="0" w:line="480" w:lineRule="exact"/>
        <w:ind w:left="0" w:right="0" w:firstLine="1120"/>
        <w:jc w:val="both"/>
      </w:pPr>
      <w:r>
        <w:rPr>
          <w:color w:val="000000"/>
          <w:spacing w:val="0"/>
          <w:w w:val="100"/>
          <w:position w:val="0"/>
          <w:sz w:val="34"/>
          <w:szCs w:val="34"/>
          <w:shd w:val="clear" w:color="auto" w:fill="auto"/>
        </w:rPr>
        <w:t>()3,</w:t>
      </w:r>
      <w:r>
        <w:rPr>
          <w:color w:val="000000"/>
          <w:spacing w:val="0"/>
          <w:w w:val="100"/>
          <w:position w:val="0"/>
          <w:shd w:val="clear" w:color="auto" w:fill="auto"/>
        </w:rPr>
        <w:t>对于输送重油，沥青，苯，蔡，尿素溶液等介质的管道还应实行特殊的保温措施和 采纳蒸汽吹洗等方法，以达到输送介质满意设计的要求目的。</w:t>
      </w:r>
    </w:p>
    <w:p>
      <w:pPr>
        <w:pStyle w:val="a0"/>
        <w:keepNext w:val="0"/>
        <w:keepLines w:val="0"/>
        <w:widowControl w:val="0"/>
        <w:shd w:val="clear" w:color="auto" w:fill="auto"/>
        <w:bidi w:val="0"/>
        <w:spacing w:before="0" w:line="465" w:lineRule="exact"/>
        <w:ind w:left="0" w:right="0" w:firstLine="1120"/>
        <w:jc w:val="both"/>
      </w:pPr>
      <w:r>
        <w:rPr>
          <w:color w:val="000000"/>
          <w:spacing w:val="0"/>
          <w:w w:val="100"/>
          <w:position w:val="0"/>
          <w:sz w:val="34"/>
          <w:szCs w:val="34"/>
          <w:shd w:val="clear" w:color="auto" w:fill="auto"/>
        </w:rPr>
        <w:t>()4,</w:t>
      </w:r>
      <w:r>
        <w:rPr>
          <w:color w:val="000000"/>
          <w:spacing w:val="0"/>
          <w:w w:val="100"/>
          <w:position w:val="0"/>
          <w:shd w:val="clear" w:color="auto" w:fill="auto"/>
        </w:rPr>
        <w:t>无缝钢管是用肯定尺寸的钢坯经过穿孔机，热轧或冷拔等工序制成的中空而横截面封闭 的无焊接缝的钢管，所以无缝钢管比焊缝钢管有较高的强度，一般能承受</w:t>
      </w:r>
      <w:r>
        <w:rPr>
          <w:color w:val="000000"/>
          <w:spacing w:val="0"/>
          <w:w w:val="100"/>
          <w:position w:val="0"/>
          <w:sz w:val="34"/>
          <w:szCs w:val="34"/>
          <w:shd w:val="clear" w:color="auto" w:fill="auto"/>
        </w:rPr>
        <w:t>32</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SOkg/cn?</w:t>
      </w:r>
      <w:r>
        <w:rPr>
          <w:color w:val="000000"/>
          <w:spacing w:val="0"/>
          <w:w w:val="100"/>
          <w:position w:val="0"/>
          <w:shd w:val="clear" w:color="auto" w:fill="auto"/>
        </w:rPr>
        <w:t>的压力。</w:t>
      </w:r>
    </w:p>
    <w:p>
      <w:pPr>
        <w:pStyle w:val="a0"/>
        <w:keepNext w:val="0"/>
        <w:keepLines w:val="0"/>
        <w:widowControl w:val="0"/>
        <w:shd w:val="clear" w:color="auto" w:fill="auto"/>
        <w:bidi w:val="0"/>
        <w:spacing w:before="0" w:line="465" w:lineRule="exact"/>
        <w:ind w:left="0" w:right="0" w:firstLine="1120"/>
        <w:jc w:val="both"/>
      </w:pPr>
      <w:r>
        <w:rPr>
          <w:color w:val="000000"/>
          <w:spacing w:val="0"/>
          <w:w w:val="100"/>
          <w:position w:val="0"/>
          <w:sz w:val="34"/>
          <w:szCs w:val="34"/>
          <w:shd w:val="clear" w:color="auto" w:fill="auto"/>
        </w:rPr>
        <w:t>()5,</w:t>
      </w:r>
      <w:r>
        <w:rPr>
          <w:color w:val="000000"/>
          <w:spacing w:val="0"/>
          <w:w w:val="100"/>
          <w:position w:val="0"/>
          <w:shd w:val="clear" w:color="auto" w:fill="auto"/>
        </w:rPr>
        <w:t>安全阀应按设计文件规定的开启压力进行调试。调压时压力应稳定，每个安全阀启闭试 验不得少于</w:t>
      </w:r>
      <w:r>
        <w:rPr>
          <w:color w:val="000000"/>
          <w:spacing w:val="0"/>
          <w:w w:val="100"/>
          <w:position w:val="0"/>
          <w:sz w:val="34"/>
          <w:szCs w:val="34"/>
          <w:shd w:val="clear" w:color="auto" w:fill="auto"/>
        </w:rPr>
        <w:t>2</w:t>
      </w:r>
      <w:r>
        <w:rPr>
          <w:color w:val="000000"/>
          <w:spacing w:val="0"/>
          <w:w w:val="100"/>
          <w:position w:val="0"/>
          <w:shd w:val="clear" w:color="auto" w:fill="auto"/>
        </w:rPr>
        <w:t>次，调试后应按规定填写“安全阀最初调试记录”。</w:t>
      </w:r>
    </w:p>
    <w:p>
      <w:pPr>
        <w:pStyle w:val="a0"/>
        <w:keepNext w:val="0"/>
        <w:keepLines w:val="0"/>
        <w:widowControl w:val="0"/>
        <w:shd w:val="clear" w:color="auto" w:fill="auto"/>
        <w:bidi w:val="0"/>
        <w:spacing w:before="0" w:line="474" w:lineRule="exact"/>
        <w:ind w:left="1080" w:right="0" w:firstLine="0"/>
        <w:jc w:val="left"/>
      </w:pPr>
      <w:r>
        <w:rPr>
          <w:color w:val="000000"/>
          <w:spacing w:val="0"/>
          <w:w w:val="100"/>
          <w:position w:val="0"/>
          <w:sz w:val="34"/>
          <w:szCs w:val="34"/>
          <w:shd w:val="clear" w:color="auto" w:fill="auto"/>
        </w:rPr>
        <w:t>()6,</w:t>
      </w:r>
      <w:r>
        <w:rPr>
          <w:color w:val="000000"/>
          <w:spacing w:val="0"/>
          <w:w w:val="100"/>
          <w:position w:val="0"/>
          <w:shd w:val="clear" w:color="auto" w:fill="auto"/>
        </w:rPr>
        <w:t>不锈钢管道，宜采纳空气吹扫后进行油清洗，油清洗应以油循环的方式进行。</w:t>
      </w:r>
    </w:p>
    <w:p>
      <w:pPr>
        <w:pStyle w:val="a0"/>
        <w:keepNext w:val="0"/>
        <w:keepLines w:val="0"/>
        <w:widowControl w:val="0"/>
        <w:shd w:val="clear" w:color="auto" w:fill="auto"/>
        <w:bidi w:val="0"/>
        <w:spacing w:before="0" w:line="476" w:lineRule="exact"/>
        <w:ind w:left="0" w:right="0" w:firstLine="1120"/>
        <w:jc w:val="both"/>
      </w:pPr>
      <w:r>
        <w:rPr>
          <w:color w:val="000000"/>
          <w:spacing w:val="0"/>
          <w:w w:val="100"/>
          <w:position w:val="0"/>
          <w:sz w:val="34"/>
          <w:szCs w:val="34"/>
          <w:shd w:val="clear" w:color="auto" w:fill="auto"/>
        </w:rPr>
        <w:t>()7,</w:t>
      </w:r>
      <w:r>
        <w:rPr>
          <w:color w:val="000000"/>
          <w:spacing w:val="0"/>
          <w:w w:val="100"/>
          <w:position w:val="0"/>
          <w:shd w:val="clear" w:color="auto" w:fill="auto"/>
        </w:rPr>
        <w:t>热力管道通常采纳架空敷设或地沟敷设。为了便于排水和放气，管道安装时均应设置坡 度，室内管道的坡度为</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003,</w:t>
      </w:r>
      <w:r>
        <w:rPr>
          <w:color w:val="000000"/>
          <w:spacing w:val="0"/>
          <w:w w:val="100"/>
          <w:position w:val="0"/>
          <w:shd w:val="clear" w:color="auto" w:fill="auto"/>
        </w:rPr>
        <w:t>室外管道的坡度为</w:t>
      </w:r>
      <w:r>
        <w:rPr>
          <w:color w:val="000000"/>
          <w:spacing w:val="0"/>
          <w:w w:val="100"/>
          <w:position w:val="0"/>
          <w:sz w:val="34"/>
          <w:szCs w:val="34"/>
          <w:shd w:val="clear" w:color="auto" w:fill="auto"/>
          <w:lang w:val="en-US" w:eastAsia="en-US" w:bidi="en-US"/>
        </w:rPr>
        <w:t xml:space="preserve">0. </w:t>
      </w:r>
      <w:r>
        <w:rPr>
          <w:color w:val="000000"/>
          <w:spacing w:val="0"/>
          <w:w w:val="100"/>
          <w:position w:val="0"/>
          <w:sz w:val="34"/>
          <w:szCs w:val="34"/>
          <w:shd w:val="clear" w:color="auto" w:fill="auto"/>
        </w:rPr>
        <w:t>002,</w:t>
      </w:r>
      <w:r>
        <w:rPr>
          <w:color w:val="000000"/>
          <w:spacing w:val="0"/>
          <w:w w:val="100"/>
          <w:position w:val="0"/>
          <w:shd w:val="clear" w:color="auto" w:fill="auto"/>
        </w:rPr>
        <w:t>蒸汽管道的坡度应及介质流向相同，以避开噪 声。</w:t>
      </w:r>
    </w:p>
    <w:p>
      <w:pPr>
        <w:pStyle w:val="a0"/>
        <w:keepNext w:val="0"/>
        <w:keepLines w:val="0"/>
        <w:widowControl w:val="0"/>
        <w:shd w:val="clear" w:color="auto" w:fill="auto"/>
        <w:bidi w:val="0"/>
        <w:spacing w:before="0" w:line="474" w:lineRule="exact"/>
        <w:ind w:left="1080" w:right="0" w:firstLine="0"/>
        <w:jc w:val="left"/>
      </w:pPr>
      <w:r>
        <w:rPr>
          <w:color w:val="000000"/>
          <w:spacing w:val="0"/>
          <w:w w:val="100"/>
          <w:position w:val="0"/>
          <w:sz w:val="34"/>
          <w:szCs w:val="34"/>
          <w:shd w:val="clear" w:color="auto" w:fill="auto"/>
        </w:rPr>
        <w:t>()8,</w:t>
      </w:r>
      <w:r>
        <w:rPr>
          <w:color w:val="000000"/>
          <w:spacing w:val="0"/>
          <w:w w:val="100"/>
          <w:position w:val="0"/>
          <w:shd w:val="clear" w:color="auto" w:fill="auto"/>
        </w:rPr>
        <w:t>在管内径大于</w:t>
      </w:r>
      <w:r>
        <w:rPr>
          <w:color w:val="000000"/>
          <w:spacing w:val="0"/>
          <w:w w:val="100"/>
          <w:position w:val="0"/>
          <w:sz w:val="34"/>
          <w:szCs w:val="34"/>
          <w:shd w:val="clear" w:color="auto" w:fill="auto"/>
          <w:lang w:val="en-US" w:eastAsia="en-US" w:bidi="en-US"/>
        </w:rPr>
        <w:t>50mm</w:t>
      </w:r>
      <w:r>
        <w:rPr>
          <w:color w:val="000000"/>
          <w:spacing w:val="0"/>
          <w:w w:val="100"/>
          <w:position w:val="0"/>
          <w:shd w:val="clear" w:color="auto" w:fill="auto"/>
        </w:rPr>
        <w:t>的中压乙快管道上，不应有盲板或死端头，也不应选用闸阀。</w:t>
      </w:r>
    </w:p>
    <w:p>
      <w:pPr>
        <w:pStyle w:val="a0"/>
        <w:keepNext w:val="0"/>
        <w:keepLines w:val="0"/>
        <w:widowControl w:val="0"/>
        <w:shd w:val="clear" w:color="auto" w:fill="auto"/>
        <w:bidi w:val="0"/>
        <w:spacing w:before="0" w:line="474" w:lineRule="exact"/>
        <w:ind w:left="1080" w:right="0" w:firstLine="0"/>
        <w:jc w:val="left"/>
      </w:pPr>
      <w:r>
        <w:rPr>
          <w:color w:val="000000"/>
          <w:spacing w:val="0"/>
          <w:w w:val="100"/>
          <w:position w:val="0"/>
          <w:sz w:val="34"/>
          <w:szCs w:val="34"/>
          <w:shd w:val="clear" w:color="auto" w:fill="auto"/>
        </w:rPr>
        <w:t>()9,</w:t>
      </w:r>
      <w:r>
        <w:rPr>
          <w:color w:val="000000"/>
          <w:spacing w:val="0"/>
          <w:w w:val="100"/>
          <w:position w:val="0"/>
          <w:shd w:val="clear" w:color="auto" w:fill="auto"/>
        </w:rPr>
        <w:t>两根热位移相反或位移值不等的管道，不得运用同一吊杆。</w:t>
      </w:r>
    </w:p>
    <w:p>
      <w:pPr>
        <w:pStyle w:val="a0"/>
        <w:keepNext w:val="0"/>
        <w:keepLines w:val="0"/>
        <w:widowControl w:val="0"/>
        <w:shd w:val="clear" w:color="auto" w:fill="auto"/>
        <w:bidi w:val="0"/>
        <w:spacing w:before="0" w:after="380" w:line="474" w:lineRule="exact"/>
        <w:ind w:left="1080" w:right="0" w:firstLine="0"/>
        <w:jc w:val="left"/>
      </w:pPr>
      <w:r>
        <w:rPr>
          <w:color w:val="000000"/>
          <w:spacing w:val="0"/>
          <w:w w:val="100"/>
          <w:position w:val="0"/>
          <w:sz w:val="34"/>
          <w:szCs w:val="34"/>
          <w:shd w:val="clear" w:color="auto" w:fill="auto"/>
        </w:rPr>
        <w:t>()10,</w:t>
      </w:r>
      <w:r>
        <w:rPr>
          <w:color w:val="000000"/>
          <w:spacing w:val="0"/>
          <w:w w:val="100"/>
          <w:position w:val="0"/>
          <w:shd w:val="clear" w:color="auto" w:fill="auto"/>
        </w:rPr>
        <w:t>依据管道输送介质的要求，选用空气或惰性气体作介质进行压力试验称为气压试验。</w:t>
      </w:r>
    </w:p>
    <w:p>
      <w:pPr>
        <w:pStyle w:val="a0"/>
        <w:keepNext w:val="0"/>
        <w:keepLines w:val="0"/>
        <w:widowControl w:val="0"/>
        <w:shd w:val="clear" w:color="auto" w:fill="auto"/>
        <w:bidi w:val="0"/>
        <w:spacing w:before="0" w:after="380" w:line="474" w:lineRule="exact"/>
        <w:ind w:left="1080" w:right="0" w:firstLine="0"/>
        <w:jc w:val="left"/>
      </w:pPr>
      <w:r>
        <w:rPr>
          <w:color w:val="000000"/>
          <w:spacing w:val="0"/>
          <w:w w:val="100"/>
          <w:position w:val="0"/>
          <w:shd w:val="clear" w:color="auto" w:fill="auto"/>
        </w:rPr>
        <w:t>第九章自动化仪表工程安装技术</w:t>
      </w:r>
    </w:p>
    <w:p>
      <w:pPr>
        <w:pStyle w:val="a0"/>
        <w:keepNext w:val="0"/>
        <w:keepLines w:val="0"/>
        <w:widowControl w:val="0"/>
        <w:shd w:val="clear" w:color="auto" w:fill="auto"/>
        <w:bidi w:val="0"/>
        <w:spacing w:before="0" w:line="474" w:lineRule="exact"/>
        <w:ind w:left="1980" w:right="0" w:firstLine="0"/>
        <w:jc w:val="left"/>
      </w:pPr>
      <w:r>
        <w:rPr>
          <w:color w:val="000000"/>
          <w:spacing w:val="0"/>
          <w:w w:val="100"/>
          <w:position w:val="0"/>
          <w:shd w:val="clear" w:color="auto" w:fill="auto"/>
        </w:rPr>
        <w:t>选择题</w:t>
      </w:r>
    </w:p>
    <w:p>
      <w:pPr>
        <w:pStyle w:val="a0"/>
        <w:keepNext w:val="0"/>
        <w:keepLines w:val="0"/>
        <w:widowControl w:val="0"/>
        <w:shd w:val="clear" w:color="auto" w:fill="auto"/>
        <w:bidi w:val="0"/>
        <w:spacing w:before="0" w:line="474" w:lineRule="exact"/>
        <w:ind w:left="1080" w:right="0" w:firstLine="0"/>
        <w:jc w:val="both"/>
      </w:pPr>
      <w:r>
        <w:rPr>
          <w:color w:val="000000"/>
          <w:spacing w:val="0"/>
          <w:w w:val="100"/>
          <w:position w:val="0"/>
          <w:sz w:val="34"/>
          <w:szCs w:val="34"/>
          <w:shd w:val="clear" w:color="auto" w:fill="auto"/>
        </w:rPr>
        <w:t>1,</w:t>
      </w:r>
      <w:r>
        <w:rPr>
          <w:color w:val="000000"/>
          <w:spacing w:val="0"/>
          <w:w w:val="100"/>
          <w:position w:val="0"/>
          <w:shd w:val="clear" w:color="auto" w:fill="auto"/>
        </w:rPr>
        <w:t>自动化仪表工程施工完毕，即可开通系统投入()运行。</w:t>
      </w:r>
    </w:p>
    <w:p>
      <w:pPr>
        <w:pStyle w:val="a0"/>
        <w:keepNext w:val="0"/>
        <w:keepLines w:val="0"/>
        <w:widowControl w:val="0"/>
        <w:shd w:val="clear" w:color="auto" w:fill="auto"/>
        <w:tabs>
          <w:tab w:val="left" w:pos="12353"/>
        </w:tabs>
        <w:bidi w:val="0"/>
        <w:spacing w:before="0" w:line="474" w:lineRule="exact"/>
        <w:ind w:left="180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回路试验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系统试验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回路试验和系统试验</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交联试验</w:t>
      </w:r>
    </w:p>
    <w:p>
      <w:pPr>
        <w:pStyle w:val="a0"/>
        <w:keepNext w:val="0"/>
        <w:keepLines w:val="0"/>
        <w:widowControl w:val="0"/>
        <w:shd w:val="clear" w:color="auto" w:fill="auto"/>
        <w:bidi w:val="0"/>
        <w:spacing w:before="0" w:line="474" w:lineRule="exact"/>
        <w:ind w:left="1080" w:right="0" w:firstLine="0"/>
        <w:jc w:val="left"/>
      </w:pPr>
      <w:r>
        <w:rPr>
          <w:color w:val="000000"/>
          <w:spacing w:val="0"/>
          <w:w w:val="100"/>
          <w:position w:val="0"/>
          <w:sz w:val="34"/>
          <w:szCs w:val="34"/>
          <w:shd w:val="clear" w:color="auto" w:fill="auto"/>
        </w:rPr>
        <w:t>2,</w:t>
      </w:r>
      <w:r>
        <w:rPr>
          <w:color w:val="000000"/>
          <w:spacing w:val="0"/>
          <w:w w:val="100"/>
          <w:position w:val="0"/>
          <w:shd w:val="clear" w:color="auto" w:fill="auto"/>
        </w:rPr>
        <w:t>仪表安装前的校准和试验应在室内进行，试验室内温度应维持在()之间。</w:t>
      </w:r>
    </w:p>
    <w:p>
      <w:pPr>
        <w:pStyle w:val="a0"/>
        <w:keepNext w:val="0"/>
        <w:keepLines w:val="0"/>
        <w:widowControl w:val="0"/>
        <w:shd w:val="clear" w:color="auto" w:fill="auto"/>
        <w:tabs>
          <w:tab w:val="left" w:pos="7058"/>
          <w:tab w:val="left" w:pos="9758"/>
        </w:tabs>
        <w:bidi w:val="0"/>
        <w:spacing w:before="0" w:line="474" w:lineRule="exact"/>
        <w:ind w:left="1800" w:right="0" w:firstLine="0"/>
        <w:jc w:val="left"/>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10-35℃ </w:t>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20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35℃</w:t>
        <w:tab/>
      </w:r>
      <w:r>
        <w:rPr>
          <w:color w:val="000000"/>
          <w:spacing w:val="0"/>
          <w:w w:val="100"/>
          <w:position w:val="0"/>
          <w:sz w:val="34"/>
          <w:szCs w:val="34"/>
          <w:shd w:val="clear" w:color="auto" w:fill="auto"/>
          <w:lang w:val="en-US" w:eastAsia="en-US" w:bidi="en-US"/>
        </w:rPr>
        <w:t xml:space="preserve">C. </w:t>
      </w:r>
      <w:r>
        <w:rPr>
          <w:color w:val="000000"/>
          <w:spacing w:val="0"/>
          <w:w w:val="100"/>
          <w:position w:val="0"/>
          <w:sz w:val="34"/>
          <w:szCs w:val="34"/>
          <w:shd w:val="clear" w:color="auto" w:fill="auto"/>
        </w:rPr>
        <w:t>10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rPr>
        <w:t>40℃</w:t>
        <w:tab/>
      </w: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20</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z w:val="34"/>
          <w:szCs w:val="34"/>
          <w:shd w:val="clear" w:color="auto" w:fill="auto"/>
          <w:lang w:val="en-US" w:eastAsia="en-US" w:bidi="en-US"/>
        </w:rPr>
        <w:t>40c</w:t>
      </w:r>
    </w:p>
    <w:p>
      <w:pPr>
        <w:pStyle w:val="a0"/>
        <w:keepNext w:val="0"/>
        <w:keepLines w:val="0"/>
        <w:widowControl w:val="0"/>
        <w:shd w:val="clear" w:color="auto" w:fill="auto"/>
        <w:bidi w:val="0"/>
        <w:spacing w:before="0" w:line="474" w:lineRule="exact"/>
        <w:ind w:left="1080" w:right="0" w:firstLine="0"/>
        <w:jc w:val="both"/>
      </w:pPr>
      <w:r>
        <w:rPr>
          <w:color w:val="000000"/>
          <w:spacing w:val="0"/>
          <w:w w:val="100"/>
          <w:position w:val="0"/>
          <w:sz w:val="34"/>
          <w:szCs w:val="34"/>
          <w:shd w:val="clear" w:color="auto" w:fill="auto"/>
        </w:rPr>
        <w:t>3,</w:t>
      </w:r>
      <w:r>
        <w:rPr>
          <w:color w:val="000000"/>
          <w:spacing w:val="0"/>
          <w:w w:val="100"/>
          <w:position w:val="0"/>
          <w:shd w:val="clear" w:color="auto" w:fill="auto"/>
        </w:rPr>
        <w:t>现场不具备模拟被测变量信号的回路，应在其可模拟输入信号的最前端输入信号进行(</w:t>
      </w:r>
      <w:r>
        <w:rPr>
          <w:color w:val="000000"/>
          <w:spacing w:val="0"/>
          <w:w w:val="100"/>
          <w:position w:val="0"/>
          <w:shd w:val="clear" w:color="auto" w:fill="auto"/>
          <w:lang w:val="en-US" w:eastAsia="en-US" w:bidi="en-US"/>
        </w:rPr>
        <w:t>)</w:t>
      </w:r>
      <w:r>
        <w:rPr>
          <w:color w:val="000000"/>
          <w:spacing w:val="0"/>
          <w:w w:val="100"/>
          <w:position w:val="0"/>
          <w:shd w:val="clear" w:color="auto" w:fill="auto"/>
          <w:vertAlign w:val="subscript"/>
          <w:lang w:val="en-US" w:eastAsia="en-US" w:bidi="en-US"/>
        </w:rPr>
        <w:t>o</w:t>
      </w:r>
    </w:p>
    <w:p>
      <w:pPr>
        <w:pStyle w:val="a0"/>
        <w:keepNext w:val="0"/>
        <w:keepLines w:val="0"/>
        <w:widowControl w:val="0"/>
        <w:shd w:val="clear" w:color="auto" w:fill="auto"/>
        <w:tabs>
          <w:tab w:val="left" w:pos="4560"/>
          <w:tab w:val="left" w:pos="10275"/>
        </w:tabs>
        <w:bidi w:val="0"/>
        <w:spacing w:before="0" w:line="474"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检测试验</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回路试验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限制试验</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.综合试验</w:t>
      </w:r>
    </w:p>
    <w:p>
      <w:pPr>
        <w:pStyle w:val="a0"/>
        <w:keepNext w:val="0"/>
        <w:keepLines w:val="0"/>
        <w:widowControl w:val="0"/>
        <w:shd w:val="clear" w:color="auto" w:fill="auto"/>
        <w:bidi w:val="0"/>
        <w:spacing w:before="0" w:line="474" w:lineRule="exact"/>
        <w:ind w:left="1080" w:right="0" w:firstLine="0"/>
        <w:jc w:val="both"/>
      </w:pPr>
      <w:r>
        <w:rPr>
          <w:color w:val="000000"/>
          <w:spacing w:val="0"/>
          <w:w w:val="100"/>
          <w:position w:val="0"/>
          <w:sz w:val="34"/>
          <w:szCs w:val="34"/>
          <w:shd w:val="clear" w:color="auto" w:fill="auto"/>
        </w:rPr>
        <w:t>4,</w:t>
      </w:r>
      <w:r>
        <w:rPr>
          <w:color w:val="000000"/>
          <w:spacing w:val="0"/>
          <w:w w:val="100"/>
          <w:position w:val="0"/>
          <w:shd w:val="clear" w:color="auto" w:fill="auto"/>
        </w:rPr>
        <w:t>仪表高压钢管的弯曲半径宜大于管子外径的()。</w:t>
      </w:r>
    </w:p>
    <w:p>
      <w:pPr>
        <w:pStyle w:val="a0"/>
        <w:keepNext w:val="0"/>
        <w:keepLines w:val="0"/>
        <w:widowControl w:val="0"/>
        <w:shd w:val="clear" w:color="auto" w:fill="auto"/>
        <w:bidi w:val="0"/>
        <w:spacing w:before="0" w:line="474" w:lineRule="exact"/>
        <w:ind w:left="1800" w:right="0" w:firstLine="0"/>
        <w:jc w:val="both"/>
      </w:pPr>
      <w:r>
        <w:rPr>
          <w:color w:val="000000"/>
          <w:spacing w:val="0"/>
          <w:w w:val="100"/>
          <w:position w:val="0"/>
          <w:sz w:val="34"/>
          <w:szCs w:val="34"/>
          <w:shd w:val="clear" w:color="auto" w:fill="auto"/>
          <w:lang w:val="en-US" w:eastAsia="en-US" w:bidi="en-US"/>
        </w:rPr>
        <w:t xml:space="preserve">A. 4.5 </w:t>
      </w:r>
      <w:r>
        <w:rPr>
          <w:color w:val="000000"/>
          <w:spacing w:val="0"/>
          <w:w w:val="100"/>
          <w:position w:val="0"/>
          <w:shd w:val="clear" w:color="auto" w:fill="auto"/>
        </w:rPr>
        <w:t xml:space="preserve">倍 </w:t>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 xml:space="preserve">4 </w:t>
      </w:r>
      <w:r>
        <w:rPr>
          <w:color w:val="000000"/>
          <w:spacing w:val="0"/>
          <w:w w:val="100"/>
          <w:position w:val="0"/>
          <w:shd w:val="clear" w:color="auto" w:fill="auto"/>
        </w:rPr>
        <w:t xml:space="preserve">倍 </w:t>
      </w:r>
      <w:r>
        <w:rPr>
          <w:color w:val="000000"/>
          <w:spacing w:val="0"/>
          <w:w w:val="100"/>
          <w:position w:val="0"/>
          <w:sz w:val="34"/>
          <w:szCs w:val="34"/>
          <w:shd w:val="clear" w:color="auto" w:fill="auto"/>
          <w:lang w:val="en-US" w:eastAsia="en-US" w:bidi="en-US"/>
        </w:rPr>
        <w:t xml:space="preserve">C. </w:t>
      </w:r>
      <w:r>
        <w:rPr>
          <w:color w:val="000000"/>
          <w:spacing w:val="0"/>
          <w:w w:val="100"/>
          <w:position w:val="0"/>
          <w:sz w:val="34"/>
          <w:szCs w:val="34"/>
          <w:shd w:val="clear" w:color="auto" w:fill="auto"/>
        </w:rPr>
        <w:t xml:space="preserve">5 </w:t>
      </w:r>
      <w:r>
        <w:rPr>
          <w:color w:val="000000"/>
          <w:spacing w:val="0"/>
          <w:w w:val="100"/>
          <w:position w:val="0"/>
          <w:shd w:val="clear" w:color="auto" w:fill="auto"/>
        </w:rPr>
        <w:t xml:space="preserve">倍 </w:t>
      </w:r>
      <w:r>
        <w:rPr>
          <w:color w:val="000000"/>
          <w:spacing w:val="0"/>
          <w:w w:val="100"/>
          <w:position w:val="0"/>
          <w:sz w:val="34"/>
          <w:szCs w:val="34"/>
          <w:shd w:val="clear" w:color="auto" w:fill="auto"/>
          <w:lang w:val="en-US" w:eastAsia="en-US" w:bidi="en-US"/>
        </w:rPr>
        <w:t xml:space="preserve">D. 3. </w:t>
      </w:r>
      <w:r>
        <w:rPr>
          <w:color w:val="000000"/>
          <w:spacing w:val="0"/>
          <w:w w:val="100"/>
          <w:position w:val="0"/>
          <w:sz w:val="34"/>
          <w:szCs w:val="34"/>
          <w:shd w:val="clear" w:color="auto" w:fill="auto"/>
        </w:rPr>
        <w:t xml:space="preserve">5 </w:t>
      </w:r>
      <w:r>
        <w:rPr>
          <w:color w:val="000000"/>
          <w:spacing w:val="0"/>
          <w:w w:val="100"/>
          <w:position w:val="0"/>
          <w:shd w:val="clear" w:color="auto" w:fill="auto"/>
        </w:rPr>
        <w:t>倍</w:t>
      </w:r>
    </w:p>
    <w:p>
      <w:pPr>
        <w:pStyle w:val="a0"/>
        <w:keepNext w:val="0"/>
        <w:keepLines w:val="0"/>
        <w:widowControl w:val="0"/>
        <w:shd w:val="clear" w:color="auto" w:fill="auto"/>
        <w:bidi w:val="0"/>
        <w:spacing w:before="0" w:line="474" w:lineRule="exact"/>
        <w:ind w:left="1080" w:right="0" w:firstLine="0"/>
        <w:jc w:val="both"/>
      </w:pPr>
      <w:r>
        <w:rPr>
          <w:color w:val="000000"/>
          <w:spacing w:val="0"/>
          <w:w w:val="100"/>
          <w:position w:val="0"/>
          <w:sz w:val="34"/>
          <w:szCs w:val="34"/>
          <w:shd w:val="clear" w:color="auto" w:fill="auto"/>
        </w:rPr>
        <w:t>5,</w:t>
      </w:r>
      <w:r>
        <w:rPr>
          <w:color w:val="000000"/>
          <w:spacing w:val="0"/>
          <w:w w:val="100"/>
          <w:position w:val="0"/>
          <w:shd w:val="clear" w:color="auto" w:fill="auto"/>
        </w:rPr>
        <w:t>直接安装在管道上的仪表，宜在管道()安装。</w:t>
      </w:r>
    </w:p>
    <w:p>
      <w:pPr>
        <w:pStyle w:val="a0"/>
        <w:keepNext w:val="0"/>
        <w:keepLines w:val="0"/>
        <w:widowControl w:val="0"/>
        <w:shd w:val="clear" w:color="auto" w:fill="auto"/>
        <w:tabs>
          <w:tab w:val="left" w:pos="10583"/>
        </w:tabs>
        <w:bidi w:val="0"/>
        <w:spacing w:before="0" w:after="440" w:line="474" w:lineRule="exact"/>
        <w:ind w:left="180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吹扫前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压力试验后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及管道同时</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管道吹扫后压力试验前</w:t>
      </w:r>
    </w:p>
    <w:p>
      <w:pPr>
        <w:pStyle w:val="a0"/>
        <w:keepNext w:val="0"/>
        <w:keepLines w:val="0"/>
        <w:widowControl w:val="0"/>
        <w:shd w:val="clear" w:color="auto" w:fill="auto"/>
        <w:bidi w:val="0"/>
        <w:spacing w:before="0" w:line="240" w:lineRule="auto"/>
        <w:ind w:left="1080" w:right="0" w:firstLine="0"/>
        <w:jc w:val="both"/>
        <w:sectPr>
          <w:pgSz w:w="21276" w:h="31680"/>
          <w:pgMar w:top="1952" w:right="2376" w:bottom="1921" w:left="2392" w:header="0" w:footer="3" w:gutter="0"/>
          <w:pgNumType w:start="10"/>
          <w:cols w:space="720"/>
          <w:noEndnote/>
          <w:rtlGutter w:val="0"/>
          <w:docGrid w:linePitch="360"/>
        </w:sectPr>
      </w:pPr>
      <w:r>
        <w:rPr>
          <w:color w:val="000000"/>
          <w:spacing w:val="0"/>
          <w:w w:val="100"/>
          <w:position w:val="0"/>
          <w:sz w:val="34"/>
          <w:szCs w:val="34"/>
          <w:shd w:val="clear" w:color="auto" w:fill="auto"/>
        </w:rPr>
        <w:t>6,</w:t>
      </w:r>
      <w:r>
        <w:rPr>
          <w:color w:val="000000"/>
          <w:spacing w:val="0"/>
          <w:w w:val="100"/>
          <w:position w:val="0"/>
          <w:shd w:val="clear" w:color="auto" w:fill="auto"/>
        </w:rPr>
        <w:t>仪表工程连续()开通投入运行正常后，即具备交接验收条件。</w:t>
      </w:r>
    </w:p>
    <w:p>
      <w:pPr>
        <w:pStyle w:val="a0"/>
        <w:keepNext w:val="0"/>
        <w:keepLines w:val="0"/>
        <w:widowControl w:val="0"/>
        <w:shd w:val="clear" w:color="auto" w:fill="auto"/>
        <w:bidi w:val="0"/>
        <w:spacing w:before="0" w:after="420" w:line="240" w:lineRule="auto"/>
        <w:ind w:left="1260" w:right="0" w:firstLine="0"/>
        <w:jc w:val="both"/>
      </w:pPr>
      <w:r>
        <w:rPr>
          <w:color w:val="000000"/>
          <w:spacing w:val="0"/>
          <w:w w:val="100"/>
          <w:position w:val="0"/>
          <w:sz w:val="34"/>
          <w:szCs w:val="34"/>
          <w:shd w:val="clear" w:color="auto" w:fill="auto"/>
          <w:lang w:val="en-US" w:eastAsia="en-US" w:bidi="en-US"/>
        </w:rPr>
        <w:t>A. 12h B. 24h C. 36 h D. 48 h</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7,</w:t>
      </w:r>
      <w:r>
        <w:rPr>
          <w:color w:val="000000"/>
          <w:spacing w:val="0"/>
          <w:w w:val="100"/>
          <w:position w:val="0"/>
          <w:shd w:val="clear" w:color="auto" w:fill="auto"/>
        </w:rPr>
        <w:t>自动化仪表工程的调试应先(),后回路调试。</w:t>
      </w:r>
    </w:p>
    <w:p>
      <w:pPr>
        <w:pStyle w:val="a0"/>
        <w:keepNext w:val="0"/>
        <w:keepLines w:val="0"/>
        <w:widowControl w:val="0"/>
        <w:shd w:val="clear" w:color="auto" w:fill="auto"/>
        <w:tabs>
          <w:tab w:val="left" w:pos="4538"/>
          <w:tab w:val="left" w:pos="10230"/>
        </w:tabs>
        <w:bidi w:val="0"/>
        <w:spacing w:before="0" w:after="420" w:line="240" w:lineRule="auto"/>
        <w:ind w:left="180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部件调试</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局部调试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区域调试</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系统调试</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rPr>
        <w:t>8,</w:t>
      </w:r>
      <w:r>
        <w:rPr>
          <w:color w:val="000000"/>
          <w:spacing w:val="0"/>
          <w:w w:val="100"/>
          <w:position w:val="0"/>
          <w:shd w:val="clear" w:color="auto" w:fill="auto"/>
        </w:rPr>
        <w:t>自动化仪表工程验收依次按()三个步骤进行。</w:t>
      </w:r>
    </w:p>
    <w:p>
      <w:pPr>
        <w:pStyle w:val="a0"/>
        <w:keepNext w:val="0"/>
        <w:keepLines w:val="0"/>
        <w:widowControl w:val="0"/>
        <w:shd w:val="clear" w:color="auto" w:fill="auto"/>
        <w:tabs>
          <w:tab w:val="left" w:pos="7050"/>
        </w:tabs>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隐藏工程，分部工程和竣工</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分部工程，隐藏工程和竣工</w:t>
      </w:r>
    </w:p>
    <w:p>
      <w:pPr>
        <w:pStyle w:val="a0"/>
        <w:keepNext w:val="0"/>
        <w:keepLines w:val="0"/>
        <w:widowControl w:val="0"/>
        <w:shd w:val="clear" w:color="auto" w:fill="auto"/>
        <w:tabs>
          <w:tab w:val="left" w:pos="7050"/>
        </w:tabs>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分部工程，分项工程和竣工</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隐臧工程，分部工程和分项工程</w:t>
      </w:r>
    </w:p>
    <w:p>
      <w:pPr>
        <w:pStyle w:val="a0"/>
        <w:keepNext w:val="0"/>
        <w:keepLines w:val="0"/>
        <w:widowControl w:val="0"/>
        <w:shd w:val="clear" w:color="auto" w:fill="auto"/>
        <w:bidi w:val="0"/>
        <w:spacing w:before="0" w:after="420" w:line="240" w:lineRule="auto"/>
        <w:ind w:left="1080" w:right="0" w:firstLine="0"/>
        <w:jc w:val="left"/>
      </w:pPr>
      <w:r>
        <w:rPr>
          <w:color w:val="000000"/>
          <w:spacing w:val="0"/>
          <w:w w:val="100"/>
          <w:position w:val="0"/>
          <w:sz w:val="34"/>
          <w:szCs w:val="34"/>
          <w:shd w:val="clear" w:color="auto" w:fill="auto"/>
        </w:rPr>
        <w:t>9,</w:t>
      </w:r>
      <w:r>
        <w:rPr>
          <w:color w:val="000000"/>
          <w:spacing w:val="0"/>
          <w:w w:val="100"/>
          <w:position w:val="0"/>
          <w:shd w:val="clear" w:color="auto" w:fill="auto"/>
        </w:rPr>
        <w:t>自动化仪表线路安装中规定，光缆的弯曲半径不应小于光缆外径的()倍。</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5 </w:t>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 xml:space="preserve">10 </w:t>
      </w:r>
      <w:r>
        <w:rPr>
          <w:color w:val="000000"/>
          <w:spacing w:val="0"/>
          <w:w w:val="100"/>
          <w:position w:val="0"/>
          <w:sz w:val="34"/>
          <w:szCs w:val="34"/>
          <w:shd w:val="clear" w:color="auto" w:fill="auto"/>
          <w:lang w:val="en-US" w:eastAsia="en-US" w:bidi="en-US"/>
        </w:rPr>
        <w:t xml:space="preserve">C. </w:t>
      </w:r>
      <w:r>
        <w:rPr>
          <w:color w:val="000000"/>
          <w:spacing w:val="0"/>
          <w:w w:val="100"/>
          <w:position w:val="0"/>
          <w:sz w:val="34"/>
          <w:szCs w:val="34"/>
          <w:shd w:val="clear" w:color="auto" w:fill="auto"/>
        </w:rPr>
        <w:t xml:space="preserve">15 </w:t>
      </w:r>
      <w:r>
        <w:rPr>
          <w:color w:val="000000"/>
          <w:spacing w:val="0"/>
          <w:w w:val="100"/>
          <w:position w:val="0"/>
          <w:sz w:val="34"/>
          <w:szCs w:val="34"/>
          <w:shd w:val="clear" w:color="auto" w:fill="auto"/>
          <w:lang w:val="en-US" w:eastAsia="en-US" w:bidi="en-US"/>
        </w:rPr>
        <w:t xml:space="preserve">D. </w:t>
      </w:r>
      <w:r>
        <w:rPr>
          <w:color w:val="000000"/>
          <w:spacing w:val="0"/>
          <w:w w:val="100"/>
          <w:position w:val="0"/>
          <w:sz w:val="34"/>
          <w:szCs w:val="34"/>
          <w:shd w:val="clear" w:color="auto" w:fill="auto"/>
        </w:rPr>
        <w:t>20</w:t>
      </w:r>
    </w:p>
    <w:p>
      <w:pPr>
        <w:pStyle w:val="a0"/>
        <w:keepNext w:val="0"/>
        <w:keepLines w:val="0"/>
        <w:widowControl w:val="0"/>
        <w:shd w:val="clear" w:color="auto" w:fill="auto"/>
        <w:bidi w:val="0"/>
        <w:spacing w:before="0" w:after="420" w:line="240" w:lineRule="auto"/>
        <w:ind w:left="1080" w:right="0" w:firstLine="0"/>
        <w:jc w:val="left"/>
      </w:pPr>
      <w:r>
        <w:rPr>
          <w:color w:val="000000"/>
          <w:spacing w:val="0"/>
          <w:w w:val="100"/>
          <w:position w:val="0"/>
          <w:sz w:val="34"/>
          <w:szCs w:val="34"/>
          <w:shd w:val="clear" w:color="auto" w:fill="auto"/>
        </w:rPr>
        <w:t>10,</w:t>
      </w:r>
      <w:r>
        <w:rPr>
          <w:color w:val="000000"/>
          <w:spacing w:val="0"/>
          <w:w w:val="100"/>
          <w:position w:val="0"/>
          <w:shd w:val="clear" w:color="auto" w:fill="auto"/>
        </w:rPr>
        <w:t>单台仪表的校准点应在仪表全量程范围内匀称选取，一般不应少于()点。</w:t>
      </w:r>
    </w:p>
    <w:p>
      <w:pPr>
        <w:pStyle w:val="a0"/>
        <w:keepNext w:val="0"/>
        <w:keepLines w:val="0"/>
        <w:widowControl w:val="0"/>
        <w:shd w:val="clear" w:color="auto" w:fill="auto"/>
        <w:tabs>
          <w:tab w:val="left" w:pos="2385"/>
          <w:tab w:val="left" w:pos="4163"/>
          <w:tab w:val="left" w:pos="6023"/>
        </w:tabs>
        <w:bidi w:val="0"/>
        <w:spacing w:before="0" w:after="460" w:line="240" w:lineRule="auto"/>
        <w:ind w:left="108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2</w:t>
        <w:tab/>
      </w:r>
      <w:r>
        <w:rPr>
          <w:color w:val="000000"/>
          <w:spacing w:val="0"/>
          <w:w w:val="100"/>
          <w:position w:val="0"/>
          <w:sz w:val="34"/>
          <w:szCs w:val="34"/>
          <w:shd w:val="clear" w:color="auto" w:fill="auto"/>
          <w:lang w:val="en-US" w:eastAsia="en-US" w:bidi="en-US"/>
        </w:rPr>
        <w:t xml:space="preserve">B. </w:t>
      </w:r>
      <w:r>
        <w:rPr>
          <w:color w:val="000000"/>
          <w:spacing w:val="0"/>
          <w:w w:val="100"/>
          <w:position w:val="0"/>
          <w:sz w:val="34"/>
          <w:szCs w:val="34"/>
          <w:shd w:val="clear" w:color="auto" w:fill="auto"/>
        </w:rPr>
        <w:t>3</w:t>
        <w:tab/>
      </w:r>
      <w:r>
        <w:rPr>
          <w:color w:val="000000"/>
          <w:spacing w:val="0"/>
          <w:w w:val="100"/>
          <w:position w:val="0"/>
          <w:sz w:val="34"/>
          <w:szCs w:val="34"/>
          <w:shd w:val="clear" w:color="auto" w:fill="auto"/>
          <w:lang w:val="en-US" w:eastAsia="en-US" w:bidi="en-US"/>
        </w:rPr>
        <w:t>C.4</w:t>
        <w:tab/>
        <w:t xml:space="preserve">D. </w:t>
      </w:r>
      <w:r>
        <w:rPr>
          <w:color w:val="000000"/>
          <w:spacing w:val="0"/>
          <w:w w:val="100"/>
          <w:position w:val="0"/>
          <w:sz w:val="34"/>
          <w:szCs w:val="34"/>
          <w:shd w:val="clear" w:color="auto" w:fill="auto"/>
        </w:rPr>
        <w:t>5</w:t>
      </w:r>
    </w:p>
    <w:p>
      <w:pPr>
        <w:pStyle w:val="a0"/>
        <w:keepNext w:val="0"/>
        <w:keepLines w:val="0"/>
        <w:widowControl w:val="0"/>
        <w:shd w:val="clear" w:color="auto" w:fill="auto"/>
        <w:bidi w:val="0"/>
        <w:spacing w:before="0" w:after="420" w:line="240" w:lineRule="auto"/>
        <w:ind w:left="1080" w:right="0" w:firstLine="0"/>
        <w:jc w:val="both"/>
      </w:pPr>
      <w:r>
        <w:rPr>
          <w:color w:val="000000"/>
          <w:spacing w:val="0"/>
          <w:w w:val="100"/>
          <w:position w:val="0"/>
          <w:sz w:val="34"/>
          <w:szCs w:val="34"/>
          <w:shd w:val="clear" w:color="auto" w:fill="auto"/>
        </w:rPr>
        <w:t>11,</w:t>
      </w:r>
      <w:r>
        <w:rPr>
          <w:color w:val="000000"/>
          <w:spacing w:val="0"/>
          <w:w w:val="100"/>
          <w:position w:val="0"/>
          <w:shd w:val="clear" w:color="auto" w:fill="auto"/>
        </w:rPr>
        <w:t>回路试验时，仪表校准点不应少于()点。</w:t>
      </w:r>
    </w:p>
    <w:p>
      <w:pPr>
        <w:pStyle w:val="a0"/>
        <w:keepNext w:val="0"/>
        <w:keepLines w:val="0"/>
        <w:widowControl w:val="0"/>
        <w:shd w:val="clear" w:color="auto" w:fill="auto"/>
        <w:tabs>
          <w:tab w:val="left" w:pos="2385"/>
          <w:tab w:val="left" w:pos="4163"/>
          <w:tab w:val="left" w:pos="6023"/>
        </w:tabs>
        <w:bidi w:val="0"/>
        <w:spacing w:before="0" w:after="420" w:line="240" w:lineRule="auto"/>
        <w:ind w:left="1080" w:right="0" w:firstLine="0"/>
        <w:jc w:val="both"/>
      </w:pPr>
      <w:r>
        <w:rPr>
          <w:color w:val="000000"/>
          <w:spacing w:val="0"/>
          <w:w w:val="100"/>
          <w:position w:val="0"/>
          <w:sz w:val="34"/>
          <w:szCs w:val="34"/>
          <w:shd w:val="clear" w:color="auto" w:fill="auto"/>
          <w:lang w:val="en-US" w:eastAsia="en-US" w:bidi="en-US"/>
        </w:rPr>
        <w:t>A.2</w:t>
        <w:tab/>
        <w:t xml:space="preserve">B. </w:t>
      </w:r>
      <w:r>
        <w:rPr>
          <w:color w:val="000000"/>
          <w:spacing w:val="0"/>
          <w:w w:val="100"/>
          <w:position w:val="0"/>
          <w:sz w:val="34"/>
          <w:szCs w:val="34"/>
          <w:shd w:val="clear" w:color="auto" w:fill="auto"/>
        </w:rPr>
        <w:t>3</w:t>
        <w:tab/>
      </w:r>
      <w:r>
        <w:rPr>
          <w:color w:val="000000"/>
          <w:spacing w:val="0"/>
          <w:w w:val="100"/>
          <w:position w:val="0"/>
          <w:sz w:val="34"/>
          <w:szCs w:val="34"/>
          <w:shd w:val="clear" w:color="auto" w:fill="auto"/>
          <w:lang w:val="en-US" w:eastAsia="en-US" w:bidi="en-US"/>
        </w:rPr>
        <w:t>C.4</w:t>
        <w:tab/>
        <w:t xml:space="preserve">D. </w:t>
      </w:r>
      <w:r>
        <w:rPr>
          <w:color w:val="000000"/>
          <w:spacing w:val="0"/>
          <w:w w:val="100"/>
          <w:position w:val="0"/>
          <w:sz w:val="34"/>
          <w:szCs w:val="34"/>
          <w:shd w:val="clear" w:color="auto" w:fill="auto"/>
        </w:rPr>
        <w:t>5</w:t>
      </w:r>
    </w:p>
    <w:p>
      <w:pPr>
        <w:pStyle w:val="a0"/>
        <w:keepNext w:val="0"/>
        <w:keepLines w:val="0"/>
        <w:widowControl w:val="0"/>
        <w:shd w:val="clear" w:color="auto" w:fill="auto"/>
        <w:bidi w:val="0"/>
        <w:spacing w:before="0" w:line="240" w:lineRule="auto"/>
        <w:ind w:left="1080" w:right="0" w:firstLine="0"/>
        <w:jc w:val="both"/>
      </w:pPr>
      <w:r>
        <w:rPr>
          <w:color w:val="000000"/>
          <w:spacing w:val="0"/>
          <w:w w:val="100"/>
          <w:position w:val="0"/>
          <w:sz w:val="34"/>
          <w:szCs w:val="34"/>
          <w:shd w:val="clear" w:color="auto" w:fill="auto"/>
        </w:rPr>
        <w:t>12,</w:t>
      </w:r>
      <w:r>
        <w:rPr>
          <w:color w:val="000000"/>
          <w:spacing w:val="0"/>
          <w:w w:val="100"/>
          <w:position w:val="0"/>
          <w:shd w:val="clear" w:color="auto" w:fill="auto"/>
        </w:rPr>
        <w:t>线路及绝热的设备和管道绝热层之间的距离应大于()。</w:t>
      </w:r>
    </w:p>
    <w:p>
      <w:pPr>
        <w:pStyle w:val="a0"/>
        <w:keepNext w:val="0"/>
        <w:keepLines w:val="0"/>
        <w:widowControl w:val="0"/>
        <w:shd w:val="clear" w:color="auto" w:fill="auto"/>
        <w:bidi w:val="0"/>
        <w:spacing w:before="0" w:after="420" w:line="461" w:lineRule="exact"/>
        <w:ind w:left="108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100 </w:t>
      </w:r>
      <w:r>
        <w:rPr>
          <w:color w:val="000000"/>
          <w:spacing w:val="0"/>
          <w:w w:val="100"/>
          <w:position w:val="0"/>
          <w:sz w:val="34"/>
          <w:szCs w:val="34"/>
          <w:shd w:val="clear" w:color="auto" w:fill="auto"/>
          <w:lang w:val="en-US" w:eastAsia="en-US" w:bidi="en-US"/>
        </w:rPr>
        <w:t xml:space="preserve">mm B. </w:t>
      </w:r>
      <w:r>
        <w:rPr>
          <w:color w:val="000000"/>
          <w:spacing w:val="0"/>
          <w:w w:val="100"/>
          <w:position w:val="0"/>
          <w:sz w:val="34"/>
          <w:szCs w:val="34"/>
          <w:shd w:val="clear" w:color="auto" w:fill="auto"/>
        </w:rPr>
        <w:t xml:space="preserve">150 </w:t>
      </w:r>
      <w:r>
        <w:rPr>
          <w:color w:val="000000"/>
          <w:spacing w:val="0"/>
          <w:w w:val="100"/>
          <w:position w:val="0"/>
          <w:sz w:val="34"/>
          <w:szCs w:val="34"/>
          <w:shd w:val="clear" w:color="auto" w:fill="auto"/>
          <w:lang w:val="en-US" w:eastAsia="en-US" w:bidi="en-US"/>
        </w:rPr>
        <w:t xml:space="preserve">mm C. </w:t>
      </w:r>
      <w:r>
        <w:rPr>
          <w:color w:val="000000"/>
          <w:spacing w:val="0"/>
          <w:w w:val="100"/>
          <w:position w:val="0"/>
          <w:sz w:val="34"/>
          <w:szCs w:val="34"/>
          <w:shd w:val="clear" w:color="auto" w:fill="auto"/>
        </w:rPr>
        <w:t xml:space="preserve">200 </w:t>
      </w:r>
      <w:r>
        <w:rPr>
          <w:color w:val="000000"/>
          <w:spacing w:val="0"/>
          <w:w w:val="100"/>
          <w:position w:val="0"/>
          <w:sz w:val="34"/>
          <w:szCs w:val="34"/>
          <w:shd w:val="clear" w:color="auto" w:fill="auto"/>
          <w:lang w:val="en-US" w:eastAsia="en-US" w:bidi="en-US"/>
        </w:rPr>
        <w:t>mm D. 250 mm</w:t>
      </w:r>
    </w:p>
    <w:p>
      <w:pPr>
        <w:pStyle w:val="a0"/>
        <w:keepNext w:val="0"/>
        <w:keepLines w:val="0"/>
        <w:widowControl w:val="0"/>
        <w:shd w:val="clear" w:color="auto" w:fill="auto"/>
        <w:bidi w:val="0"/>
        <w:spacing w:before="0" w:line="461" w:lineRule="exact"/>
        <w:ind w:left="1080" w:right="0" w:firstLine="0"/>
        <w:jc w:val="both"/>
      </w:pPr>
      <w:r>
        <w:rPr>
          <w:color w:val="000000"/>
          <w:spacing w:val="0"/>
          <w:w w:val="100"/>
          <w:position w:val="0"/>
          <w:shd w:val="clear" w:color="auto" w:fill="auto"/>
        </w:rPr>
        <w:t>二，推断题</w:t>
      </w:r>
    </w:p>
    <w:p>
      <w:pPr>
        <w:pStyle w:val="a0"/>
        <w:keepNext w:val="0"/>
        <w:keepLines w:val="0"/>
        <w:widowControl w:val="0"/>
        <w:shd w:val="clear" w:color="auto" w:fill="auto"/>
        <w:bidi w:val="0"/>
        <w:spacing w:before="0" w:line="461" w:lineRule="exact"/>
        <w:ind w:left="1080" w:right="0" w:firstLine="0"/>
        <w:jc w:val="left"/>
      </w:pPr>
      <w:r>
        <w:rPr>
          <w:color w:val="000000"/>
          <w:spacing w:val="0"/>
          <w:w w:val="100"/>
          <w:position w:val="0"/>
          <w:sz w:val="34"/>
          <w:szCs w:val="34"/>
          <w:shd w:val="clear" w:color="auto" w:fill="auto"/>
          <w:lang w:val="en-US" w:eastAsia="en-US" w:bidi="en-US"/>
        </w:rPr>
        <w:t>()1,</w:t>
      </w:r>
      <w:r>
        <w:rPr>
          <w:color w:val="000000"/>
          <w:spacing w:val="0"/>
          <w:w w:val="100"/>
          <w:position w:val="0"/>
          <w:shd w:val="clear" w:color="auto" w:fill="auto"/>
        </w:rPr>
        <w:t>自动化仪表工程安装可分为三个阶段：即施工打算阶段，施工阶段和竣工验收阶段。</w:t>
      </w:r>
    </w:p>
    <w:p>
      <w:pPr>
        <w:pStyle w:val="a0"/>
        <w:keepNext w:val="0"/>
        <w:keepLines w:val="0"/>
        <w:widowControl w:val="0"/>
        <w:shd w:val="clear" w:color="auto" w:fill="auto"/>
        <w:bidi w:val="0"/>
        <w:spacing w:before="0" w:line="488" w:lineRule="exact"/>
        <w:ind w:left="0" w:right="0" w:firstLine="1120"/>
        <w:jc w:val="both"/>
      </w:pPr>
      <w:r>
        <w:rPr>
          <w:color w:val="000000"/>
          <w:spacing w:val="0"/>
          <w:w w:val="100"/>
          <w:position w:val="0"/>
          <w:sz w:val="34"/>
          <w:szCs w:val="34"/>
          <w:shd w:val="clear" w:color="auto" w:fill="auto"/>
        </w:rPr>
        <w:t>()2,</w:t>
      </w:r>
      <w:r>
        <w:rPr>
          <w:color w:val="000000"/>
          <w:spacing w:val="0"/>
          <w:w w:val="100"/>
          <w:position w:val="0"/>
          <w:shd w:val="clear" w:color="auto" w:fill="auto"/>
        </w:rPr>
        <w:t>仪表上接线盒的引入口不应朝下，当不可避开时，应实行密封措施。施工过程中应和时 封闭接线盒盖和引入口。</w:t>
      </w:r>
    </w:p>
    <w:p>
      <w:pPr>
        <w:pStyle w:val="a0"/>
        <w:keepNext w:val="0"/>
        <w:keepLines w:val="0"/>
        <w:widowControl w:val="0"/>
        <w:shd w:val="clear" w:color="auto" w:fill="auto"/>
        <w:bidi w:val="0"/>
        <w:spacing w:before="0" w:line="443" w:lineRule="exact"/>
        <w:ind w:left="0" w:right="0" w:firstLine="1120"/>
        <w:jc w:val="both"/>
      </w:pPr>
      <w:r>
        <w:rPr>
          <w:color w:val="000000"/>
          <w:spacing w:val="0"/>
          <w:w w:val="100"/>
          <w:position w:val="0"/>
          <w:sz w:val="34"/>
          <w:szCs w:val="34"/>
          <w:shd w:val="clear" w:color="auto" w:fill="auto"/>
        </w:rPr>
        <w:t>()3,</w:t>
      </w:r>
      <w:r>
        <w:rPr>
          <w:color w:val="000000"/>
          <w:spacing w:val="0"/>
          <w:w w:val="100"/>
          <w:position w:val="0"/>
          <w:shd w:val="clear" w:color="auto" w:fill="auto"/>
        </w:rPr>
        <w:t>电缆电线敷设前，应进行外观检查和导通检查，并用直流</w:t>
      </w:r>
      <w:r>
        <w:rPr>
          <w:color w:val="000000"/>
          <w:spacing w:val="0"/>
          <w:w w:val="100"/>
          <w:position w:val="0"/>
          <w:sz w:val="34"/>
          <w:szCs w:val="34"/>
          <w:shd w:val="clear" w:color="auto" w:fill="auto"/>
          <w:lang w:val="en-US" w:eastAsia="en-US" w:bidi="en-US"/>
        </w:rPr>
        <w:t>500v</w:t>
      </w:r>
      <w:r>
        <w:rPr>
          <w:color w:val="000000"/>
          <w:spacing w:val="0"/>
          <w:w w:val="100"/>
          <w:position w:val="0"/>
          <w:shd w:val="clear" w:color="auto" w:fill="auto"/>
        </w:rPr>
        <w:t xml:space="preserve">兆欧表测量绝缘电阻， </w:t>
      </w:r>
      <w:r>
        <w:rPr>
          <w:color w:val="000000"/>
          <w:spacing w:val="0"/>
          <w:w w:val="100"/>
          <w:position w:val="0"/>
          <w:sz w:val="34"/>
          <w:szCs w:val="34"/>
          <w:shd w:val="clear" w:color="auto" w:fill="auto"/>
          <w:lang w:val="en-US" w:eastAsia="en-US" w:bidi="en-US"/>
        </w:rPr>
        <w:t>100V</w:t>
      </w:r>
      <w:r>
        <w:rPr>
          <w:color w:val="000000"/>
          <w:spacing w:val="0"/>
          <w:w w:val="100"/>
          <w:position w:val="0"/>
          <w:shd w:val="clear" w:color="auto" w:fill="auto"/>
        </w:rPr>
        <w:t>以下的线路采纳直流</w:t>
      </w:r>
      <w:r>
        <w:rPr>
          <w:color w:val="000000"/>
          <w:spacing w:val="0"/>
          <w:w w:val="100"/>
          <w:position w:val="0"/>
          <w:sz w:val="34"/>
          <w:szCs w:val="34"/>
          <w:shd w:val="clear" w:color="auto" w:fill="auto"/>
          <w:lang w:val="en-US" w:eastAsia="en-US" w:bidi="en-US"/>
        </w:rPr>
        <w:t>250V</w:t>
      </w:r>
      <w:r>
        <w:rPr>
          <w:color w:val="000000"/>
          <w:spacing w:val="0"/>
          <w:w w:val="100"/>
          <w:position w:val="0"/>
          <w:shd w:val="clear" w:color="auto" w:fill="auto"/>
        </w:rPr>
        <w:t>兆欧表测量绝缘电阻，其电阻值小应小于</w:t>
      </w:r>
      <w:r>
        <w:rPr>
          <w:color w:val="000000"/>
          <w:spacing w:val="0"/>
          <w:w w:val="100"/>
          <w:position w:val="0"/>
          <w:sz w:val="34"/>
          <w:szCs w:val="34"/>
          <w:shd w:val="clear" w:color="auto" w:fill="auto"/>
        </w:rPr>
        <w:t xml:space="preserve">10 </w:t>
      </w:r>
      <w:r>
        <w:rPr>
          <w:color w:val="000000"/>
          <w:spacing w:val="0"/>
          <w:w w:val="100"/>
          <w:position w:val="0"/>
          <w:sz w:val="34"/>
          <w:szCs w:val="34"/>
          <w:shd w:val="clear" w:color="auto" w:fill="auto"/>
          <w:lang w:val="en-US" w:eastAsia="en-US" w:bidi="en-US"/>
        </w:rPr>
        <w:t>MQo</w:t>
      </w:r>
    </w:p>
    <w:p>
      <w:pPr>
        <w:pStyle w:val="a0"/>
        <w:keepNext w:val="0"/>
        <w:keepLines w:val="0"/>
        <w:widowControl w:val="0"/>
        <w:shd w:val="clear" w:color="auto" w:fill="auto"/>
        <w:bidi w:val="0"/>
        <w:spacing w:before="0" w:line="461" w:lineRule="exact"/>
        <w:ind w:left="1080" w:right="0" w:firstLine="0"/>
        <w:jc w:val="left"/>
      </w:pPr>
      <w:r>
        <w:rPr>
          <w:color w:val="000000"/>
          <w:spacing w:val="0"/>
          <w:w w:val="100"/>
          <w:position w:val="0"/>
          <w:sz w:val="34"/>
          <w:szCs w:val="34"/>
          <w:shd w:val="clear" w:color="auto" w:fill="auto"/>
        </w:rPr>
        <w:t>()4,</w:t>
      </w:r>
      <w:r>
        <w:rPr>
          <w:color w:val="000000"/>
          <w:spacing w:val="0"/>
          <w:w w:val="100"/>
          <w:position w:val="0"/>
          <w:shd w:val="clear" w:color="auto" w:fill="auto"/>
        </w:rPr>
        <w:t>仪表试验的气源应清洁，干燥，露点比最低环境温度低</w:t>
      </w:r>
      <w:r>
        <w:rPr>
          <w:color w:val="000000"/>
          <w:spacing w:val="0"/>
          <w:w w:val="100"/>
          <w:position w:val="0"/>
          <w:sz w:val="34"/>
          <w:szCs w:val="34"/>
          <w:shd w:val="clear" w:color="auto" w:fill="auto"/>
          <w:lang w:val="en-US" w:eastAsia="en-US" w:bidi="en-US"/>
        </w:rPr>
        <w:t>10C</w:t>
      </w:r>
      <w:r>
        <w:rPr>
          <w:color w:val="000000"/>
          <w:spacing w:val="0"/>
          <w:w w:val="100"/>
          <w:position w:val="0"/>
          <w:shd w:val="clear" w:color="auto" w:fill="auto"/>
        </w:rPr>
        <w:t>以上。气源压力应稳定。</w:t>
      </w:r>
    </w:p>
    <w:p>
      <w:pPr>
        <w:pStyle w:val="a0"/>
        <w:keepNext w:val="0"/>
        <w:keepLines w:val="0"/>
        <w:widowControl w:val="0"/>
        <w:shd w:val="clear" w:color="auto" w:fill="auto"/>
        <w:bidi w:val="0"/>
        <w:spacing w:before="0" w:after="460" w:line="465" w:lineRule="exact"/>
        <w:ind w:left="0" w:right="0" w:firstLine="1120"/>
        <w:jc w:val="both"/>
      </w:pPr>
      <w:r>
        <w:rPr>
          <w:color w:val="000000"/>
          <w:spacing w:val="0"/>
          <w:w w:val="100"/>
          <w:position w:val="0"/>
          <w:sz w:val="34"/>
          <w:szCs w:val="34"/>
          <w:shd w:val="clear" w:color="auto" w:fill="auto"/>
        </w:rPr>
        <w:t>()5,</w:t>
      </w:r>
      <w:r>
        <w:rPr>
          <w:color w:val="000000"/>
          <w:spacing w:val="0"/>
          <w:w w:val="100"/>
          <w:position w:val="0"/>
          <w:shd w:val="clear" w:color="auto" w:fill="auto"/>
        </w:rPr>
        <w:t>仪表校准和试验用的标准仪器仪表应具备有效的计量检定合格证明，其基本误差的肯定 值不宜超过被校准仪表基本误差肯定值的</w:t>
      </w:r>
      <w:r>
        <w:rPr>
          <w:color w:val="000000"/>
          <w:spacing w:val="0"/>
          <w:w w:val="100"/>
          <w:position w:val="0"/>
          <w:sz w:val="34"/>
          <w:szCs w:val="34"/>
          <w:shd w:val="clear" w:color="auto" w:fill="auto"/>
        </w:rPr>
        <w:t xml:space="preserve">1 / </w:t>
      </w:r>
      <w:r>
        <w:rPr>
          <w:color w:val="000000"/>
          <w:spacing w:val="0"/>
          <w:w w:val="100"/>
          <w:position w:val="0"/>
          <w:sz w:val="34"/>
          <w:szCs w:val="34"/>
          <w:shd w:val="clear" w:color="auto" w:fill="auto"/>
          <w:lang w:val="en-US" w:eastAsia="en-US" w:bidi="en-US"/>
        </w:rPr>
        <w:t>3o</w:t>
      </w:r>
    </w:p>
    <w:p>
      <w:pPr>
        <w:pStyle w:val="a0"/>
        <w:keepNext w:val="0"/>
        <w:keepLines w:val="0"/>
        <w:widowControl w:val="0"/>
        <w:shd w:val="clear" w:color="auto" w:fill="auto"/>
        <w:tabs>
          <w:tab w:val="left" w:pos="1783"/>
        </w:tabs>
        <w:bidi w:val="0"/>
        <w:spacing w:before="0" w:after="40" w:line="461" w:lineRule="exact"/>
        <w:ind w:left="0" w:right="0" w:firstLine="680"/>
        <w:jc w:val="both"/>
      </w:pPr>
      <w:r>
        <w:rPr>
          <w:color w:val="000000"/>
          <w:spacing w:val="0"/>
          <w:w w:val="100"/>
          <w:position w:val="0"/>
          <w:sz w:val="34"/>
          <w:szCs w:val="34"/>
          <w:shd w:val="clear" w:color="auto" w:fill="auto"/>
        </w:rPr>
        <w:t>_(</w:t>
        <w:tab/>
        <w:t>)6,</w:t>
      </w:r>
      <w:r>
        <w:rPr>
          <w:color w:val="000000"/>
          <w:spacing w:val="0"/>
          <w:w w:val="100"/>
          <w:position w:val="0"/>
          <w:shd w:val="clear" w:color="auto" w:fill="auto"/>
        </w:rPr>
        <w:t>线路及绝热的设备和管道绝热层之间的距离应大于</w:t>
      </w:r>
      <w:r>
        <w:rPr>
          <w:color w:val="000000"/>
          <w:spacing w:val="0"/>
          <w:w w:val="100"/>
          <w:position w:val="0"/>
          <w:sz w:val="34"/>
          <w:szCs w:val="34"/>
          <w:shd w:val="clear" w:color="auto" w:fill="auto"/>
          <w:lang w:val="en-US" w:eastAsia="en-US" w:bidi="en-US"/>
        </w:rPr>
        <w:t>100mm,</w:t>
      </w:r>
      <w:r>
        <w:rPr>
          <w:color w:val="000000"/>
          <w:spacing w:val="0"/>
          <w:w w:val="100"/>
          <w:position w:val="0"/>
          <w:shd w:val="clear" w:color="auto" w:fill="auto"/>
        </w:rPr>
        <w:t>及其他设备和管道表面之间</w:t>
      </w:r>
    </w:p>
    <w:p>
      <w:pPr>
        <w:pStyle w:val="a0"/>
        <w:keepNext w:val="0"/>
        <w:keepLines w:val="0"/>
        <w:widowControl w:val="0"/>
        <w:shd w:val="clear" w:color="auto" w:fill="auto"/>
        <w:bidi w:val="0"/>
        <w:spacing w:before="0" w:line="461" w:lineRule="exact"/>
        <w:ind w:left="0" w:right="0" w:firstLine="0"/>
        <w:jc w:val="both"/>
      </w:pPr>
      <w:r>
        <w:rPr>
          <w:color w:val="000000"/>
          <w:spacing w:val="0"/>
          <w:w w:val="100"/>
          <w:position w:val="0"/>
          <w:shd w:val="clear" w:color="auto" w:fill="auto"/>
        </w:rPr>
        <w:t>的距离应大于</w:t>
      </w:r>
      <w:r>
        <w:rPr>
          <w:color w:val="000000"/>
          <w:spacing w:val="0"/>
          <w:w w:val="100"/>
          <w:position w:val="0"/>
          <w:sz w:val="34"/>
          <w:szCs w:val="34"/>
          <w:shd w:val="clear" w:color="auto" w:fill="auto"/>
          <w:lang w:val="en-US" w:eastAsia="en-US" w:bidi="en-US"/>
        </w:rPr>
        <w:t>150mnio</w:t>
      </w:r>
    </w:p>
    <w:p>
      <w:pPr>
        <w:pStyle w:val="a0"/>
        <w:keepNext w:val="0"/>
        <w:keepLines w:val="0"/>
        <w:widowControl w:val="0"/>
        <w:shd w:val="clear" w:color="auto" w:fill="auto"/>
        <w:bidi w:val="0"/>
        <w:spacing w:before="0" w:line="457" w:lineRule="exact"/>
        <w:ind w:left="0" w:right="0" w:firstLine="1120"/>
        <w:jc w:val="both"/>
      </w:pPr>
      <w:r>
        <w:rPr>
          <w:color w:val="000000"/>
          <w:spacing w:val="0"/>
          <w:w w:val="100"/>
          <w:position w:val="0"/>
          <w:sz w:val="34"/>
          <w:szCs w:val="34"/>
          <w:shd w:val="clear" w:color="auto" w:fill="auto"/>
        </w:rPr>
        <w:t>()7,</w:t>
      </w:r>
      <w:r>
        <w:rPr>
          <w:color w:val="000000"/>
          <w:spacing w:val="0"/>
          <w:w w:val="100"/>
          <w:position w:val="0"/>
          <w:shd w:val="clear" w:color="auto" w:fill="auto"/>
        </w:rPr>
        <w:t>高压钢管的弯曲半径宜大于管子外径的</w:t>
      </w:r>
      <w:r>
        <w:rPr>
          <w:color w:val="000000"/>
          <w:spacing w:val="0"/>
          <w:w w:val="100"/>
          <w:position w:val="0"/>
          <w:sz w:val="34"/>
          <w:szCs w:val="34"/>
          <w:shd w:val="clear" w:color="auto" w:fill="auto"/>
        </w:rPr>
        <w:t>5</w:t>
      </w:r>
      <w:r>
        <w:rPr>
          <w:color w:val="000000"/>
          <w:spacing w:val="0"/>
          <w:w w:val="100"/>
          <w:position w:val="0"/>
          <w:shd w:val="clear" w:color="auto" w:fill="auto"/>
        </w:rPr>
        <w:t xml:space="preserve">倍，其他金属管的弯曲半径宜大于管子外径的 </w:t>
      </w:r>
      <w:r>
        <w:rPr>
          <w:color w:val="000000"/>
          <w:spacing w:val="0"/>
          <w:w w:val="100"/>
          <w:position w:val="0"/>
          <w:sz w:val="34"/>
          <w:szCs w:val="34"/>
          <w:shd w:val="clear" w:color="auto" w:fill="auto"/>
          <w:lang w:val="en-US" w:eastAsia="en-US" w:bidi="en-US"/>
        </w:rPr>
        <w:t>3.5</w:t>
      </w:r>
      <w:r>
        <w:rPr>
          <w:color w:val="000000"/>
          <w:spacing w:val="0"/>
          <w:w w:val="100"/>
          <w:position w:val="0"/>
          <w:shd w:val="clear" w:color="auto" w:fill="auto"/>
        </w:rPr>
        <w:t>倍，塑料管的弯曲半径宜大于管子外径的</w:t>
      </w:r>
      <w:r>
        <w:rPr>
          <w:color w:val="000000"/>
          <w:spacing w:val="0"/>
          <w:w w:val="100"/>
          <w:position w:val="0"/>
          <w:sz w:val="34"/>
          <w:szCs w:val="34"/>
          <w:shd w:val="clear" w:color="auto" w:fill="auto"/>
        </w:rPr>
        <w:t>3</w:t>
      </w:r>
      <w:r>
        <w:rPr>
          <w:color w:val="000000"/>
          <w:spacing w:val="0"/>
          <w:w w:val="100"/>
          <w:position w:val="0"/>
          <w:shd w:val="clear" w:color="auto" w:fill="auto"/>
        </w:rPr>
        <w:t>倍。</w:t>
      </w:r>
    </w:p>
    <w:p>
      <w:pPr>
        <w:pStyle w:val="a0"/>
        <w:keepNext w:val="0"/>
        <w:keepLines w:val="0"/>
        <w:widowControl w:val="0"/>
        <w:shd w:val="clear" w:color="auto" w:fill="auto"/>
        <w:bidi w:val="0"/>
        <w:spacing w:before="0" w:line="495" w:lineRule="exact"/>
        <w:ind w:left="0" w:right="0" w:firstLine="1120"/>
        <w:jc w:val="both"/>
      </w:pPr>
      <w:r>
        <w:rPr>
          <w:color w:val="000000"/>
          <w:spacing w:val="0"/>
          <w:w w:val="100"/>
          <w:position w:val="0"/>
          <w:sz w:val="34"/>
          <w:szCs w:val="34"/>
          <w:shd w:val="clear" w:color="auto" w:fill="auto"/>
        </w:rPr>
        <w:t>()8,</w:t>
      </w:r>
      <w:r>
        <w:rPr>
          <w:color w:val="000000"/>
          <w:spacing w:val="0"/>
          <w:w w:val="100"/>
          <w:position w:val="0"/>
          <w:shd w:val="clear" w:color="auto" w:fill="auto"/>
        </w:rPr>
        <w:t>直径小于</w:t>
      </w:r>
      <w:r>
        <w:rPr>
          <w:color w:val="000000"/>
          <w:spacing w:val="0"/>
          <w:w w:val="100"/>
          <w:position w:val="0"/>
          <w:sz w:val="34"/>
          <w:szCs w:val="34"/>
          <w:shd w:val="clear" w:color="auto" w:fill="auto"/>
          <w:lang w:val="en-US" w:eastAsia="en-US" w:bidi="en-US"/>
        </w:rPr>
        <w:t>10mm</w:t>
      </w:r>
      <w:r>
        <w:rPr>
          <w:color w:val="000000"/>
          <w:spacing w:val="0"/>
          <w:w w:val="100"/>
          <w:position w:val="0"/>
          <w:shd w:val="clear" w:color="auto" w:fill="auto"/>
        </w:rPr>
        <w:t>的铜管和不锈钢管，宜采纳卡套式接头连接，也可采纳承插法或套管法焊 接。</w:t>
      </w:r>
    </w:p>
    <w:p>
      <w:pPr>
        <w:pStyle w:val="a0"/>
        <w:keepNext w:val="0"/>
        <w:keepLines w:val="0"/>
        <w:widowControl w:val="0"/>
        <w:shd w:val="clear" w:color="auto" w:fill="auto"/>
        <w:bidi w:val="0"/>
        <w:spacing w:before="0" w:line="461" w:lineRule="exact"/>
        <w:ind w:left="1080" w:right="0" w:firstLine="0"/>
        <w:jc w:val="left"/>
      </w:pPr>
      <w:r>
        <w:rPr>
          <w:color w:val="000000"/>
          <w:spacing w:val="0"/>
          <w:w w:val="100"/>
          <w:position w:val="0"/>
          <w:sz w:val="34"/>
          <w:szCs w:val="34"/>
          <w:shd w:val="clear" w:color="auto" w:fill="auto"/>
        </w:rPr>
        <w:t>()9,</w:t>
      </w:r>
      <w:r>
        <w:rPr>
          <w:color w:val="000000"/>
          <w:spacing w:val="0"/>
          <w:w w:val="100"/>
          <w:position w:val="0"/>
          <w:shd w:val="clear" w:color="auto" w:fill="auto"/>
        </w:rPr>
        <w:t>在高压，合金钢，有色金属设备和管道上开孔时，应采纳机械加工的方法。</w:t>
      </w:r>
    </w:p>
    <w:p>
      <w:pPr>
        <w:pStyle w:val="a0"/>
        <w:keepNext w:val="0"/>
        <w:keepLines w:val="0"/>
        <w:widowControl w:val="0"/>
        <w:shd w:val="clear" w:color="auto" w:fill="auto"/>
        <w:bidi w:val="0"/>
        <w:spacing w:before="0" w:after="420" w:line="458" w:lineRule="exact"/>
        <w:ind w:left="0" w:right="0" w:firstLine="1120"/>
        <w:jc w:val="both"/>
      </w:pPr>
      <w:r>
        <w:rPr>
          <w:color w:val="000000"/>
          <w:spacing w:val="0"/>
          <w:w w:val="100"/>
          <w:position w:val="0"/>
          <w:sz w:val="34"/>
          <w:szCs w:val="34"/>
          <w:shd w:val="clear" w:color="auto" w:fill="auto"/>
        </w:rPr>
        <w:t>()10,</w:t>
      </w:r>
      <w:r>
        <w:rPr>
          <w:color w:val="000000"/>
          <w:spacing w:val="0"/>
          <w:w w:val="100"/>
          <w:position w:val="0"/>
          <w:shd w:val="clear" w:color="auto" w:fill="auto"/>
        </w:rPr>
        <w:t>单台仪表的校准点应在仪表全量程范围内匀称选取，一般不应少于</w:t>
      </w:r>
      <w:r>
        <w:rPr>
          <w:color w:val="000000"/>
          <w:spacing w:val="0"/>
          <w:w w:val="100"/>
          <w:position w:val="0"/>
          <w:sz w:val="34"/>
          <w:szCs w:val="34"/>
          <w:shd w:val="clear" w:color="auto" w:fill="auto"/>
        </w:rPr>
        <w:t>5</w:t>
      </w:r>
      <w:r>
        <w:rPr>
          <w:color w:val="000000"/>
          <w:spacing w:val="0"/>
          <w:w w:val="100"/>
          <w:position w:val="0"/>
          <w:shd w:val="clear" w:color="auto" w:fill="auto"/>
        </w:rPr>
        <w:t>点。回路试验时， 仪表校准点不应少于</w:t>
      </w:r>
      <w:r>
        <w:rPr>
          <w:color w:val="000000"/>
          <w:spacing w:val="0"/>
          <w:w w:val="100"/>
          <w:position w:val="0"/>
          <w:sz w:val="34"/>
          <w:szCs w:val="34"/>
          <w:shd w:val="clear" w:color="auto" w:fill="auto"/>
        </w:rPr>
        <w:t>3</w:t>
      </w:r>
      <w:r>
        <w:rPr>
          <w:color w:val="000000"/>
          <w:spacing w:val="0"/>
          <w:w w:val="100"/>
          <w:position w:val="0"/>
          <w:shd w:val="clear" w:color="auto" w:fill="auto"/>
        </w:rPr>
        <w:t>点。</w:t>
      </w:r>
    </w:p>
    <w:p>
      <w:pPr>
        <w:pStyle w:val="a0"/>
        <w:keepNext w:val="0"/>
        <w:keepLines w:val="0"/>
        <w:widowControl w:val="0"/>
        <w:shd w:val="clear" w:color="auto" w:fill="auto"/>
        <w:bidi w:val="0"/>
        <w:spacing w:before="0" w:after="420" w:line="461" w:lineRule="exact"/>
        <w:ind w:left="6540" w:right="0" w:firstLine="0"/>
        <w:jc w:val="left"/>
      </w:pPr>
      <w:r>
        <w:rPr>
          <w:color w:val="000000"/>
          <w:spacing w:val="0"/>
          <w:w w:val="100"/>
          <w:position w:val="0"/>
          <w:shd w:val="clear" w:color="auto" w:fill="auto"/>
        </w:rPr>
        <w:t>第十章机电工程施工新技术</w:t>
      </w:r>
    </w:p>
    <w:p>
      <w:pPr>
        <w:pStyle w:val="a0"/>
        <w:keepNext w:val="0"/>
        <w:keepLines w:val="0"/>
        <w:widowControl w:val="0"/>
        <w:shd w:val="clear" w:color="auto" w:fill="auto"/>
        <w:bidi w:val="0"/>
        <w:spacing w:before="0" w:line="461" w:lineRule="exact"/>
        <w:ind w:left="1980" w:right="0" w:firstLine="0"/>
        <w:jc w:val="left"/>
      </w:pPr>
      <w:r>
        <w:rPr>
          <w:color w:val="000000"/>
          <w:spacing w:val="0"/>
          <w:w w:val="100"/>
          <w:position w:val="0"/>
          <w:shd w:val="clear" w:color="auto" w:fill="auto"/>
        </w:rPr>
        <w:t>选择题</w:t>
      </w:r>
    </w:p>
    <w:p>
      <w:pPr>
        <w:pStyle w:val="a0"/>
        <w:keepNext w:val="0"/>
        <w:keepLines w:val="0"/>
        <w:widowControl w:val="0"/>
        <w:shd w:val="clear" w:color="auto" w:fill="auto"/>
        <w:bidi w:val="0"/>
        <w:spacing w:before="0" w:line="461" w:lineRule="exact"/>
        <w:ind w:left="1080" w:right="0" w:firstLine="0"/>
        <w:jc w:val="both"/>
      </w:pPr>
      <w:r>
        <w:rPr>
          <w:color w:val="000000"/>
          <w:spacing w:val="0"/>
          <w:w w:val="100"/>
          <w:position w:val="0"/>
          <w:sz w:val="34"/>
          <w:szCs w:val="34"/>
          <w:shd w:val="clear" w:color="auto" w:fill="auto"/>
        </w:rPr>
        <w:t>1,</w:t>
      </w:r>
      <w:r>
        <w:rPr>
          <w:color w:val="000000"/>
          <w:spacing w:val="0"/>
          <w:w w:val="100"/>
          <w:position w:val="0"/>
          <w:shd w:val="clear" w:color="auto" w:fill="auto"/>
        </w:rPr>
        <w:t xml:space="preserve">推广及应用钢结构的关键是钢结构( </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tabs>
          <w:tab w:val="left" w:pos="4935"/>
          <w:tab w:val="left" w:pos="8130"/>
        </w:tabs>
        <w:bidi w:val="0"/>
        <w:spacing w:before="0" w:after="420" w:line="461" w:lineRule="exact"/>
        <w:ind w:left="1080" w:right="0" w:firstLine="0"/>
        <w:jc w:val="left"/>
        <w:sectPr>
          <w:type w:val="nextPage"/>
          <w:pgSz w:w="21276" w:h="31680"/>
          <w:pgMar w:top="1952" w:right="2376" w:bottom="1921" w:left="2392" w:header="0" w:footer="3" w:gutter="0"/>
          <w:pgNumType w:start="11"/>
          <w:cols w:space="720"/>
          <w:noEndnote/>
          <w:titlePg w:val="0"/>
          <w:rtlGutter w:val="0"/>
          <w:docGrid w:linePitch="360"/>
        </w:sectPr>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施工图的绘制</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建模技术</w:t>
        <w:tab/>
      </w:r>
      <w:r>
        <w:rPr>
          <w:color w:val="000000"/>
          <w:spacing w:val="0"/>
          <w:w w:val="100"/>
          <w:position w:val="0"/>
          <w:sz w:val="34"/>
          <w:szCs w:val="34"/>
          <w:shd w:val="clear" w:color="auto" w:fill="auto"/>
          <w:lang w:val="en-US" w:eastAsia="en-US" w:bidi="en-US"/>
        </w:rPr>
        <w:t>C. CAD</w:t>
      </w:r>
      <w:r>
        <w:rPr>
          <w:color w:val="000000"/>
          <w:spacing w:val="0"/>
          <w:w w:val="100"/>
          <w:position w:val="0"/>
          <w:shd w:val="clear" w:color="auto" w:fill="auto"/>
        </w:rPr>
        <w:t xml:space="preserve">技术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 xml:space="preserve">计算分析 </w:t>
      </w:r>
      <w:r>
        <w:rPr>
          <w:color w:val="000000"/>
          <w:spacing w:val="0"/>
          <w:w w:val="100"/>
          <w:position w:val="0"/>
          <w:sz w:val="34"/>
          <w:szCs w:val="34"/>
          <w:shd w:val="clear" w:color="auto" w:fill="auto"/>
        </w:rPr>
        <w:t>2,</w:t>
      </w:r>
      <w:r>
        <w:rPr>
          <w:color w:val="000000"/>
          <w:spacing w:val="0"/>
          <w:w w:val="100"/>
          <w:position w:val="0"/>
          <w:shd w:val="clear" w:color="auto" w:fill="auto"/>
        </w:rPr>
        <w:t>板厚大于或等于(),且承受沿板厚方向拉力作用的焊接时，应有</w:t>
      </w:r>
      <w:r>
        <w:rPr>
          <w:color w:val="000000"/>
          <w:spacing w:val="0"/>
          <w:w w:val="100"/>
          <w:position w:val="0"/>
          <w:sz w:val="34"/>
          <w:szCs w:val="34"/>
          <w:shd w:val="clear" w:color="auto" w:fill="auto"/>
          <w:lang w:val="en-US" w:eastAsia="en-US" w:bidi="en-US"/>
        </w:rPr>
        <w:t>Z</w:t>
      </w:r>
      <w:r>
        <w:rPr>
          <w:color w:val="000000"/>
          <w:spacing w:val="0"/>
          <w:w w:val="100"/>
          <w:position w:val="0"/>
          <w:shd w:val="clear" w:color="auto" w:fill="auto"/>
        </w:rPr>
        <w:t>向性能保证。</w:t>
      </w:r>
    </w:p>
    <w:p>
      <w:pPr>
        <w:widowControl w:val="0"/>
        <w:spacing w:line="1" w:lineRule="exact"/>
      </w:pPr>
      <w:r>
        <mc:AlternateContent>
          <mc:Choice Requires="wps">
            <w:drawing>
              <wp:anchor distT="0" distB="177800" distL="0" distR="0" simplePos="0" relativeHeight="251677696" behindDoc="0" locked="0" layoutInCell="1" allowOverlap="1">
                <wp:simplePos x="0" y="0"/>
                <wp:positionH relativeFrom="page">
                  <wp:posOffset>2216785</wp:posOffset>
                </wp:positionH>
                <wp:positionV relativeFrom="paragraph">
                  <wp:posOffset>0</wp:posOffset>
                </wp:positionV>
                <wp:extent cx="942975" cy="25717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942975" cy="257175"/>
                        </a:xfrm>
                        <a:prstGeom prst="rect">
                          <a:avLst/>
                        </a:prstGeom>
                        <a:noFill/>
                      </wps:spPr>
                      <wps:txbx>
                        <w:txbxContent>
                          <w:p>
                            <w:pPr>
                              <w:pStyle w:val="a0"/>
                              <w:keepNext w:val="0"/>
                              <w:keepLines w:val="0"/>
                              <w:widowControl w:val="0"/>
                              <w:numPr>
                                <w:ilvl w:val="0"/>
                                <w:numId w:val="2"/>
                              </w:numPr>
                              <w:shd w:val="clear" w:color="auto" w:fill="auto"/>
                              <w:tabs>
                                <w:tab w:val="left" w:pos="540"/>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20 mm</w:t>
                            </w:r>
                          </w:p>
                        </w:txbxContent>
                      </wps:txbx>
                      <wps:bodyPr wrap="none" lIns="0" tIns="0" rIns="0" bIns="0"/>
                    </wps:wsp>
                  </a:graphicData>
                </a:graphic>
              </wp:anchor>
            </w:drawing>
          </mc:Choice>
          <mc:Fallback>
            <w:pict>
              <v:shape id="Shape 19" o:spid="_x0000_s1034" type="#_x0000_t202" style="width:74.25pt;height:20.25pt;margin-top:0;margin-left:174.55pt;mso-position-horizontal-relative:page;mso-wrap-distance-bottom:14pt;mso-wrap-distance-left:0;mso-wrap-distance-right:0;mso-wrap-distance-top:0;mso-wrap-style:none;position:absolute;v-text-anchor:top;z-index:251676672" filled="f" fillcolor="this">
                <v:textbox inset="0,0,0,0">
                  <w:txbxContent>
                    <w:p>
                      <w:pPr>
                        <w:pStyle w:val="a0"/>
                        <w:keepNext w:val="0"/>
                        <w:keepLines w:val="0"/>
                        <w:widowControl w:val="0"/>
                        <w:numPr>
                          <w:ilvl w:val="0"/>
                          <w:numId w:val="2"/>
                        </w:numPr>
                        <w:shd w:val="clear" w:color="auto" w:fill="auto"/>
                        <w:tabs>
                          <w:tab w:val="left" w:pos="540"/>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20 mm</w:t>
                      </w:r>
                    </w:p>
                  </w:txbxContent>
                </v:textbox>
                <w10:wrap type="topAndBottom"/>
              </v:shape>
            </w:pict>
          </mc:Fallback>
        </mc:AlternateContent>
      </w:r>
      <w:r>
        <mc:AlternateContent>
          <mc:Choice Requires="wps">
            <w:drawing>
              <wp:anchor distT="0" distB="177800" distL="0" distR="0" simplePos="0" relativeHeight="251679744" behindDoc="0" locked="0" layoutInCell="1" allowOverlap="1">
                <wp:simplePos x="0" y="0"/>
                <wp:positionH relativeFrom="page">
                  <wp:posOffset>3916680</wp:posOffset>
                </wp:positionH>
                <wp:positionV relativeFrom="paragraph">
                  <wp:posOffset>0</wp:posOffset>
                </wp:positionV>
                <wp:extent cx="942975" cy="257175"/>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942975" cy="257175"/>
                        </a:xfrm>
                        <a:prstGeom prst="rect">
                          <a:avLst/>
                        </a:prstGeom>
                        <a:noFill/>
                      </wps:spPr>
                      <wps:txbx>
                        <w:txbxContent>
                          <w:p>
                            <w:pPr>
                              <w:pStyle w:val="a0"/>
                              <w:keepNext w:val="0"/>
                              <w:keepLines w:val="0"/>
                              <w:widowControl w:val="0"/>
                              <w:numPr>
                                <w:ilvl w:val="0"/>
                                <w:numId w:val="2"/>
                              </w:numPr>
                              <w:shd w:val="clear" w:color="auto" w:fill="auto"/>
                              <w:tabs>
                                <w:tab w:val="left" w:pos="540"/>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30 mm</w:t>
                            </w:r>
                          </w:p>
                        </w:txbxContent>
                      </wps:txbx>
                      <wps:bodyPr wrap="none" lIns="0" tIns="0" rIns="0" bIns="0"/>
                    </wps:wsp>
                  </a:graphicData>
                </a:graphic>
              </wp:anchor>
            </w:drawing>
          </mc:Choice>
          <mc:Fallback>
            <w:pict>
              <v:shape id="Shape 21" o:spid="_x0000_s1035" type="#_x0000_t202" style="width:74.25pt;height:20.25pt;margin-top:0;margin-left:308.4pt;mso-position-horizontal-relative:page;mso-wrap-distance-bottom:14pt;mso-wrap-distance-left:0;mso-wrap-distance-right:0;mso-wrap-distance-top:0;mso-wrap-style:none;position:absolute;v-text-anchor:top;z-index:251678720" filled="f" fillcolor="this">
                <v:textbox inset="0,0,0,0">
                  <w:txbxContent>
                    <w:p>
                      <w:pPr>
                        <w:pStyle w:val="a0"/>
                        <w:keepNext w:val="0"/>
                        <w:keepLines w:val="0"/>
                        <w:widowControl w:val="0"/>
                        <w:numPr>
                          <w:ilvl w:val="0"/>
                          <w:numId w:val="2"/>
                        </w:numPr>
                        <w:shd w:val="clear" w:color="auto" w:fill="auto"/>
                        <w:tabs>
                          <w:tab w:val="left" w:pos="540"/>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30 mm</w:t>
                      </w:r>
                    </w:p>
                  </w:txbxContent>
                </v:textbox>
                <w10:wrap type="topAndBottom"/>
              </v:shape>
            </w:pict>
          </mc:Fallback>
        </mc:AlternateContent>
      </w:r>
      <w:r>
        <mc:AlternateContent>
          <mc:Choice Requires="wps">
            <w:drawing>
              <wp:anchor distT="0" distB="177800" distL="0" distR="0" simplePos="0" relativeHeight="251681792" behindDoc="0" locked="0" layoutInCell="1" allowOverlap="1">
                <wp:simplePos x="0" y="0"/>
                <wp:positionH relativeFrom="page">
                  <wp:posOffset>5617210</wp:posOffset>
                </wp:positionH>
                <wp:positionV relativeFrom="paragraph">
                  <wp:posOffset>0</wp:posOffset>
                </wp:positionV>
                <wp:extent cx="942975" cy="257175"/>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942975" cy="257175"/>
                        </a:xfrm>
                        <a:prstGeom prst="rect">
                          <a:avLst/>
                        </a:prstGeom>
                        <a:noFill/>
                      </wps:spPr>
                      <wps:txbx>
                        <w:txbxContent>
                          <w:p>
                            <w:pPr>
                              <w:pStyle w:val="a0"/>
                              <w:keepNext w:val="0"/>
                              <w:keepLines w:val="0"/>
                              <w:widowControl w:val="0"/>
                              <w:numPr>
                                <w:ilvl w:val="0"/>
                                <w:numId w:val="2"/>
                              </w:numPr>
                              <w:shd w:val="clear" w:color="auto" w:fill="auto"/>
                              <w:tabs>
                                <w:tab w:val="left" w:pos="540"/>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40 mm</w:t>
                            </w:r>
                          </w:p>
                        </w:txbxContent>
                      </wps:txbx>
                      <wps:bodyPr wrap="none" lIns="0" tIns="0" rIns="0" bIns="0"/>
                    </wps:wsp>
                  </a:graphicData>
                </a:graphic>
              </wp:anchor>
            </w:drawing>
          </mc:Choice>
          <mc:Fallback>
            <w:pict>
              <v:shape id="Shape 23" o:spid="_x0000_s1036" type="#_x0000_t202" style="width:74.25pt;height:20.25pt;margin-top:0;margin-left:442.3pt;mso-position-horizontal-relative:page;mso-wrap-distance-bottom:14pt;mso-wrap-distance-left:0;mso-wrap-distance-right:0;mso-wrap-distance-top:0;mso-wrap-style:none;position:absolute;v-text-anchor:top;z-index:251680768" filled="f" fillcolor="this">
                <v:textbox inset="0,0,0,0">
                  <w:txbxContent>
                    <w:p>
                      <w:pPr>
                        <w:pStyle w:val="a0"/>
                        <w:keepNext w:val="0"/>
                        <w:keepLines w:val="0"/>
                        <w:widowControl w:val="0"/>
                        <w:numPr>
                          <w:ilvl w:val="0"/>
                          <w:numId w:val="2"/>
                        </w:numPr>
                        <w:shd w:val="clear" w:color="auto" w:fill="auto"/>
                        <w:tabs>
                          <w:tab w:val="left" w:pos="540"/>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40 mm</w:t>
                      </w:r>
                    </w:p>
                  </w:txbxContent>
                </v:textbox>
                <w10:wrap type="topAndBottom"/>
              </v:shape>
            </w:pict>
          </mc:Fallback>
        </mc:AlternateContent>
      </w:r>
      <w:r>
        <mc:AlternateContent>
          <mc:Choice Requires="wps">
            <w:drawing>
              <wp:anchor distT="0" distB="177800" distL="0" distR="0" simplePos="0" relativeHeight="251683840" behindDoc="0" locked="0" layoutInCell="1" allowOverlap="1">
                <wp:simplePos x="0" y="0"/>
                <wp:positionH relativeFrom="page">
                  <wp:posOffset>7202805</wp:posOffset>
                </wp:positionH>
                <wp:positionV relativeFrom="paragraph">
                  <wp:posOffset>0</wp:posOffset>
                </wp:positionV>
                <wp:extent cx="938530" cy="257175"/>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530" cy="257175"/>
                        </a:xfrm>
                        <a:prstGeom prst="rect">
                          <a:avLst/>
                        </a:prstGeom>
                        <a:noFill/>
                      </wps:spPr>
                      <wps:txbx>
                        <w:txbxContent>
                          <w:p>
                            <w:pPr>
                              <w:pStyle w:val="a0"/>
                              <w:keepNext w:val="0"/>
                              <w:keepLines w:val="0"/>
                              <w:widowControl w:val="0"/>
                              <w:numPr>
                                <w:ilvl w:val="0"/>
                                <w:numId w:val="2"/>
                              </w:numPr>
                              <w:shd w:val="clear" w:color="auto" w:fill="auto"/>
                              <w:tabs>
                                <w:tab w:val="left" w:pos="540"/>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50 mm</w:t>
                            </w:r>
                          </w:p>
                        </w:txbxContent>
                      </wps:txbx>
                      <wps:bodyPr wrap="none" lIns="0" tIns="0" rIns="0" bIns="0"/>
                    </wps:wsp>
                  </a:graphicData>
                </a:graphic>
              </wp:anchor>
            </w:drawing>
          </mc:Choice>
          <mc:Fallback>
            <w:pict>
              <v:shape id="Shape 25" o:spid="_x0000_s1037" type="#_x0000_t202" style="width:73.9pt;height:20.25pt;margin-top:0;margin-left:567.15pt;mso-position-horizontal-relative:page;mso-wrap-distance-bottom:14pt;mso-wrap-distance-left:0;mso-wrap-distance-right:0;mso-wrap-distance-top:0;mso-wrap-style:none;position:absolute;v-text-anchor:top;z-index:251682816" filled="f" fillcolor="this">
                <v:textbox inset="0,0,0,0">
                  <w:txbxContent>
                    <w:p>
                      <w:pPr>
                        <w:pStyle w:val="a0"/>
                        <w:keepNext w:val="0"/>
                        <w:keepLines w:val="0"/>
                        <w:widowControl w:val="0"/>
                        <w:numPr>
                          <w:ilvl w:val="0"/>
                          <w:numId w:val="2"/>
                        </w:numPr>
                        <w:shd w:val="clear" w:color="auto" w:fill="auto"/>
                        <w:tabs>
                          <w:tab w:val="left" w:pos="540"/>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50 mm</w:t>
                      </w:r>
                    </w:p>
                  </w:txbxContent>
                </v:textbox>
                <w10:wrap type="topAndBottom"/>
              </v:shape>
            </w:pict>
          </mc:Fallback>
        </mc:AlternateContent>
      </w:r>
    </w:p>
    <w:p>
      <w:pPr>
        <w:pStyle w:val="a0"/>
        <w:keepNext w:val="0"/>
        <w:keepLines w:val="0"/>
        <w:widowControl w:val="0"/>
        <w:shd w:val="clear" w:color="auto" w:fill="auto"/>
        <w:tabs>
          <w:tab w:val="left" w:pos="2168"/>
        </w:tabs>
        <w:bidi w:val="0"/>
        <w:spacing w:before="0" w:after="320" w:line="435" w:lineRule="exact"/>
        <w:ind w:left="0" w:right="0" w:firstLine="1100"/>
        <w:jc w:val="both"/>
      </w:pPr>
      <w:r>
        <w:rPr>
          <w:color w:val="000000"/>
          <w:spacing w:val="0"/>
          <w:w w:val="100"/>
          <w:position w:val="0"/>
          <w:sz w:val="34"/>
          <w:szCs w:val="34"/>
          <w:shd w:val="clear" w:color="auto" w:fill="auto"/>
          <w:lang w:val="en-US" w:eastAsia="en-US" w:bidi="en-US"/>
        </w:rPr>
        <w:t>3,</w:t>
      </w:r>
      <w:r>
        <w:rPr>
          <w:color w:val="000000"/>
          <w:spacing w:val="0"/>
          <w:w w:val="100"/>
          <w:position w:val="0"/>
          <w:shd w:val="clear" w:color="auto" w:fill="auto"/>
        </w:rPr>
        <w:t>厚钢板焊接技术适用于高层建筑钢结构，大跨度工业厂房，大型公共建筑，塔桅结构等工 程厚度（</w:t>
        <w:tab/>
        <w:t>）以上的钢板焊接。</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30 </w:t>
      </w:r>
      <w:r>
        <w:rPr>
          <w:color w:val="000000"/>
          <w:spacing w:val="0"/>
          <w:w w:val="100"/>
          <w:position w:val="0"/>
          <w:sz w:val="34"/>
          <w:szCs w:val="34"/>
          <w:shd w:val="clear" w:color="auto" w:fill="auto"/>
          <w:lang w:val="en-US" w:eastAsia="en-US" w:bidi="en-US"/>
        </w:rPr>
        <w:t xml:space="preserve">mm B. </w:t>
      </w:r>
      <w:r>
        <w:rPr>
          <w:color w:val="000000"/>
          <w:spacing w:val="0"/>
          <w:w w:val="100"/>
          <w:position w:val="0"/>
          <w:sz w:val="34"/>
          <w:szCs w:val="34"/>
          <w:shd w:val="clear" w:color="auto" w:fill="auto"/>
        </w:rPr>
        <w:t xml:space="preserve">40 </w:t>
      </w:r>
      <w:r>
        <w:rPr>
          <w:color w:val="000000"/>
          <w:spacing w:val="0"/>
          <w:w w:val="100"/>
          <w:position w:val="0"/>
          <w:sz w:val="34"/>
          <w:szCs w:val="34"/>
          <w:shd w:val="clear" w:color="auto" w:fill="auto"/>
          <w:lang w:val="en-US" w:eastAsia="en-US" w:bidi="en-US"/>
        </w:rPr>
        <w:t xml:space="preserve">mm C. </w:t>
      </w:r>
      <w:r>
        <w:rPr>
          <w:color w:val="000000"/>
          <w:spacing w:val="0"/>
          <w:w w:val="100"/>
          <w:position w:val="0"/>
          <w:sz w:val="34"/>
          <w:szCs w:val="34"/>
          <w:shd w:val="clear" w:color="auto" w:fill="auto"/>
        </w:rPr>
        <w:t xml:space="preserve">50 </w:t>
      </w:r>
      <w:r>
        <w:rPr>
          <w:color w:val="000000"/>
          <w:spacing w:val="0"/>
          <w:w w:val="100"/>
          <w:position w:val="0"/>
          <w:sz w:val="34"/>
          <w:szCs w:val="34"/>
          <w:shd w:val="clear" w:color="auto" w:fill="auto"/>
          <w:lang w:val="en-US" w:eastAsia="en-US" w:bidi="en-US"/>
        </w:rPr>
        <w:t>mm D. 60 mm</w:t>
      </w:r>
    </w:p>
    <w:p>
      <w:pPr>
        <w:pStyle w:val="a0"/>
        <w:keepNext w:val="0"/>
        <w:keepLines w:val="0"/>
        <w:widowControl w:val="0"/>
        <w:shd w:val="clear" w:color="auto" w:fill="auto"/>
        <w:bidi w:val="0"/>
        <w:spacing w:before="0" w:after="320" w:line="480" w:lineRule="exact"/>
        <w:ind w:left="0" w:right="0" w:firstLine="1100"/>
        <w:jc w:val="both"/>
      </w:pPr>
      <w:r>
        <w:rPr>
          <w:color w:val="000000"/>
          <w:spacing w:val="0"/>
          <w:w w:val="100"/>
          <w:position w:val="0"/>
          <w:sz w:val="34"/>
          <w:szCs w:val="34"/>
          <w:shd w:val="clear" w:color="auto" w:fill="auto"/>
          <w:lang w:val="en-US" w:eastAsia="en-US" w:bidi="en-US"/>
        </w:rPr>
        <w:t>4,</w:t>
      </w:r>
      <w:r>
        <w:rPr>
          <w:color w:val="000000"/>
          <w:spacing w:val="0"/>
          <w:w w:val="100"/>
          <w:position w:val="0"/>
          <w:shd w:val="clear" w:color="auto" w:fill="auto"/>
        </w:rPr>
        <w:t>采纳大型钢结构滑移安装施工技术施工，滑移时要确保同步，位移不同步应小于（</w:t>
      </w:r>
      <w:r>
        <w:rPr>
          <w:color w:val="000000"/>
          <w:spacing w:val="0"/>
          <w:w w:val="100"/>
          <w:position w:val="0"/>
          <w:sz w:val="34"/>
          <w:szCs w:val="34"/>
          <w:shd w:val="clear" w:color="auto" w:fill="auto"/>
        </w:rPr>
        <w:t>）,</w:t>
      </w:r>
      <w:r>
        <w:rPr>
          <w:color w:val="000000"/>
          <w:spacing w:val="0"/>
          <w:w w:val="100"/>
          <w:position w:val="0"/>
          <w:shd w:val="clear" w:color="auto" w:fill="auto"/>
        </w:rPr>
        <w:t>同时 应满意结构安全的要求。</w:t>
      </w:r>
    </w:p>
    <w:p>
      <w:pPr>
        <w:pStyle w:val="a0"/>
        <w:keepNext w:val="0"/>
        <w:keepLines w:val="0"/>
        <w:widowControl w:val="0"/>
        <w:shd w:val="clear" w:color="auto" w:fill="auto"/>
        <w:bidi w:val="0"/>
        <w:spacing w:before="0" w:after="320" w:line="476" w:lineRule="exact"/>
        <w:ind w:left="1080" w:right="0" w:firstLine="0"/>
        <w:jc w:val="both"/>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20 </w:t>
      </w:r>
      <w:r>
        <w:rPr>
          <w:color w:val="000000"/>
          <w:spacing w:val="0"/>
          <w:w w:val="100"/>
          <w:position w:val="0"/>
          <w:sz w:val="34"/>
          <w:szCs w:val="34"/>
          <w:shd w:val="clear" w:color="auto" w:fill="auto"/>
          <w:lang w:val="en-US" w:eastAsia="en-US" w:bidi="en-US"/>
        </w:rPr>
        <w:t xml:space="preserve">mm B. </w:t>
      </w:r>
      <w:r>
        <w:rPr>
          <w:color w:val="000000"/>
          <w:spacing w:val="0"/>
          <w:w w:val="100"/>
          <w:position w:val="0"/>
          <w:sz w:val="34"/>
          <w:szCs w:val="34"/>
          <w:shd w:val="clear" w:color="auto" w:fill="auto"/>
        </w:rPr>
        <w:t xml:space="preserve">30 </w:t>
      </w:r>
      <w:r>
        <w:rPr>
          <w:color w:val="000000"/>
          <w:spacing w:val="0"/>
          <w:w w:val="100"/>
          <w:position w:val="0"/>
          <w:sz w:val="34"/>
          <w:szCs w:val="34"/>
          <w:shd w:val="clear" w:color="auto" w:fill="auto"/>
          <w:lang w:val="en-US" w:eastAsia="en-US" w:bidi="en-US"/>
        </w:rPr>
        <w:t xml:space="preserve">mm C. </w:t>
      </w:r>
      <w:r>
        <w:rPr>
          <w:color w:val="000000"/>
          <w:spacing w:val="0"/>
          <w:w w:val="100"/>
          <w:position w:val="0"/>
          <w:sz w:val="34"/>
          <w:szCs w:val="34"/>
          <w:shd w:val="clear" w:color="auto" w:fill="auto"/>
        </w:rPr>
        <w:t xml:space="preserve">40 </w:t>
      </w:r>
      <w:r>
        <w:rPr>
          <w:color w:val="000000"/>
          <w:spacing w:val="0"/>
          <w:w w:val="100"/>
          <w:position w:val="0"/>
          <w:sz w:val="34"/>
          <w:szCs w:val="34"/>
          <w:shd w:val="clear" w:color="auto" w:fill="auto"/>
          <w:lang w:val="en-US" w:eastAsia="en-US" w:bidi="en-US"/>
        </w:rPr>
        <w:t>mm D. 50 mm</w:t>
      </w:r>
    </w:p>
    <w:p>
      <w:pPr>
        <w:pStyle w:val="a0"/>
        <w:keepNext w:val="0"/>
        <w:keepLines w:val="0"/>
        <w:widowControl w:val="0"/>
        <w:shd w:val="clear" w:color="auto" w:fill="auto"/>
        <w:tabs>
          <w:tab w:val="left" w:pos="3233"/>
        </w:tabs>
        <w:bidi w:val="0"/>
        <w:spacing w:before="0" w:after="320" w:line="480" w:lineRule="exact"/>
        <w:ind w:left="0" w:right="0" w:firstLine="1100"/>
        <w:jc w:val="left"/>
      </w:pPr>
      <w:r>
        <w:rPr>
          <w:color w:val="000000"/>
          <w:spacing w:val="0"/>
          <w:w w:val="100"/>
          <w:position w:val="0"/>
          <w:sz w:val="34"/>
          <w:szCs w:val="34"/>
          <w:shd w:val="clear" w:color="auto" w:fill="auto"/>
          <w:lang w:val="en-US" w:eastAsia="en-US" w:bidi="en-US"/>
        </w:rPr>
        <w:t>5,</w:t>
      </w:r>
      <w:r>
        <w:rPr>
          <w:color w:val="000000"/>
          <w:spacing w:val="0"/>
          <w:w w:val="100"/>
          <w:position w:val="0"/>
          <w:shd w:val="clear" w:color="auto" w:fill="auto"/>
        </w:rPr>
        <w:t>计算机限制整体顶升及提升技术是一项先进的钢结构及大型设备安装技术，它集机械，液压, 计算机限制和（</w:t>
        <w:tab/>
        <w:t>）等技术于一体。</w:t>
      </w:r>
    </w:p>
    <w:p>
      <w:pPr>
        <w:pStyle w:val="a0"/>
        <w:keepNext w:val="0"/>
        <w:keepLines w:val="0"/>
        <w:widowControl w:val="0"/>
        <w:shd w:val="clear" w:color="auto" w:fill="auto"/>
        <w:tabs>
          <w:tab w:val="left" w:pos="4583"/>
        </w:tabs>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.传感器监测</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建模 </w:t>
      </w:r>
      <w:r>
        <w:rPr>
          <w:color w:val="000000"/>
          <w:spacing w:val="0"/>
          <w:w w:val="100"/>
          <w:position w:val="0"/>
          <w:sz w:val="34"/>
          <w:szCs w:val="34"/>
          <w:shd w:val="clear" w:color="auto" w:fill="auto"/>
          <w:lang w:val="en-US" w:eastAsia="en-US" w:bidi="en-US"/>
        </w:rPr>
        <w:t>C. CAD D.</w:t>
      </w:r>
      <w:r>
        <w:rPr>
          <w:color w:val="000000"/>
          <w:spacing w:val="0"/>
          <w:w w:val="100"/>
          <w:position w:val="0"/>
          <w:shd w:val="clear" w:color="auto" w:fill="auto"/>
        </w:rPr>
        <w:t>计算分析</w:t>
      </w:r>
    </w:p>
    <w:p>
      <w:pPr>
        <w:pStyle w:val="a0"/>
        <w:keepNext w:val="0"/>
        <w:keepLines w:val="0"/>
        <w:widowControl w:val="0"/>
        <w:shd w:val="clear" w:color="auto" w:fill="auto"/>
        <w:tabs>
          <w:tab w:val="left" w:pos="12840"/>
        </w:tabs>
        <w:bidi w:val="0"/>
        <w:spacing w:before="0" w:after="0" w:line="476" w:lineRule="exact"/>
        <w:ind w:left="1080" w:right="0" w:firstLine="0"/>
        <w:jc w:val="both"/>
      </w:pPr>
      <w:r>
        <w:rPr>
          <w:color w:val="000000"/>
          <w:spacing w:val="0"/>
          <w:w w:val="100"/>
          <w:position w:val="0"/>
          <w:sz w:val="34"/>
          <w:szCs w:val="34"/>
          <w:shd w:val="clear" w:color="auto" w:fill="auto"/>
        </w:rPr>
        <w:t>6,</w:t>
      </w:r>
      <w:r>
        <w:rPr>
          <w:color w:val="000000"/>
          <w:spacing w:val="0"/>
          <w:w w:val="100"/>
          <w:position w:val="0"/>
          <w:shd w:val="clear" w:color="auto" w:fill="auto"/>
        </w:rPr>
        <w:t>模块式钢结构组装，吊装技术适用于钢结构框架总体高度较高（</w:t>
        <w:tab/>
        <w:t>）以上，且采纳四根或</w:t>
      </w:r>
    </w:p>
    <w:p>
      <w:pPr>
        <w:pStyle w:val="a0"/>
        <w:keepNext w:val="0"/>
        <w:keepLines w:val="0"/>
        <w:widowControl w:val="0"/>
        <w:shd w:val="clear" w:color="auto" w:fill="auto"/>
        <w:bidi w:val="0"/>
        <w:spacing w:before="0" w:after="320" w:line="476" w:lineRule="exact"/>
        <w:ind w:left="0" w:right="0" w:firstLine="0"/>
        <w:jc w:val="left"/>
      </w:pPr>
      <w:r>
        <w:rPr>
          <w:color w:val="000000"/>
          <w:spacing w:val="0"/>
          <w:w w:val="100"/>
          <w:position w:val="0"/>
          <w:shd w:val="clear" w:color="auto" w:fill="auto"/>
        </w:rPr>
        <w:t>六根主立柱独立布置的大型超高钢结构框架。不适应用于施工场地较小的工程。</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40 </w:t>
      </w:r>
      <w:r>
        <w:rPr>
          <w:color w:val="000000"/>
          <w:spacing w:val="0"/>
          <w:w w:val="100"/>
          <w:position w:val="0"/>
          <w:sz w:val="34"/>
          <w:szCs w:val="34"/>
          <w:shd w:val="clear" w:color="auto" w:fill="auto"/>
          <w:lang w:val="en-US" w:eastAsia="en-US" w:bidi="en-US"/>
        </w:rPr>
        <w:t xml:space="preserve">m B. </w:t>
      </w:r>
      <w:r>
        <w:rPr>
          <w:color w:val="000000"/>
          <w:spacing w:val="0"/>
          <w:w w:val="100"/>
          <w:position w:val="0"/>
          <w:sz w:val="34"/>
          <w:szCs w:val="34"/>
          <w:shd w:val="clear" w:color="auto" w:fill="auto"/>
        </w:rPr>
        <w:t xml:space="preserve">50 </w:t>
      </w:r>
      <w:r>
        <w:rPr>
          <w:color w:val="000000"/>
          <w:spacing w:val="0"/>
          <w:w w:val="100"/>
          <w:position w:val="0"/>
          <w:sz w:val="34"/>
          <w:szCs w:val="34"/>
          <w:shd w:val="clear" w:color="auto" w:fill="auto"/>
          <w:lang w:val="en-US" w:eastAsia="en-US" w:bidi="en-US"/>
        </w:rPr>
        <w:t xml:space="preserve">m C. </w:t>
      </w:r>
      <w:r>
        <w:rPr>
          <w:color w:val="000000"/>
          <w:spacing w:val="0"/>
          <w:w w:val="100"/>
          <w:position w:val="0"/>
          <w:sz w:val="34"/>
          <w:szCs w:val="34"/>
          <w:shd w:val="clear" w:color="auto" w:fill="auto"/>
        </w:rPr>
        <w:t xml:space="preserve">60 </w:t>
      </w:r>
      <w:r>
        <w:rPr>
          <w:color w:val="000000"/>
          <w:spacing w:val="0"/>
          <w:w w:val="100"/>
          <w:position w:val="0"/>
          <w:sz w:val="34"/>
          <w:szCs w:val="34"/>
          <w:shd w:val="clear" w:color="auto" w:fill="auto"/>
          <w:lang w:val="en-US" w:eastAsia="en-US" w:bidi="en-US"/>
        </w:rPr>
        <w:t>m D. 70 m</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7,</w:t>
      </w:r>
      <w:r>
        <w:rPr>
          <w:color w:val="000000"/>
          <w:spacing w:val="0"/>
          <w:w w:val="100"/>
          <w:position w:val="0"/>
          <w:shd w:val="clear" w:color="auto" w:fill="auto"/>
        </w:rPr>
        <w:t>管线综合布置技术的技术特点之一是能够限制各专业或各分包的（）。</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施工进度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施工质量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施工工序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施工成本</w:t>
      </w:r>
    </w:p>
    <w:p>
      <w:pPr>
        <w:pStyle w:val="a0"/>
        <w:keepNext w:val="0"/>
        <w:keepLines w:val="0"/>
        <w:widowControl w:val="0"/>
        <w:shd w:val="clear" w:color="auto" w:fill="auto"/>
        <w:bidi w:val="0"/>
        <w:spacing w:before="0" w:after="320" w:line="480" w:lineRule="exact"/>
        <w:ind w:left="0" w:right="0" w:firstLine="1100"/>
        <w:jc w:val="both"/>
      </w:pPr>
      <w:r>
        <w:rPr>
          <w:color w:val="000000"/>
          <w:spacing w:val="0"/>
          <w:w w:val="100"/>
          <w:position w:val="0"/>
          <w:sz w:val="34"/>
          <w:szCs w:val="34"/>
          <w:shd w:val="clear" w:color="auto" w:fill="auto"/>
        </w:rPr>
        <w:t>8,</w:t>
      </w:r>
      <w:r>
        <w:rPr>
          <w:color w:val="000000"/>
          <w:spacing w:val="0"/>
          <w:w w:val="100"/>
          <w:position w:val="0"/>
          <w:shd w:val="clear" w:color="auto" w:fill="auto"/>
        </w:rPr>
        <w:t>金属矩形风管薄钢板法兰连接技术适用于工作压力不大于</w:t>
      </w:r>
      <w:r>
        <w:rPr>
          <w:color w:val="000000"/>
          <w:spacing w:val="0"/>
          <w:w w:val="100"/>
          <w:position w:val="0"/>
          <w:sz w:val="34"/>
          <w:szCs w:val="34"/>
          <w:shd w:val="clear" w:color="auto" w:fill="auto"/>
          <w:lang w:val="en-US" w:eastAsia="en-US" w:bidi="en-US"/>
        </w:rPr>
        <w:t>1500Pa</w:t>
      </w:r>
      <w:r>
        <w:rPr>
          <w:color w:val="000000"/>
          <w:spacing w:val="0"/>
          <w:w w:val="100"/>
          <w:position w:val="0"/>
          <w:shd w:val="clear" w:color="auto" w:fill="auto"/>
        </w:rPr>
        <w:t>的通风和空调系统中风管长 边尺寸不大于（）的金属矩形风管的制作连接。</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A. 500mm B. 1000mm C. 1500mm D. 2000mm</w:t>
      </w:r>
    </w:p>
    <w:p>
      <w:pPr>
        <w:pStyle w:val="a0"/>
        <w:keepNext w:val="0"/>
        <w:keepLines w:val="0"/>
        <w:widowControl w:val="0"/>
        <w:shd w:val="clear" w:color="auto" w:fill="auto"/>
        <w:bidi w:val="0"/>
        <w:spacing w:before="0" w:after="320" w:line="473" w:lineRule="exact"/>
        <w:ind w:left="0" w:right="0" w:firstLine="1100"/>
        <w:jc w:val="both"/>
      </w:pPr>
      <w:r>
        <w:rPr>
          <w:color w:val="000000"/>
          <w:spacing w:val="0"/>
          <w:w w:val="100"/>
          <w:position w:val="0"/>
          <w:sz w:val="34"/>
          <w:szCs w:val="34"/>
          <w:shd w:val="clear" w:color="auto" w:fill="auto"/>
          <w:lang w:val="en-US" w:eastAsia="en-US" w:bidi="en-US"/>
        </w:rPr>
        <w:t>9,</w:t>
      </w:r>
      <w:r>
        <w:rPr>
          <w:color w:val="000000"/>
          <w:spacing w:val="0"/>
          <w:w w:val="100"/>
          <w:position w:val="0"/>
          <w:shd w:val="clear" w:color="auto" w:fill="auto"/>
        </w:rPr>
        <w:t>变风量空调系统适用于负荷</w:t>
      </w:r>
      <w:r>
        <w:rPr>
          <w:color w:val="000000"/>
          <w:spacing w:val="0"/>
          <w:w w:val="100"/>
          <w:position w:val="0"/>
          <w:shd w:val="clear" w:color="auto" w:fill="auto"/>
          <w:lang w:val="en-US" w:eastAsia="en-US" w:bidi="en-US"/>
        </w:rPr>
        <w:t>（</w:t>
      </w:r>
      <w:r>
        <w:rPr>
          <w:color w:val="000000"/>
          <w:spacing w:val="0"/>
          <w:w w:val="100"/>
          <w:position w:val="0"/>
          <w:shd w:val="clear" w:color="auto" w:fill="auto"/>
        </w:rPr>
        <w:t>）变化较大的建筑物，多区域限制的建筑物和公用回风通道 的建筑物。</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变化较小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变化较大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变化缓慢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变化较快</w:t>
      </w:r>
    </w:p>
    <w:p>
      <w:pPr>
        <w:pStyle w:val="a0"/>
        <w:keepNext w:val="0"/>
        <w:keepLines w:val="0"/>
        <w:widowControl w:val="0"/>
        <w:shd w:val="clear" w:color="auto" w:fill="auto"/>
        <w:tabs>
          <w:tab w:val="left" w:pos="12840"/>
        </w:tabs>
        <w:bidi w:val="0"/>
        <w:spacing w:before="0" w:after="0" w:line="476" w:lineRule="exact"/>
        <w:ind w:left="1080" w:right="0" w:firstLine="0"/>
        <w:jc w:val="both"/>
      </w:pPr>
      <w:r>
        <w:rPr>
          <w:color w:val="000000"/>
          <w:spacing w:val="0"/>
          <w:w w:val="100"/>
          <w:position w:val="0"/>
          <w:sz w:val="34"/>
          <w:szCs w:val="34"/>
          <w:shd w:val="clear" w:color="auto" w:fill="auto"/>
        </w:rPr>
        <w:t>10,</w:t>
      </w:r>
      <w:r>
        <w:rPr>
          <w:color w:val="000000"/>
          <w:spacing w:val="0"/>
          <w:w w:val="100"/>
          <w:position w:val="0"/>
          <w:shd w:val="clear" w:color="auto" w:fill="auto"/>
        </w:rPr>
        <w:t>机制玻镁复合板风管适用于工业及民用建筑中工作压力不大于（</w:t>
        <w:tab/>
        <w:t>）的通风，空调，干</w:t>
      </w:r>
    </w:p>
    <w:p>
      <w:pPr>
        <w:pStyle w:val="a0"/>
        <w:keepNext w:val="0"/>
        <w:keepLines w:val="0"/>
        <w:widowControl w:val="0"/>
        <w:shd w:val="clear" w:color="auto" w:fill="auto"/>
        <w:bidi w:val="0"/>
        <w:spacing w:before="0" w:after="320" w:line="476" w:lineRule="exact"/>
        <w:ind w:left="0" w:right="0" w:firstLine="0"/>
        <w:jc w:val="left"/>
      </w:pPr>
      <w:r>
        <w:rPr>
          <w:color w:val="000000"/>
          <w:spacing w:val="0"/>
          <w:w w:val="100"/>
          <w:position w:val="0"/>
          <w:shd w:val="clear" w:color="auto" w:fill="auto"/>
        </w:rPr>
        <w:t>净和防排烟系统中的风管。</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 xml:space="preserve">A. lOOOPa B. </w:t>
      </w:r>
      <w:r>
        <w:rPr>
          <w:color w:val="000000"/>
          <w:spacing w:val="0"/>
          <w:w w:val="100"/>
          <w:position w:val="0"/>
          <w:sz w:val="34"/>
          <w:szCs w:val="34"/>
          <w:shd w:val="clear" w:color="auto" w:fill="auto"/>
        </w:rPr>
        <w:t xml:space="preserve">2000 </w:t>
      </w:r>
      <w:r>
        <w:rPr>
          <w:color w:val="000000"/>
          <w:spacing w:val="0"/>
          <w:w w:val="100"/>
          <w:position w:val="0"/>
          <w:sz w:val="34"/>
          <w:szCs w:val="34"/>
          <w:shd w:val="clear" w:color="auto" w:fill="auto"/>
          <w:lang w:val="en-US" w:eastAsia="en-US" w:bidi="en-US"/>
        </w:rPr>
        <w:t>Pa C. 3000Pa D. 4000Pa</w:t>
      </w:r>
    </w:p>
    <w:p>
      <w:pPr>
        <w:pStyle w:val="a0"/>
        <w:keepNext w:val="0"/>
        <w:keepLines w:val="0"/>
        <w:widowControl w:val="0"/>
        <w:shd w:val="clear" w:color="auto" w:fill="auto"/>
        <w:bidi w:val="0"/>
        <w:spacing w:before="0" w:after="320" w:line="473" w:lineRule="exact"/>
        <w:ind w:left="0" w:right="0" w:firstLine="1100"/>
        <w:jc w:val="both"/>
      </w:pPr>
      <w:r>
        <w:rPr>
          <w:color w:val="000000"/>
          <w:spacing w:val="0"/>
          <w:w w:val="100"/>
          <w:position w:val="0"/>
          <w:sz w:val="34"/>
          <w:szCs w:val="34"/>
          <w:shd w:val="clear" w:color="auto" w:fill="auto"/>
          <w:lang w:val="en-US" w:eastAsia="en-US" w:bidi="en-US"/>
        </w:rPr>
        <w:t>11,</w:t>
      </w:r>
      <w:r>
        <w:rPr>
          <w:color w:val="000000"/>
          <w:spacing w:val="0"/>
          <w:w w:val="100"/>
          <w:position w:val="0"/>
          <w:shd w:val="clear" w:color="auto" w:fill="auto"/>
        </w:rPr>
        <w:t>压接式连接是利用管件凸缘内的橡胶圈来实施密封，主要适用于管径（）</w:t>
      </w:r>
      <w:r>
        <w:rPr>
          <w:color w:val="000000"/>
          <w:spacing w:val="0"/>
          <w:w w:val="100"/>
          <w:position w:val="0"/>
          <w:sz w:val="34"/>
          <w:szCs w:val="34"/>
          <w:shd w:val="clear" w:color="auto" w:fill="auto"/>
          <w:lang w:val="en-US" w:eastAsia="en-US" w:bidi="en-US"/>
        </w:rPr>
        <w:t>50mm</w:t>
      </w:r>
      <w:r>
        <w:rPr>
          <w:color w:val="000000"/>
          <w:spacing w:val="0"/>
          <w:w w:val="100"/>
          <w:position w:val="0"/>
          <w:shd w:val="clear" w:color="auto" w:fill="auto"/>
        </w:rPr>
        <w:t>以下的铜 管的连接。</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20 </w:t>
      </w:r>
      <w:r>
        <w:rPr>
          <w:color w:val="000000"/>
          <w:spacing w:val="0"/>
          <w:w w:val="100"/>
          <w:position w:val="0"/>
          <w:sz w:val="34"/>
          <w:szCs w:val="34"/>
          <w:shd w:val="clear" w:color="auto" w:fill="auto"/>
          <w:lang w:val="en-US" w:eastAsia="en-US" w:bidi="en-US"/>
        </w:rPr>
        <w:t xml:space="preserve">mm B. </w:t>
      </w:r>
      <w:r>
        <w:rPr>
          <w:color w:val="000000"/>
          <w:spacing w:val="0"/>
          <w:w w:val="100"/>
          <w:position w:val="0"/>
          <w:sz w:val="34"/>
          <w:szCs w:val="34"/>
          <w:shd w:val="clear" w:color="auto" w:fill="auto"/>
        </w:rPr>
        <w:t xml:space="preserve">30 </w:t>
      </w:r>
      <w:r>
        <w:rPr>
          <w:color w:val="000000"/>
          <w:spacing w:val="0"/>
          <w:w w:val="100"/>
          <w:position w:val="0"/>
          <w:sz w:val="34"/>
          <w:szCs w:val="34"/>
          <w:shd w:val="clear" w:color="auto" w:fill="auto"/>
          <w:lang w:val="en-US" w:eastAsia="en-US" w:bidi="en-US"/>
        </w:rPr>
        <w:t xml:space="preserve">mm C. </w:t>
      </w:r>
      <w:r>
        <w:rPr>
          <w:color w:val="000000"/>
          <w:spacing w:val="0"/>
          <w:w w:val="100"/>
          <w:position w:val="0"/>
          <w:sz w:val="34"/>
          <w:szCs w:val="34"/>
          <w:shd w:val="clear" w:color="auto" w:fill="auto"/>
        </w:rPr>
        <w:t xml:space="preserve">40 </w:t>
      </w:r>
      <w:r>
        <w:rPr>
          <w:color w:val="000000"/>
          <w:spacing w:val="0"/>
          <w:w w:val="100"/>
          <w:position w:val="0"/>
          <w:sz w:val="34"/>
          <w:szCs w:val="34"/>
          <w:shd w:val="clear" w:color="auto" w:fill="auto"/>
          <w:lang w:val="en-US" w:eastAsia="en-US" w:bidi="en-US"/>
        </w:rPr>
        <w:t>mm D. 50 mm</w:t>
      </w:r>
    </w:p>
    <w:p>
      <w:pPr>
        <w:pStyle w:val="a0"/>
        <w:keepNext w:val="0"/>
        <w:keepLines w:val="0"/>
        <w:widowControl w:val="0"/>
        <w:shd w:val="clear" w:color="auto" w:fill="auto"/>
        <w:tabs>
          <w:tab w:val="left" w:pos="6255"/>
        </w:tabs>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12,</w:t>
      </w:r>
      <w:r>
        <w:rPr>
          <w:color w:val="000000"/>
          <w:spacing w:val="0"/>
          <w:w w:val="100"/>
          <w:position w:val="0"/>
          <w:shd w:val="clear" w:color="auto" w:fill="auto"/>
        </w:rPr>
        <w:t>虚拟仿真施工技术是</w:t>
      </w:r>
      <w:r>
        <w:rPr>
          <w:color w:val="000000"/>
          <w:spacing w:val="0"/>
          <w:w w:val="100"/>
          <w:position w:val="0"/>
          <w:shd w:val="clear" w:color="auto" w:fill="auto"/>
          <w:lang w:val="en-US" w:eastAsia="en-US" w:bidi="en-US"/>
        </w:rPr>
        <w:t>（</w:t>
        <w:tab/>
        <w:t>）</w:t>
      </w:r>
      <w:r>
        <w:rPr>
          <w:color w:val="000000"/>
          <w:spacing w:val="0"/>
          <w:w w:val="100"/>
          <w:position w:val="0"/>
          <w:shd w:val="clear" w:color="auto" w:fill="auto"/>
        </w:rPr>
        <w:t>和仿真技术在工程施工领域应用的信息化技术。</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优化设计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三维建模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虚拟现实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动态限制</w:t>
      </w:r>
    </w:p>
    <w:p>
      <w:pPr>
        <w:pStyle w:val="a0"/>
        <w:keepNext w:val="0"/>
        <w:keepLines w:val="0"/>
        <w:widowControl w:val="0"/>
        <w:shd w:val="clear" w:color="auto" w:fill="auto"/>
        <w:tabs>
          <w:tab w:val="left" w:pos="1095"/>
        </w:tabs>
        <w:bidi w:val="0"/>
        <w:spacing w:before="0" w:after="320" w:line="472" w:lineRule="exact"/>
        <w:ind w:left="180" w:right="0" w:firstLine="920"/>
        <w:jc w:val="both"/>
      </w:pPr>
      <w:r>
        <w:rPr>
          <w:color w:val="000000"/>
          <w:spacing w:val="0"/>
          <w:w w:val="100"/>
          <w:position w:val="0"/>
          <w:sz w:val="34"/>
          <w:szCs w:val="34"/>
          <w:shd w:val="clear" w:color="auto" w:fill="auto"/>
        </w:rPr>
        <w:t>13,</w:t>
      </w:r>
      <w:r>
        <w:rPr>
          <w:color w:val="000000"/>
          <w:spacing w:val="0"/>
          <w:w w:val="100"/>
          <w:position w:val="0"/>
          <w:shd w:val="clear" w:color="auto" w:fill="auto"/>
        </w:rPr>
        <w:t>大型储罐内置悬挂平台正装法施工技术适用于石油化工行业和港口储运行业的容积为 （</w:t>
        <w:tab/>
        <w:t>）以上的大型储罐施工。</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z w:val="34"/>
          <w:szCs w:val="34"/>
          <w:shd w:val="clear" w:color="auto" w:fill="auto"/>
          <w:lang w:val="en-US" w:eastAsia="en-US" w:bidi="en-US"/>
        </w:rPr>
        <w:t xml:space="preserve">A. </w:t>
      </w:r>
      <w:r>
        <w:rPr>
          <w:color w:val="000000"/>
          <w:spacing w:val="0"/>
          <w:w w:val="100"/>
          <w:position w:val="0"/>
          <w:sz w:val="34"/>
          <w:szCs w:val="34"/>
          <w:shd w:val="clear" w:color="auto" w:fill="auto"/>
        </w:rPr>
        <w:t xml:space="preserve">10000 </w:t>
      </w:r>
      <w:r>
        <w:rPr>
          <w:color w:val="000000"/>
          <w:spacing w:val="0"/>
          <w:w w:val="100"/>
          <w:position w:val="0"/>
          <w:sz w:val="34"/>
          <w:szCs w:val="34"/>
          <w:shd w:val="clear" w:color="auto" w:fill="auto"/>
          <w:lang w:val="en-US" w:eastAsia="en-US" w:bidi="en-US"/>
        </w:rPr>
        <w:t>m</w:t>
      </w:r>
      <w:r>
        <w:rPr>
          <w:color w:val="000000"/>
          <w:spacing w:val="0"/>
          <w:w w:val="100"/>
          <w:position w:val="0"/>
          <w:sz w:val="34"/>
          <w:szCs w:val="34"/>
          <w:shd w:val="clear" w:color="auto" w:fill="auto"/>
          <w:vertAlign w:val="superscript"/>
          <w:lang w:val="en-US" w:eastAsia="en-US" w:bidi="en-US"/>
        </w:rPr>
        <w:t>3</w:t>
      </w:r>
      <w:r>
        <w:rPr>
          <w:color w:val="000000"/>
          <w:spacing w:val="0"/>
          <w:w w:val="100"/>
          <w:position w:val="0"/>
          <w:sz w:val="34"/>
          <w:szCs w:val="34"/>
          <w:shd w:val="clear" w:color="auto" w:fill="auto"/>
          <w:lang w:val="en-US" w:eastAsia="en-US" w:bidi="en-US"/>
        </w:rPr>
        <w:t xml:space="preserve"> B. </w:t>
      </w:r>
      <w:r>
        <w:rPr>
          <w:color w:val="000000"/>
          <w:spacing w:val="0"/>
          <w:w w:val="100"/>
          <w:position w:val="0"/>
          <w:sz w:val="34"/>
          <w:szCs w:val="34"/>
          <w:shd w:val="clear" w:color="auto" w:fill="auto"/>
        </w:rPr>
        <w:t xml:space="preserve">20000 </w:t>
      </w:r>
      <w:r>
        <w:rPr>
          <w:color w:val="000000"/>
          <w:spacing w:val="0"/>
          <w:w w:val="100"/>
          <w:position w:val="0"/>
          <w:sz w:val="34"/>
          <w:szCs w:val="34"/>
          <w:shd w:val="clear" w:color="auto" w:fill="auto"/>
          <w:lang w:val="en-US" w:eastAsia="en-US" w:bidi="en-US"/>
        </w:rPr>
        <w:t>m</w:t>
      </w:r>
      <w:r>
        <w:rPr>
          <w:color w:val="000000"/>
          <w:spacing w:val="0"/>
          <w:w w:val="100"/>
          <w:position w:val="0"/>
          <w:sz w:val="34"/>
          <w:szCs w:val="34"/>
          <w:shd w:val="clear" w:color="auto" w:fill="auto"/>
          <w:vertAlign w:val="superscript"/>
          <w:lang w:val="en-US" w:eastAsia="en-US" w:bidi="en-US"/>
        </w:rPr>
        <w:t>3</w:t>
      </w:r>
      <w:r>
        <w:rPr>
          <w:color w:val="000000"/>
          <w:spacing w:val="0"/>
          <w:w w:val="100"/>
          <w:position w:val="0"/>
          <w:sz w:val="34"/>
          <w:szCs w:val="34"/>
          <w:shd w:val="clear" w:color="auto" w:fill="auto"/>
          <w:lang w:val="en-US" w:eastAsia="en-US" w:bidi="en-US"/>
        </w:rPr>
        <w:t xml:space="preserve"> C. </w:t>
      </w:r>
      <w:r>
        <w:rPr>
          <w:color w:val="000000"/>
          <w:spacing w:val="0"/>
          <w:w w:val="100"/>
          <w:position w:val="0"/>
          <w:sz w:val="34"/>
          <w:szCs w:val="34"/>
          <w:shd w:val="clear" w:color="auto" w:fill="auto"/>
        </w:rPr>
        <w:t xml:space="preserve">50000 </w:t>
      </w:r>
      <w:r>
        <w:rPr>
          <w:color w:val="000000"/>
          <w:spacing w:val="0"/>
          <w:w w:val="100"/>
          <w:position w:val="0"/>
          <w:sz w:val="34"/>
          <w:szCs w:val="34"/>
          <w:shd w:val="clear" w:color="auto" w:fill="auto"/>
          <w:lang w:val="en-US" w:eastAsia="en-US" w:bidi="en-US"/>
        </w:rPr>
        <w:t>m</w:t>
      </w:r>
      <w:r>
        <w:rPr>
          <w:color w:val="000000"/>
          <w:spacing w:val="0"/>
          <w:w w:val="100"/>
          <w:position w:val="0"/>
          <w:sz w:val="34"/>
          <w:szCs w:val="34"/>
          <w:shd w:val="clear" w:color="auto" w:fill="auto"/>
          <w:vertAlign w:val="superscript"/>
          <w:lang w:val="en-US" w:eastAsia="en-US" w:bidi="en-US"/>
        </w:rPr>
        <w:t>3</w:t>
      </w:r>
      <w:r>
        <w:rPr>
          <w:color w:val="000000"/>
          <w:spacing w:val="0"/>
          <w:w w:val="100"/>
          <w:position w:val="0"/>
          <w:sz w:val="34"/>
          <w:szCs w:val="34"/>
          <w:shd w:val="clear" w:color="auto" w:fill="auto"/>
          <w:lang w:val="en-US" w:eastAsia="en-US" w:bidi="en-US"/>
        </w:rPr>
        <w:t xml:space="preserve"> D. 100000 m</w:t>
      </w:r>
      <w:r>
        <w:rPr>
          <w:color w:val="000000"/>
          <w:spacing w:val="0"/>
          <w:w w:val="100"/>
          <w:position w:val="0"/>
          <w:sz w:val="34"/>
          <w:szCs w:val="34"/>
          <w:shd w:val="clear" w:color="auto" w:fill="auto"/>
          <w:vertAlign w:val="superscript"/>
          <w:lang w:val="en-US" w:eastAsia="en-US" w:bidi="en-US"/>
        </w:rPr>
        <w:t>3</w:t>
      </w:r>
    </w:p>
    <w:p>
      <w:pPr>
        <w:pStyle w:val="a0"/>
        <w:keepNext w:val="0"/>
        <w:keepLines w:val="0"/>
        <w:widowControl w:val="0"/>
        <w:shd w:val="clear" w:color="auto" w:fill="auto"/>
        <w:bidi w:val="0"/>
        <w:spacing w:before="0" w:after="320" w:line="480" w:lineRule="exact"/>
        <w:ind w:left="0" w:right="0" w:firstLine="1100"/>
        <w:jc w:val="both"/>
      </w:pPr>
      <w:r>
        <w:rPr>
          <w:color w:val="000000"/>
          <w:spacing w:val="0"/>
          <w:w w:val="100"/>
          <w:position w:val="0"/>
          <w:sz w:val="34"/>
          <w:szCs w:val="34"/>
          <w:shd w:val="clear" w:color="auto" w:fill="auto"/>
          <w:lang w:val="en-US" w:eastAsia="en-US" w:bidi="en-US"/>
        </w:rPr>
        <w:t>14,</w:t>
      </w:r>
      <w:r>
        <w:rPr>
          <w:color w:val="000000"/>
          <w:spacing w:val="0"/>
          <w:w w:val="100"/>
          <w:position w:val="0"/>
          <w:shd w:val="clear" w:color="auto" w:fill="auto"/>
        </w:rPr>
        <w:t>塔式起重机安全监控管理系统的主要功能之一是利用</w:t>
      </w:r>
      <w:r>
        <w:rPr>
          <w:color w:val="000000"/>
          <w:spacing w:val="0"/>
          <w:w w:val="100"/>
          <w:position w:val="0"/>
          <w:sz w:val="34"/>
          <w:szCs w:val="34"/>
          <w:shd w:val="clear" w:color="auto" w:fill="auto"/>
          <w:lang w:val="en-US" w:eastAsia="en-US" w:bidi="en-US"/>
        </w:rPr>
        <w:t>GPRS</w:t>
      </w:r>
      <w:r>
        <w:rPr>
          <w:color w:val="000000"/>
          <w:spacing w:val="0"/>
          <w:w w:val="100"/>
          <w:position w:val="0"/>
          <w:shd w:val="clear" w:color="auto" w:fill="auto"/>
        </w:rPr>
        <w:t>远程无线传输和（</w:t>
      </w:r>
      <w:r>
        <w:rPr>
          <w:color w:val="000000"/>
          <w:spacing w:val="0"/>
          <w:w w:val="100"/>
          <w:position w:val="0"/>
          <w:sz w:val="34"/>
          <w:szCs w:val="34"/>
          <w:shd w:val="clear" w:color="auto" w:fill="auto"/>
        </w:rPr>
        <w:t>）</w:t>
      </w:r>
      <w:r>
        <w:rPr>
          <w:color w:val="000000"/>
          <w:spacing w:val="0"/>
          <w:w w:val="100"/>
          <w:position w:val="0"/>
          <w:shd w:val="clear" w:color="auto" w:fill="auto"/>
        </w:rPr>
        <w:t>技术，实 现在联网计算机上实时查看塔机的工作参数。</w:t>
      </w:r>
    </w:p>
    <w:p>
      <w:pPr>
        <w:pStyle w:val="a0"/>
        <w:keepNext w:val="0"/>
        <w:keepLines w:val="0"/>
        <w:widowControl w:val="0"/>
        <w:shd w:val="clear" w:color="auto" w:fill="auto"/>
        <w:bidi w:val="0"/>
        <w:spacing w:before="0" w:after="380" w:line="476"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远程限制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动态限制 </w:t>
      </w:r>
      <w:r>
        <w:rPr>
          <w:color w:val="000000"/>
          <w:spacing w:val="0"/>
          <w:w w:val="100"/>
          <w:position w:val="0"/>
          <w:sz w:val="34"/>
          <w:szCs w:val="34"/>
          <w:shd w:val="clear" w:color="auto" w:fill="auto"/>
          <w:lang w:val="en-US" w:eastAsia="en-US" w:bidi="en-US"/>
        </w:rPr>
        <w:t>C. Internet D.</w:t>
      </w:r>
      <w:r>
        <w:rPr>
          <w:color w:val="000000"/>
          <w:spacing w:val="0"/>
          <w:w w:val="100"/>
          <w:position w:val="0"/>
          <w:shd w:val="clear" w:color="auto" w:fill="auto"/>
        </w:rPr>
        <w:t>抗干扰</w:t>
      </w:r>
    </w:p>
    <w:p>
      <w:pPr>
        <w:pStyle w:val="a0"/>
        <w:keepNext w:val="0"/>
        <w:keepLines w:val="0"/>
        <w:widowControl w:val="0"/>
        <w:shd w:val="clear" w:color="auto" w:fill="auto"/>
        <w:bidi w:val="0"/>
        <w:spacing w:before="0" w:after="320" w:line="476" w:lineRule="exact"/>
        <w:ind w:left="1080" w:right="0" w:firstLine="0"/>
        <w:jc w:val="left"/>
      </w:pPr>
      <w:r>
        <w:rPr>
          <w:color w:val="000000"/>
          <w:spacing w:val="0"/>
          <w:w w:val="100"/>
          <w:position w:val="0"/>
          <w:shd w:val="clear" w:color="auto" w:fill="auto"/>
        </w:rPr>
        <w:t>二，推断题</w:t>
      </w:r>
    </w:p>
    <w:p>
      <w:pPr>
        <w:pStyle w:val="a0"/>
        <w:keepNext w:val="0"/>
        <w:keepLines w:val="0"/>
        <w:widowControl w:val="0"/>
        <w:shd w:val="clear" w:color="auto" w:fill="auto"/>
        <w:bidi w:val="0"/>
        <w:spacing w:before="0" w:after="320" w:line="476" w:lineRule="exact"/>
        <w:ind w:left="1080" w:right="0" w:firstLine="0"/>
        <w:jc w:val="both"/>
      </w:pPr>
      <w:r>
        <w:rPr>
          <w:color w:val="000000"/>
          <w:spacing w:val="0"/>
          <w:w w:val="100"/>
          <w:position w:val="0"/>
          <w:shd w:val="clear" w:color="auto" w:fill="auto"/>
        </w:rPr>
        <w:t>（</w:t>
      </w:r>
      <w:r>
        <w:rPr>
          <w:color w:val="000000"/>
          <w:spacing w:val="0"/>
          <w:w w:val="100"/>
          <w:position w:val="0"/>
          <w:sz w:val="34"/>
          <w:szCs w:val="34"/>
          <w:shd w:val="clear" w:color="auto" w:fill="auto"/>
        </w:rPr>
        <w:t>）1,</w:t>
      </w:r>
      <w:r>
        <w:rPr>
          <w:color w:val="000000"/>
          <w:spacing w:val="0"/>
          <w:w w:val="100"/>
          <w:position w:val="0"/>
          <w:shd w:val="clear" w:color="auto" w:fill="auto"/>
        </w:rPr>
        <w:t>滑移可分为结构直接滑移，结构和胎架一起滑移，胎架滑移等多种方式。</w:t>
      </w:r>
    </w:p>
    <w:p>
      <w:pPr>
        <w:pStyle w:val="a0"/>
        <w:keepNext w:val="0"/>
        <w:keepLines w:val="0"/>
        <w:widowControl w:val="0"/>
        <w:shd w:val="clear" w:color="auto" w:fill="auto"/>
        <w:bidi w:val="0"/>
        <w:spacing w:before="0" w:line="476" w:lineRule="exact"/>
        <w:ind w:left="1080" w:right="0" w:firstLine="0"/>
        <w:jc w:val="both"/>
      </w:pPr>
      <w:r>
        <w:rPr>
          <w:color w:val="000000"/>
          <w:spacing w:val="0"/>
          <w:w w:val="100"/>
          <w:position w:val="0"/>
          <w:sz w:val="34"/>
          <w:szCs w:val="34"/>
          <w:shd w:val="clear" w:color="auto" w:fill="auto"/>
        </w:rPr>
        <w:t>（）2,</w:t>
      </w:r>
      <w:r>
        <w:rPr>
          <w:color w:val="000000"/>
          <w:spacing w:val="0"/>
          <w:w w:val="100"/>
          <w:position w:val="0"/>
          <w:shd w:val="clear" w:color="auto" w:fill="auto"/>
        </w:rPr>
        <w:t>板厚小于或等于</w:t>
      </w:r>
      <w:r>
        <w:rPr>
          <w:color w:val="000000"/>
          <w:spacing w:val="0"/>
          <w:w w:val="100"/>
          <w:position w:val="0"/>
          <w:sz w:val="34"/>
          <w:szCs w:val="34"/>
          <w:shd w:val="clear" w:color="auto" w:fill="auto"/>
          <w:lang w:val="en-US" w:eastAsia="en-US" w:bidi="en-US"/>
        </w:rPr>
        <w:t>40nlm</w:t>
      </w:r>
      <w:r>
        <w:rPr>
          <w:color w:val="000000"/>
          <w:spacing w:val="0"/>
          <w:w w:val="100"/>
          <w:position w:val="0"/>
          <w:shd w:val="clear" w:color="auto" w:fill="auto"/>
        </w:rPr>
        <w:t>且承受沿板厚方向拉力作用的焊接时，应有</w:t>
      </w:r>
      <w:r>
        <w:rPr>
          <w:color w:val="000000"/>
          <w:spacing w:val="0"/>
          <w:w w:val="100"/>
          <w:position w:val="0"/>
          <w:sz w:val="34"/>
          <w:szCs w:val="34"/>
          <w:shd w:val="clear" w:color="auto" w:fill="auto"/>
          <w:lang w:val="en-US" w:eastAsia="en-US" w:bidi="en-US"/>
        </w:rPr>
        <w:t>Z</w:t>
      </w:r>
      <w:r>
        <w:rPr>
          <w:color w:val="000000"/>
          <w:spacing w:val="0"/>
          <w:w w:val="100"/>
          <w:position w:val="0"/>
          <w:shd w:val="clear" w:color="auto" w:fill="auto"/>
        </w:rPr>
        <w:t xml:space="preserve">向性能保证，可依 </w:t>
      </w:r>
      <w:r>
        <w:rPr>
          <w:color w:val="000000"/>
          <w:spacing w:val="0"/>
          <w:w w:val="100"/>
          <w:position w:val="0"/>
          <w:shd w:val="clear" w:color="auto" w:fill="auto"/>
        </w:rPr>
        <w:t>据《厚度方向性能钢板》</w:t>
      </w:r>
      <w:r>
        <w:rPr>
          <w:color w:val="000000"/>
          <w:spacing w:val="0"/>
          <w:w w:val="100"/>
          <w:position w:val="0"/>
          <w:sz w:val="34"/>
          <w:szCs w:val="34"/>
          <w:shd w:val="clear" w:color="auto" w:fill="auto"/>
          <w:lang w:val="en-US" w:eastAsia="en-US" w:bidi="en-US"/>
        </w:rPr>
        <w:t>GB/T5313</w:t>
      </w:r>
      <w:r>
        <w:rPr>
          <w:color w:val="000000"/>
          <w:spacing w:val="0"/>
          <w:w w:val="100"/>
          <w:position w:val="0"/>
          <w:shd w:val="clear" w:color="auto" w:fill="auto"/>
        </w:rPr>
        <w:t>的规定选取</w:t>
      </w:r>
      <w:r>
        <w:rPr>
          <w:color w:val="000000"/>
          <w:spacing w:val="0"/>
          <w:w w:val="100"/>
          <w:position w:val="0"/>
          <w:sz w:val="34"/>
          <w:szCs w:val="34"/>
          <w:shd w:val="clear" w:color="auto" w:fill="auto"/>
          <w:lang w:val="en-US" w:eastAsia="en-US" w:bidi="en-US"/>
        </w:rPr>
        <w:t>Z</w:t>
      </w:r>
      <w:r>
        <w:rPr>
          <w:color w:val="000000"/>
          <w:spacing w:val="0"/>
          <w:w w:val="100"/>
          <w:position w:val="0"/>
          <w:shd w:val="clear" w:color="auto" w:fill="auto"/>
        </w:rPr>
        <w:t>向性能等级。</w:t>
      </w:r>
    </w:p>
    <w:p>
      <w:pPr>
        <w:pStyle w:val="a0"/>
        <w:keepNext w:val="0"/>
        <w:keepLines w:val="0"/>
        <w:widowControl w:val="0"/>
        <w:shd w:val="clear" w:color="auto" w:fill="auto"/>
        <w:bidi w:val="0"/>
        <w:spacing w:before="0" w:line="450" w:lineRule="exact"/>
        <w:ind w:left="0" w:right="0" w:firstLine="1100"/>
        <w:jc w:val="both"/>
        <w:sectPr>
          <w:type w:val="nextPage"/>
          <w:pgSz w:w="21276" w:h="31680"/>
          <w:pgMar w:top="1952" w:right="2376" w:bottom="1921" w:left="2392" w:header="0" w:footer="3" w:gutter="0"/>
          <w:pgNumType w:start="12"/>
          <w:cols w:space="720"/>
          <w:noEndnote/>
          <w:titlePg w:val="0"/>
          <w:rtlGutter w:val="0"/>
          <w:docGrid w:linePitch="360"/>
        </w:sectPr>
      </w:pPr>
      <w:r>
        <w:rPr>
          <w:color w:val="000000"/>
          <w:spacing w:val="0"/>
          <w:w w:val="100"/>
          <w:position w:val="0"/>
          <w:sz w:val="34"/>
          <w:szCs w:val="34"/>
          <w:shd w:val="clear" w:color="auto" w:fill="auto"/>
        </w:rPr>
        <w:t>()3,</w:t>
      </w:r>
      <w:r>
        <w:rPr>
          <w:color w:val="000000"/>
          <w:spacing w:val="0"/>
          <w:w w:val="100"/>
          <w:position w:val="0"/>
          <w:shd w:val="clear" w:color="auto" w:fill="auto"/>
        </w:rPr>
        <w:t>综合支吊架的最大优点是不同专业的管线运用不同支架，合理利用了空间，同时降低了 成本。只有采纳管线综合布置技术才能更好地进行综合支架的选择和计算。</w:t>
      </w:r>
    </w:p>
    <w:p>
      <w:pPr>
        <w:pStyle w:val="a0"/>
        <w:keepNext w:val="0"/>
        <w:keepLines w:val="0"/>
        <w:widowControl w:val="0"/>
        <w:shd w:val="clear" w:color="auto" w:fill="auto"/>
        <w:bidi w:val="0"/>
        <w:spacing w:before="0" w:line="488" w:lineRule="exact"/>
        <w:ind w:left="0" w:right="0" w:firstLine="1100"/>
        <w:jc w:val="both"/>
      </w:pPr>
      <w:r>
        <w:rPr>
          <w:color w:val="000000"/>
          <w:spacing w:val="0"/>
          <w:w w:val="100"/>
          <w:position w:val="0"/>
          <w:sz w:val="34"/>
          <w:szCs w:val="34"/>
          <w:shd w:val="clear" w:color="auto" w:fill="auto"/>
        </w:rPr>
        <w:t>()4,</w:t>
      </w:r>
      <w:r>
        <w:rPr>
          <w:color w:val="000000"/>
          <w:spacing w:val="0"/>
          <w:w w:val="100"/>
          <w:position w:val="0"/>
          <w:shd w:val="clear" w:color="auto" w:fill="auto"/>
        </w:rPr>
        <w:t>法兰及风管管壁为一体的形式，称之为“共板法兰风管”，“无法兰风管”或叫</w:t>
      </w:r>
      <w:r>
        <w:rPr>
          <w:color w:val="000000"/>
          <w:spacing w:val="0"/>
          <w:w w:val="100"/>
          <w:position w:val="0"/>
          <w:sz w:val="34"/>
          <w:szCs w:val="34"/>
          <w:shd w:val="clear" w:color="auto" w:fill="auto"/>
          <w:lang w:val="en-US" w:eastAsia="en-US" w:bidi="en-US"/>
        </w:rPr>
        <w:t xml:space="preserve">“TDF </w:t>
      </w:r>
      <w:r>
        <w:rPr>
          <w:color w:val="000000"/>
          <w:spacing w:val="0"/>
          <w:w w:val="100"/>
          <w:position w:val="0"/>
          <w:shd w:val="clear" w:color="auto" w:fill="auto"/>
        </w:rPr>
        <w:t>法兰风管”。</w:t>
      </w:r>
    </w:p>
    <w:p>
      <w:pPr>
        <w:pStyle w:val="a0"/>
        <w:keepNext w:val="0"/>
        <w:keepLines w:val="0"/>
        <w:widowControl w:val="0"/>
        <w:shd w:val="clear" w:color="auto" w:fill="auto"/>
        <w:bidi w:val="0"/>
        <w:spacing w:before="0" w:line="488" w:lineRule="exact"/>
        <w:ind w:left="0" w:right="0" w:firstLine="1100"/>
        <w:jc w:val="both"/>
      </w:pPr>
      <w:r>
        <w:rPr>
          <w:color w:val="000000"/>
          <w:spacing w:val="0"/>
          <w:w w:val="100"/>
          <w:position w:val="0"/>
          <w:sz w:val="34"/>
          <w:szCs w:val="34"/>
          <w:shd w:val="clear" w:color="auto" w:fill="auto"/>
        </w:rPr>
        <w:t>()5,</w:t>
      </w:r>
      <w:r>
        <w:rPr>
          <w:color w:val="000000"/>
          <w:spacing w:val="0"/>
          <w:w w:val="100"/>
          <w:position w:val="0"/>
          <w:shd w:val="clear" w:color="auto" w:fill="auto"/>
        </w:rPr>
        <w:t>变风量空凋系统运行胜利及否，取决于空调系统设计是否合理，变风量末端装置的性能 优劣以和限制系统的整定和调试。</w:t>
      </w:r>
    </w:p>
    <w:p>
      <w:pPr>
        <w:pStyle w:val="a0"/>
        <w:keepNext w:val="0"/>
        <w:keepLines w:val="0"/>
        <w:widowControl w:val="0"/>
        <w:shd w:val="clear" w:color="auto" w:fill="auto"/>
        <w:bidi w:val="0"/>
        <w:spacing w:before="0" w:line="495" w:lineRule="exact"/>
        <w:ind w:left="0" w:right="0" w:firstLine="1100"/>
        <w:jc w:val="both"/>
      </w:pPr>
      <w:r>
        <w:rPr>
          <w:color w:val="000000"/>
          <w:spacing w:val="0"/>
          <w:w w:val="100"/>
          <w:position w:val="0"/>
          <w:sz w:val="34"/>
          <w:szCs w:val="34"/>
          <w:shd w:val="clear" w:color="auto" w:fill="auto"/>
        </w:rPr>
        <w:t>()6,</w:t>
      </w:r>
      <w:r>
        <w:rPr>
          <w:color w:val="000000"/>
          <w:spacing w:val="0"/>
          <w:w w:val="100"/>
          <w:position w:val="0"/>
          <w:shd w:val="clear" w:color="auto" w:fill="auto"/>
        </w:rPr>
        <w:t>监控用户可以通过网络察看每个监控摄像机采集的施工现场实时动态图像，远程调整监 控摄像头的光圈，焦距和景深，限制平台的旋转。</w:t>
      </w:r>
    </w:p>
    <w:p>
      <w:pPr>
        <w:pStyle w:val="a0"/>
        <w:keepNext w:val="0"/>
        <w:keepLines w:val="0"/>
        <w:widowControl w:val="0"/>
        <w:shd w:val="clear" w:color="auto" w:fill="auto"/>
        <w:bidi w:val="0"/>
        <w:spacing w:before="0" w:line="488" w:lineRule="exact"/>
        <w:ind w:left="0" w:right="0" w:firstLine="1100"/>
        <w:jc w:val="both"/>
      </w:pPr>
      <w:r>
        <w:rPr>
          <w:color w:val="000000"/>
          <w:spacing w:val="0"/>
          <w:w w:val="100"/>
          <w:position w:val="0"/>
          <w:sz w:val="34"/>
          <w:szCs w:val="34"/>
          <w:shd w:val="clear" w:color="auto" w:fill="auto"/>
        </w:rPr>
        <w:t>()7,</w:t>
      </w:r>
      <w:r>
        <w:rPr>
          <w:color w:val="000000"/>
          <w:spacing w:val="0"/>
          <w:w w:val="100"/>
          <w:position w:val="0"/>
          <w:shd w:val="clear" w:color="auto" w:fill="auto"/>
        </w:rPr>
        <w:t>利用远程数字视频监控系统和基于射频技术的非接触式技术或</w:t>
      </w:r>
      <w:r>
        <w:rPr>
          <w:color w:val="000000"/>
          <w:spacing w:val="0"/>
          <w:w w:val="100"/>
          <w:position w:val="0"/>
          <w:sz w:val="34"/>
          <w:szCs w:val="34"/>
          <w:shd w:val="clear" w:color="auto" w:fill="auto"/>
          <w:lang w:val="en-US" w:eastAsia="en-US" w:bidi="en-US"/>
        </w:rPr>
        <w:t>3G</w:t>
      </w:r>
      <w:r>
        <w:rPr>
          <w:color w:val="000000"/>
          <w:spacing w:val="0"/>
          <w:w w:val="100"/>
          <w:position w:val="0"/>
          <w:shd w:val="clear" w:color="auto" w:fill="auto"/>
        </w:rPr>
        <w:t>通信技术对工程现场施 工状况和人员进出场状况进行实时监控，通过信息化手段实现对工程的监控和管理。</w:t>
      </w:r>
    </w:p>
    <w:p>
      <w:pPr>
        <w:pStyle w:val="a0"/>
        <w:keepNext w:val="0"/>
        <w:keepLines w:val="0"/>
        <w:widowControl w:val="0"/>
        <w:shd w:val="clear" w:color="auto" w:fill="auto"/>
        <w:bidi w:val="0"/>
        <w:spacing w:before="0" w:line="487" w:lineRule="exact"/>
        <w:ind w:left="0" w:right="0" w:firstLine="1100"/>
        <w:jc w:val="both"/>
      </w:pPr>
      <w:r>
        <w:rPr>
          <w:color w:val="000000"/>
          <w:spacing w:val="0"/>
          <w:w w:val="100"/>
          <w:position w:val="0"/>
          <w:sz w:val="34"/>
          <w:szCs w:val="34"/>
          <w:shd w:val="clear" w:color="auto" w:fill="auto"/>
        </w:rPr>
        <w:t>()8,</w:t>
      </w:r>
      <w:r>
        <w:rPr>
          <w:color w:val="000000"/>
          <w:spacing w:val="0"/>
          <w:w w:val="100"/>
          <w:position w:val="0"/>
          <w:shd w:val="clear" w:color="auto" w:fill="auto"/>
        </w:rPr>
        <w:t>预分支电缆可以吊装或放装，采纳放装(从上往下或从末端开始施放)，用户须要向制造 厂家提出，电缆在出厂复绕时应顺向复绕。</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rPr>
        <w:t>()9,</w:t>
      </w:r>
      <w:r>
        <w:rPr>
          <w:color w:val="000000"/>
          <w:spacing w:val="0"/>
          <w:w w:val="100"/>
          <w:position w:val="0"/>
          <w:shd w:val="clear" w:color="auto" w:fill="auto"/>
        </w:rPr>
        <w:t>大型储罐正装法施工，罐体组装依据自上而下的顺序进行。</w:t>
      </w:r>
    </w:p>
    <w:p>
      <w:pPr>
        <w:pStyle w:val="a0"/>
        <w:keepNext w:val="0"/>
        <w:keepLines w:val="0"/>
        <w:widowControl w:val="0"/>
        <w:shd w:val="clear" w:color="auto" w:fill="auto"/>
        <w:bidi w:val="0"/>
        <w:spacing w:before="0" w:line="480" w:lineRule="exact"/>
        <w:ind w:left="0" w:right="0" w:firstLine="1100"/>
        <w:jc w:val="both"/>
      </w:pPr>
      <w:r>
        <w:rPr>
          <w:color w:val="000000"/>
          <w:spacing w:val="0"/>
          <w:w w:val="100"/>
          <w:position w:val="0"/>
          <w:sz w:val="34"/>
          <w:szCs w:val="34"/>
          <w:shd w:val="clear" w:color="auto" w:fill="auto"/>
        </w:rPr>
        <w:t>()10,</w:t>
      </w:r>
      <w:r>
        <w:rPr>
          <w:color w:val="000000"/>
          <w:spacing w:val="0"/>
          <w:w w:val="100"/>
          <w:position w:val="0"/>
          <w:shd w:val="clear" w:color="auto" w:fill="auto"/>
        </w:rPr>
        <w:t>塔式起重机安全监控管理系统工作时，当起重量达到额定起重量</w:t>
      </w:r>
      <w:r>
        <w:rPr>
          <w:color w:val="000000"/>
          <w:spacing w:val="0"/>
          <w:w w:val="100"/>
          <w:position w:val="0"/>
          <w:sz w:val="34"/>
          <w:szCs w:val="34"/>
          <w:shd w:val="clear" w:color="auto" w:fill="auto"/>
        </w:rPr>
        <w:t>90%</w:t>
      </w:r>
      <w:r>
        <w:rPr>
          <w:color w:val="000000"/>
          <w:spacing w:val="0"/>
          <w:w w:val="100"/>
          <w:position w:val="0"/>
          <w:shd w:val="clear" w:color="auto" w:fill="auto"/>
        </w:rPr>
        <w:t>时报警，超过额定 荷载</w:t>
      </w:r>
      <w:r>
        <w:rPr>
          <w:color w:val="000000"/>
          <w:spacing w:val="0"/>
          <w:w w:val="100"/>
          <w:position w:val="0"/>
          <w:sz w:val="34"/>
          <w:szCs w:val="34"/>
          <w:shd w:val="clear" w:color="auto" w:fill="auto"/>
        </w:rPr>
        <w:t>3%</w:t>
      </w:r>
      <w:r>
        <w:rPr>
          <w:color w:val="000000"/>
          <w:spacing w:val="0"/>
          <w:w w:val="100"/>
          <w:position w:val="0"/>
          <w:shd w:val="clear" w:color="auto" w:fill="auto"/>
        </w:rPr>
        <w:t>时停止起升机构上升的运动；当起重力矩达到额定起重力矩</w:t>
      </w:r>
      <w:r>
        <w:rPr>
          <w:color w:val="000000"/>
          <w:spacing w:val="0"/>
          <w:w w:val="100"/>
          <w:position w:val="0"/>
          <w:sz w:val="34"/>
          <w:szCs w:val="34"/>
          <w:shd w:val="clear" w:color="auto" w:fill="auto"/>
        </w:rPr>
        <w:t>90%</w:t>
      </w:r>
      <w:r>
        <w:rPr>
          <w:color w:val="000000"/>
          <w:spacing w:val="0"/>
          <w:w w:val="100"/>
          <w:position w:val="0"/>
          <w:shd w:val="clear" w:color="auto" w:fill="auto"/>
        </w:rPr>
        <w:t>时报警，超过额定起重力矩</w:t>
      </w:r>
      <w:r>
        <w:rPr>
          <w:color w:val="000000"/>
          <w:spacing w:val="0"/>
          <w:w w:val="100"/>
          <w:position w:val="0"/>
          <w:sz w:val="34"/>
          <w:szCs w:val="34"/>
          <w:shd w:val="clear" w:color="auto" w:fill="auto"/>
        </w:rPr>
        <w:t>5%</w:t>
      </w:r>
      <w:r>
        <w:rPr>
          <w:color w:val="000000"/>
          <w:spacing w:val="0"/>
          <w:w w:val="100"/>
          <w:position w:val="0"/>
          <w:shd w:val="clear" w:color="auto" w:fill="auto"/>
        </w:rPr>
        <w:t>时 停止上升和向大幅度方向运动。</w:t>
      </w:r>
    </w:p>
    <w:p>
      <w:pPr>
        <w:pStyle w:val="a0"/>
        <w:keepNext w:val="0"/>
        <w:keepLines w:val="0"/>
        <w:widowControl w:val="0"/>
        <w:shd w:val="clear" w:color="auto" w:fill="auto"/>
        <w:bidi w:val="0"/>
        <w:spacing w:before="0" w:line="488" w:lineRule="exact"/>
        <w:ind w:left="8420" w:right="0" w:firstLine="0"/>
        <w:jc w:val="left"/>
      </w:pPr>
      <w:r>
        <w:rPr>
          <w:color w:val="000000"/>
          <w:spacing w:val="0"/>
          <w:w w:val="100"/>
          <w:position w:val="0"/>
          <w:shd w:val="clear" w:color="auto" w:fill="auto"/>
        </w:rPr>
        <w:t>下篇</w:t>
      </w:r>
    </w:p>
    <w:p>
      <w:pPr>
        <w:pStyle w:val="a0"/>
        <w:keepNext w:val="0"/>
        <w:keepLines w:val="0"/>
        <w:widowControl w:val="0"/>
        <w:shd w:val="clear" w:color="auto" w:fill="auto"/>
        <w:bidi w:val="0"/>
        <w:spacing w:before="0" w:after="440" w:line="488" w:lineRule="exact"/>
        <w:ind w:left="6980" w:right="0" w:firstLine="0"/>
        <w:jc w:val="left"/>
      </w:pPr>
      <w:r>
        <w:rPr>
          <w:color w:val="000000"/>
          <w:spacing w:val="0"/>
          <w:w w:val="100"/>
          <w:position w:val="0"/>
          <w:shd w:val="clear" w:color="auto" w:fill="auto"/>
        </w:rPr>
        <w:t>机电工程施工项目管理</w:t>
      </w:r>
    </w:p>
    <w:p>
      <w:pPr>
        <w:pStyle w:val="a0"/>
        <w:keepNext w:val="0"/>
        <w:keepLines w:val="0"/>
        <w:widowControl w:val="0"/>
        <w:shd w:val="clear" w:color="auto" w:fill="auto"/>
        <w:tabs>
          <w:tab w:val="left" w:pos="4035"/>
        </w:tabs>
        <w:bidi w:val="0"/>
        <w:spacing w:before="0" w:line="240" w:lineRule="auto"/>
        <w:ind w:left="1080" w:right="0" w:firstLine="0"/>
        <w:jc w:val="both"/>
      </w:pPr>
      <w:r>
        <w:rPr>
          <w:rFonts w:ascii="SimHei" w:eastAsia="SimHei" w:hAnsi="SimHei" w:cs="SimHei"/>
          <w:color w:val="000000"/>
          <w:spacing w:val="0"/>
          <w:w w:val="100"/>
          <w:position w:val="0"/>
          <w:sz w:val="86"/>
          <w:szCs w:val="86"/>
          <w:shd w:val="clear" w:color="auto" w:fill="auto"/>
        </w:rPr>
        <w:t>弟 早</w:t>
        <w:tab/>
      </w:r>
      <w:r>
        <w:rPr>
          <w:color w:val="000000"/>
          <w:spacing w:val="0"/>
          <w:w w:val="100"/>
          <w:position w:val="0"/>
          <w:shd w:val="clear" w:color="auto" w:fill="auto"/>
        </w:rPr>
        <w:t>机电工程项目管理规划</w:t>
      </w:r>
    </w:p>
    <w:p>
      <w:pPr>
        <w:pStyle w:val="a0"/>
        <w:keepNext w:val="0"/>
        <w:keepLines w:val="0"/>
        <w:widowControl w:val="0"/>
        <w:shd w:val="clear" w:color="auto" w:fill="auto"/>
        <w:bidi w:val="0"/>
        <w:spacing w:before="0" w:after="440" w:line="240" w:lineRule="auto"/>
        <w:ind w:left="1980" w:right="0" w:firstLine="0"/>
        <w:jc w:val="left"/>
      </w:pPr>
      <w:r>
        <w:rPr>
          <w:color w:val="000000"/>
          <w:spacing w:val="0"/>
          <w:w w:val="100"/>
          <w:position w:val="0"/>
          <w:shd w:val="clear" w:color="auto" w:fill="auto"/>
        </w:rPr>
        <w:t>选择题</w:t>
      </w:r>
    </w:p>
    <w:p>
      <w:pPr>
        <w:pStyle w:val="a0"/>
        <w:keepNext w:val="0"/>
        <w:keepLines w:val="0"/>
        <w:widowControl w:val="0"/>
        <w:shd w:val="clear" w:color="auto" w:fill="auto"/>
        <w:bidi w:val="0"/>
        <w:spacing w:before="0" w:after="440" w:line="240" w:lineRule="auto"/>
        <w:ind w:left="1080" w:right="0" w:firstLine="0"/>
        <w:jc w:val="left"/>
      </w:pPr>
      <w:r>
        <w:rPr>
          <w:color w:val="000000"/>
          <w:spacing w:val="0"/>
          <w:w w:val="100"/>
          <w:position w:val="0"/>
          <w:sz w:val="34"/>
          <w:szCs w:val="34"/>
          <w:shd w:val="clear" w:color="auto" w:fill="auto"/>
        </w:rPr>
        <w:t>1,</w:t>
      </w:r>
      <w:r>
        <w:rPr>
          <w:color w:val="000000"/>
          <w:spacing w:val="0"/>
          <w:w w:val="100"/>
          <w:position w:val="0"/>
          <w:shd w:val="clear" w:color="auto" w:fill="auto"/>
        </w:rPr>
        <w:t>下列选项中()是按编制目的的不同对项目管理规划分类的。</w:t>
      </w:r>
    </w:p>
    <w:p>
      <w:pPr>
        <w:pStyle w:val="a0"/>
        <w:keepNext w:val="0"/>
        <w:keepLines w:val="0"/>
        <w:widowControl w:val="0"/>
        <w:shd w:val="clear" w:color="auto" w:fill="auto"/>
        <w:tabs>
          <w:tab w:val="left" w:pos="6260"/>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项目管理实施规划</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发包方的项目管理规划</w:t>
      </w:r>
    </w:p>
    <w:p>
      <w:pPr>
        <w:pStyle w:val="a0"/>
        <w:keepNext w:val="0"/>
        <w:keepLines w:val="0"/>
        <w:widowControl w:val="0"/>
        <w:shd w:val="clear" w:color="auto" w:fill="auto"/>
        <w:tabs>
          <w:tab w:val="left" w:pos="6260"/>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设计方的项目管理规划</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施工方的项目管理规划</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rPr>
        <w:t>2,</w:t>
      </w:r>
      <w:r>
        <w:rPr>
          <w:color w:val="000000"/>
          <w:spacing w:val="0"/>
          <w:w w:val="100"/>
          <w:position w:val="0"/>
          <w:shd w:val="clear" w:color="auto" w:fill="auto"/>
        </w:rPr>
        <w:t>工程项目管理规划大纲不包括()</w:t>
      </w:r>
      <w:r>
        <w:rPr>
          <w:color w:val="000000"/>
          <w:spacing w:val="0"/>
          <w:w w:val="100"/>
          <w:position w:val="0"/>
          <w:shd w:val="clear" w:color="auto" w:fill="auto"/>
          <w:vertAlign w:val="subscript"/>
        </w:rPr>
        <w:t>0</w:t>
      </w:r>
    </w:p>
    <w:p>
      <w:pPr>
        <w:pStyle w:val="a0"/>
        <w:keepNext w:val="0"/>
        <w:keepLines w:val="0"/>
        <w:widowControl w:val="0"/>
        <w:shd w:val="clear" w:color="auto" w:fill="auto"/>
        <w:tabs>
          <w:tab w:val="left" w:pos="6260"/>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项目范围管理规划</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项目管理组织规划</w:t>
      </w:r>
    </w:p>
    <w:p>
      <w:pPr>
        <w:pStyle w:val="a0"/>
        <w:keepNext w:val="0"/>
        <w:keepLines w:val="0"/>
        <w:widowControl w:val="0"/>
        <w:shd w:val="clear" w:color="auto" w:fill="auto"/>
        <w:tabs>
          <w:tab w:val="left" w:pos="6260"/>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项目进度管理规划</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可行性探讨报告</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rPr>
        <w:t>3,</w:t>
      </w:r>
      <w:r>
        <w:rPr>
          <w:color w:val="000000"/>
          <w:spacing w:val="0"/>
          <w:w w:val="100"/>
          <w:position w:val="0"/>
          <w:shd w:val="clear" w:color="auto" w:fill="auto"/>
        </w:rPr>
        <w:t>项目管理实施规划编制依据不包括(</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tabs>
          <w:tab w:val="left" w:pos="6260"/>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项目管理规划大纲</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项目条件和环境分析资料</w:t>
      </w:r>
    </w:p>
    <w:p>
      <w:pPr>
        <w:pStyle w:val="a0"/>
        <w:keepNext w:val="0"/>
        <w:keepLines w:val="0"/>
        <w:widowControl w:val="0"/>
        <w:shd w:val="clear" w:color="auto" w:fill="auto"/>
        <w:tabs>
          <w:tab w:val="left" w:pos="6260"/>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工程合同和相关文件</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可行性探讨报告</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rPr>
        <w:t>4,(</w:t>
      </w:r>
      <w:r>
        <w:rPr>
          <w:color w:val="000000"/>
          <w:spacing w:val="0"/>
          <w:w w:val="100"/>
          <w:position w:val="0"/>
          <w:shd w:val="clear" w:color="auto" w:fill="auto"/>
        </w:rPr>
        <w:t>)不属于项目管理实施规划的内容。</w:t>
      </w:r>
    </w:p>
    <w:p>
      <w:pPr>
        <w:pStyle w:val="a0"/>
        <w:keepNext w:val="0"/>
        <w:keepLines w:val="0"/>
        <w:widowControl w:val="0"/>
        <w:shd w:val="clear" w:color="auto" w:fill="auto"/>
        <w:tabs>
          <w:tab w:val="left" w:pos="3450"/>
          <w:tab w:val="left" w:pos="5918"/>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组织方案</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技术方案</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项目概况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可行性方案</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rPr>
        <w:t>5,</w:t>
      </w:r>
      <w:r>
        <w:rPr>
          <w:color w:val="000000"/>
          <w:spacing w:val="0"/>
          <w:w w:val="100"/>
          <w:position w:val="0"/>
          <w:shd w:val="clear" w:color="auto" w:fill="auto"/>
        </w:rPr>
        <w:t>施工总平面图设计依据之一()</w:t>
      </w:r>
    </w:p>
    <w:p>
      <w:pPr>
        <w:pStyle w:val="a0"/>
        <w:keepNext w:val="0"/>
        <w:keepLines w:val="0"/>
        <w:widowControl w:val="0"/>
        <w:shd w:val="clear" w:color="auto" w:fill="auto"/>
        <w:tabs>
          <w:tab w:val="left" w:pos="5093"/>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施工场地的划分</w:t>
        <w:tab/>
      </w:r>
      <w:r>
        <w:rPr>
          <w:color w:val="000000"/>
          <w:spacing w:val="0"/>
          <w:w w:val="100"/>
          <w:position w:val="0"/>
          <w:sz w:val="34"/>
          <w:szCs w:val="34"/>
          <w:shd w:val="clear" w:color="auto" w:fill="auto"/>
          <w:lang w:val="en-US" w:eastAsia="en-US" w:bidi="en-US"/>
        </w:rPr>
        <w:t>E</w:t>
      </w:r>
      <w:r>
        <w:rPr>
          <w:color w:val="000000"/>
          <w:spacing w:val="0"/>
          <w:w w:val="100"/>
          <w:position w:val="0"/>
          <w:shd w:val="clear" w:color="auto" w:fill="auto"/>
        </w:rPr>
        <w:t>垂直运输设施的位置</w:t>
      </w:r>
    </w:p>
    <w:p>
      <w:pPr>
        <w:pStyle w:val="a0"/>
        <w:keepNext w:val="0"/>
        <w:keepLines w:val="0"/>
        <w:widowControl w:val="0"/>
        <w:shd w:val="clear" w:color="auto" w:fill="auto"/>
        <w:tabs>
          <w:tab w:val="left" w:pos="5093"/>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施工进度安排</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 xml:space="preserve">移动式起重机的行走路线 </w:t>
      </w:r>
      <w:r>
        <w:rPr>
          <w:color w:val="000000"/>
          <w:spacing w:val="0"/>
          <w:w w:val="100"/>
          <w:position w:val="0"/>
          <w:sz w:val="34"/>
          <w:szCs w:val="34"/>
          <w:shd w:val="clear" w:color="auto" w:fill="auto"/>
        </w:rPr>
        <w:t>6,</w:t>
      </w:r>
      <w:r>
        <w:rPr>
          <w:color w:val="000000"/>
          <w:spacing w:val="0"/>
          <w:w w:val="100"/>
          <w:position w:val="0"/>
          <w:shd w:val="clear" w:color="auto" w:fill="auto"/>
        </w:rPr>
        <w:t>下列选项中，()不是质量安排应确定的内容</w:t>
      </w:r>
    </w:p>
    <w:p>
      <w:pPr>
        <w:pStyle w:val="a0"/>
        <w:keepNext w:val="0"/>
        <w:keepLines w:val="0"/>
        <w:widowControl w:val="0"/>
        <w:shd w:val="clear" w:color="auto" w:fill="auto"/>
        <w:bidi w:val="0"/>
        <w:spacing w:before="0" w:after="320" w:line="495" w:lineRule="exact"/>
        <w:ind w:left="7340" w:right="0" w:firstLine="0"/>
        <w:jc w:val="left"/>
      </w:pPr>
      <w:r>
        <w:rPr>
          <w:color w:val="000000"/>
          <w:spacing w:val="0"/>
          <w:w w:val="100"/>
          <w:position w:val="0"/>
          <w:shd w:val="clear" w:color="auto" w:fill="auto"/>
        </w:rPr>
        <w:t>机电工程施工技术</w:t>
      </w:r>
    </w:p>
    <w:p>
      <w:pPr>
        <w:pStyle w:val="a0"/>
        <w:keepNext w:val="0"/>
        <w:keepLines w:val="0"/>
        <w:widowControl w:val="0"/>
        <w:shd w:val="clear" w:color="auto" w:fill="auto"/>
        <w:bidi w:val="0"/>
        <w:spacing w:before="0" w:after="360" w:line="495" w:lineRule="exact"/>
        <w:ind w:left="6280" w:right="0" w:firstLine="0"/>
        <w:jc w:val="left"/>
      </w:pPr>
      <w:r>
        <w:rPr>
          <w:color w:val="000000"/>
          <w:spacing w:val="0"/>
          <w:w w:val="100"/>
          <w:position w:val="0"/>
          <w:shd w:val="clear" w:color="auto" w:fill="auto"/>
        </w:rPr>
        <w:t>第一章机电工程施工技术基础</w:t>
      </w:r>
    </w:p>
    <w:p>
      <w:pPr>
        <w:pStyle w:val="a0"/>
        <w:keepNext w:val="0"/>
        <w:keepLines w:val="0"/>
        <w:widowControl w:val="0"/>
        <w:shd w:val="clear" w:color="auto" w:fill="auto"/>
        <w:bidi w:val="0"/>
        <w:spacing w:before="0" w:after="320" w:line="495" w:lineRule="exact"/>
        <w:ind w:left="1980" w:right="0" w:firstLine="0"/>
        <w:jc w:val="left"/>
        <w:sectPr>
          <w:type w:val="nextPage"/>
          <w:pgSz w:w="21276" w:h="31680"/>
          <w:pgMar w:top="1952" w:right="2376" w:bottom="1921" w:left="2392" w:header="0" w:footer="3" w:gutter="0"/>
          <w:pgNumType w:start="13"/>
          <w:cols w:space="720"/>
          <w:noEndnote/>
          <w:titlePg w:val="0"/>
          <w:rtlGutter w:val="0"/>
          <w:docGrid w:linePitch="360"/>
        </w:sectPr>
      </w:pPr>
      <w:r>
        <w:rPr>
          <w:color w:val="000000"/>
          <w:spacing w:val="0"/>
          <w:w w:val="100"/>
          <w:position w:val="0"/>
          <w:shd w:val="clear" w:color="auto" w:fill="auto"/>
        </w:rPr>
        <w:t>选择题</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rPr>
        <w:t>1,</w:t>
      </w:r>
      <w:r>
        <w:rPr>
          <w:color w:val="000000"/>
          <w:spacing w:val="0"/>
          <w:w w:val="100"/>
          <w:position w:val="0"/>
          <w:shd w:val="clear" w:color="auto" w:fill="auto"/>
        </w:rPr>
        <w:t xml:space="preserve">能在酸碱性环境适应的非金属风管是（ </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after="320" w:line="495" w:lineRule="exact"/>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酚醛复合风管</w:t>
      </w:r>
    </w:p>
    <w:p>
      <w:pPr>
        <w:pStyle w:val="a0"/>
        <w:keepNext w:val="0"/>
        <w:keepLines w:val="0"/>
        <w:widowControl w:val="0"/>
        <w:shd w:val="clear" w:color="auto" w:fill="auto"/>
        <w:bidi w:val="0"/>
        <w:spacing w:before="0" w:after="320" w:line="495" w:lineRule="exact"/>
        <w:ind w:left="1080" w:right="0" w:firstLine="0"/>
        <w:jc w:val="both"/>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玻璃纤维复合风管</w:t>
      </w:r>
    </w:p>
    <w:p>
      <w:pPr>
        <w:pStyle w:val="a0"/>
        <w:keepNext w:val="0"/>
        <w:keepLines w:val="0"/>
        <w:widowControl w:val="0"/>
        <w:shd w:val="clear" w:color="auto" w:fill="auto"/>
        <w:bidi w:val="0"/>
        <w:spacing w:before="0" w:after="320" w:line="495" w:lineRule="exact"/>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聚氨酯复合风管</w:t>
      </w:r>
    </w:p>
    <w:p>
      <w:pPr>
        <w:pStyle w:val="a0"/>
        <w:keepNext w:val="0"/>
        <w:keepLines w:val="0"/>
        <w:widowControl w:val="0"/>
        <w:shd w:val="clear" w:color="auto" w:fill="auto"/>
        <w:bidi w:val="0"/>
        <w:spacing w:before="0" w:after="320" w:line="495" w:lineRule="exact"/>
        <w:ind w:left="108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硬聚氯乙烯风管</w:t>
      </w:r>
    </w:p>
    <w:p>
      <w:pPr>
        <w:pStyle w:val="a0"/>
        <w:keepNext w:val="0"/>
        <w:keepLines w:val="0"/>
        <w:widowControl w:val="0"/>
        <w:shd w:val="clear" w:color="auto" w:fill="auto"/>
        <w:tabs>
          <w:tab w:val="left" w:pos="13238"/>
        </w:tabs>
        <w:bidi w:val="0"/>
        <w:spacing w:before="0" w:after="320" w:line="495" w:lineRule="exact"/>
        <w:ind w:left="1080" w:right="0" w:firstLine="0"/>
        <w:jc w:val="left"/>
      </w:pPr>
      <w:r>
        <w:rPr>
          <w:color w:val="000000"/>
          <w:spacing w:val="0"/>
          <w:w w:val="100"/>
          <w:position w:val="0"/>
          <w:sz w:val="34"/>
          <w:szCs w:val="34"/>
          <w:shd w:val="clear" w:color="auto" w:fill="auto"/>
        </w:rPr>
        <w:t>2,</w:t>
      </w:r>
      <w:r>
        <w:rPr>
          <w:color w:val="000000"/>
          <w:spacing w:val="0"/>
          <w:w w:val="100"/>
          <w:position w:val="0"/>
          <w:shd w:val="clear" w:color="auto" w:fill="auto"/>
        </w:rPr>
        <w:t>某单位在改扩建工程中要运用桅杆吊装一个重</w:t>
      </w:r>
      <w:r>
        <w:rPr>
          <w:color w:val="000000"/>
          <w:spacing w:val="0"/>
          <w:w w:val="100"/>
          <w:position w:val="0"/>
          <w:sz w:val="34"/>
          <w:szCs w:val="34"/>
          <w:shd w:val="clear" w:color="auto" w:fill="auto"/>
          <w:lang w:val="en-US" w:eastAsia="en-US" w:bidi="en-US"/>
        </w:rPr>
        <w:t>25t</w:t>
      </w:r>
      <w:r>
        <w:rPr>
          <w:color w:val="000000"/>
          <w:spacing w:val="0"/>
          <w:w w:val="100"/>
          <w:position w:val="0"/>
          <w:shd w:val="clear" w:color="auto" w:fill="auto"/>
        </w:rPr>
        <w:t>的设备，宜选用（</w:t>
        <w:tab/>
        <w:t>）地锚。</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全埋式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半埋式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活动式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利用建筑物</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rPr>
        <w:t>3,</w:t>
      </w:r>
      <w:r>
        <w:rPr>
          <w:color w:val="000000"/>
          <w:spacing w:val="0"/>
          <w:w w:val="100"/>
          <w:position w:val="0"/>
          <w:shd w:val="clear" w:color="auto" w:fill="auto"/>
        </w:rPr>
        <w:t>吊装用的钢丝绳一般由（</w:t>
      </w:r>
      <w:r>
        <w:rPr>
          <w:color w:val="000000"/>
          <w:spacing w:val="0"/>
          <w:w w:val="100"/>
          <w:position w:val="0"/>
          <w:sz w:val="34"/>
          <w:szCs w:val="34"/>
          <w:shd w:val="clear" w:color="auto" w:fill="auto"/>
        </w:rPr>
        <w:t>）</w:t>
      </w:r>
      <w:r>
        <w:rPr>
          <w:color w:val="000000"/>
          <w:spacing w:val="0"/>
          <w:w w:val="100"/>
          <w:position w:val="0"/>
          <w:shd w:val="clear" w:color="auto" w:fill="auto"/>
        </w:rPr>
        <w:t>捻绕而成。</w:t>
      </w:r>
    </w:p>
    <w:p>
      <w:pPr>
        <w:pStyle w:val="a0"/>
        <w:keepNext w:val="0"/>
        <w:keepLines w:val="0"/>
        <w:widowControl w:val="0"/>
        <w:shd w:val="clear" w:color="auto" w:fill="auto"/>
        <w:tabs>
          <w:tab w:val="left" w:pos="5963"/>
        </w:tabs>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低碳钢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高碳钢丝</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低合金钢丝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合金结构钢丝</w:t>
      </w:r>
    </w:p>
    <w:p>
      <w:pPr>
        <w:pStyle w:val="a0"/>
        <w:keepNext w:val="0"/>
        <w:keepLines w:val="0"/>
        <w:widowControl w:val="0"/>
        <w:shd w:val="clear" w:color="auto" w:fill="auto"/>
        <w:tabs>
          <w:tab w:val="left" w:pos="4759"/>
        </w:tabs>
        <w:bidi w:val="0"/>
        <w:spacing w:before="0" w:after="320" w:line="495" w:lineRule="exact"/>
        <w:ind w:left="1080" w:right="0" w:firstLine="0"/>
        <w:jc w:val="left"/>
      </w:pPr>
      <w:r>
        <w:rPr>
          <w:color w:val="000000"/>
          <w:spacing w:val="0"/>
          <w:w w:val="100"/>
          <w:position w:val="0"/>
          <w:sz w:val="34"/>
          <w:szCs w:val="34"/>
          <w:shd w:val="clear" w:color="auto" w:fill="auto"/>
        </w:rPr>
        <w:t>4</w:t>
      </w:r>
      <w:r>
        <w:rPr>
          <w:color w:val="000000"/>
          <w:spacing w:val="0"/>
          <w:w w:val="100"/>
          <w:position w:val="0"/>
          <w:shd w:val="clear" w:color="auto" w:fill="auto"/>
        </w:rPr>
        <w:t>下列起重机中，（</w:t>
        <w:tab/>
        <w:t>）不是自行式起重机。</w:t>
      </w:r>
    </w:p>
    <w:p>
      <w:pPr>
        <w:pStyle w:val="a0"/>
        <w:keepNext w:val="0"/>
        <w:keepLines w:val="0"/>
        <w:widowControl w:val="0"/>
        <w:shd w:val="clear" w:color="auto" w:fill="auto"/>
        <w:tabs>
          <w:tab w:val="left" w:pos="3683"/>
          <w:tab w:val="left" w:pos="6668"/>
        </w:tabs>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.门式起重机</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汽车式起重机</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履带式起重机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轮胎式起重机</w:t>
      </w:r>
    </w:p>
    <w:p>
      <w:pPr>
        <w:pStyle w:val="a0"/>
        <w:keepNext w:val="0"/>
        <w:keepLines w:val="0"/>
        <w:widowControl w:val="0"/>
        <w:shd w:val="clear" w:color="auto" w:fill="auto"/>
        <w:tabs>
          <w:tab w:val="left" w:pos="15008"/>
        </w:tabs>
        <w:bidi w:val="0"/>
        <w:spacing w:before="0" w:after="320" w:line="495" w:lineRule="exact"/>
        <w:ind w:left="1080" w:right="0" w:firstLine="0"/>
        <w:jc w:val="left"/>
      </w:pPr>
      <w:r>
        <w:rPr>
          <w:color w:val="000000"/>
          <w:spacing w:val="0"/>
          <w:w w:val="100"/>
          <w:position w:val="0"/>
          <w:sz w:val="34"/>
          <w:szCs w:val="34"/>
          <w:shd w:val="clear" w:color="auto" w:fill="auto"/>
        </w:rPr>
        <w:t>5,</w:t>
      </w:r>
      <w:r>
        <w:rPr>
          <w:color w:val="000000"/>
          <w:spacing w:val="0"/>
          <w:w w:val="100"/>
          <w:position w:val="0"/>
          <w:shd w:val="clear" w:color="auto" w:fill="auto"/>
        </w:rPr>
        <w:t>采纳电弧焊焊接出现下列状况时，如无适当的防护措施，应马上停止焊接工作（</w:t>
        <w:tab/>
        <w:t>）。</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风速等于或大于</w:t>
      </w:r>
      <w:r>
        <w:rPr>
          <w:color w:val="000000"/>
          <w:spacing w:val="0"/>
          <w:w w:val="100"/>
          <w:position w:val="0"/>
          <w:sz w:val="34"/>
          <w:szCs w:val="34"/>
          <w:shd w:val="clear" w:color="auto" w:fill="auto"/>
          <w:lang w:val="en-US" w:eastAsia="en-US" w:bidi="en-US"/>
        </w:rPr>
        <w:t>2m/s</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风速等于或大于</w:t>
      </w:r>
      <w:r>
        <w:rPr>
          <w:color w:val="000000"/>
          <w:spacing w:val="0"/>
          <w:w w:val="100"/>
          <w:position w:val="0"/>
          <w:sz w:val="34"/>
          <w:szCs w:val="34"/>
          <w:shd w:val="clear" w:color="auto" w:fill="auto"/>
          <w:lang w:val="en-US" w:eastAsia="en-US" w:bidi="en-US"/>
        </w:rPr>
        <w:t>4m/s</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风速等于或大于</w:t>
      </w:r>
      <w:r>
        <w:rPr>
          <w:color w:val="000000"/>
          <w:spacing w:val="0"/>
          <w:w w:val="100"/>
          <w:position w:val="0"/>
          <w:sz w:val="34"/>
          <w:szCs w:val="34"/>
          <w:shd w:val="clear" w:color="auto" w:fill="auto"/>
          <w:lang w:val="en-US" w:eastAsia="en-US" w:bidi="en-US"/>
        </w:rPr>
        <w:t>6m/s</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风速等于或大于</w:t>
      </w:r>
      <w:r>
        <w:rPr>
          <w:color w:val="000000"/>
          <w:spacing w:val="0"/>
          <w:w w:val="100"/>
          <w:position w:val="0"/>
          <w:sz w:val="34"/>
          <w:szCs w:val="34"/>
          <w:shd w:val="clear" w:color="auto" w:fill="auto"/>
          <w:lang w:val="en-US" w:eastAsia="en-US" w:bidi="en-US"/>
        </w:rPr>
        <w:t>8m/s</w:t>
      </w:r>
    </w:p>
    <w:p>
      <w:pPr>
        <w:pStyle w:val="a0"/>
        <w:keepNext w:val="0"/>
        <w:keepLines w:val="0"/>
        <w:widowControl w:val="0"/>
        <w:shd w:val="clear" w:color="auto" w:fill="auto"/>
        <w:bidi w:val="0"/>
        <w:spacing w:before="0" w:after="320" w:line="495" w:lineRule="exact"/>
        <w:ind w:left="0" w:right="0" w:firstLine="1080"/>
        <w:jc w:val="left"/>
      </w:pPr>
      <w:r>
        <w:rPr>
          <w:color w:val="000000"/>
          <w:spacing w:val="0"/>
          <w:w w:val="100"/>
          <w:position w:val="0"/>
          <w:sz w:val="34"/>
          <w:szCs w:val="34"/>
          <w:shd w:val="clear" w:color="auto" w:fill="auto"/>
        </w:rPr>
        <w:t>6,</w:t>
      </w:r>
      <w:r>
        <w:rPr>
          <w:color w:val="000000"/>
          <w:spacing w:val="0"/>
          <w:w w:val="100"/>
          <w:position w:val="0"/>
          <w:shd w:val="clear" w:color="auto" w:fill="auto"/>
        </w:rPr>
        <w:t>《钢结构工程施工质量验收规范》规定，持证焊工必需在其合格项目和认可（</w:t>
      </w:r>
      <w:r>
        <w:rPr>
          <w:color w:val="000000"/>
          <w:spacing w:val="0"/>
          <w:w w:val="100"/>
          <w:position w:val="0"/>
          <w:sz w:val="34"/>
          <w:szCs w:val="34"/>
          <w:shd w:val="clear" w:color="auto" w:fill="auto"/>
        </w:rPr>
        <w:t>）</w:t>
      </w:r>
      <w:r>
        <w:rPr>
          <w:color w:val="000000"/>
          <w:spacing w:val="0"/>
          <w:w w:val="100"/>
          <w:position w:val="0"/>
          <w:shd w:val="clear" w:color="auto" w:fill="auto"/>
        </w:rPr>
        <w:t>范围内施 焊。</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评定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审查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考试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考核</w:t>
      </w:r>
    </w:p>
    <w:p>
      <w:pPr>
        <w:pStyle w:val="a0"/>
        <w:keepNext w:val="0"/>
        <w:keepLines w:val="0"/>
        <w:widowControl w:val="0"/>
        <w:shd w:val="clear" w:color="auto" w:fill="auto"/>
        <w:tabs>
          <w:tab w:val="left" w:pos="8243"/>
        </w:tabs>
        <w:bidi w:val="0"/>
        <w:spacing w:before="0" w:after="320" w:line="495" w:lineRule="exact"/>
        <w:ind w:left="1080" w:right="0" w:firstLine="0"/>
        <w:jc w:val="left"/>
      </w:pPr>
      <w:r>
        <w:rPr>
          <w:color w:val="000000"/>
          <w:spacing w:val="0"/>
          <w:w w:val="100"/>
          <w:position w:val="0"/>
          <w:sz w:val="34"/>
          <w:szCs w:val="34"/>
          <w:shd w:val="clear" w:color="auto" w:fill="auto"/>
        </w:rPr>
        <w:t>7,</w:t>
      </w:r>
      <w:r>
        <w:rPr>
          <w:color w:val="000000"/>
          <w:spacing w:val="0"/>
          <w:w w:val="100"/>
          <w:position w:val="0"/>
          <w:shd w:val="clear" w:color="auto" w:fill="auto"/>
        </w:rPr>
        <w:t>选用绝热材料最重要的性能指标是（</w:t>
        <w:tab/>
        <w:t>）。</w:t>
      </w:r>
    </w:p>
    <w:p>
      <w:pPr>
        <w:pStyle w:val="a0"/>
        <w:keepNext w:val="0"/>
        <w:keepLines w:val="0"/>
        <w:widowControl w:val="0"/>
        <w:shd w:val="clear" w:color="auto" w:fill="auto"/>
        <w:tabs>
          <w:tab w:val="left" w:pos="7020"/>
        </w:tabs>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材料密度小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导热系数小</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化学稳定性好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能长期承受工作温度</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rPr>
        <w:t>8,</w:t>
      </w:r>
      <w:r>
        <w:rPr>
          <w:color w:val="000000"/>
          <w:spacing w:val="0"/>
          <w:w w:val="100"/>
          <w:position w:val="0"/>
          <w:shd w:val="clear" w:color="auto" w:fill="auto"/>
        </w:rPr>
        <w:t>起重机在吊装重物运动的过程中，一般取动载荷系数</w:t>
      </w:r>
      <w:r>
        <w:rPr>
          <w:color w:val="000000"/>
          <w:spacing w:val="0"/>
          <w:w w:val="100"/>
          <w:position w:val="0"/>
          <w:sz w:val="34"/>
          <w:szCs w:val="34"/>
          <w:shd w:val="clear" w:color="auto" w:fill="auto"/>
          <w:lang w:val="en-US" w:eastAsia="en-US" w:bidi="en-US"/>
        </w:rPr>
        <w:t>K</w:t>
      </w:r>
      <w:r>
        <w:rPr>
          <w:color w:val="000000"/>
          <w:spacing w:val="0"/>
          <w:w w:val="100"/>
          <w:position w:val="0"/>
          <w:shd w:val="clear" w:color="auto" w:fill="auto"/>
        </w:rPr>
        <w:t>为（</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 1.5 B. 1.2 C. 1. 1 D. 1.25</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9,</w:t>
      </w:r>
      <w:r>
        <w:rPr>
          <w:color w:val="000000"/>
          <w:spacing w:val="0"/>
          <w:w w:val="100"/>
          <w:position w:val="0"/>
          <w:shd w:val="clear" w:color="auto" w:fill="auto"/>
        </w:rPr>
        <w:t>测定待测点高程的方法是（）。</w:t>
      </w:r>
    </w:p>
    <w:p>
      <w:pPr>
        <w:pStyle w:val="a0"/>
        <w:keepNext w:val="0"/>
        <w:keepLines w:val="0"/>
        <w:widowControl w:val="0"/>
        <w:shd w:val="clear" w:color="auto" w:fill="auto"/>
        <w:tabs>
          <w:tab w:val="left" w:pos="4759"/>
          <w:tab w:val="left" w:pos="7823"/>
        </w:tabs>
        <w:bidi w:val="0"/>
        <w:spacing w:before="0" w:after="320" w:line="495" w:lineRule="exact"/>
        <w:ind w:left="180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竖直角测量法</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水平角测量法</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 xml:space="preserve">仪高法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三角测量法</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rPr>
        <w:t>10,</w:t>
      </w:r>
      <w:r>
        <w:rPr>
          <w:color w:val="000000"/>
          <w:spacing w:val="0"/>
          <w:w w:val="100"/>
          <w:position w:val="0"/>
          <w:shd w:val="clear" w:color="auto" w:fill="auto"/>
        </w:rPr>
        <w:t>关于《焊接工艺指导书》的编制，下列说法最符合标准要求的是（</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必需由应用部门依据已评定合格的焊接工艺编制</w:t>
      </w:r>
    </w:p>
    <w:p>
      <w:pPr>
        <w:pStyle w:val="a0"/>
        <w:keepNext w:val="0"/>
        <w:keepLines w:val="0"/>
        <w:widowControl w:val="0"/>
        <w:shd w:val="clear" w:color="auto" w:fill="auto"/>
        <w:bidi w:val="0"/>
        <w:spacing w:before="0" w:after="440" w:line="495" w:lineRule="exact"/>
        <w:ind w:left="108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必需由焊接工艺评定部门依据已评定合格的焊接工艺编制</w:t>
      </w:r>
    </w:p>
    <w:p>
      <w:pPr>
        <w:pStyle w:val="a0"/>
        <w:keepNext w:val="0"/>
        <w:keepLines w:val="0"/>
        <w:widowControl w:val="0"/>
        <w:shd w:val="clear" w:color="auto" w:fill="auto"/>
        <w:bidi w:val="0"/>
        <w:spacing w:before="0" w:after="320" w:line="240" w:lineRule="auto"/>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必需由技术部门依据已评定合格的焊接工艺编制</w:t>
      </w:r>
    </w:p>
    <w:p>
      <w:pPr>
        <w:pStyle w:val="a0"/>
        <w:keepNext w:val="0"/>
        <w:keepLines w:val="0"/>
        <w:widowControl w:val="0"/>
        <w:shd w:val="clear" w:color="auto" w:fill="auto"/>
        <w:tabs>
          <w:tab w:val="left" w:pos="5483"/>
        </w:tabs>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质量目标和要求</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所需的过程，文件和资源</w:t>
      </w:r>
    </w:p>
    <w:p>
      <w:pPr>
        <w:pStyle w:val="a0"/>
        <w:keepNext w:val="0"/>
        <w:keepLines w:val="0"/>
        <w:widowControl w:val="0"/>
        <w:shd w:val="clear" w:color="auto" w:fill="auto"/>
        <w:tabs>
          <w:tab w:val="left" w:pos="5483"/>
        </w:tabs>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项目管理总体工作流程</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记录的要求</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rPr>
        <w:t>7,</w:t>
      </w:r>
      <w:r>
        <w:rPr>
          <w:color w:val="000000"/>
          <w:spacing w:val="0"/>
          <w:w w:val="100"/>
          <w:position w:val="0"/>
          <w:shd w:val="clear" w:color="auto" w:fill="auto"/>
        </w:rPr>
        <w:t>下列选项中，（）不属于风险管理安排所包含的内容。</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对风险出现的可能性（概率）以和假如出现将会造成的损失作出估计</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对主要风险提出防范措施</w:t>
      </w:r>
    </w:p>
    <w:p>
      <w:pPr>
        <w:pStyle w:val="a0"/>
        <w:keepNext w:val="0"/>
        <w:keepLines w:val="0"/>
        <w:widowControl w:val="0"/>
        <w:shd w:val="clear" w:color="auto" w:fill="auto"/>
        <w:bidi w:val="0"/>
        <w:spacing w:before="0" w:line="488" w:lineRule="exact"/>
        <w:ind w:left="1080" w:right="0" w:firstLine="0"/>
        <w:jc w:val="left"/>
        <w:sectPr>
          <w:type w:val="nextPage"/>
          <w:pgSz w:w="21276" w:h="31680"/>
          <w:pgMar w:top="1952" w:right="2376" w:bottom="1921" w:left="2392" w:header="0" w:footer="3" w:gutter="0"/>
          <w:pgNumType w:start="14"/>
          <w:cols w:space="720"/>
          <w:noEndnote/>
          <w:titlePg w:val="0"/>
          <w:rtlGutter w:val="0"/>
          <w:docGrid w:linePitch="360"/>
        </w:sectPr>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识别危险源，判别其风险等级</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落实风险管理责任人。风险责任人通常及风险的防范措施相联系</w:t>
      </w:r>
    </w:p>
    <w:p>
      <w:pPr>
        <w:pStyle w:val="a0"/>
        <w:keepNext w:val="0"/>
        <w:keepLines w:val="0"/>
        <w:widowControl w:val="0"/>
        <w:shd w:val="clear" w:color="auto" w:fill="auto"/>
        <w:bidi w:val="0"/>
        <w:spacing w:before="0" w:line="488" w:lineRule="exact"/>
        <w:ind w:left="1080" w:right="0" w:firstLine="0"/>
        <w:jc w:val="both"/>
      </w:pPr>
      <w:r>
        <w:rPr>
          <w:color w:val="000000"/>
          <w:spacing w:val="0"/>
          <w:w w:val="100"/>
          <w:position w:val="0"/>
          <w:sz w:val="34"/>
          <w:szCs w:val="34"/>
          <w:shd w:val="clear" w:color="auto" w:fill="auto"/>
        </w:rPr>
        <w:t>8,</w:t>
      </w:r>
      <w:r>
        <w:rPr>
          <w:color w:val="000000"/>
          <w:spacing w:val="0"/>
          <w:w w:val="100"/>
          <w:position w:val="0"/>
          <w:shd w:val="clear" w:color="auto" w:fill="auto"/>
        </w:rPr>
        <w:t>下列选项中，（）不是施工组织设计类型。</w:t>
      </w:r>
    </w:p>
    <w:p>
      <w:pPr>
        <w:pStyle w:val="a0"/>
        <w:keepNext w:val="0"/>
        <w:keepLines w:val="0"/>
        <w:widowControl w:val="0"/>
        <w:shd w:val="clear" w:color="auto" w:fill="auto"/>
        <w:tabs>
          <w:tab w:val="left" w:pos="5910"/>
        </w:tabs>
        <w:bidi w:val="0"/>
        <w:spacing w:before="0" w:line="488" w:lineRule="exact"/>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施工组织总设计</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分部（分项）工程设计</w:t>
      </w:r>
    </w:p>
    <w:p>
      <w:pPr>
        <w:pStyle w:val="a0"/>
        <w:keepNext w:val="0"/>
        <w:keepLines w:val="0"/>
        <w:widowControl w:val="0"/>
        <w:shd w:val="clear" w:color="auto" w:fill="auto"/>
        <w:tabs>
          <w:tab w:val="left" w:pos="5910"/>
        </w:tabs>
        <w:bidi w:val="0"/>
        <w:spacing w:before="0" w:line="488" w:lineRule="exact"/>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单位工程施工组织设计</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施工方案</w:t>
      </w:r>
    </w:p>
    <w:p>
      <w:pPr>
        <w:pStyle w:val="a0"/>
        <w:keepNext w:val="0"/>
        <w:keepLines w:val="0"/>
        <w:widowControl w:val="0"/>
        <w:shd w:val="clear" w:color="auto" w:fill="auto"/>
        <w:bidi w:val="0"/>
        <w:spacing w:before="0" w:line="488" w:lineRule="exact"/>
        <w:ind w:left="1080" w:right="0" w:firstLine="0"/>
        <w:jc w:val="both"/>
      </w:pPr>
      <w:r>
        <w:rPr>
          <w:color w:val="000000"/>
          <w:spacing w:val="0"/>
          <w:w w:val="100"/>
          <w:position w:val="0"/>
          <w:sz w:val="34"/>
          <w:szCs w:val="34"/>
          <w:shd w:val="clear" w:color="auto" w:fill="auto"/>
        </w:rPr>
        <w:t>9,</w:t>
      </w:r>
      <w:r>
        <w:rPr>
          <w:color w:val="000000"/>
          <w:spacing w:val="0"/>
          <w:w w:val="100"/>
          <w:position w:val="0"/>
          <w:shd w:val="clear" w:color="auto" w:fill="auto"/>
        </w:rPr>
        <w:t>施工组织总设计编制人和所处管理层次为（）</w:t>
      </w:r>
    </w:p>
    <w:p>
      <w:pPr>
        <w:pStyle w:val="a0"/>
        <w:keepNext w:val="0"/>
        <w:keepLines w:val="0"/>
        <w:widowControl w:val="0"/>
        <w:shd w:val="clear" w:color="auto" w:fill="auto"/>
        <w:tabs>
          <w:tab w:val="left" w:pos="5910"/>
        </w:tabs>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单位工程项目经理组织</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项目总经理或指挥部指挥长组织编制</w:t>
      </w:r>
    </w:p>
    <w:p>
      <w:pPr>
        <w:pStyle w:val="a0"/>
        <w:keepNext w:val="0"/>
        <w:keepLines w:val="0"/>
        <w:widowControl w:val="0"/>
        <w:shd w:val="clear" w:color="auto" w:fill="auto"/>
        <w:tabs>
          <w:tab w:val="left" w:pos="5910"/>
        </w:tabs>
        <w:bidi w:val="0"/>
        <w:spacing w:before="0" w:line="488" w:lineRule="exact"/>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单位工程专业工程师</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专业分包单位组织</w:t>
      </w:r>
    </w:p>
    <w:p>
      <w:pPr>
        <w:pStyle w:val="a0"/>
        <w:keepNext w:val="0"/>
        <w:keepLines w:val="0"/>
        <w:widowControl w:val="0"/>
        <w:shd w:val="clear" w:color="auto" w:fill="auto"/>
        <w:bidi w:val="0"/>
        <w:spacing w:before="0" w:line="488" w:lineRule="exact"/>
        <w:ind w:left="1080" w:right="0" w:firstLine="0"/>
        <w:jc w:val="both"/>
      </w:pPr>
      <w:r>
        <w:rPr>
          <w:color w:val="000000"/>
          <w:spacing w:val="0"/>
          <w:w w:val="100"/>
          <w:position w:val="0"/>
          <w:sz w:val="34"/>
          <w:szCs w:val="34"/>
          <w:shd w:val="clear" w:color="auto" w:fill="auto"/>
        </w:rPr>
        <w:t>10,</w:t>
      </w:r>
      <w:r>
        <w:rPr>
          <w:color w:val="000000"/>
          <w:spacing w:val="0"/>
          <w:w w:val="100"/>
          <w:position w:val="0"/>
          <w:shd w:val="clear" w:color="auto" w:fill="auto"/>
        </w:rPr>
        <w:t>施工组织总设计交底对象为（）</w:t>
      </w:r>
    </w:p>
    <w:p>
      <w:pPr>
        <w:pStyle w:val="a0"/>
        <w:keepNext w:val="0"/>
        <w:keepLines w:val="0"/>
        <w:widowControl w:val="0"/>
        <w:shd w:val="clear" w:color="auto" w:fill="auto"/>
        <w:bidi w:val="0"/>
        <w:spacing w:before="0" w:line="488" w:lineRule="exact"/>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项目经理部管理人员和分包单位管理领导</w:t>
      </w:r>
    </w:p>
    <w:p>
      <w:pPr>
        <w:pStyle w:val="a0"/>
        <w:keepNext w:val="0"/>
        <w:keepLines w:val="0"/>
        <w:widowControl w:val="0"/>
        <w:shd w:val="clear" w:color="auto" w:fill="auto"/>
        <w:bidi w:val="0"/>
        <w:spacing w:before="0" w:line="488" w:lineRule="exact"/>
        <w:ind w:left="1080" w:right="0" w:firstLine="0"/>
        <w:jc w:val="both"/>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项目经理部相关管理人员</w:t>
      </w:r>
    </w:p>
    <w:p>
      <w:pPr>
        <w:pStyle w:val="a0"/>
        <w:keepNext w:val="0"/>
        <w:keepLines w:val="0"/>
        <w:widowControl w:val="0"/>
        <w:shd w:val="clear" w:color="auto" w:fill="auto"/>
        <w:bidi w:val="0"/>
        <w:spacing w:before="0" w:line="488" w:lineRule="exact"/>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项目管理总部或指挥部管理人员和单位工程项目经理部管理领导</w:t>
      </w:r>
    </w:p>
    <w:p>
      <w:pPr>
        <w:pStyle w:val="a0"/>
        <w:keepNext w:val="0"/>
        <w:keepLines w:val="0"/>
        <w:widowControl w:val="0"/>
        <w:shd w:val="clear" w:color="auto" w:fill="auto"/>
        <w:bidi w:val="0"/>
        <w:spacing w:before="0" w:line="488" w:lineRule="exact"/>
        <w:ind w:left="108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分包单位管理人员</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rPr>
        <w:t>11,</w:t>
      </w:r>
      <w:r>
        <w:rPr>
          <w:color w:val="000000"/>
          <w:spacing w:val="0"/>
          <w:w w:val="100"/>
          <w:position w:val="0"/>
          <w:shd w:val="clear" w:color="auto" w:fill="auto"/>
        </w:rPr>
        <w:t>施工组织总设计的编制内容为（）</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针对全部单位工程的总管理安排，提出对每个单位工程管理总要求</w:t>
      </w:r>
    </w:p>
    <w:p>
      <w:pPr>
        <w:pStyle w:val="a0"/>
        <w:keepNext w:val="0"/>
        <w:keepLines w:val="0"/>
        <w:widowControl w:val="0"/>
        <w:shd w:val="clear" w:color="auto" w:fill="auto"/>
        <w:bidi w:val="0"/>
        <w:spacing w:before="0" w:line="488" w:lineRule="exact"/>
        <w:ind w:left="0" w:right="0" w:firstLine="1080"/>
        <w:jc w:val="both"/>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在总管理安排指导下针对某个单体工程的管理安排，单位工程管理的具体要求，提出其分部分项 工程的管理总要求</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在单位工程管理安排的指导下针对分部或分项工程的管理安排</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针对全部单位工程的总管理安排，提出对分部或分项工程的管理安排</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rPr>
        <w:t>12,</w:t>
      </w:r>
      <w:r>
        <w:rPr>
          <w:color w:val="000000"/>
          <w:spacing w:val="0"/>
          <w:w w:val="100"/>
          <w:position w:val="0"/>
          <w:shd w:val="clear" w:color="auto" w:fill="auto"/>
        </w:rPr>
        <w:t>单位工程施工组织设计编制人和所处管理层次为（）</w:t>
      </w:r>
    </w:p>
    <w:p>
      <w:pPr>
        <w:pStyle w:val="a0"/>
        <w:keepNext w:val="0"/>
        <w:keepLines w:val="0"/>
        <w:widowControl w:val="0"/>
        <w:shd w:val="clear" w:color="auto" w:fill="auto"/>
        <w:tabs>
          <w:tab w:val="left" w:pos="8393"/>
        </w:tabs>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项目总经理或指挥部指挥长组织编制</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单位工程专业工程师</w:t>
      </w:r>
    </w:p>
    <w:p>
      <w:pPr>
        <w:pStyle w:val="a0"/>
        <w:keepNext w:val="0"/>
        <w:keepLines w:val="0"/>
        <w:widowControl w:val="0"/>
        <w:shd w:val="clear" w:color="auto" w:fill="auto"/>
        <w:tabs>
          <w:tab w:val="left" w:pos="8393"/>
        </w:tabs>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单位工程项目经理组织编制</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专业分包单位组织编制</w:t>
      </w:r>
    </w:p>
    <w:p>
      <w:pPr>
        <w:pStyle w:val="a0"/>
        <w:keepNext w:val="0"/>
        <w:keepLines w:val="0"/>
        <w:widowControl w:val="0"/>
        <w:shd w:val="clear" w:color="auto" w:fill="auto"/>
        <w:bidi w:val="0"/>
        <w:spacing w:before="0" w:line="488" w:lineRule="exact"/>
        <w:ind w:left="1080" w:right="0" w:firstLine="0"/>
        <w:jc w:val="both"/>
      </w:pPr>
      <w:r>
        <w:rPr>
          <w:color w:val="000000"/>
          <w:spacing w:val="0"/>
          <w:w w:val="100"/>
          <w:position w:val="0"/>
          <w:sz w:val="34"/>
          <w:szCs w:val="34"/>
          <w:shd w:val="clear" w:color="auto" w:fill="auto"/>
        </w:rPr>
        <w:t>13,</w:t>
      </w:r>
      <w:r>
        <w:rPr>
          <w:color w:val="000000"/>
          <w:spacing w:val="0"/>
          <w:w w:val="100"/>
          <w:position w:val="0"/>
          <w:shd w:val="clear" w:color="auto" w:fill="auto"/>
        </w:rPr>
        <w:t>单位工程施工组织设计交底对象为（</w:t>
      </w:r>
      <w:r>
        <w:rPr>
          <w:color w:val="000000"/>
          <w:spacing w:val="0"/>
          <w:w w:val="100"/>
          <w:position w:val="0"/>
          <w:sz w:val="34"/>
          <w:szCs w:val="34"/>
          <w:shd w:val="clear" w:color="auto" w:fill="auto"/>
        </w:rPr>
        <w:t>）</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项目经理部管理人员和分包单位管理领导</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项目经理部相关管理人员</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分包单位管理人员</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项目管理总部或指挥部管理人员和单位工程项目经理部管理领导</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rPr>
        <w:t>14,</w:t>
      </w:r>
      <w:r>
        <w:rPr>
          <w:color w:val="000000"/>
          <w:spacing w:val="0"/>
          <w:w w:val="100"/>
          <w:position w:val="0"/>
          <w:shd w:val="clear" w:color="auto" w:fill="auto"/>
        </w:rPr>
        <w:t>单位工程施工组织设计编制内容为（</w:t>
      </w:r>
      <w:r>
        <w:rPr>
          <w:color w:val="000000"/>
          <w:spacing w:val="0"/>
          <w:w w:val="100"/>
          <w:position w:val="0"/>
          <w:sz w:val="34"/>
          <w:szCs w:val="34"/>
          <w:shd w:val="clear" w:color="auto" w:fill="auto"/>
        </w:rPr>
        <w:t>）</w:t>
      </w:r>
    </w:p>
    <w:p>
      <w:pPr>
        <w:pStyle w:val="a0"/>
        <w:keepNext w:val="0"/>
        <w:keepLines w:val="0"/>
        <w:widowControl w:val="0"/>
        <w:shd w:val="clear" w:color="auto" w:fill="auto"/>
        <w:bidi w:val="0"/>
        <w:spacing w:before="0" w:line="488"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针对全部单位工程的总管理安排，提出对每个单位工程管理总要求</w:t>
      </w:r>
    </w:p>
    <w:p>
      <w:pPr>
        <w:pStyle w:val="a0"/>
        <w:keepNext w:val="0"/>
        <w:keepLines w:val="0"/>
        <w:widowControl w:val="0"/>
        <w:shd w:val="clear" w:color="auto" w:fill="auto"/>
        <w:bidi w:val="0"/>
        <w:spacing w:before="0" w:line="480" w:lineRule="exact"/>
        <w:ind w:left="0" w:right="0" w:firstLine="1100"/>
        <w:jc w:val="both"/>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在总管理安排指导下针对某个单体工程的管理安排，单位工程管理的具体要求，提出其分部分项 工程的管理总要求</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在单位工程管理安排的指导下针对分部或分项工程的管理安排</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针对全部单位工程的总管理安排，提出对分部或分项工程的管理安排</w:t>
      </w:r>
    </w:p>
    <w:p>
      <w:pPr>
        <w:pStyle w:val="a0"/>
        <w:keepNext w:val="0"/>
        <w:keepLines w:val="0"/>
        <w:widowControl w:val="0"/>
        <w:shd w:val="clear" w:color="auto" w:fill="auto"/>
        <w:bidi w:val="0"/>
        <w:spacing w:before="0" w:line="480" w:lineRule="exact"/>
        <w:ind w:left="1080" w:right="0" w:firstLine="0"/>
        <w:jc w:val="both"/>
      </w:pPr>
      <w:r>
        <w:rPr>
          <w:color w:val="000000"/>
          <w:spacing w:val="0"/>
          <w:w w:val="100"/>
          <w:position w:val="0"/>
          <w:sz w:val="34"/>
          <w:szCs w:val="34"/>
          <w:shd w:val="clear" w:color="auto" w:fill="auto"/>
        </w:rPr>
        <w:t>15,</w:t>
      </w:r>
      <w:r>
        <w:rPr>
          <w:color w:val="000000"/>
          <w:spacing w:val="0"/>
          <w:w w:val="100"/>
          <w:position w:val="0"/>
          <w:shd w:val="clear" w:color="auto" w:fill="auto"/>
        </w:rPr>
        <w:t>施工方案编制人和所处管理层次为（）</w:t>
      </w:r>
    </w:p>
    <w:p>
      <w:pPr>
        <w:pStyle w:val="a0"/>
        <w:keepNext w:val="0"/>
        <w:keepLines w:val="0"/>
        <w:widowControl w:val="0"/>
        <w:shd w:val="clear" w:color="auto" w:fill="auto"/>
        <w:tabs>
          <w:tab w:val="left" w:pos="6135"/>
        </w:tabs>
        <w:bidi w:val="0"/>
        <w:spacing w:before="0" w:line="480" w:lineRule="exact"/>
        <w:ind w:left="1080" w:right="0" w:firstLine="0"/>
        <w:jc w:val="left"/>
        <w:sectPr>
          <w:type w:val="nextPage"/>
          <w:pgSz w:w="21276" w:h="31680"/>
          <w:pgMar w:top="1952" w:right="2376" w:bottom="1921" w:left="2392" w:header="0" w:footer="3" w:gutter="0"/>
          <w:pgNumType w:start="15"/>
          <w:cols w:space="720"/>
          <w:noEndnote/>
          <w:titlePg w:val="0"/>
          <w:rtlGutter w:val="0"/>
          <w:docGrid w:linePitch="360"/>
        </w:sectPr>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项目总经理编制</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指挥部指挥长组织编制</w:t>
      </w:r>
    </w:p>
    <w:p>
      <w:pPr>
        <w:pStyle w:val="a0"/>
        <w:keepNext w:val="0"/>
        <w:keepLines w:val="0"/>
        <w:widowControl w:val="0"/>
        <w:shd w:val="clear" w:color="auto" w:fill="auto"/>
        <w:tabs>
          <w:tab w:val="left" w:pos="6135"/>
        </w:tabs>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单位工程项目经理组织</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单位工程专业工程师，专业分包单位组织编制</w:t>
      </w:r>
    </w:p>
    <w:p>
      <w:pPr>
        <w:pStyle w:val="a0"/>
        <w:keepNext w:val="0"/>
        <w:keepLines w:val="0"/>
        <w:widowControl w:val="0"/>
        <w:shd w:val="clear" w:color="auto" w:fill="auto"/>
        <w:bidi w:val="0"/>
        <w:spacing w:before="0" w:line="480" w:lineRule="exact"/>
        <w:ind w:left="1080" w:right="0" w:firstLine="0"/>
        <w:jc w:val="both"/>
      </w:pPr>
      <w:r>
        <w:rPr>
          <w:color w:val="000000"/>
          <w:spacing w:val="0"/>
          <w:w w:val="100"/>
          <w:position w:val="0"/>
          <w:sz w:val="34"/>
          <w:szCs w:val="34"/>
          <w:shd w:val="clear" w:color="auto" w:fill="auto"/>
        </w:rPr>
        <w:t>16,</w:t>
      </w:r>
      <w:r>
        <w:rPr>
          <w:color w:val="000000"/>
          <w:spacing w:val="0"/>
          <w:w w:val="100"/>
          <w:position w:val="0"/>
          <w:shd w:val="clear" w:color="auto" w:fill="auto"/>
        </w:rPr>
        <w:t>施工方案的交底对象为（）</w:t>
      </w:r>
    </w:p>
    <w:p>
      <w:pPr>
        <w:pStyle w:val="a0"/>
        <w:keepNext w:val="0"/>
        <w:keepLines w:val="0"/>
        <w:widowControl w:val="0"/>
        <w:shd w:val="clear" w:color="auto" w:fill="auto"/>
        <w:bidi w:val="0"/>
        <w:spacing w:before="0" w:line="480" w:lineRule="exact"/>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项目管理总部</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指挥部管理人员和单位工程项目经理部管理领导</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项目经理部相关管理人员和分包单位管理人员</w:t>
      </w:r>
    </w:p>
    <w:p>
      <w:pPr>
        <w:pStyle w:val="a0"/>
        <w:keepNext w:val="0"/>
        <w:keepLines w:val="0"/>
        <w:widowControl w:val="0"/>
        <w:shd w:val="clear" w:color="auto" w:fill="auto"/>
        <w:bidi w:val="0"/>
        <w:spacing w:before="0" w:line="480" w:lineRule="exact"/>
        <w:ind w:left="108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项目经理部管理人员和分包单位管理领导</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rPr>
        <w:t>17,</w:t>
      </w:r>
      <w:r>
        <w:rPr>
          <w:color w:val="000000"/>
          <w:spacing w:val="0"/>
          <w:w w:val="100"/>
          <w:position w:val="0"/>
          <w:shd w:val="clear" w:color="auto" w:fill="auto"/>
        </w:rPr>
        <w:t>施工方案的编制内容为（）</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在单位工程管理安排的指导下针对分部或分项工程的管理安排</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针对全部单位工程的总管理安排，提出对每个单位工程管理总要求</w:t>
      </w:r>
    </w:p>
    <w:p>
      <w:pPr>
        <w:pStyle w:val="a0"/>
        <w:keepNext w:val="0"/>
        <w:keepLines w:val="0"/>
        <w:widowControl w:val="0"/>
        <w:shd w:val="clear" w:color="auto" w:fill="auto"/>
        <w:bidi w:val="0"/>
        <w:spacing w:before="0" w:line="495" w:lineRule="exact"/>
        <w:ind w:left="0" w:right="0" w:firstLine="110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在总管理安排指导下针对某个单体工程的管理安排，单位工程管理的具体要求，提出其分部分项 工程的管理总要求</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在总管理安排指导下针对分部或分项工程的管理安排</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rPr>
        <w:t>18,</w:t>
      </w:r>
      <w:r>
        <w:rPr>
          <w:color w:val="000000"/>
          <w:spacing w:val="0"/>
          <w:w w:val="100"/>
          <w:position w:val="0"/>
          <w:shd w:val="clear" w:color="auto" w:fill="auto"/>
        </w:rPr>
        <w:t>施工总平面一般设计步骤的第一步是（</w:t>
      </w:r>
      <w:r>
        <w:rPr>
          <w:color w:val="000000"/>
          <w:spacing w:val="0"/>
          <w:w w:val="100"/>
          <w:position w:val="0"/>
          <w:sz w:val="34"/>
          <w:szCs w:val="34"/>
          <w:shd w:val="clear" w:color="auto" w:fill="auto"/>
          <w:lang w:val="en-US" w:eastAsia="en-US" w:bidi="en-US"/>
        </w:rPr>
        <w:t>）o</w:t>
      </w:r>
    </w:p>
    <w:p>
      <w:pPr>
        <w:pStyle w:val="a0"/>
        <w:keepNext w:val="0"/>
        <w:keepLines w:val="0"/>
        <w:widowControl w:val="0"/>
        <w:shd w:val="clear" w:color="auto" w:fill="auto"/>
        <w:tabs>
          <w:tab w:val="left" w:pos="6548"/>
        </w:tabs>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计算经济指标</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加工和堆放场地的布置</w:t>
      </w:r>
    </w:p>
    <w:p>
      <w:pPr>
        <w:pStyle w:val="a0"/>
        <w:keepNext w:val="0"/>
        <w:keepLines w:val="0"/>
        <w:widowControl w:val="0"/>
        <w:shd w:val="clear" w:color="auto" w:fill="auto"/>
        <w:tabs>
          <w:tab w:val="left" w:pos="6983"/>
        </w:tabs>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供水，供电，供热线路的布置</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起重机械的布置</w:t>
      </w:r>
    </w:p>
    <w:p>
      <w:pPr>
        <w:pStyle w:val="a0"/>
        <w:keepNext w:val="0"/>
        <w:keepLines w:val="0"/>
        <w:widowControl w:val="0"/>
        <w:shd w:val="clear" w:color="auto" w:fill="auto"/>
        <w:bidi w:val="0"/>
        <w:spacing w:before="0" w:line="487" w:lineRule="exact"/>
        <w:ind w:left="0" w:right="0" w:firstLine="1100"/>
        <w:jc w:val="both"/>
      </w:pPr>
      <w:r>
        <w:rPr>
          <w:color w:val="000000"/>
          <w:spacing w:val="0"/>
          <w:w w:val="100"/>
          <w:position w:val="0"/>
          <w:sz w:val="34"/>
          <w:szCs w:val="34"/>
          <w:shd w:val="clear" w:color="auto" w:fill="auto"/>
        </w:rPr>
        <w:t>19,</w:t>
      </w:r>
      <w:r>
        <w:rPr>
          <w:color w:val="000000"/>
          <w:spacing w:val="0"/>
          <w:w w:val="100"/>
          <w:position w:val="0"/>
          <w:shd w:val="clear" w:color="auto" w:fill="auto"/>
        </w:rPr>
        <w:t>工程项目管理实施规划的作用之一是将项目管理目标责任书落实到（）项目经理部，形成 规划性文件。</w:t>
      </w:r>
    </w:p>
    <w:p>
      <w:pPr>
        <w:pStyle w:val="a0"/>
        <w:keepNext w:val="0"/>
        <w:keepLines w:val="0"/>
        <w:widowControl w:val="0"/>
        <w:shd w:val="clear" w:color="auto" w:fill="auto"/>
        <w:tabs>
          <w:tab w:val="left" w:pos="3810"/>
          <w:tab w:val="left" w:pos="6548"/>
          <w:tab w:val="left" w:pos="9503"/>
        </w:tabs>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安装公司</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工程部</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项目经理部</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施工班组</w:t>
      </w:r>
    </w:p>
    <w:p>
      <w:pPr>
        <w:pStyle w:val="a0"/>
        <w:keepNext w:val="0"/>
        <w:keepLines w:val="0"/>
        <w:widowControl w:val="0"/>
        <w:shd w:val="clear" w:color="auto" w:fill="auto"/>
        <w:bidi w:val="0"/>
        <w:spacing w:before="0" w:line="480" w:lineRule="exact"/>
        <w:ind w:left="1080" w:right="0" w:firstLine="0"/>
        <w:jc w:val="left"/>
      </w:pPr>
      <w:r>
        <w:rPr>
          <w:color w:val="000000"/>
          <w:spacing w:val="0"/>
          <w:w w:val="100"/>
          <w:position w:val="0"/>
          <w:sz w:val="34"/>
          <w:szCs w:val="34"/>
          <w:shd w:val="clear" w:color="auto" w:fill="auto"/>
        </w:rPr>
        <w:t>20,</w:t>
      </w:r>
      <w:r>
        <w:rPr>
          <w:color w:val="000000"/>
          <w:spacing w:val="0"/>
          <w:w w:val="100"/>
          <w:position w:val="0"/>
          <w:shd w:val="clear" w:color="auto" w:fill="auto"/>
        </w:rPr>
        <w:t>施工方案技术经济分析的常用方法是（）。</w:t>
      </w:r>
    </w:p>
    <w:p>
      <w:pPr>
        <w:pStyle w:val="a0"/>
        <w:keepNext w:val="0"/>
        <w:keepLines w:val="0"/>
        <w:widowControl w:val="0"/>
        <w:shd w:val="clear" w:color="auto" w:fill="auto"/>
        <w:tabs>
          <w:tab w:val="left" w:pos="6548"/>
          <w:tab w:val="left" w:pos="9503"/>
        </w:tabs>
        <w:bidi w:val="0"/>
        <w:spacing w:before="0" w:line="480"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因素分析法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价值法</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综合评价法</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评分法</w:t>
      </w:r>
    </w:p>
    <w:p>
      <w:pPr>
        <w:pStyle w:val="a0"/>
        <w:keepNext w:val="0"/>
        <w:keepLines w:val="0"/>
        <w:widowControl w:val="0"/>
        <w:shd w:val="clear" w:color="auto" w:fill="auto"/>
        <w:bidi w:val="0"/>
        <w:spacing w:before="0" w:line="480" w:lineRule="exact"/>
        <w:ind w:left="1080" w:right="0" w:firstLine="0"/>
        <w:jc w:val="both"/>
      </w:pPr>
      <w:r>
        <w:rPr>
          <w:color w:val="000000"/>
          <w:spacing w:val="0"/>
          <w:w w:val="100"/>
          <w:position w:val="0"/>
          <w:shd w:val="clear" w:color="auto" w:fill="auto"/>
        </w:rPr>
        <w:t>二，推断题</w:t>
      </w:r>
    </w:p>
    <w:p>
      <w:pPr>
        <w:pStyle w:val="a0"/>
        <w:keepNext w:val="0"/>
        <w:keepLines w:val="0"/>
        <w:widowControl w:val="0"/>
        <w:shd w:val="clear" w:color="auto" w:fill="auto"/>
        <w:bidi w:val="0"/>
        <w:spacing w:before="0" w:line="480" w:lineRule="exact"/>
        <w:ind w:left="0" w:right="0" w:firstLine="1280"/>
        <w:jc w:val="both"/>
      </w:pPr>
      <w:r>
        <w:rPr>
          <w:color w:val="000000"/>
          <w:spacing w:val="0"/>
          <w:w w:val="100"/>
          <w:position w:val="0"/>
          <w:shd w:val="clear" w:color="auto" w:fill="auto"/>
        </w:rPr>
        <w:t>（）</w:t>
      </w:r>
      <w:r>
        <w:rPr>
          <w:color w:val="000000"/>
          <w:spacing w:val="0"/>
          <w:w w:val="100"/>
          <w:position w:val="0"/>
          <w:sz w:val="34"/>
          <w:szCs w:val="34"/>
          <w:shd w:val="clear" w:color="auto" w:fill="auto"/>
        </w:rPr>
        <w:t>1,</w:t>
      </w:r>
      <w:r>
        <w:rPr>
          <w:color w:val="000000"/>
          <w:spacing w:val="0"/>
          <w:w w:val="100"/>
          <w:position w:val="0"/>
          <w:shd w:val="clear" w:color="auto" w:fill="auto"/>
        </w:rPr>
        <w:t>大，中型项目应单独编制项目管理实施规划；承包人的项目管理实施规划可以用施工 组织设计或质量安排直接代替，并满意项目管理实施规划的要求。</w:t>
      </w:r>
    </w:p>
    <w:p>
      <w:pPr>
        <w:pStyle w:val="a0"/>
        <w:keepNext w:val="0"/>
        <w:keepLines w:val="0"/>
        <w:widowControl w:val="0"/>
        <w:shd w:val="clear" w:color="auto" w:fill="auto"/>
        <w:bidi w:val="0"/>
        <w:spacing w:before="0" w:line="480" w:lineRule="exact"/>
        <w:ind w:left="1280" w:right="0" w:firstLine="0"/>
        <w:jc w:val="left"/>
      </w:pPr>
      <w:r>
        <w:rPr>
          <w:color w:val="000000"/>
          <w:spacing w:val="0"/>
          <w:w w:val="100"/>
          <w:position w:val="0"/>
          <w:sz w:val="34"/>
          <w:szCs w:val="34"/>
          <w:shd w:val="clear" w:color="auto" w:fill="auto"/>
        </w:rPr>
        <w:t>（）2,</w:t>
      </w:r>
      <w:r>
        <w:rPr>
          <w:color w:val="000000"/>
          <w:spacing w:val="0"/>
          <w:w w:val="100"/>
          <w:position w:val="0"/>
          <w:shd w:val="clear" w:color="auto" w:fill="auto"/>
        </w:rPr>
        <w:t>任何组织编制项目管理规划，都应当遵照项目管理规划大纲编制程序。</w:t>
      </w:r>
    </w:p>
    <w:p>
      <w:pPr>
        <w:pStyle w:val="a0"/>
        <w:keepNext w:val="0"/>
        <w:keepLines w:val="0"/>
        <w:widowControl w:val="0"/>
        <w:shd w:val="clear" w:color="auto" w:fill="auto"/>
        <w:bidi w:val="0"/>
        <w:spacing w:before="0" w:line="480" w:lineRule="exact"/>
        <w:ind w:left="1280" w:right="0" w:firstLine="0"/>
        <w:jc w:val="left"/>
      </w:pPr>
      <w:r>
        <w:rPr>
          <w:color w:val="000000"/>
          <w:spacing w:val="0"/>
          <w:w w:val="100"/>
          <w:position w:val="0"/>
          <w:sz w:val="34"/>
          <w:szCs w:val="34"/>
          <w:shd w:val="clear" w:color="auto" w:fill="auto"/>
        </w:rPr>
        <w:t>（）3,</w:t>
      </w:r>
      <w:r>
        <w:rPr>
          <w:color w:val="000000"/>
          <w:spacing w:val="0"/>
          <w:w w:val="100"/>
          <w:position w:val="0"/>
          <w:shd w:val="clear" w:color="auto" w:fill="auto"/>
        </w:rPr>
        <w:t>项目管理实施规划管理应进行跟踪检查和必要的调整。</w:t>
      </w:r>
    </w:p>
    <w:p>
      <w:pPr>
        <w:pStyle w:val="a0"/>
        <w:keepNext w:val="0"/>
        <w:keepLines w:val="0"/>
        <w:widowControl w:val="0"/>
        <w:shd w:val="clear" w:color="auto" w:fill="auto"/>
        <w:bidi w:val="0"/>
        <w:spacing w:before="0" w:line="480" w:lineRule="exact"/>
        <w:ind w:left="0" w:right="0" w:firstLine="1280"/>
        <w:jc w:val="left"/>
      </w:pPr>
      <w:r>
        <w:rPr>
          <w:color w:val="000000"/>
          <w:spacing w:val="0"/>
          <w:w w:val="100"/>
          <w:position w:val="0"/>
          <w:shd w:val="clear" w:color="auto" w:fill="auto"/>
        </w:rPr>
        <w:t>（）</w:t>
      </w:r>
      <w:r>
        <w:rPr>
          <w:color w:val="000000"/>
          <w:spacing w:val="0"/>
          <w:w w:val="100"/>
          <w:position w:val="0"/>
          <w:sz w:val="34"/>
          <w:szCs w:val="34"/>
          <w:shd w:val="clear" w:color="auto" w:fill="auto"/>
        </w:rPr>
        <w:t>4,</w:t>
      </w:r>
      <w:r>
        <w:rPr>
          <w:color w:val="000000"/>
          <w:spacing w:val="0"/>
          <w:w w:val="100"/>
          <w:position w:val="0"/>
          <w:shd w:val="clear" w:color="auto" w:fill="auto"/>
        </w:rPr>
        <w:t>通过施工组织设计，可以依据具体工程的特定条件，拟订施工方案，确定施工顺序， 施工方法，技术组织措施，可以保证拟建工程依据预定的工期完成，可以在开工前了解到所需资源的数 量和其运用的先后顺序，合理安排施工现场布置。</w:t>
      </w:r>
    </w:p>
    <w:p>
      <w:pPr>
        <w:pStyle w:val="a0"/>
        <w:keepNext w:val="0"/>
        <w:keepLines w:val="0"/>
        <w:widowControl w:val="0"/>
        <w:shd w:val="clear" w:color="auto" w:fill="auto"/>
        <w:bidi w:val="0"/>
        <w:spacing w:before="0" w:line="480" w:lineRule="exact"/>
        <w:ind w:left="0" w:right="0" w:firstLine="1280"/>
        <w:jc w:val="left"/>
      </w:pPr>
      <w:r>
        <w:rPr>
          <w:color w:val="000000"/>
          <w:spacing w:val="0"/>
          <w:w w:val="100"/>
          <w:position w:val="0"/>
          <w:shd w:val="clear" w:color="auto" w:fill="auto"/>
        </w:rPr>
        <w:t>（）</w:t>
      </w:r>
      <w:r>
        <w:rPr>
          <w:color w:val="000000"/>
          <w:spacing w:val="0"/>
          <w:w w:val="100"/>
          <w:position w:val="0"/>
          <w:sz w:val="34"/>
          <w:szCs w:val="34"/>
          <w:shd w:val="clear" w:color="auto" w:fill="auto"/>
        </w:rPr>
        <w:t>5,</w:t>
      </w:r>
      <w:r>
        <w:rPr>
          <w:color w:val="000000"/>
          <w:spacing w:val="0"/>
          <w:w w:val="100"/>
          <w:position w:val="0"/>
          <w:shd w:val="clear" w:color="auto" w:fill="auto"/>
        </w:rPr>
        <w:t>实施的施工组织设计是以招标文件为依据编制，是指导施工全过程中各项施工活动的技 术综合性文件。</w:t>
      </w:r>
    </w:p>
    <w:p>
      <w:pPr>
        <w:pStyle w:val="a0"/>
        <w:keepNext w:val="0"/>
        <w:keepLines w:val="0"/>
        <w:widowControl w:val="0"/>
        <w:shd w:val="clear" w:color="auto" w:fill="auto"/>
        <w:bidi w:val="0"/>
        <w:spacing w:before="0" w:line="487" w:lineRule="exact"/>
        <w:ind w:left="0" w:right="0" w:firstLine="1280"/>
        <w:jc w:val="both"/>
      </w:pPr>
      <w:r>
        <w:rPr>
          <w:color w:val="000000"/>
          <w:spacing w:val="0"/>
          <w:w w:val="100"/>
          <w:position w:val="0"/>
          <w:shd w:val="clear" w:color="auto" w:fill="auto"/>
        </w:rPr>
        <w:t>（）</w:t>
      </w:r>
      <w:r>
        <w:rPr>
          <w:color w:val="000000"/>
          <w:spacing w:val="0"/>
          <w:w w:val="100"/>
          <w:position w:val="0"/>
          <w:sz w:val="34"/>
          <w:szCs w:val="34"/>
          <w:shd w:val="clear" w:color="auto" w:fill="auto"/>
        </w:rPr>
        <w:t>6,</w:t>
      </w:r>
      <w:r>
        <w:rPr>
          <w:color w:val="000000"/>
          <w:spacing w:val="0"/>
          <w:w w:val="100"/>
          <w:position w:val="0"/>
          <w:shd w:val="clear" w:color="auto" w:fill="auto"/>
        </w:rPr>
        <w:t>施工方案编写程序为：明确需求一确定目标~分析及综合一评价~优化一供应方案一审 核批准。</w:t>
      </w:r>
    </w:p>
    <w:p>
      <w:pPr>
        <w:pStyle w:val="a0"/>
        <w:keepNext w:val="0"/>
        <w:keepLines w:val="0"/>
        <w:widowControl w:val="0"/>
        <w:shd w:val="clear" w:color="auto" w:fill="auto"/>
        <w:bidi w:val="0"/>
        <w:spacing w:before="0" w:line="484" w:lineRule="exact"/>
        <w:ind w:left="1280" w:right="0" w:firstLine="0"/>
        <w:jc w:val="both"/>
      </w:pPr>
      <w:r>
        <w:rPr>
          <w:color w:val="000000"/>
          <w:spacing w:val="0"/>
          <w:w w:val="100"/>
          <w:position w:val="0"/>
          <w:sz w:val="34"/>
          <w:szCs w:val="34"/>
          <w:shd w:val="clear" w:color="auto" w:fill="auto"/>
        </w:rPr>
        <w:t>（）7,</w:t>
      </w:r>
      <w:r>
        <w:rPr>
          <w:color w:val="000000"/>
          <w:spacing w:val="0"/>
          <w:w w:val="100"/>
          <w:position w:val="0"/>
          <w:shd w:val="clear" w:color="auto" w:fill="auto"/>
        </w:rPr>
        <w:t>施工方案经济评价的常用方法是综合评价法，综合评价法公式中</w:t>
      </w:r>
      <w:r>
        <w:rPr>
          <w:color w:val="000000"/>
          <w:spacing w:val="0"/>
          <w:w w:val="100"/>
          <w:position w:val="0"/>
          <w:sz w:val="34"/>
          <w:szCs w:val="34"/>
          <w:shd w:val="clear" w:color="auto" w:fill="auto"/>
          <w:lang w:val="en-US" w:eastAsia="en-US" w:bidi="en-US"/>
        </w:rPr>
        <w:t>n</w:t>
      </w:r>
      <w:r>
        <w:rPr>
          <w:color w:val="000000"/>
          <w:spacing w:val="0"/>
          <w:w w:val="100"/>
          <w:position w:val="0"/>
          <w:shd w:val="clear" w:color="auto" w:fill="auto"/>
        </w:rPr>
        <w:t>代表“评价值”。</w:t>
      </w:r>
    </w:p>
    <w:p>
      <w:pPr>
        <w:pStyle w:val="a0"/>
        <w:keepNext w:val="0"/>
        <w:keepLines w:val="0"/>
        <w:widowControl w:val="0"/>
        <w:shd w:val="clear" w:color="auto" w:fill="auto"/>
        <w:bidi w:val="0"/>
        <w:spacing w:before="0" w:line="484" w:lineRule="exact"/>
        <w:ind w:left="1280" w:right="0" w:firstLine="0"/>
        <w:jc w:val="both"/>
      </w:pPr>
      <w:r>
        <w:rPr>
          <w:color w:val="000000"/>
          <w:spacing w:val="0"/>
          <w:w w:val="100"/>
          <w:position w:val="0"/>
          <w:shd w:val="clear" w:color="auto" w:fill="auto"/>
        </w:rPr>
        <w:t>（）</w:t>
      </w:r>
      <w:r>
        <w:rPr>
          <w:color w:val="000000"/>
          <w:spacing w:val="0"/>
          <w:w w:val="100"/>
          <w:position w:val="0"/>
          <w:sz w:val="34"/>
          <w:szCs w:val="34"/>
          <w:shd w:val="clear" w:color="auto" w:fill="auto"/>
        </w:rPr>
        <w:t>8,</w:t>
      </w:r>
      <w:r>
        <w:rPr>
          <w:color w:val="000000"/>
          <w:spacing w:val="0"/>
          <w:w w:val="100"/>
          <w:position w:val="0"/>
          <w:shd w:val="clear" w:color="auto" w:fill="auto"/>
        </w:rPr>
        <w:t>机电安装工程施工方案进行技术经济比较的目的是为了择优选用。</w:t>
      </w:r>
    </w:p>
    <w:p>
      <w:pPr>
        <w:pStyle w:val="a0"/>
        <w:keepNext w:val="0"/>
        <w:keepLines w:val="0"/>
        <w:widowControl w:val="0"/>
        <w:shd w:val="clear" w:color="auto" w:fill="auto"/>
        <w:bidi w:val="0"/>
        <w:spacing w:before="0" w:line="480" w:lineRule="exact"/>
        <w:ind w:left="0" w:right="0" w:firstLine="1280"/>
        <w:jc w:val="both"/>
      </w:pPr>
      <w:r>
        <w:rPr>
          <w:color w:val="000000"/>
          <w:spacing w:val="0"/>
          <w:w w:val="100"/>
          <w:position w:val="0"/>
          <w:shd w:val="clear" w:color="auto" w:fill="auto"/>
        </w:rPr>
        <w:t>（）</w:t>
      </w:r>
      <w:r>
        <w:rPr>
          <w:color w:val="000000"/>
          <w:spacing w:val="0"/>
          <w:w w:val="100"/>
          <w:position w:val="0"/>
          <w:sz w:val="34"/>
          <w:szCs w:val="34"/>
          <w:shd w:val="clear" w:color="auto" w:fill="auto"/>
        </w:rPr>
        <w:t>9,</w:t>
      </w:r>
      <w:r>
        <w:rPr>
          <w:color w:val="000000"/>
          <w:spacing w:val="0"/>
          <w:w w:val="100"/>
          <w:position w:val="0"/>
          <w:shd w:val="clear" w:color="auto" w:fill="auto"/>
        </w:rPr>
        <w:t>施工总平面应依据施工总平面图设计的依据和施工总平面图的内容来布置，布置时不须 要符合施工管理流程。</w:t>
      </w:r>
    </w:p>
    <w:p>
      <w:pPr>
        <w:pStyle w:val="a0"/>
        <w:keepNext w:val="0"/>
        <w:keepLines w:val="0"/>
        <w:widowControl w:val="0"/>
        <w:shd w:val="clear" w:color="auto" w:fill="auto"/>
        <w:bidi w:val="0"/>
        <w:spacing w:before="0" w:after="0" w:line="484" w:lineRule="exact"/>
        <w:ind w:left="0" w:right="0" w:firstLine="1280"/>
        <w:jc w:val="both"/>
        <w:sectPr>
          <w:type w:val="nextPage"/>
          <w:pgSz w:w="21276" w:h="31680"/>
          <w:pgMar w:top="1952" w:right="2376" w:bottom="1921" w:left="2392" w:header="0" w:footer="3" w:gutter="0"/>
          <w:pgNumType w:start="16"/>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4"/>
          <w:szCs w:val="34"/>
          <w:shd w:val="clear" w:color="auto" w:fill="auto"/>
        </w:rPr>
        <w:t>10,</w:t>
      </w:r>
      <w:r>
        <w:rPr>
          <w:color w:val="000000"/>
          <w:spacing w:val="0"/>
          <w:w w:val="100"/>
          <w:position w:val="0"/>
          <w:shd w:val="clear" w:color="auto" w:fill="auto"/>
        </w:rPr>
        <w:t>施工总平面图一般设计步骤为：起重机的位置一设备组合，加工和堆放场地一设备库 区，材料库区一交通运输</w:t>
      </w:r>
      <w:r>
        <w:rPr>
          <w:color w:val="000000"/>
          <w:spacing w:val="0"/>
          <w:w w:val="100"/>
          <w:position w:val="0"/>
          <w:shd w:val="clear" w:color="auto" w:fill="auto"/>
          <w:lang w:val="en-US" w:eastAsia="en-US" w:bidi="en-US"/>
        </w:rPr>
        <w:t>一</w:t>
      </w:r>
      <w:r>
        <w:rPr>
          <w:color w:val="000000"/>
          <w:spacing w:val="0"/>
          <w:w w:val="100"/>
          <w:position w:val="0"/>
          <w:shd w:val="clear" w:color="auto" w:fill="auto"/>
        </w:rPr>
        <w:t>办公，生活等临时设施</w:t>
      </w:r>
      <w:r>
        <w:rPr>
          <w:color w:val="000000"/>
          <w:spacing w:val="0"/>
          <w:w w:val="100"/>
          <w:position w:val="0"/>
          <w:shd w:val="clear" w:color="auto" w:fill="auto"/>
          <w:lang w:val="en-US" w:eastAsia="en-US" w:bidi="en-US"/>
        </w:rPr>
        <w:t>一</w:t>
      </w:r>
      <w:r>
        <w:rPr>
          <w:color w:val="000000"/>
          <w:spacing w:val="0"/>
          <w:w w:val="100"/>
          <w:position w:val="0"/>
          <w:shd w:val="clear" w:color="auto" w:fill="auto"/>
        </w:rPr>
        <w:t>供水，供电，供热线路一计算经济指标一综合对</w:t>
      </w:r>
    </w:p>
    <w:p>
      <w:pPr>
        <w:pStyle w:val="a0"/>
        <w:keepNext w:val="0"/>
        <w:keepLines w:val="0"/>
        <w:widowControl w:val="0"/>
        <w:shd w:val="clear" w:color="auto" w:fill="auto"/>
        <w:bidi w:val="0"/>
        <w:spacing w:before="0" w:after="0" w:line="484" w:lineRule="exact"/>
        <w:ind w:left="0" w:right="0" w:firstLine="1280"/>
        <w:jc w:val="both"/>
      </w:pPr>
      <w:r>
        <w:rPr>
          <w:color w:val="000000"/>
          <w:spacing w:val="0"/>
          <w:w w:val="100"/>
          <w:position w:val="0"/>
          <w:shd w:val="clear" w:color="auto" w:fill="auto"/>
        </w:rPr>
        <w:t xml:space="preserve"> 比评价一修改和制图。</w:t>
      </w:r>
    </w:p>
    <w:p>
      <w:pPr>
        <w:widowControl w:val="0"/>
        <w:spacing w:line="1" w:lineRule="exact"/>
        <w:sectPr>
          <w:type w:val="nextPage"/>
          <w:pgSz w:w="21276" w:h="31680"/>
          <w:pgMar w:top="1952" w:right="2376" w:bottom="1921" w:left="2392" w:header="0" w:footer="3" w:gutter="0"/>
          <w:pgNumType w:start="17"/>
          <w:cols w:space="720"/>
          <w:noEndnote/>
          <w:titlePg w:val="0"/>
          <w:rtlGutter w:val="0"/>
          <w:docGrid w:linePitch="360"/>
        </w:sectPr>
      </w:pPr>
      <w:r>
        <mc:AlternateContent>
          <mc:Choice Requires="wps">
            <w:drawing>
              <wp:anchor distT="228600" distB="0" distL="0" distR="0" simplePos="0" relativeHeight="251685888" behindDoc="0" locked="0" layoutInCell="1" allowOverlap="1">
                <wp:simplePos x="0" y="0"/>
                <wp:positionH relativeFrom="page">
                  <wp:posOffset>2238375</wp:posOffset>
                </wp:positionH>
                <wp:positionV relativeFrom="paragraph">
                  <wp:posOffset>228600</wp:posOffset>
                </wp:positionV>
                <wp:extent cx="1685925" cy="638175"/>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685925" cy="638175"/>
                        </a:xfrm>
                        <a:prstGeom prst="rect">
                          <a:avLst/>
                        </a:prstGeom>
                        <a:noFill/>
                      </wps:spPr>
                      <wps:txbx>
                        <w:txbxContent>
                          <w:p>
                            <w:pPr>
                              <w:pStyle w:val="10"/>
                              <w:keepNext/>
                              <w:keepLines/>
                              <w:widowControl w:val="0"/>
                              <w:shd w:val="clear" w:color="auto" w:fill="auto"/>
                              <w:bidi w:val="0"/>
                              <w:spacing w:before="0" w:after="0" w:line="240" w:lineRule="auto"/>
                              <w:ind w:left="0" w:right="0" w:firstLine="0"/>
                              <w:jc w:val="both"/>
                            </w:pPr>
                            <w:bookmarkStart w:id="0" w:name="bookmark0"/>
                            <w:r>
                              <w:rPr>
                                <w:color w:val="000000"/>
                                <w:spacing w:val="0"/>
                                <w:w w:val="100"/>
                                <w:position w:val="0"/>
                                <w:shd w:val="clear" w:color="auto" w:fill="auto"/>
                              </w:rPr>
                              <w:t>弟一早</w:t>
                            </w:r>
                            <w:bookmarkEnd w:id="0"/>
                          </w:p>
                        </w:txbxContent>
                      </wps:txbx>
                      <wps:bodyPr wrap="none" lIns="0" tIns="0" rIns="0" bIns="0"/>
                    </wps:wsp>
                  </a:graphicData>
                </a:graphic>
              </wp:anchor>
            </w:drawing>
          </mc:Choice>
          <mc:Fallback>
            <w:pict>
              <v:shape id="Shape 27" o:spid="_x0000_s1038" type="#_x0000_t202" style="width:132.75pt;height:50.25pt;margin-top:18pt;margin-left:176.25pt;mso-position-horizontal-relative:page;mso-wrap-distance-bottom:0;mso-wrap-distance-left:0;mso-wrap-distance-right:0;mso-wrap-distance-top:18pt;mso-wrap-style:none;position:absolute;v-text-anchor:top;z-index:251684864" filled="f" fillcolor="this">
                <v:textbox inset="0,0,0,0">
                  <w:txbxContent>
                    <w:p>
                      <w:pPr>
                        <w:pStyle w:val="10"/>
                        <w:keepNext/>
                        <w:keepLines/>
                        <w:widowControl w:val="0"/>
                        <w:shd w:val="clear" w:color="auto" w:fill="auto"/>
                        <w:bidi w:val="0"/>
                        <w:spacing w:before="0" w:after="0" w:line="240" w:lineRule="auto"/>
                        <w:ind w:left="0" w:right="0" w:firstLine="0"/>
                        <w:jc w:val="both"/>
                      </w:pPr>
                      <w:bookmarkStart w:id="0" w:name="bookmark0"/>
                      <w:r>
                        <w:rPr>
                          <w:color w:val="000000"/>
                          <w:spacing w:val="0"/>
                          <w:w w:val="100"/>
                          <w:position w:val="0"/>
                          <w:shd w:val="clear" w:color="auto" w:fill="auto"/>
                        </w:rPr>
                        <w:t>弟一早</w:t>
                      </w:r>
                      <w:bookmarkEnd w:id="0"/>
                    </w:p>
                  </w:txbxContent>
                </v:textbox>
                <w10:wrap type="topAndBottom"/>
              </v:shape>
            </w:pict>
          </mc:Fallback>
        </mc:AlternateContent>
      </w:r>
      <w:r>
        <mc:AlternateContent>
          <mc:Choice Requires="wps">
            <w:drawing>
              <wp:anchor distT="514350" distB="90805" distL="0" distR="0" simplePos="0" relativeHeight="251687936" behindDoc="0" locked="0" layoutInCell="1" allowOverlap="1">
                <wp:simplePos x="0" y="0"/>
                <wp:positionH relativeFrom="page">
                  <wp:posOffset>4162425</wp:posOffset>
                </wp:positionH>
                <wp:positionV relativeFrom="paragraph">
                  <wp:posOffset>514350</wp:posOffset>
                </wp:positionV>
                <wp:extent cx="2290445" cy="26162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2290445" cy="261620"/>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机电工程施工成本管理</w:t>
                            </w:r>
                          </w:p>
                        </w:txbxContent>
                      </wps:txbx>
                      <wps:bodyPr wrap="none" lIns="0" tIns="0" rIns="0" bIns="0"/>
                    </wps:wsp>
                  </a:graphicData>
                </a:graphic>
              </wp:anchor>
            </w:drawing>
          </mc:Choice>
          <mc:Fallback>
            <w:pict>
              <v:shape id="Shape 29" o:spid="_x0000_s1039" type="#_x0000_t202" style="width:180.35pt;height:20.6pt;margin-top:40.5pt;margin-left:327.75pt;mso-position-horizontal-relative:page;mso-wrap-distance-bottom:7.15pt;mso-wrap-distance-left:0;mso-wrap-distance-right:0;mso-wrap-distance-top:40.5pt;mso-wrap-style:none;position:absolute;v-text-anchor:top;z-index:251686912"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机电工程施工成本管理</w:t>
                      </w:r>
                    </w:p>
                  </w:txbxContent>
                </v:textbox>
                <w10:wrap type="topAndBottom"/>
              </v:shape>
            </w:pict>
          </mc:Fallback>
        </mc:AlternateContent>
      </w:r>
    </w:p>
    <w:p>
      <w:pPr>
        <w:sectPr>
          <w:type w:val="continuous"/>
          <w:pgSz w:w="21276" w:h="31680"/>
          <w:pgMar w:top="2015" w:right="0" w:bottom="2270" w:left="0" w:header="0" w:footer="3" w:gutter="0"/>
          <w:pgNumType w:start="18"/>
          <w:cols w:space="720"/>
          <w:noEndnote/>
          <w:rtlGutter w:val="0"/>
          <w:docGrid w:linePitch="360"/>
        </w:sectPr>
      </w:pPr>
    </w:p>
    <w:p>
      <w:pPr>
        <w:pStyle w:val="a0"/>
        <w:keepNext w:val="0"/>
        <w:keepLines w:val="0"/>
        <w:widowControl w:val="0"/>
        <w:shd w:val="clear" w:color="auto" w:fill="auto"/>
        <w:bidi w:val="0"/>
        <w:spacing w:before="0" w:after="440" w:line="240" w:lineRule="auto"/>
        <w:ind w:left="1080" w:right="0" w:firstLine="0"/>
        <w:jc w:val="left"/>
      </w:pPr>
      <w:r>
        <w:rPr>
          <w:color w:val="000000"/>
          <w:spacing w:val="0"/>
          <w:w w:val="100"/>
          <w:position w:val="0"/>
          <w:shd w:val="clear" w:color="auto" w:fill="auto"/>
        </w:rPr>
        <w:t>一，选择题</w:t>
      </w:r>
    </w:p>
    <w:p>
      <w:pPr>
        <w:pStyle w:val="a0"/>
        <w:keepNext w:val="0"/>
        <w:keepLines w:val="0"/>
        <w:widowControl w:val="0"/>
        <w:shd w:val="clear" w:color="auto" w:fill="auto"/>
        <w:bidi w:val="0"/>
        <w:spacing w:before="0" w:after="320" w:line="240" w:lineRule="auto"/>
        <w:ind w:left="1080" w:right="0" w:firstLine="0"/>
        <w:jc w:val="left"/>
      </w:pPr>
      <w:r>
        <w:rPr>
          <w:color w:val="000000"/>
          <w:spacing w:val="0"/>
          <w:w w:val="100"/>
          <w:position w:val="0"/>
          <w:sz w:val="34"/>
          <w:szCs w:val="34"/>
          <w:shd w:val="clear" w:color="auto" w:fill="auto"/>
        </w:rPr>
        <w:t>1,</w:t>
      </w:r>
      <w:r>
        <w:rPr>
          <w:color w:val="000000"/>
          <w:spacing w:val="0"/>
          <w:w w:val="100"/>
          <w:position w:val="0"/>
          <w:shd w:val="clear" w:color="auto" w:fill="auto"/>
        </w:rPr>
        <w:t>直接工程费是指施工过程中耗费的构成工程实体的各项费用，不包括（）。</w:t>
      </w:r>
    </w:p>
    <w:p>
      <w:pPr>
        <w:pStyle w:val="a0"/>
        <w:keepNext w:val="0"/>
        <w:keepLines w:val="0"/>
        <w:widowControl w:val="0"/>
        <w:shd w:val="clear" w:color="auto" w:fill="auto"/>
        <w:tabs>
          <w:tab w:val="left" w:pos="10763"/>
        </w:tabs>
        <w:bidi w:val="0"/>
        <w:spacing w:before="0" w:after="320" w:line="495" w:lineRule="exact"/>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大型机械设备进出场和安拆费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人工费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材料费</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施工机械运用费</w:t>
      </w:r>
    </w:p>
    <w:p>
      <w:pPr>
        <w:pStyle w:val="a0"/>
        <w:keepNext w:val="0"/>
        <w:keepLines w:val="0"/>
        <w:widowControl w:val="0"/>
        <w:shd w:val="clear" w:color="auto" w:fill="auto"/>
        <w:bidi w:val="0"/>
        <w:spacing w:before="0" w:after="0" w:line="495" w:lineRule="exact"/>
        <w:ind w:left="0" w:right="0" w:firstLine="1100"/>
        <w:jc w:val="both"/>
      </w:pPr>
      <w:r>
        <w:rPr>
          <w:color w:val="000000"/>
          <w:spacing w:val="0"/>
          <w:w w:val="100"/>
          <w:position w:val="0"/>
          <w:sz w:val="34"/>
          <w:szCs w:val="34"/>
          <w:shd w:val="clear" w:color="auto" w:fill="auto"/>
        </w:rPr>
        <w:t>2,</w:t>
      </w:r>
      <w:r>
        <w:rPr>
          <w:color w:val="000000"/>
          <w:spacing w:val="0"/>
          <w:w w:val="100"/>
          <w:position w:val="0"/>
          <w:shd w:val="clear" w:color="auto" w:fill="auto"/>
        </w:rPr>
        <w:t>施工措施费是指为完成工程项目施工，发生于该工程施工前和施工过程中非工程实体项目的费 用，内容不包括（）。</w:t>
      </w:r>
    </w:p>
    <w:p>
      <w:pPr>
        <w:widowControl w:val="0"/>
        <w:spacing w:line="1" w:lineRule="exact"/>
        <w:sectPr>
          <w:type w:val="continuous"/>
          <w:pgSz w:w="21276" w:h="31680"/>
          <w:pgMar w:top="2015" w:right="2384" w:bottom="2270" w:left="2399" w:header="0" w:footer="3" w:gutter="0"/>
          <w:pgNumType w:start="19"/>
          <w:cols w:space="720"/>
          <w:noEndnote/>
          <w:rtlGutter w:val="0"/>
          <w:docGrid w:linePitch="360"/>
        </w:sectPr>
      </w:pPr>
      <w:r>
        <mc:AlternateContent>
          <mc:Choice Requires="wps">
            <w:drawing>
              <wp:anchor distT="190500" distB="523875" distL="0" distR="0" simplePos="0" relativeHeight="251689984" behindDoc="0" locked="0" layoutInCell="1" allowOverlap="1">
                <wp:simplePos x="0" y="0"/>
                <wp:positionH relativeFrom="page">
                  <wp:posOffset>2219325</wp:posOffset>
                </wp:positionH>
                <wp:positionV relativeFrom="paragraph">
                  <wp:posOffset>190500</wp:posOffset>
                </wp:positionV>
                <wp:extent cx="1333500" cy="257175"/>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350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环境爱护费</w:t>
                            </w:r>
                          </w:p>
                        </w:txbxContent>
                      </wps:txbx>
                      <wps:bodyPr wrap="none" lIns="0" tIns="0" rIns="0" bIns="0"/>
                    </wps:wsp>
                  </a:graphicData>
                </a:graphic>
              </wp:anchor>
            </w:drawing>
          </mc:Choice>
          <mc:Fallback>
            <w:pict>
              <v:shape id="Shape 31" o:spid="_x0000_s1040" type="#_x0000_t202" style="width:105pt;height:20.25pt;margin-top:15pt;margin-left:174.75pt;mso-position-horizontal-relative:page;mso-wrap-distance-bottom:41.25pt;mso-wrap-distance-left:0;mso-wrap-distance-right:0;mso-wrap-distance-top:15pt;mso-wrap-style:none;position:absolute;v-text-anchor:top;z-index:251688960" filled="f" fillcolor="this">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环境爱护费</w:t>
                      </w:r>
                    </w:p>
                  </w:txbxContent>
                </v:textbox>
                <w10:wrap type="topAndBottom"/>
              </v:shape>
            </w:pict>
          </mc:Fallback>
        </mc:AlternateContent>
      </w:r>
      <w:r>
        <mc:AlternateContent>
          <mc:Choice Requires="wps">
            <w:drawing>
              <wp:anchor distT="194945" distB="514350" distL="0" distR="0" simplePos="0" relativeHeight="251692032" behindDoc="0" locked="0" layoutInCell="1" allowOverlap="1">
                <wp:simplePos x="0" y="0"/>
                <wp:positionH relativeFrom="page">
                  <wp:posOffset>5671820</wp:posOffset>
                </wp:positionH>
                <wp:positionV relativeFrom="paragraph">
                  <wp:posOffset>194945</wp:posOffset>
                </wp:positionV>
                <wp:extent cx="2462530" cy="262255"/>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2462530" cy="26225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已完工程和设备爱护费</w:t>
                            </w:r>
                          </w:p>
                        </w:txbxContent>
                      </wps:txbx>
                      <wps:bodyPr wrap="none" lIns="0" tIns="0" rIns="0" bIns="0"/>
                    </wps:wsp>
                  </a:graphicData>
                </a:graphic>
              </wp:anchor>
            </w:drawing>
          </mc:Choice>
          <mc:Fallback>
            <w:pict>
              <v:shape id="Shape 33" o:spid="_x0000_s1041" type="#_x0000_t202" style="width:193.9pt;height:20.65pt;margin-top:15.35pt;margin-left:446.6pt;mso-position-horizontal-relative:page;mso-wrap-distance-bottom:40.5pt;mso-wrap-distance-left:0;mso-wrap-distance-right:0;mso-wrap-distance-top:15.35pt;mso-wrap-style:none;position:absolute;v-text-anchor:top;z-index:251691008"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已完工程和设备爱护费</w:t>
                      </w:r>
                    </w:p>
                  </w:txbxContent>
                </v:textbox>
                <w10:wrap type="topAndBottom"/>
              </v:shape>
            </w:pict>
          </mc:Fallback>
        </mc:AlternateContent>
      </w:r>
      <w:r>
        <mc:AlternateContent>
          <mc:Choice Requires="wps">
            <w:drawing>
              <wp:anchor distT="714375" distB="0" distL="0" distR="0" simplePos="0" relativeHeight="251694080" behindDoc="0" locked="0" layoutInCell="1" allowOverlap="1">
                <wp:simplePos x="0" y="0"/>
                <wp:positionH relativeFrom="page">
                  <wp:posOffset>2219325</wp:posOffset>
                </wp:positionH>
                <wp:positionV relativeFrom="paragraph">
                  <wp:posOffset>714375</wp:posOffset>
                </wp:positionV>
                <wp:extent cx="2014220" cy="257175"/>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201422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安拆费和场外运费</w:t>
                            </w:r>
                          </w:p>
                        </w:txbxContent>
                      </wps:txbx>
                      <wps:bodyPr wrap="none" lIns="0" tIns="0" rIns="0" bIns="0"/>
                    </wps:wsp>
                  </a:graphicData>
                </a:graphic>
              </wp:anchor>
            </w:drawing>
          </mc:Choice>
          <mc:Fallback>
            <w:pict>
              <v:shape id="Shape 35" o:spid="_x0000_s1042" type="#_x0000_t202" style="width:158.6pt;height:20.25pt;margin-top:56.25pt;margin-left:174.75pt;mso-position-horizontal-relative:page;mso-wrap-distance-bottom:0;mso-wrap-distance-left:0;mso-wrap-distance-right:0;mso-wrap-distance-top:56.25pt;mso-wrap-style:none;position:absolute;v-text-anchor:top;z-index:251693056"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安拆费和场外运费</w:t>
                      </w:r>
                    </w:p>
                  </w:txbxContent>
                </v:textbox>
                <w10:wrap type="topAndBottom"/>
              </v:shape>
            </w:pict>
          </mc:Fallback>
        </mc:AlternateContent>
      </w:r>
      <w:r>
        <mc:AlternateContent>
          <mc:Choice Requires="wps">
            <w:drawing>
              <wp:anchor distT="709295" distB="0" distL="0" distR="0" simplePos="0" relativeHeight="251696128" behindDoc="0" locked="0" layoutInCell="1" allowOverlap="1">
                <wp:simplePos x="0" y="0"/>
                <wp:positionH relativeFrom="page">
                  <wp:posOffset>5671820</wp:posOffset>
                </wp:positionH>
                <wp:positionV relativeFrom="paragraph">
                  <wp:posOffset>709295</wp:posOffset>
                </wp:positionV>
                <wp:extent cx="2691130" cy="262255"/>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2691130" cy="26225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钢筋混凝土模板和支架费</w:t>
                            </w:r>
                          </w:p>
                        </w:txbxContent>
                      </wps:txbx>
                      <wps:bodyPr wrap="none" lIns="0" tIns="0" rIns="0" bIns="0"/>
                    </wps:wsp>
                  </a:graphicData>
                </a:graphic>
              </wp:anchor>
            </w:drawing>
          </mc:Choice>
          <mc:Fallback>
            <w:pict>
              <v:shape id="Shape 37" o:spid="_x0000_s1043" type="#_x0000_t202" style="width:211.9pt;height:20.65pt;margin-top:55.85pt;margin-left:446.6pt;mso-position-horizontal-relative:page;mso-wrap-distance-bottom:0;mso-wrap-distance-left:0;mso-wrap-distance-right:0;mso-wrap-distance-top:55.85pt;mso-wrap-style:none;position:absolute;v-text-anchor:top;z-index:251695104"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钢筋混凝土模板和支架费</w:t>
                      </w:r>
                    </w:p>
                  </w:txbxContent>
                </v:textbox>
                <w10:wrap type="topAndBottom"/>
              </v:shape>
            </w:pict>
          </mc:Fallback>
        </mc:AlternateContent>
      </w:r>
    </w:p>
    <w:p>
      <w:pPr>
        <w:sectPr>
          <w:type w:val="continuous"/>
          <w:pgSz w:w="21276" w:h="31680"/>
          <w:pgMar w:top="2015" w:right="0" w:bottom="2270" w:left="0" w:header="0" w:footer="3" w:gutter="0"/>
          <w:pgNumType w:start="20"/>
          <w:cols w:space="720"/>
          <w:noEndnote/>
          <w:rtlGutter w:val="0"/>
          <w:docGrid w:linePitch="360"/>
        </w:sectPr>
      </w:pPr>
    </w:p>
    <w:p>
      <w:pPr>
        <w:pStyle w:val="a0"/>
        <w:keepNext w:val="0"/>
        <w:keepLines w:val="0"/>
        <w:widowControl w:val="0"/>
        <w:shd w:val="clear" w:color="auto" w:fill="auto"/>
        <w:bidi w:val="0"/>
        <w:spacing w:before="0" w:after="0" w:line="240" w:lineRule="auto"/>
        <w:ind w:left="1100" w:right="0" w:firstLine="0"/>
        <w:jc w:val="left"/>
      </w:pPr>
      <w:r>
        <w:rPr>
          <w:color w:val="000000"/>
          <w:spacing w:val="0"/>
          <w:w w:val="100"/>
          <w:position w:val="0"/>
          <w:sz w:val="34"/>
          <w:szCs w:val="34"/>
          <w:shd w:val="clear" w:color="auto" w:fill="auto"/>
        </w:rPr>
        <w:t>3,</w:t>
      </w:r>
      <w:r>
        <w:rPr>
          <w:color w:val="000000"/>
          <w:spacing w:val="0"/>
          <w:w w:val="100"/>
          <w:position w:val="0"/>
          <w:shd w:val="clear" w:color="auto" w:fill="auto"/>
        </w:rPr>
        <w:t>间接成本的内容不包括（）。</w:t>
      </w:r>
    </w:p>
    <w:p>
      <w:pPr>
        <w:widowControl w:val="0"/>
        <w:spacing w:line="1" w:lineRule="exact"/>
        <w:sectPr>
          <w:type w:val="continuous"/>
          <w:pgSz w:w="21276" w:h="31680"/>
          <w:pgMar w:top="2015" w:right="2384" w:bottom="2270" w:left="2399" w:header="0" w:footer="3" w:gutter="0"/>
          <w:pgNumType w:start="21"/>
          <w:cols w:space="720"/>
          <w:noEndnote/>
          <w:rtlGutter w:val="0"/>
          <w:docGrid w:linePitch="360"/>
        </w:sectPr>
      </w:pPr>
      <w:r>
        <mc:AlternateContent>
          <mc:Choice Requires="wps">
            <w:drawing>
              <wp:anchor distT="203200" distB="5080" distL="0" distR="0" simplePos="0" relativeHeight="251698176" behindDoc="0" locked="0" layoutInCell="1" allowOverlap="1">
                <wp:simplePos x="0" y="0"/>
                <wp:positionH relativeFrom="page">
                  <wp:posOffset>2219325</wp:posOffset>
                </wp:positionH>
                <wp:positionV relativeFrom="paragraph">
                  <wp:posOffset>203200</wp:posOffset>
                </wp:positionV>
                <wp:extent cx="5124450" cy="257175"/>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5124450" cy="257175"/>
                        </a:xfrm>
                        <a:prstGeom prst="rect">
                          <a:avLst/>
                        </a:prstGeom>
                        <a:noFill/>
                      </wps:spPr>
                      <wps:txbx>
                        <w:txbxContent>
                          <w:p>
                            <w:pPr>
                              <w:pStyle w:val="a0"/>
                              <w:keepNext w:val="0"/>
                              <w:keepLines w:val="0"/>
                              <w:widowControl w:val="0"/>
                              <w:shd w:val="clear" w:color="auto" w:fill="auto"/>
                              <w:tabs>
                                <w:tab w:val="left" w:pos="3458"/>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管理人员工资</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夜间施工费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办公费</w:t>
                            </w:r>
                          </w:p>
                        </w:txbxContent>
                      </wps:txbx>
                      <wps:bodyPr wrap="none" lIns="0" tIns="0" rIns="0" bIns="0"/>
                    </wps:wsp>
                  </a:graphicData>
                </a:graphic>
              </wp:anchor>
            </w:drawing>
          </mc:Choice>
          <mc:Fallback>
            <w:pict>
              <v:shape id="Shape 39" o:spid="_x0000_s1044" type="#_x0000_t202" style="width:403.5pt;height:20.25pt;margin-top:16pt;margin-left:174.75pt;mso-position-horizontal-relative:page;mso-wrap-distance-bottom:0.4pt;mso-wrap-distance-left:0;mso-wrap-distance-right:0;mso-wrap-distance-top:16pt;mso-wrap-style:none;position:absolute;v-text-anchor:top;z-index:251697152" filled="f" fillcolor="this">
                <v:textbox inset="0,0,0,0">
                  <w:txbxContent>
                    <w:p>
                      <w:pPr>
                        <w:pStyle w:val="a0"/>
                        <w:keepNext w:val="0"/>
                        <w:keepLines w:val="0"/>
                        <w:widowControl w:val="0"/>
                        <w:shd w:val="clear" w:color="auto" w:fill="auto"/>
                        <w:tabs>
                          <w:tab w:val="left" w:pos="3458"/>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管理人员工资</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 xml:space="preserve">夜间施工费 </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办公费</w:t>
                      </w:r>
                    </w:p>
                  </w:txbxContent>
                </v:textbox>
                <w10:wrap type="topAndBottom"/>
              </v:shape>
            </w:pict>
          </mc:Fallback>
        </mc:AlternateContent>
      </w:r>
      <w:r>
        <mc:AlternateContent>
          <mc:Choice Requires="wps">
            <w:drawing>
              <wp:anchor distT="208280" distB="0" distL="0" distR="0" simplePos="0" relativeHeight="251700224" behindDoc="0" locked="0" layoutInCell="1" allowOverlap="1">
                <wp:simplePos x="0" y="0"/>
                <wp:positionH relativeFrom="page">
                  <wp:posOffset>8334375</wp:posOffset>
                </wp:positionH>
                <wp:positionV relativeFrom="paragraph">
                  <wp:posOffset>208280</wp:posOffset>
                </wp:positionV>
                <wp:extent cx="1385570" cy="257175"/>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38557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差旅交通费</w:t>
                            </w:r>
                          </w:p>
                        </w:txbxContent>
                      </wps:txbx>
                      <wps:bodyPr wrap="none" lIns="0" tIns="0" rIns="0" bIns="0"/>
                    </wps:wsp>
                  </a:graphicData>
                </a:graphic>
              </wp:anchor>
            </w:drawing>
          </mc:Choice>
          <mc:Fallback>
            <w:pict>
              <v:shape id="Shape 41" o:spid="_x0000_s1045" type="#_x0000_t202" style="width:109.1pt;height:20.25pt;margin-top:16.4pt;margin-left:656.25pt;mso-position-horizontal-relative:page;mso-wrap-distance-bottom:0;mso-wrap-distance-left:0;mso-wrap-distance-right:0;mso-wrap-distance-top:16.4pt;mso-wrap-style:none;position:absolute;v-text-anchor:top;z-index:251699200" filled="f" fillcolor="this">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差旅交通费</w:t>
                      </w:r>
                    </w:p>
                  </w:txbxContent>
                </v:textbox>
                <w10:wrap type="topAndBottom"/>
              </v:shape>
            </w:pict>
          </mc:Fallback>
        </mc:AlternateContent>
      </w:r>
    </w:p>
    <w:p>
      <w:pPr>
        <w:sectPr>
          <w:type w:val="continuous"/>
          <w:pgSz w:w="21276" w:h="31680"/>
          <w:pgMar w:top="2015" w:right="0" w:bottom="2270" w:left="0" w:header="0" w:footer="3" w:gutter="0"/>
          <w:pgNumType w:start="22"/>
          <w:cols w:space="720"/>
          <w:noEndnote/>
          <w:rtlGutter w:val="0"/>
          <w:docGrid w:linePitch="360"/>
        </w:sectPr>
      </w:pPr>
    </w:p>
    <w:p>
      <w:pPr>
        <w:pStyle w:val="a0"/>
        <w:keepNext w:val="0"/>
        <w:keepLines w:val="0"/>
        <w:widowControl w:val="0"/>
        <w:shd w:val="clear" w:color="auto" w:fill="auto"/>
        <w:bidi w:val="0"/>
        <w:spacing w:before="0" w:after="0" w:line="240" w:lineRule="auto"/>
        <w:ind w:left="1080" w:right="0" w:firstLine="0"/>
        <w:jc w:val="left"/>
      </w:pPr>
      <w:r>
        <w:rPr>
          <w:color w:val="000000"/>
          <w:spacing w:val="0"/>
          <w:w w:val="100"/>
          <w:position w:val="0"/>
          <w:sz w:val="34"/>
          <w:szCs w:val="34"/>
          <w:shd w:val="clear" w:color="auto" w:fill="auto"/>
        </w:rPr>
        <w:t>4,（）</w:t>
      </w:r>
      <w:r>
        <w:rPr>
          <w:color w:val="000000"/>
          <w:spacing w:val="0"/>
          <w:w w:val="100"/>
          <w:position w:val="0"/>
          <w:shd w:val="clear" w:color="auto" w:fill="auto"/>
        </w:rPr>
        <w:t>是施工项目成本决策及安排的依据。</w:t>
      </w:r>
    </w:p>
    <w:p>
      <w:pPr>
        <w:widowControl w:val="0"/>
        <w:spacing w:line="1" w:lineRule="exact"/>
        <w:sectPr>
          <w:type w:val="continuous"/>
          <w:pgSz w:w="21276" w:h="31680"/>
          <w:pgMar w:top="2015" w:right="2384" w:bottom="2270" w:left="2399" w:header="0" w:footer="3" w:gutter="0"/>
          <w:pgNumType w:start="23"/>
          <w:cols w:space="720"/>
          <w:noEndnote/>
          <w:rtlGutter w:val="0"/>
          <w:docGrid w:linePitch="360"/>
        </w:sectPr>
      </w:pPr>
      <w:r>
        <mc:AlternateContent>
          <mc:Choice Requires="wps">
            <w:drawing>
              <wp:anchor distT="203200" distB="0" distL="0" distR="0" simplePos="0" relativeHeight="251702272" behindDoc="0" locked="0" layoutInCell="1" allowOverlap="1">
                <wp:simplePos x="0" y="0"/>
                <wp:positionH relativeFrom="page">
                  <wp:posOffset>2219325</wp:posOffset>
                </wp:positionH>
                <wp:positionV relativeFrom="paragraph">
                  <wp:posOffset>203200</wp:posOffset>
                </wp:positionV>
                <wp:extent cx="3538220" cy="257175"/>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3538220" cy="257175"/>
                        </a:xfrm>
                        <a:prstGeom prst="rect">
                          <a:avLst/>
                        </a:prstGeom>
                        <a:noFill/>
                      </wps:spPr>
                      <wps:txbx>
                        <w:txbxContent>
                          <w:p>
                            <w:pPr>
                              <w:pStyle w:val="a0"/>
                              <w:keepNext w:val="0"/>
                              <w:keepLines w:val="0"/>
                              <w:widowControl w:val="0"/>
                              <w:shd w:val="clear" w:color="auto" w:fill="auto"/>
                              <w:tabs>
                                <w:tab w:val="left" w:pos="3038"/>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施工成本核算</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施工成本分析</w:t>
                            </w:r>
                          </w:p>
                        </w:txbxContent>
                      </wps:txbx>
                      <wps:bodyPr wrap="none" lIns="0" tIns="0" rIns="0" bIns="0"/>
                    </wps:wsp>
                  </a:graphicData>
                </a:graphic>
              </wp:anchor>
            </w:drawing>
          </mc:Choice>
          <mc:Fallback>
            <w:pict>
              <v:shape id="Shape 43" o:spid="_x0000_s1046" type="#_x0000_t202" style="width:278.6pt;height:20.25pt;margin-top:16pt;margin-left:174.75pt;mso-position-horizontal-relative:page;mso-wrap-distance-bottom:0;mso-wrap-distance-left:0;mso-wrap-distance-right:0;mso-wrap-distance-top:16pt;mso-wrap-style:none;position:absolute;v-text-anchor:top;z-index:251701248" filled="f" fillcolor="this">
                <v:textbox inset="0,0,0,0">
                  <w:txbxContent>
                    <w:p>
                      <w:pPr>
                        <w:pStyle w:val="a0"/>
                        <w:keepNext w:val="0"/>
                        <w:keepLines w:val="0"/>
                        <w:widowControl w:val="0"/>
                        <w:shd w:val="clear" w:color="auto" w:fill="auto"/>
                        <w:tabs>
                          <w:tab w:val="left" w:pos="3038"/>
                        </w:tabs>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施工成本核算</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施工成本分析</w:t>
                      </w:r>
                    </w:p>
                  </w:txbxContent>
                </v:textbox>
                <w10:wrap type="topAndBottom"/>
              </v:shape>
            </w:pict>
          </mc:Fallback>
        </mc:AlternateContent>
      </w:r>
      <w:r>
        <mc:AlternateContent>
          <mc:Choice Requires="wps">
            <w:drawing>
              <wp:anchor distT="203200" distB="0" distL="0" distR="0" simplePos="0" relativeHeight="251704320" behindDoc="0" locked="0" layoutInCell="1" allowOverlap="1">
                <wp:simplePos x="0" y="0"/>
                <wp:positionH relativeFrom="page">
                  <wp:posOffset>6296025</wp:posOffset>
                </wp:positionH>
                <wp:positionV relativeFrom="paragraph">
                  <wp:posOffset>203200</wp:posOffset>
                </wp:positionV>
                <wp:extent cx="1552575" cy="257175"/>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552575"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施工成本限制</w:t>
                            </w:r>
                          </w:p>
                        </w:txbxContent>
                      </wps:txbx>
                      <wps:bodyPr wrap="none" lIns="0" tIns="0" rIns="0" bIns="0"/>
                    </wps:wsp>
                  </a:graphicData>
                </a:graphic>
              </wp:anchor>
            </w:drawing>
          </mc:Choice>
          <mc:Fallback>
            <w:pict>
              <v:shape id="Shape 45" o:spid="_x0000_s1047" type="#_x0000_t202" style="width:122.25pt;height:20.25pt;margin-top:16pt;margin-left:495.75pt;mso-position-horizontal-relative:page;mso-wrap-distance-bottom:0;mso-wrap-distance-left:0;mso-wrap-distance-right:0;mso-wrap-distance-top:16pt;mso-wrap-style:none;position:absolute;v-text-anchor:top;z-index:251703296"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施工成本限制</w:t>
                      </w:r>
                    </w:p>
                  </w:txbxContent>
                </v:textbox>
                <w10:wrap type="topAndBottom"/>
              </v:shape>
            </w:pict>
          </mc:Fallback>
        </mc:AlternateContent>
      </w:r>
      <w:r>
        <mc:AlternateContent>
          <mc:Choice Requires="wps">
            <w:drawing>
              <wp:anchor distT="203200" distB="0" distL="0" distR="0" simplePos="0" relativeHeight="251706368" behindDoc="0" locked="0" layoutInCell="1" allowOverlap="1">
                <wp:simplePos x="0" y="0"/>
                <wp:positionH relativeFrom="page">
                  <wp:posOffset>8386445</wp:posOffset>
                </wp:positionH>
                <wp:positionV relativeFrom="paragraph">
                  <wp:posOffset>203200</wp:posOffset>
                </wp:positionV>
                <wp:extent cx="1619250" cy="257175"/>
                <wp:wrapTopAndBottom/>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61925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施工成本预料</w:t>
                            </w:r>
                          </w:p>
                        </w:txbxContent>
                      </wps:txbx>
                      <wps:bodyPr wrap="none" lIns="0" tIns="0" rIns="0" bIns="0"/>
                    </wps:wsp>
                  </a:graphicData>
                </a:graphic>
              </wp:anchor>
            </w:drawing>
          </mc:Choice>
          <mc:Fallback>
            <w:pict>
              <v:shape id="Shape 47" o:spid="_x0000_s1048" type="#_x0000_t202" style="width:127.5pt;height:20.25pt;margin-top:16pt;margin-left:660.35pt;mso-position-horizontal-relative:page;mso-wrap-distance-bottom:0;mso-wrap-distance-left:0;mso-wrap-distance-right:0;mso-wrap-distance-top:16pt;mso-wrap-style:none;position:absolute;v-text-anchor:top;z-index:251705344" filled="f" fillcolor="this">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施工成本预料</w:t>
                      </w:r>
                    </w:p>
                  </w:txbxContent>
                </v:textbox>
                <w10:wrap type="topAndBottom"/>
              </v:shape>
            </w:pict>
          </mc:Fallback>
        </mc:AlternateContent>
      </w:r>
    </w:p>
    <w:p>
      <w:pPr>
        <w:sectPr>
          <w:type w:val="continuous"/>
          <w:pgSz w:w="21276" w:h="31680"/>
          <w:pgMar w:top="2015" w:right="0" w:bottom="2270" w:left="0" w:header="0" w:footer="3" w:gutter="0"/>
          <w:pgNumType w:start="24"/>
          <w:cols w:space="720"/>
          <w:noEndnote/>
          <w:rtlGutter w:val="0"/>
          <w:docGrid w:linePitch="360"/>
        </w:sectPr>
      </w:pPr>
    </w:p>
    <w:p>
      <w:pPr>
        <w:pStyle w:val="a0"/>
        <w:keepNext w:val="0"/>
        <w:keepLines w:val="0"/>
        <w:widowControl w:val="0"/>
        <w:shd w:val="clear" w:color="auto" w:fill="auto"/>
        <w:bidi w:val="0"/>
        <w:spacing w:before="0" w:after="0" w:line="240" w:lineRule="auto"/>
        <w:ind w:left="1100" w:right="0" w:firstLine="0"/>
        <w:jc w:val="left"/>
      </w:pPr>
      <w:r>
        <w:rPr>
          <w:color w:val="000000"/>
          <w:spacing w:val="0"/>
          <w:w w:val="100"/>
          <w:position w:val="0"/>
          <w:sz w:val="34"/>
          <w:szCs w:val="34"/>
          <w:shd w:val="clear" w:color="auto" w:fill="auto"/>
        </w:rPr>
        <w:t>5,</w:t>
      </w:r>
      <w:r>
        <w:rPr>
          <w:color w:val="000000"/>
          <w:spacing w:val="0"/>
          <w:w w:val="100"/>
          <w:position w:val="0"/>
          <w:shd w:val="clear" w:color="auto" w:fill="auto"/>
        </w:rPr>
        <w:t>施工成本管理的措施不包括（）。</w:t>
      </w:r>
    </w:p>
    <w:p>
      <w:pPr>
        <w:widowControl w:val="0"/>
        <w:spacing w:line="1" w:lineRule="exact"/>
        <w:sectPr>
          <w:type w:val="continuous"/>
          <w:pgSz w:w="21276" w:h="31680"/>
          <w:pgMar w:top="2015" w:right="2384" w:bottom="2270" w:left="2399" w:header="0" w:footer="3" w:gutter="0"/>
          <w:pgNumType w:start="25"/>
          <w:cols w:space="720"/>
          <w:noEndnote/>
          <w:rtlGutter w:val="0"/>
          <w:docGrid w:linePitch="360"/>
        </w:sectPr>
      </w:pPr>
      <w:r>
        <mc:AlternateContent>
          <mc:Choice Requires="wps">
            <w:drawing>
              <wp:anchor distT="203200" distB="5080" distL="0" distR="0" simplePos="0" relativeHeight="251708416" behindDoc="0" locked="0" layoutInCell="1" allowOverlap="1">
                <wp:simplePos x="0" y="0"/>
                <wp:positionH relativeFrom="page">
                  <wp:posOffset>2219325</wp:posOffset>
                </wp:positionH>
                <wp:positionV relativeFrom="paragraph">
                  <wp:posOffset>203200</wp:posOffset>
                </wp:positionV>
                <wp:extent cx="3204845" cy="257175"/>
                <wp:wrapTopAndBottom/>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3204845"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组织措施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技术措施</w:t>
                            </w:r>
                          </w:p>
                        </w:txbxContent>
                      </wps:txbx>
                      <wps:bodyPr wrap="none" lIns="0" tIns="0" rIns="0" bIns="0"/>
                    </wps:wsp>
                  </a:graphicData>
                </a:graphic>
              </wp:anchor>
            </w:drawing>
          </mc:Choice>
          <mc:Fallback>
            <w:pict>
              <v:shape id="Shape 49" o:spid="_x0000_s1049" type="#_x0000_t202" style="width:252.35pt;height:20.25pt;margin-top:16pt;margin-left:174.75pt;mso-position-horizontal-relative:page;mso-wrap-distance-bottom:0.4pt;mso-wrap-distance-left:0;mso-wrap-distance-right:0;mso-wrap-distance-top:16pt;mso-wrap-style:none;position:absolute;v-text-anchor:top;z-index:251707392"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组织措施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技术措施</w:t>
                      </w:r>
                    </w:p>
                  </w:txbxContent>
                </v:textbox>
                <w10:wrap type="topAndBottom"/>
              </v:shape>
            </w:pict>
          </mc:Fallback>
        </mc:AlternateContent>
      </w:r>
      <w:r>
        <mc:AlternateContent>
          <mc:Choice Requires="wps">
            <w:drawing>
              <wp:anchor distT="203200" distB="5080" distL="0" distR="0" simplePos="0" relativeHeight="251710464" behindDoc="0" locked="0" layoutInCell="1" allowOverlap="1">
                <wp:simplePos x="0" y="0"/>
                <wp:positionH relativeFrom="page">
                  <wp:posOffset>6296025</wp:posOffset>
                </wp:positionH>
                <wp:positionV relativeFrom="paragraph">
                  <wp:posOffset>203200</wp:posOffset>
                </wp:positionV>
                <wp:extent cx="1166495" cy="257175"/>
                <wp:wrapTopAndBottom/>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6495"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环境措施</w:t>
                            </w:r>
                          </w:p>
                        </w:txbxContent>
                      </wps:txbx>
                      <wps:bodyPr wrap="none" lIns="0" tIns="0" rIns="0" bIns="0"/>
                    </wps:wsp>
                  </a:graphicData>
                </a:graphic>
              </wp:anchor>
            </w:drawing>
          </mc:Choice>
          <mc:Fallback>
            <w:pict>
              <v:shape id="Shape 51" o:spid="_x0000_s1050" type="#_x0000_t202" style="width:91.85pt;height:20.25pt;margin-top:16pt;margin-left:495.75pt;mso-position-horizontal-relative:page;mso-wrap-distance-bottom:0.4pt;mso-wrap-distance-left:0;mso-wrap-distance-right:0;mso-wrap-distance-top:16pt;mso-wrap-style:none;position:absolute;v-text-anchor:top;z-index:251709440" filled="f" fillcolor="this">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环境措施</w:t>
                      </w:r>
                    </w:p>
                  </w:txbxContent>
                </v:textbox>
                <w10:wrap type="topAndBottom"/>
              </v:shape>
            </w:pict>
          </mc:Fallback>
        </mc:AlternateContent>
      </w:r>
      <w:r>
        <mc:AlternateContent>
          <mc:Choice Requires="wps">
            <w:drawing>
              <wp:anchor distT="208280" distB="0" distL="0" distR="0" simplePos="0" relativeHeight="251712512" behindDoc="0" locked="0" layoutInCell="1" allowOverlap="1">
                <wp:simplePos x="0" y="0"/>
                <wp:positionH relativeFrom="page">
                  <wp:posOffset>8334375</wp:posOffset>
                </wp:positionH>
                <wp:positionV relativeFrom="paragraph">
                  <wp:posOffset>208280</wp:posOffset>
                </wp:positionV>
                <wp:extent cx="1162050" cy="257175"/>
                <wp:wrapTopAndBottom/>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205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合同措施</w:t>
                            </w:r>
                          </w:p>
                        </w:txbxContent>
                      </wps:txbx>
                      <wps:bodyPr wrap="none" lIns="0" tIns="0" rIns="0" bIns="0"/>
                    </wps:wsp>
                  </a:graphicData>
                </a:graphic>
              </wp:anchor>
            </w:drawing>
          </mc:Choice>
          <mc:Fallback>
            <w:pict>
              <v:shape id="Shape 53" o:spid="_x0000_s1051" type="#_x0000_t202" style="width:91.5pt;height:20.25pt;margin-top:16.4pt;margin-left:656.25pt;mso-position-horizontal-relative:page;mso-wrap-distance-bottom:0;mso-wrap-distance-left:0;mso-wrap-distance-right:0;mso-wrap-distance-top:16.4pt;mso-wrap-style:none;position:absolute;v-text-anchor:top;z-index:251711488" filled="f" fillcolor="this">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合同措施</w:t>
                      </w:r>
                    </w:p>
                  </w:txbxContent>
                </v:textbox>
                <w10:wrap type="topAndBottom"/>
              </v:shape>
            </w:pict>
          </mc:Fallback>
        </mc:AlternateContent>
      </w:r>
    </w:p>
    <w:p>
      <w:pPr>
        <w:sectPr>
          <w:type w:val="continuous"/>
          <w:pgSz w:w="21276" w:h="31680"/>
          <w:pgMar w:top="2015" w:right="0" w:bottom="2270" w:left="0" w:header="0" w:footer="3" w:gutter="0"/>
          <w:pgNumType w:start="26"/>
          <w:cols w:space="720"/>
          <w:noEndnote/>
          <w:rtlGutter w:val="0"/>
          <w:docGrid w:linePitch="360"/>
        </w:sectPr>
      </w:pPr>
    </w:p>
    <w:p>
      <w:pPr>
        <w:pStyle w:val="a0"/>
        <w:keepNext w:val="0"/>
        <w:keepLines w:val="0"/>
        <w:widowControl w:val="0"/>
        <w:numPr>
          <w:ilvl w:val="0"/>
          <w:numId w:val="3"/>
        </w:numPr>
        <w:shd w:val="clear" w:color="auto" w:fill="auto"/>
        <w:tabs>
          <w:tab w:val="left" w:pos="2041"/>
          <w:tab w:val="left" w:pos="2090"/>
        </w:tabs>
        <w:bidi w:val="0"/>
        <w:spacing w:before="0" w:after="0" w:line="240" w:lineRule="auto"/>
        <w:ind w:left="1100" w:right="0" w:firstLine="0"/>
        <w:jc w:val="left"/>
      </w:pPr>
      <w:r>
        <w:rPr>
          <w:color w:val="000000"/>
          <w:spacing w:val="0"/>
          <w:w w:val="100"/>
          <w:position w:val="0"/>
          <w:shd w:val="clear" w:color="auto" w:fill="auto"/>
        </w:rPr>
        <w:t>施工成本安排的类型不包括（）。</w:t>
      </w:r>
    </w:p>
    <w:p>
      <w:pPr>
        <w:widowControl w:val="0"/>
        <w:spacing w:line="1" w:lineRule="exact"/>
        <w:sectPr>
          <w:type w:val="continuous"/>
          <w:pgSz w:w="21276" w:h="31680"/>
          <w:pgMar w:top="2015" w:right="2384" w:bottom="2270" w:left="2399" w:header="0" w:footer="3" w:gutter="0"/>
          <w:pgNumType w:start="27"/>
          <w:cols w:space="720"/>
          <w:noEndnote/>
          <w:rtlGutter w:val="0"/>
          <w:docGrid w:linePitch="360"/>
        </w:sectPr>
      </w:pPr>
      <w:r>
        <mc:AlternateContent>
          <mc:Choice Requires="wps">
            <w:drawing>
              <wp:anchor distT="170180" distB="0" distL="0" distR="0" simplePos="0" relativeHeight="251714560" behindDoc="0" locked="0" layoutInCell="1" allowOverlap="1">
                <wp:simplePos x="0" y="0"/>
                <wp:positionH relativeFrom="page">
                  <wp:posOffset>2219325</wp:posOffset>
                </wp:positionH>
                <wp:positionV relativeFrom="paragraph">
                  <wp:posOffset>170180</wp:posOffset>
                </wp:positionV>
                <wp:extent cx="5919470" cy="257175"/>
                <wp:wrapTopAndBottom/>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591947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竞争性成本安排</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技术性成本安排</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指导性成本安排</w:t>
                            </w:r>
                          </w:p>
                        </w:txbxContent>
                      </wps:txbx>
                      <wps:bodyPr wrap="none" lIns="0" tIns="0" rIns="0" bIns="0"/>
                    </wps:wsp>
                  </a:graphicData>
                </a:graphic>
              </wp:anchor>
            </w:drawing>
          </mc:Choice>
          <mc:Fallback>
            <w:pict>
              <v:shape id="Shape 55" o:spid="_x0000_s1052" type="#_x0000_t202" style="width:466.1pt;height:20.25pt;margin-top:13.4pt;margin-left:174.75pt;mso-position-horizontal-relative:page;mso-wrap-distance-bottom:0;mso-wrap-distance-left:0;mso-wrap-distance-right:0;mso-wrap-distance-top:13.4pt;mso-wrap-style:none;position:absolute;v-text-anchor:top;z-index:251713536"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竞争性成本安排</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技术性成本安排</w:t>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指导性成本安排</w:t>
                      </w:r>
                    </w:p>
                  </w:txbxContent>
                </v:textbox>
                <w10:wrap type="topAndBottom"/>
              </v:shape>
            </w:pict>
          </mc:Fallback>
        </mc:AlternateContent>
      </w:r>
      <w:r>
        <mc:AlternateContent>
          <mc:Choice Requires="wps">
            <w:drawing>
              <wp:anchor distT="165100" distB="5080" distL="0" distR="0" simplePos="0" relativeHeight="251716608" behindDoc="0" locked="0" layoutInCell="1" allowOverlap="1">
                <wp:simplePos x="0" y="0"/>
                <wp:positionH relativeFrom="page">
                  <wp:posOffset>8334375</wp:posOffset>
                </wp:positionH>
                <wp:positionV relativeFrom="paragraph">
                  <wp:posOffset>165100</wp:posOffset>
                </wp:positionV>
                <wp:extent cx="1842770" cy="257175"/>
                <wp:wrapTopAndBottom/>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2770" cy="2571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实施性成本安排</w:t>
                            </w:r>
                          </w:p>
                        </w:txbxContent>
                      </wps:txbx>
                      <wps:bodyPr wrap="none" lIns="0" tIns="0" rIns="0" bIns="0"/>
                    </wps:wsp>
                  </a:graphicData>
                </a:graphic>
              </wp:anchor>
            </w:drawing>
          </mc:Choice>
          <mc:Fallback>
            <w:pict>
              <v:shape id="Shape 57" o:spid="_x0000_s1053" type="#_x0000_t202" style="width:145.1pt;height:20.25pt;margin-top:13pt;margin-left:656.25pt;mso-position-horizontal-relative:page;mso-wrap-distance-bottom:0.4pt;mso-wrap-distance-left:0;mso-wrap-distance-right:0;mso-wrap-distance-top:13pt;mso-wrap-style:none;position:absolute;v-text-anchor:top;z-index:251715584" filled="f" fillcolor="this">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实施性成本安排</w:t>
                      </w:r>
                    </w:p>
                  </w:txbxContent>
                </v:textbox>
                <w10:wrap type="topAndBottom"/>
              </v:shape>
            </w:pict>
          </mc:Fallback>
        </mc:AlternateContent>
      </w:r>
    </w:p>
    <w:p>
      <w:pPr>
        <w:sectPr>
          <w:type w:val="continuous"/>
          <w:pgSz w:w="21276" w:h="31680"/>
          <w:pgMar w:top="2043" w:right="0" w:bottom="2241" w:left="0" w:header="0" w:footer="3" w:gutter="0"/>
          <w:pgNumType w:start="28"/>
          <w:cols w:space="720"/>
          <w:noEndnote/>
          <w:rtlGutter w:val="0"/>
          <w:docGrid w:linePitch="360"/>
        </w:sectPr>
      </w:pPr>
    </w:p>
    <w:p>
      <w:pPr>
        <w:pStyle w:val="a0"/>
        <w:keepNext w:val="0"/>
        <w:keepLines w:val="0"/>
        <w:widowControl w:val="0"/>
        <w:shd w:val="clear" w:color="auto" w:fill="auto"/>
        <w:bidi w:val="0"/>
        <w:spacing w:before="0" w:after="320" w:line="480" w:lineRule="exact"/>
        <w:ind w:left="0" w:right="0" w:firstLine="1080"/>
        <w:jc w:val="both"/>
      </w:pPr>
      <w:r>
        <w:rPr>
          <w:color w:val="000000"/>
          <w:spacing w:val="0"/>
          <w:w w:val="100"/>
          <w:position w:val="0"/>
          <w:sz w:val="34"/>
          <w:szCs w:val="34"/>
          <w:shd w:val="clear" w:color="auto" w:fill="auto"/>
        </w:rPr>
        <w:t>7,</w:t>
      </w:r>
      <w:r>
        <w:rPr>
          <w:color w:val="000000"/>
          <w:spacing w:val="0"/>
          <w:w w:val="100"/>
          <w:position w:val="0"/>
          <w:shd w:val="clear" w:color="auto" w:fill="auto"/>
        </w:rPr>
        <w:t>施工成本一般以（）为成本核算对象，但也可以依据承包工程项目的规模，工期，结构类 型，施工组织和施工现场等状况，结合成本管理要求，敏捷划分成本核算对象。</w:t>
      </w:r>
    </w:p>
    <w:p>
      <w:pPr>
        <w:pStyle w:val="a0"/>
        <w:keepNext w:val="0"/>
        <w:keepLines w:val="0"/>
        <w:widowControl w:val="0"/>
        <w:shd w:val="clear" w:color="auto" w:fill="auto"/>
        <w:tabs>
          <w:tab w:val="left" w:pos="6488"/>
          <w:tab w:val="left" w:pos="9383"/>
        </w:tabs>
        <w:bidi w:val="0"/>
        <w:spacing w:before="0" w:after="440" w:line="480" w:lineRule="exact"/>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 xml:space="preserve">总承包工程 </w:t>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分包工程</w:t>
        <w:tab/>
      </w: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分部工程</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 xml:space="preserve">单位工程 </w:t>
      </w:r>
      <w:r>
        <w:rPr>
          <w:color w:val="000000"/>
          <w:spacing w:val="0"/>
          <w:w w:val="100"/>
          <w:position w:val="0"/>
          <w:sz w:val="34"/>
          <w:szCs w:val="34"/>
          <w:shd w:val="clear" w:color="auto" w:fill="auto"/>
        </w:rPr>
        <w:t>8,</w:t>
      </w:r>
      <w:r>
        <w:rPr>
          <w:color w:val="000000"/>
          <w:spacing w:val="0"/>
          <w:w w:val="100"/>
          <w:position w:val="0"/>
          <w:shd w:val="clear" w:color="auto" w:fill="auto"/>
        </w:rPr>
        <w:t>施工成本安排的具体内容不包括（）。</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有关财务成本核算制度和财务历史资料</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施工成本安排的指标</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按工程量清单列出的单位工程安排成本汇总表</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按成本性质划分的单位工程成本汇总表</w:t>
      </w:r>
    </w:p>
    <w:p>
      <w:pPr>
        <w:pStyle w:val="a0"/>
        <w:keepNext w:val="0"/>
        <w:keepLines w:val="0"/>
        <w:widowControl w:val="0"/>
        <w:shd w:val="clear" w:color="auto" w:fill="auto"/>
        <w:bidi w:val="0"/>
        <w:spacing w:before="0" w:after="440" w:line="240" w:lineRule="auto"/>
        <w:ind w:left="1080" w:right="0" w:firstLine="0"/>
        <w:jc w:val="both"/>
      </w:pPr>
      <w:r>
        <w:rPr>
          <w:color w:val="000000"/>
          <w:spacing w:val="0"/>
          <w:w w:val="100"/>
          <w:position w:val="0"/>
          <w:sz w:val="34"/>
          <w:szCs w:val="34"/>
          <w:shd w:val="clear" w:color="auto" w:fill="auto"/>
        </w:rPr>
        <w:t>9,</w:t>
      </w:r>
      <w:r>
        <w:rPr>
          <w:color w:val="000000"/>
          <w:spacing w:val="0"/>
          <w:w w:val="100"/>
          <w:position w:val="0"/>
          <w:shd w:val="clear" w:color="auto" w:fill="auto"/>
        </w:rPr>
        <w:t>施工成本安排的编制方式不包括（）。</w:t>
      </w:r>
    </w:p>
    <w:p>
      <w:pPr>
        <w:pStyle w:val="a0"/>
        <w:keepNext w:val="0"/>
        <w:keepLines w:val="0"/>
        <w:widowControl w:val="0"/>
        <w:shd w:val="clear" w:color="auto" w:fill="auto"/>
        <w:tabs>
          <w:tab w:val="left" w:pos="7328"/>
        </w:tabs>
        <w:bidi w:val="0"/>
        <w:spacing w:before="0" w:after="440" w:line="240" w:lineRule="auto"/>
        <w:ind w:left="1080" w:right="0" w:firstLine="0"/>
        <w:jc w:val="both"/>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按施工成本组成编制施工成本安排</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按项目组成编制施工成本安排</w:t>
      </w:r>
    </w:p>
    <w:p>
      <w:pPr>
        <w:pStyle w:val="a0"/>
        <w:keepNext w:val="0"/>
        <w:keepLines w:val="0"/>
        <w:widowControl w:val="0"/>
        <w:shd w:val="clear" w:color="auto" w:fill="auto"/>
        <w:tabs>
          <w:tab w:val="left" w:pos="7328"/>
        </w:tabs>
        <w:bidi w:val="0"/>
        <w:spacing w:before="0" w:after="780" w:line="240" w:lineRule="auto"/>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按技术成本组成编制施工成本安排</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按工程进度编制施工成本安排</w:t>
      </w:r>
    </w:p>
    <w:p>
      <w:pPr>
        <w:pStyle w:val="40"/>
        <w:keepNext w:val="0"/>
        <w:keepLines w:val="0"/>
        <w:widowControl w:val="0"/>
        <w:shd w:val="clear" w:color="auto" w:fill="auto"/>
        <w:bidi w:val="0"/>
        <w:spacing w:before="0" w:after="0" w:line="240" w:lineRule="auto"/>
        <w:ind w:right="0" w:firstLine="0"/>
        <w:jc w:val="left"/>
      </w:pPr>
      <w:r>
        <w:rPr>
          <w:color w:val="000000"/>
          <w:spacing w:val="0"/>
          <w:w w:val="100"/>
          <w:position w:val="0"/>
          <w:shd w:val="clear" w:color="auto" w:fill="auto"/>
          <w:lang w:val="en-US" w:eastAsia="en-US" w:bidi="en-US"/>
        </w:rPr>
        <w:t>Q=^^</w:t>
      </w:r>
      <w:r>
        <w:rPr>
          <w:color w:val="000000"/>
          <w:spacing w:val="0"/>
          <w:w w:val="100"/>
          <w:position w:val="0"/>
          <w:shd w:val="clear" w:color="auto" w:fill="auto"/>
          <w:vertAlign w:val="subscript"/>
          <w:lang w:val="en-US" w:eastAsia="en-US" w:bidi="en-US"/>
        </w:rPr>
        <w:t>1</w:t>
      </w:r>
    </w:p>
    <w:p>
      <w:pPr>
        <w:pStyle w:val="a0"/>
        <w:keepNext w:val="0"/>
        <w:keepLines w:val="0"/>
        <w:widowControl w:val="0"/>
        <w:shd w:val="clear" w:color="auto" w:fill="auto"/>
        <w:tabs>
          <w:tab w:val="left" w:pos="10748"/>
        </w:tabs>
        <w:bidi w:val="0"/>
        <w:spacing w:before="0" w:after="440" w:line="240" w:lineRule="auto"/>
        <w:ind w:left="1080" w:right="0" w:firstLine="0"/>
        <w:jc w:val="left"/>
      </w:pPr>
      <w:r>
        <w:rPr>
          <w:color w:val="000000"/>
          <w:spacing w:val="0"/>
          <w:w w:val="100"/>
          <w:position w:val="0"/>
          <w:sz w:val="34"/>
          <w:szCs w:val="34"/>
          <w:shd w:val="clear" w:color="auto" w:fill="auto"/>
        </w:rPr>
        <w:t>10,</w:t>
      </w:r>
      <w:r>
        <w:rPr>
          <w:color w:val="000000"/>
          <w:spacing w:val="0"/>
          <w:w w:val="100"/>
          <w:position w:val="0"/>
          <w:shd w:val="clear" w:color="auto" w:fill="auto"/>
        </w:rPr>
        <w:t>规定时间方的安排累计支出的成本额可按式</w:t>
        <w:tab/>
        <w:t>计算，式中心代表（）。</w:t>
      </w:r>
    </w:p>
    <w:p>
      <w:pPr>
        <w:pStyle w:val="a0"/>
        <w:keepNext w:val="0"/>
        <w:keepLines w:val="0"/>
        <w:widowControl w:val="0"/>
        <w:shd w:val="clear" w:color="auto" w:fill="auto"/>
        <w:tabs>
          <w:tab w:val="left" w:pos="6771"/>
        </w:tabs>
        <w:bidi w:val="0"/>
        <w:spacing w:before="0" w:after="440" w:line="240" w:lineRule="auto"/>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单位时间</w:t>
      </w:r>
      <w:r>
        <w:rPr>
          <w:i/>
          <w:iCs/>
          <w:color w:val="000000"/>
          <w:spacing w:val="0"/>
          <w:w w:val="100"/>
          <w:position w:val="0"/>
          <w:shd w:val="clear" w:color="auto" w:fill="auto"/>
          <w:lang w:val="en-US" w:eastAsia="en-US" w:bidi="en-US"/>
        </w:rPr>
        <w:t>n</w:t>
      </w:r>
      <w:r>
        <w:rPr>
          <w:color w:val="000000"/>
          <w:spacing w:val="0"/>
          <w:w w:val="100"/>
          <w:position w:val="0"/>
          <w:shd w:val="clear" w:color="auto" w:fill="auto"/>
        </w:rPr>
        <w:t>的安排支出成本额</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某时间</w:t>
      </w:r>
      <w:r>
        <w:rPr>
          <w:i/>
          <w:iCs/>
          <w:color w:val="000000"/>
          <w:spacing w:val="0"/>
          <w:w w:val="100"/>
          <w:position w:val="0"/>
          <w:shd w:val="clear" w:color="auto" w:fill="auto"/>
          <w:lang w:val="en-US" w:eastAsia="en-US" w:bidi="en-US"/>
        </w:rPr>
        <w:t>t</w:t>
      </w:r>
      <w:r>
        <w:rPr>
          <w:color w:val="000000"/>
          <w:spacing w:val="0"/>
          <w:w w:val="100"/>
          <w:position w:val="0"/>
          <w:shd w:val="clear" w:color="auto" w:fill="auto"/>
        </w:rPr>
        <w:t>的安排累计支出成本额</w:t>
      </w:r>
    </w:p>
    <w:p>
      <w:pPr>
        <w:pStyle w:val="a0"/>
        <w:keepNext w:val="0"/>
        <w:keepLines w:val="0"/>
        <w:widowControl w:val="0"/>
        <w:shd w:val="clear" w:color="auto" w:fill="auto"/>
        <w:bidi w:val="0"/>
        <w:spacing w:before="0" w:after="440" w:line="240" w:lineRule="auto"/>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某时间</w:t>
      </w:r>
      <w:r>
        <w:rPr>
          <w:i/>
          <w:iCs/>
          <w:color w:val="000000"/>
          <w:spacing w:val="0"/>
          <w:w w:val="100"/>
          <w:position w:val="0"/>
          <w:shd w:val="clear" w:color="auto" w:fill="auto"/>
          <w:lang w:val="en-US" w:eastAsia="en-US" w:bidi="en-US"/>
        </w:rPr>
        <w:t>n</w:t>
      </w:r>
      <w:r>
        <w:rPr>
          <w:color w:val="000000"/>
          <w:spacing w:val="0"/>
          <w:w w:val="100"/>
          <w:position w:val="0"/>
          <w:shd w:val="clear" w:color="auto" w:fill="auto"/>
        </w:rPr>
        <w:t xml:space="preserve">的安排累计支出成本额 </w:t>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单位时间</w:t>
      </w:r>
      <w:r>
        <w:rPr>
          <w:i/>
          <w:iCs/>
          <w:color w:val="000000"/>
          <w:spacing w:val="0"/>
          <w:w w:val="100"/>
          <w:position w:val="0"/>
          <w:shd w:val="clear" w:color="auto" w:fill="auto"/>
          <w:lang w:val="en-US" w:eastAsia="en-US" w:bidi="en-US"/>
        </w:rPr>
        <w:t>t</w:t>
      </w:r>
      <w:r>
        <w:rPr>
          <w:color w:val="000000"/>
          <w:spacing w:val="0"/>
          <w:w w:val="100"/>
          <w:position w:val="0"/>
          <w:shd w:val="clear" w:color="auto" w:fill="auto"/>
        </w:rPr>
        <w:t>的安排支出成本额</w:t>
      </w:r>
    </w:p>
    <w:p>
      <w:pPr>
        <w:pStyle w:val="a0"/>
        <w:keepNext w:val="0"/>
        <w:keepLines w:val="0"/>
        <w:widowControl w:val="0"/>
        <w:shd w:val="clear" w:color="auto" w:fill="auto"/>
        <w:bidi w:val="0"/>
        <w:spacing w:before="0" w:after="440" w:line="240" w:lineRule="auto"/>
        <w:ind w:left="1080" w:right="0" w:firstLine="0"/>
        <w:jc w:val="left"/>
      </w:pPr>
      <w:r>
        <w:rPr>
          <w:color w:val="000000"/>
          <w:spacing w:val="0"/>
          <w:w w:val="100"/>
          <w:position w:val="0"/>
          <w:sz w:val="34"/>
          <w:szCs w:val="34"/>
          <w:shd w:val="clear" w:color="auto" w:fill="auto"/>
        </w:rPr>
        <w:t>11,</w:t>
      </w:r>
      <w:r>
        <w:rPr>
          <w:color w:val="000000"/>
          <w:spacing w:val="0"/>
          <w:w w:val="100"/>
          <w:position w:val="0"/>
          <w:shd w:val="clear" w:color="auto" w:fill="auto"/>
        </w:rPr>
        <w:t>成本限制的原则不包括（）。</w:t>
      </w:r>
    </w:p>
    <w:p>
      <w:pPr>
        <w:pStyle w:val="a0"/>
        <w:keepNext w:val="0"/>
        <w:keepLines w:val="0"/>
        <w:widowControl w:val="0"/>
        <w:shd w:val="clear" w:color="auto" w:fill="auto"/>
        <w:tabs>
          <w:tab w:val="left" w:pos="6623"/>
        </w:tabs>
        <w:bidi w:val="0"/>
        <w:spacing w:before="0" w:after="440" w:line="240" w:lineRule="auto"/>
        <w:ind w:left="1080" w:right="0" w:firstLine="0"/>
        <w:jc w:val="left"/>
      </w:pPr>
      <w:r>
        <w:rPr>
          <w:color w:val="000000"/>
          <w:spacing w:val="0"/>
          <w:w w:val="100"/>
          <w:position w:val="0"/>
          <w:sz w:val="34"/>
          <w:szCs w:val="34"/>
          <w:shd w:val="clear" w:color="auto" w:fill="auto"/>
          <w:lang w:val="en-US" w:eastAsia="en-US" w:bidi="en-US"/>
        </w:rPr>
        <w:t>A</w:t>
      </w:r>
      <w:r>
        <w:rPr>
          <w:color w:val="000000"/>
          <w:spacing w:val="0"/>
          <w:w w:val="100"/>
          <w:position w:val="0"/>
          <w:shd w:val="clear" w:color="auto" w:fill="auto"/>
        </w:rPr>
        <w:t>政策性原则</w:t>
        <w:tab/>
      </w:r>
      <w:r>
        <w:rPr>
          <w:color w:val="000000"/>
          <w:spacing w:val="0"/>
          <w:w w:val="100"/>
          <w:position w:val="0"/>
          <w:sz w:val="34"/>
          <w:szCs w:val="34"/>
          <w:shd w:val="clear" w:color="auto" w:fill="auto"/>
          <w:lang w:val="en-US" w:eastAsia="en-US" w:bidi="en-US"/>
        </w:rPr>
        <w:t>B</w:t>
      </w:r>
      <w:r>
        <w:rPr>
          <w:color w:val="000000"/>
          <w:spacing w:val="0"/>
          <w:w w:val="100"/>
          <w:position w:val="0"/>
          <w:shd w:val="clear" w:color="auto" w:fill="auto"/>
        </w:rPr>
        <w:t>施工技术限制原则</w:t>
      </w:r>
    </w:p>
    <w:p>
      <w:pPr>
        <w:pStyle w:val="a0"/>
        <w:keepNext w:val="0"/>
        <w:keepLines w:val="0"/>
        <w:widowControl w:val="0"/>
        <w:shd w:val="clear" w:color="auto" w:fill="auto"/>
        <w:tabs>
          <w:tab w:val="left" w:pos="6771"/>
        </w:tabs>
        <w:bidi w:val="0"/>
        <w:spacing w:before="0" w:after="440" w:line="240" w:lineRule="auto"/>
        <w:ind w:left="1080" w:right="0" w:firstLine="0"/>
        <w:jc w:val="left"/>
      </w:pPr>
      <w:r>
        <w:rPr>
          <w:color w:val="000000"/>
          <w:spacing w:val="0"/>
          <w:w w:val="100"/>
          <w:position w:val="0"/>
          <w:sz w:val="34"/>
          <w:szCs w:val="34"/>
          <w:shd w:val="clear" w:color="auto" w:fill="auto"/>
          <w:lang w:val="en-US" w:eastAsia="en-US" w:bidi="en-US"/>
        </w:rPr>
        <w:t>C</w:t>
      </w:r>
      <w:r>
        <w:rPr>
          <w:color w:val="000000"/>
          <w:spacing w:val="0"/>
          <w:w w:val="100"/>
          <w:position w:val="0"/>
          <w:shd w:val="clear" w:color="auto" w:fill="auto"/>
        </w:rPr>
        <w:t>开源及节流相结合的原则</w:t>
        <w:tab/>
      </w:r>
      <w:r>
        <w:rPr>
          <w:color w:val="000000"/>
          <w:spacing w:val="0"/>
          <w:w w:val="100"/>
          <w:position w:val="0"/>
          <w:sz w:val="34"/>
          <w:szCs w:val="34"/>
          <w:shd w:val="clear" w:color="auto" w:fill="auto"/>
          <w:lang w:val="en-US" w:eastAsia="en-US" w:bidi="en-US"/>
        </w:rPr>
        <w:t>D</w:t>
      </w:r>
      <w:r>
        <w:rPr>
          <w:color w:val="000000"/>
          <w:spacing w:val="0"/>
          <w:w w:val="100"/>
          <w:position w:val="0"/>
          <w:shd w:val="clear" w:color="auto" w:fill="auto"/>
        </w:rPr>
        <w:t>专业限制和员工限制相结合原则</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https://d.book118.com/948033134136006043</w:t>
        </w:r>
      </w:hyperlink>
    </w:p>
    <w:p>
      <w:pPr>
        <w:pStyle w:val="a0"/>
        <w:keepNext w:val="0"/>
        <w:keepLines w:val="0"/>
        <w:widowControl w:val="0"/>
        <w:shd w:val="clear" w:color="auto" w:fill="auto"/>
        <w:tabs>
          <w:tab w:val="left" w:pos="6771"/>
        </w:tabs>
        <w:bidi w:val="0"/>
        <w:spacing w:before="0" w:after="440" w:line="240" w:lineRule="auto"/>
        <w:ind w:left="1080" w:right="0" w:firstLine="0"/>
        <w:jc w:val="left"/>
      </w:pPr>
    </w:p>
    <w:sectPr>
      <w:type w:val="continuous"/>
      <w:pgSz w:w="21276" w:h="31680"/>
      <w:pgMar w:top="2043" w:right="2384" w:bottom="2241" w:left="2399" w:header="0" w:footer="3" w:gutter="0"/>
      <w:pgNumType w:start="29"/>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9817B3"/>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27613A21"/>
    <w:multiLevelType w:val="multilevel"/>
    <w:tmpl w:val="00000000"/>
    <w:lvl w:ilvl="0">
      <w:start w:val="11"/>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4AE1D751"/>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E2E0920"/>
    <w:multiLevelType w:val="multilevel"/>
    <w:tmpl w:val="00000000"/>
    <w:lvl w:ilvl="0">
      <w:start w:val="1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6986B2FC"/>
    <w:multiLevelType w:val="multilevel"/>
    <w:tmpl w:val="0000000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6DCD6563"/>
    <w:multiLevelType w:val="multilevel"/>
    <w:tmpl w:val="00000000"/>
    <w:lvl w:ilvl="0">
      <w:start w:val="1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5"/>
  </w:num>
  <w:num w:numId="2">
    <w:abstractNumId w:val="2"/>
  </w:num>
  <w:num w:numId="3">
    <w:abstractNumId w:val="0"/>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2">
    <w:name w:val="正文文本 (2)_"/>
    <w:basedOn w:val="DefaultParagraphFont"/>
    <w:link w:val="20"/>
    <w:rPr>
      <w:rFonts w:ascii="SimHei" w:eastAsia="SimHei" w:hAnsi="SimHei" w:cs="SimHei"/>
      <w:b w:val="0"/>
      <w:bCs w:val="0"/>
      <w:i w:val="0"/>
      <w:iCs w:val="0"/>
      <w:smallCaps w:val="0"/>
      <w:strike w:val="0"/>
      <w:sz w:val="66"/>
      <w:szCs w:val="66"/>
      <w:u w:val="none"/>
      <w:lang w:val="zh-CN" w:eastAsia="zh-CN" w:bidi="zh-CN"/>
    </w:rPr>
  </w:style>
  <w:style w:type="character" w:customStyle="1" w:styleId="a">
    <w:name w:val="正文文本_"/>
    <w:basedOn w:val="DefaultParagraphFont"/>
    <w:link w:val="a0"/>
    <w:rPr>
      <w:rFonts w:ascii="SimSun" w:eastAsia="SimSun" w:hAnsi="SimSun" w:cs="SimSun"/>
      <w:b w:val="0"/>
      <w:bCs w:val="0"/>
      <w:i w:val="0"/>
      <w:iCs w:val="0"/>
      <w:smallCaps w:val="0"/>
      <w:strike w:val="0"/>
      <w:sz w:val="34"/>
      <w:szCs w:val="34"/>
      <w:u w:val="none"/>
      <w:lang w:val="zh-CN" w:eastAsia="zh-CN" w:bidi="zh-CN"/>
    </w:rPr>
  </w:style>
  <w:style w:type="character" w:customStyle="1" w:styleId="1">
    <w:name w:val="标题 #1_"/>
    <w:basedOn w:val="DefaultParagraphFont"/>
    <w:link w:val="10"/>
    <w:rPr>
      <w:rFonts w:ascii="SimHei" w:eastAsia="SimHei" w:hAnsi="SimHei" w:cs="SimHei"/>
      <w:b w:val="0"/>
      <w:bCs w:val="0"/>
      <w:i w:val="0"/>
      <w:iCs w:val="0"/>
      <w:smallCaps w:val="0"/>
      <w:strike w:val="0"/>
      <w:sz w:val="86"/>
      <w:szCs w:val="86"/>
      <w:u w:val="none"/>
      <w:lang w:val="zh-CN" w:eastAsia="zh-CN" w:bidi="zh-CN"/>
    </w:rPr>
  </w:style>
  <w:style w:type="character" w:customStyle="1" w:styleId="4">
    <w:name w:val="正文文本 (4)_"/>
    <w:basedOn w:val="DefaultParagraphFont"/>
    <w:link w:val="40"/>
    <w:rPr>
      <w:rFonts w:ascii="Times New Roman" w:eastAsia="Times New Roman" w:hAnsi="Times New Roman" w:cs="Times New Roman"/>
      <w:b/>
      <w:bCs/>
      <w:i/>
      <w:iCs/>
      <w:smallCaps w:val="0"/>
      <w:strike w:val="0"/>
      <w:sz w:val="50"/>
      <w:szCs w:val="50"/>
      <w:u w:val="none"/>
    </w:rPr>
  </w:style>
  <w:style w:type="character" w:customStyle="1" w:styleId="3">
    <w:name w:val="正文文本 (3)_"/>
    <w:basedOn w:val="DefaultParagraphFont"/>
    <w:link w:val="30"/>
    <w:rPr>
      <w:b w:val="0"/>
      <w:bCs w:val="0"/>
      <w:i w:val="0"/>
      <w:iCs w:val="0"/>
      <w:smallCaps w:val="0"/>
      <w:strike w:val="0"/>
      <w:sz w:val="38"/>
      <w:szCs w:val="38"/>
      <w:u w:val="none"/>
    </w:rPr>
  </w:style>
  <w:style w:type="paragraph" w:customStyle="1" w:styleId="20">
    <w:name w:val="正文文本 (2)"/>
    <w:basedOn w:val="Normal"/>
    <w:link w:val="2"/>
    <w:pPr>
      <w:widowControl w:val="0"/>
      <w:shd w:val="clear" w:color="auto" w:fill="auto"/>
      <w:spacing w:after="300"/>
      <w:jc w:val="center"/>
    </w:pPr>
    <w:rPr>
      <w:rFonts w:ascii="SimHei" w:eastAsia="SimHei" w:hAnsi="SimHei" w:cs="SimHei"/>
      <w:b w:val="0"/>
      <w:bCs w:val="0"/>
      <w:i w:val="0"/>
      <w:iCs w:val="0"/>
      <w:smallCaps w:val="0"/>
      <w:strike w:val="0"/>
      <w:sz w:val="66"/>
      <w:szCs w:val="66"/>
      <w:u w:val="none"/>
      <w:lang w:val="zh-CN" w:eastAsia="zh-CN" w:bidi="zh-CN"/>
    </w:rPr>
  </w:style>
  <w:style w:type="paragraph" w:customStyle="1" w:styleId="a0">
    <w:name w:val="正文文本"/>
    <w:basedOn w:val="Normal"/>
    <w:link w:val="a"/>
    <w:pPr>
      <w:widowControl w:val="0"/>
      <w:shd w:val="clear" w:color="auto" w:fill="auto"/>
      <w:spacing w:after="340" w:line="298" w:lineRule="auto"/>
    </w:pPr>
    <w:rPr>
      <w:rFonts w:ascii="SimSun" w:eastAsia="SimSun" w:hAnsi="SimSun" w:cs="SimSun"/>
      <w:b w:val="0"/>
      <w:bCs w:val="0"/>
      <w:i w:val="0"/>
      <w:iCs w:val="0"/>
      <w:smallCaps w:val="0"/>
      <w:strike w:val="0"/>
      <w:sz w:val="34"/>
      <w:szCs w:val="34"/>
      <w:u w:val="none"/>
      <w:lang w:val="zh-CN" w:eastAsia="zh-CN" w:bidi="zh-CN"/>
    </w:rPr>
  </w:style>
  <w:style w:type="paragraph" w:customStyle="1" w:styleId="10">
    <w:name w:val="标题 #1"/>
    <w:basedOn w:val="Normal"/>
    <w:link w:val="1"/>
    <w:pPr>
      <w:widowControl w:val="0"/>
      <w:shd w:val="clear" w:color="auto" w:fill="auto"/>
      <w:outlineLvl w:val="0"/>
    </w:pPr>
    <w:rPr>
      <w:rFonts w:ascii="SimHei" w:eastAsia="SimHei" w:hAnsi="SimHei" w:cs="SimHei"/>
      <w:b w:val="0"/>
      <w:bCs w:val="0"/>
      <w:i w:val="0"/>
      <w:iCs w:val="0"/>
      <w:smallCaps w:val="0"/>
      <w:strike w:val="0"/>
      <w:sz w:val="86"/>
      <w:szCs w:val="86"/>
      <w:u w:val="none"/>
      <w:lang w:val="zh-CN" w:eastAsia="zh-CN" w:bidi="zh-CN"/>
    </w:rPr>
  </w:style>
  <w:style w:type="paragraph" w:customStyle="1" w:styleId="40">
    <w:name w:val="正文文本 (4)"/>
    <w:basedOn w:val="Normal"/>
    <w:link w:val="4"/>
    <w:pPr>
      <w:widowControl w:val="0"/>
      <w:shd w:val="clear" w:color="auto" w:fill="auto"/>
      <w:ind w:left="8820"/>
    </w:pPr>
    <w:rPr>
      <w:rFonts w:ascii="Times New Roman" w:eastAsia="Times New Roman" w:hAnsi="Times New Roman" w:cs="Times New Roman"/>
      <w:b/>
      <w:bCs/>
      <w:i/>
      <w:iCs/>
      <w:smallCaps w:val="0"/>
      <w:strike w:val="0"/>
      <w:sz w:val="50"/>
      <w:szCs w:val="50"/>
      <w:u w:val="none"/>
    </w:rPr>
  </w:style>
  <w:style w:type="paragraph" w:customStyle="1" w:styleId="30">
    <w:name w:val="正文文本 (3)"/>
    <w:basedOn w:val="Normal"/>
    <w:link w:val="3"/>
    <w:pPr>
      <w:widowControl w:val="0"/>
      <w:shd w:val="clear" w:color="auto" w:fill="auto"/>
      <w:spacing w:line="271" w:lineRule="auto"/>
      <w:ind w:left="6440"/>
    </w:pPr>
    <w:rPr>
      <w:b w:val="0"/>
      <w:bCs w:val="0"/>
      <w:i w:val="0"/>
      <w:iCs w:val="0"/>
      <w:smallCaps w:val="0"/>
      <w:strike w:val="0"/>
      <w:sz w:val="38"/>
      <w:szCs w:val="3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8033134136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