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铌酸锂、钽酸锂单晶项目规划设计蓝图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0" w:history="1">
        <w:r>
          <w:rPr>
            <w:rFonts w:ascii="仿宋" w:eastAsia="仿宋" w:hAnsi="仿宋" w:cs="仿宋" w:hint="eastAsia"/>
            <w:lang w:eastAsia="zh-CN"/>
          </w:rPr>
          <w:t>序言</w:t>
        </w:r>
        <w:r>
          <w:tab/>
        </w:r>
        <w:r>
          <w:fldChar w:fldCharType="begin"/>
        </w:r>
        <w:r>
          <w:instrText xml:space="preserve"> PAGEREF _Toc230 \h </w:instrText>
        </w:r>
        <w:r>
          <w:fldChar w:fldCharType="separate"/>
        </w:r>
        <w:r>
          <w:t>3</w:t>
        </w:r>
        <w:r>
          <w:fldChar w:fldCharType="end"/>
        </w:r>
      </w:hyperlink>
    </w:p>
    <w:p>
      <w:pPr>
        <w:pStyle w:val="TOC1"/>
        <w:tabs>
          <w:tab w:val="right" w:leader="dot" w:pos="8306"/>
        </w:tabs>
      </w:pPr>
      <w:hyperlink w:anchor="_Toc23960" w:history="1">
        <w:r>
          <w:rPr>
            <w:rFonts w:ascii="仿宋" w:eastAsia="仿宋" w:hAnsi="仿宋" w:cs="仿宋" w:hint="eastAsia"/>
            <w:lang w:eastAsia="zh-CN"/>
          </w:rPr>
          <w:t>一、产品规划分析</w:t>
        </w:r>
        <w:r>
          <w:tab/>
        </w:r>
        <w:r>
          <w:fldChar w:fldCharType="begin"/>
        </w:r>
        <w:r>
          <w:instrText xml:space="preserve"> PAGEREF _Toc23960 \h </w:instrText>
        </w:r>
        <w:r>
          <w:fldChar w:fldCharType="separate"/>
        </w:r>
        <w:r>
          <w:t>3</w:t>
        </w:r>
        <w:r>
          <w:fldChar w:fldCharType="end"/>
        </w:r>
      </w:hyperlink>
    </w:p>
    <w:p>
      <w:pPr>
        <w:pStyle w:val="TOC2"/>
        <w:tabs>
          <w:tab w:val="right" w:leader="dot" w:pos="8306"/>
        </w:tabs>
      </w:pPr>
      <w:hyperlink w:anchor="_Toc1315" w:history="1">
        <w:r>
          <w:rPr>
            <w:rFonts w:ascii="仿宋" w:eastAsia="仿宋" w:hAnsi="仿宋" w:cs="仿宋" w:hint="eastAsia"/>
            <w:lang w:eastAsia="zh-CN"/>
          </w:rPr>
          <w:t>(一)、产品规划</w:t>
        </w:r>
        <w:r>
          <w:tab/>
        </w:r>
        <w:r>
          <w:fldChar w:fldCharType="begin"/>
        </w:r>
        <w:r>
          <w:instrText xml:space="preserve"> PAGEREF _Toc1315 \h </w:instrText>
        </w:r>
        <w:r>
          <w:fldChar w:fldCharType="separate"/>
        </w:r>
        <w:r>
          <w:t>3</w:t>
        </w:r>
        <w:r>
          <w:fldChar w:fldCharType="end"/>
        </w:r>
      </w:hyperlink>
    </w:p>
    <w:p>
      <w:pPr>
        <w:pStyle w:val="TOC2"/>
        <w:tabs>
          <w:tab w:val="right" w:leader="dot" w:pos="8306"/>
        </w:tabs>
      </w:pPr>
      <w:hyperlink w:anchor="_Toc16591" w:history="1">
        <w:r>
          <w:rPr>
            <w:rFonts w:ascii="仿宋" w:eastAsia="仿宋" w:hAnsi="仿宋" w:cs="仿宋" w:hint="eastAsia"/>
            <w:lang w:eastAsia="zh-CN"/>
          </w:rPr>
          <w:t>(二)、建设规模</w:t>
        </w:r>
        <w:r>
          <w:tab/>
        </w:r>
        <w:r>
          <w:fldChar w:fldCharType="begin"/>
        </w:r>
        <w:r>
          <w:instrText xml:space="preserve"> PAGEREF _Toc16591 \h </w:instrText>
        </w:r>
        <w:r>
          <w:fldChar w:fldCharType="separate"/>
        </w:r>
        <w:r>
          <w:t>4</w:t>
        </w:r>
        <w:r>
          <w:fldChar w:fldCharType="end"/>
        </w:r>
      </w:hyperlink>
    </w:p>
    <w:p>
      <w:pPr>
        <w:pStyle w:val="TOC1"/>
        <w:tabs>
          <w:tab w:val="right" w:leader="dot" w:pos="8306"/>
        </w:tabs>
      </w:pPr>
      <w:hyperlink w:anchor="_Toc30037" w:history="1">
        <w:r>
          <w:rPr>
            <w:rFonts w:ascii="仿宋" w:eastAsia="仿宋" w:hAnsi="仿宋" w:cs="仿宋" w:hint="eastAsia"/>
            <w:lang w:eastAsia="zh-CN"/>
          </w:rPr>
          <w:t>二、铌酸锂、钽酸锂单晶项目文档管理</w:t>
        </w:r>
        <w:r>
          <w:tab/>
        </w:r>
        <w:r>
          <w:fldChar w:fldCharType="begin"/>
        </w:r>
        <w:r>
          <w:instrText xml:space="preserve"> PAGEREF _Toc30037 \h </w:instrText>
        </w:r>
        <w:r>
          <w:fldChar w:fldCharType="separate"/>
        </w:r>
        <w:r>
          <w:t>5</w:t>
        </w:r>
        <w:r>
          <w:fldChar w:fldCharType="end"/>
        </w:r>
      </w:hyperlink>
    </w:p>
    <w:p>
      <w:pPr>
        <w:pStyle w:val="TOC2"/>
        <w:tabs>
          <w:tab w:val="right" w:leader="dot" w:pos="8306"/>
        </w:tabs>
      </w:pPr>
      <w:hyperlink w:anchor="_Toc26069" w:history="1">
        <w:r>
          <w:rPr>
            <w:rFonts w:ascii="仿宋" w:eastAsia="仿宋" w:hAnsi="仿宋" w:cs="仿宋" w:hint="eastAsia"/>
            <w:lang w:eastAsia="zh-CN"/>
          </w:rPr>
          <w:t>(一)、文档编制与审查</w:t>
        </w:r>
        <w:r>
          <w:tab/>
        </w:r>
        <w:r>
          <w:fldChar w:fldCharType="begin"/>
        </w:r>
        <w:r>
          <w:instrText xml:space="preserve"> PAGEREF _Toc26069 \h </w:instrText>
        </w:r>
        <w:r>
          <w:fldChar w:fldCharType="separate"/>
        </w:r>
        <w:r>
          <w:t>5</w:t>
        </w:r>
        <w:r>
          <w:fldChar w:fldCharType="end"/>
        </w:r>
      </w:hyperlink>
    </w:p>
    <w:p>
      <w:pPr>
        <w:pStyle w:val="TOC2"/>
        <w:tabs>
          <w:tab w:val="right" w:leader="dot" w:pos="8306"/>
        </w:tabs>
      </w:pPr>
      <w:hyperlink w:anchor="_Toc23562" w:history="1">
        <w:r>
          <w:rPr>
            <w:rFonts w:ascii="仿宋" w:eastAsia="仿宋" w:hAnsi="仿宋" w:cs="仿宋" w:hint="eastAsia"/>
            <w:lang w:eastAsia="zh-CN"/>
          </w:rPr>
          <w:t>(二)、文档发布与分发</w:t>
        </w:r>
        <w:r>
          <w:tab/>
        </w:r>
        <w:r>
          <w:fldChar w:fldCharType="begin"/>
        </w:r>
        <w:r>
          <w:instrText xml:space="preserve"> PAGEREF _Toc23562 \h </w:instrText>
        </w:r>
        <w:r>
          <w:fldChar w:fldCharType="separate"/>
        </w:r>
        <w:r>
          <w:t>6</w:t>
        </w:r>
        <w:r>
          <w:fldChar w:fldCharType="end"/>
        </w:r>
      </w:hyperlink>
    </w:p>
    <w:p>
      <w:pPr>
        <w:pStyle w:val="TOC2"/>
        <w:tabs>
          <w:tab w:val="right" w:leader="dot" w:pos="8306"/>
        </w:tabs>
      </w:pPr>
      <w:hyperlink w:anchor="_Toc3197" w:history="1">
        <w:r>
          <w:rPr>
            <w:rFonts w:ascii="仿宋" w:eastAsia="仿宋" w:hAnsi="仿宋" w:cs="仿宋" w:hint="eastAsia"/>
            <w:lang w:eastAsia="zh-CN"/>
          </w:rPr>
          <w:t>(三)、文档存档与归档</w:t>
        </w:r>
        <w:r>
          <w:tab/>
        </w:r>
        <w:r>
          <w:fldChar w:fldCharType="begin"/>
        </w:r>
        <w:r>
          <w:instrText xml:space="preserve"> PAGEREF _Toc3197 \h </w:instrText>
        </w:r>
        <w:r>
          <w:fldChar w:fldCharType="separate"/>
        </w:r>
        <w:r>
          <w:t>7</w:t>
        </w:r>
        <w:r>
          <w:fldChar w:fldCharType="end"/>
        </w:r>
      </w:hyperlink>
    </w:p>
    <w:p>
      <w:pPr>
        <w:pStyle w:val="TOC1"/>
        <w:tabs>
          <w:tab w:val="right" w:leader="dot" w:pos="8306"/>
        </w:tabs>
      </w:pPr>
      <w:hyperlink w:anchor="_Toc17248" w:history="1">
        <w:r>
          <w:rPr>
            <w:rFonts w:ascii="仿宋" w:eastAsia="仿宋" w:hAnsi="仿宋" w:cs="仿宋" w:hint="eastAsia"/>
            <w:lang w:eastAsia="zh-CN"/>
          </w:rPr>
          <w:t>三、市场分析、调研</w:t>
        </w:r>
        <w:r>
          <w:tab/>
        </w:r>
        <w:r>
          <w:fldChar w:fldCharType="begin"/>
        </w:r>
        <w:r>
          <w:instrText xml:space="preserve"> PAGEREF _Toc17248 \h </w:instrText>
        </w:r>
        <w:r>
          <w:fldChar w:fldCharType="separate"/>
        </w:r>
        <w:r>
          <w:t>8</w:t>
        </w:r>
        <w:r>
          <w:fldChar w:fldCharType="end"/>
        </w:r>
      </w:hyperlink>
    </w:p>
    <w:p>
      <w:pPr>
        <w:pStyle w:val="TOC2"/>
        <w:tabs>
          <w:tab w:val="right" w:leader="dot" w:pos="8306"/>
        </w:tabs>
      </w:pPr>
      <w:hyperlink w:anchor="_Toc437" w:history="1">
        <w:r>
          <w:rPr>
            <w:rFonts w:ascii="仿宋" w:eastAsia="仿宋" w:hAnsi="仿宋" w:cs="仿宋" w:hint="eastAsia"/>
            <w:lang w:eastAsia="zh-CN"/>
          </w:rPr>
          <w:t>(一)、铌酸锂、钽酸锂单晶行业分析</w:t>
        </w:r>
        <w:r>
          <w:tab/>
        </w:r>
        <w:r>
          <w:fldChar w:fldCharType="begin"/>
        </w:r>
        <w:r>
          <w:instrText xml:space="preserve"> PAGEREF _Toc437 \h </w:instrText>
        </w:r>
        <w:r>
          <w:fldChar w:fldCharType="separate"/>
        </w:r>
        <w:r>
          <w:t>8</w:t>
        </w:r>
        <w:r>
          <w:fldChar w:fldCharType="end"/>
        </w:r>
      </w:hyperlink>
    </w:p>
    <w:p>
      <w:pPr>
        <w:pStyle w:val="TOC2"/>
        <w:tabs>
          <w:tab w:val="right" w:leader="dot" w:pos="8306"/>
        </w:tabs>
      </w:pPr>
      <w:hyperlink w:anchor="_Toc10924" w:history="1">
        <w:r>
          <w:rPr>
            <w:rFonts w:ascii="仿宋" w:eastAsia="仿宋" w:hAnsi="仿宋" w:cs="仿宋" w:hint="eastAsia"/>
            <w:lang w:eastAsia="zh-CN"/>
          </w:rPr>
          <w:t>(二)、铌酸锂、钽酸锂单晶市场分析预测</w:t>
        </w:r>
        <w:r>
          <w:tab/>
        </w:r>
        <w:r>
          <w:fldChar w:fldCharType="begin"/>
        </w:r>
        <w:r>
          <w:instrText xml:space="preserve"> PAGEREF _Toc10924 \h </w:instrText>
        </w:r>
        <w:r>
          <w:fldChar w:fldCharType="separate"/>
        </w:r>
        <w:r>
          <w:t>9</w:t>
        </w:r>
        <w:r>
          <w:fldChar w:fldCharType="end"/>
        </w:r>
      </w:hyperlink>
    </w:p>
    <w:p>
      <w:pPr>
        <w:pStyle w:val="TOC1"/>
        <w:tabs>
          <w:tab w:val="right" w:leader="dot" w:pos="8306"/>
        </w:tabs>
      </w:pPr>
      <w:hyperlink w:anchor="_Toc7449" w:history="1">
        <w:r>
          <w:rPr>
            <w:rFonts w:ascii="仿宋" w:eastAsia="仿宋" w:hAnsi="仿宋" w:cs="仿宋" w:hint="eastAsia"/>
            <w:lang w:eastAsia="zh-CN"/>
          </w:rPr>
          <w:t>四、铌酸锂、钽酸锂单晶项目土建工程</w:t>
        </w:r>
        <w:r>
          <w:tab/>
        </w:r>
        <w:r>
          <w:fldChar w:fldCharType="begin"/>
        </w:r>
        <w:r>
          <w:instrText xml:space="preserve"> PAGEREF _Toc7449 \h </w:instrText>
        </w:r>
        <w:r>
          <w:fldChar w:fldCharType="separate"/>
        </w:r>
        <w:r>
          <w:t>10</w:t>
        </w:r>
        <w:r>
          <w:fldChar w:fldCharType="end"/>
        </w:r>
      </w:hyperlink>
    </w:p>
    <w:p>
      <w:pPr>
        <w:pStyle w:val="TOC2"/>
        <w:tabs>
          <w:tab w:val="right" w:leader="dot" w:pos="8306"/>
        </w:tabs>
      </w:pPr>
      <w:hyperlink w:anchor="_Toc29258" w:history="1">
        <w:r>
          <w:rPr>
            <w:rFonts w:ascii="仿宋" w:eastAsia="仿宋" w:hAnsi="仿宋" w:cs="仿宋" w:hint="eastAsia"/>
            <w:lang w:eastAsia="zh-CN"/>
          </w:rPr>
          <w:t>(一)、建筑工程设计原则</w:t>
        </w:r>
        <w:r>
          <w:tab/>
        </w:r>
        <w:r>
          <w:fldChar w:fldCharType="begin"/>
        </w:r>
        <w:r>
          <w:instrText xml:space="preserve"> PAGEREF _Toc29258 \h </w:instrText>
        </w:r>
        <w:r>
          <w:fldChar w:fldCharType="separate"/>
        </w:r>
        <w:r>
          <w:t>10</w:t>
        </w:r>
        <w:r>
          <w:fldChar w:fldCharType="end"/>
        </w:r>
      </w:hyperlink>
    </w:p>
    <w:p>
      <w:pPr>
        <w:pStyle w:val="TOC2"/>
        <w:tabs>
          <w:tab w:val="right" w:leader="dot" w:pos="8306"/>
        </w:tabs>
      </w:pPr>
      <w:hyperlink w:anchor="_Toc20474" w:history="1">
        <w:r>
          <w:rPr>
            <w:rFonts w:ascii="仿宋" w:eastAsia="仿宋" w:hAnsi="仿宋" w:cs="仿宋" w:hint="eastAsia"/>
            <w:lang w:eastAsia="zh-CN"/>
          </w:rPr>
          <w:t>(二)、土建工程设计年限及安全等级</w:t>
        </w:r>
        <w:r>
          <w:tab/>
        </w:r>
        <w:r>
          <w:fldChar w:fldCharType="begin"/>
        </w:r>
        <w:r>
          <w:instrText xml:space="preserve"> PAGEREF _Toc20474 \h </w:instrText>
        </w:r>
        <w:r>
          <w:fldChar w:fldCharType="separate"/>
        </w:r>
        <w:r>
          <w:t>11</w:t>
        </w:r>
        <w:r>
          <w:fldChar w:fldCharType="end"/>
        </w:r>
      </w:hyperlink>
    </w:p>
    <w:p>
      <w:pPr>
        <w:pStyle w:val="TOC2"/>
        <w:tabs>
          <w:tab w:val="right" w:leader="dot" w:pos="8306"/>
        </w:tabs>
      </w:pPr>
      <w:hyperlink w:anchor="_Toc14091" w:history="1">
        <w:r>
          <w:rPr>
            <w:rFonts w:ascii="仿宋" w:eastAsia="仿宋" w:hAnsi="仿宋" w:cs="仿宋" w:hint="eastAsia"/>
            <w:lang w:eastAsia="zh-CN"/>
          </w:rPr>
          <w:t>(三)、建筑工程设计总体要求</w:t>
        </w:r>
        <w:r>
          <w:tab/>
        </w:r>
        <w:r>
          <w:fldChar w:fldCharType="begin"/>
        </w:r>
        <w:r>
          <w:instrText xml:space="preserve"> PAGEREF _Toc14091 \h </w:instrText>
        </w:r>
        <w:r>
          <w:fldChar w:fldCharType="separate"/>
        </w:r>
        <w:r>
          <w:t>13</w:t>
        </w:r>
        <w:r>
          <w:fldChar w:fldCharType="end"/>
        </w:r>
      </w:hyperlink>
    </w:p>
    <w:p>
      <w:pPr>
        <w:pStyle w:val="TOC2"/>
        <w:tabs>
          <w:tab w:val="right" w:leader="dot" w:pos="8306"/>
        </w:tabs>
      </w:pPr>
      <w:hyperlink w:anchor="_Toc31145" w:history="1">
        <w:r>
          <w:rPr>
            <w:rFonts w:ascii="仿宋" w:eastAsia="仿宋" w:hAnsi="仿宋" w:cs="仿宋" w:hint="eastAsia"/>
            <w:lang w:eastAsia="zh-CN"/>
          </w:rPr>
          <w:t>(四)、土建工程建设指标</w:t>
        </w:r>
        <w:r>
          <w:tab/>
        </w:r>
        <w:r>
          <w:fldChar w:fldCharType="begin"/>
        </w:r>
        <w:r>
          <w:instrText xml:space="preserve"> PAGEREF _Toc31145 \h </w:instrText>
        </w:r>
        <w:r>
          <w:fldChar w:fldCharType="separate"/>
        </w:r>
        <w:r>
          <w:t>13</w:t>
        </w:r>
        <w:r>
          <w:fldChar w:fldCharType="end"/>
        </w:r>
      </w:hyperlink>
    </w:p>
    <w:p>
      <w:pPr>
        <w:pStyle w:val="TOC1"/>
        <w:tabs>
          <w:tab w:val="right" w:leader="dot" w:pos="8306"/>
        </w:tabs>
      </w:pPr>
      <w:hyperlink w:anchor="_Toc8655" w:history="1">
        <w:r>
          <w:rPr>
            <w:rFonts w:ascii="仿宋" w:eastAsia="仿宋" w:hAnsi="仿宋" w:cs="仿宋" w:hint="eastAsia"/>
            <w:lang w:eastAsia="zh-CN"/>
          </w:rPr>
          <w:t>五、铌酸锂、钽酸锂单晶项目选址可行性分析</w:t>
        </w:r>
        <w:r>
          <w:tab/>
        </w:r>
        <w:r>
          <w:fldChar w:fldCharType="begin"/>
        </w:r>
        <w:r>
          <w:instrText xml:space="preserve"> PAGEREF _Toc8655 \h </w:instrText>
        </w:r>
        <w:r>
          <w:fldChar w:fldCharType="separate"/>
        </w:r>
        <w:r>
          <w:t>13</w:t>
        </w:r>
        <w:r>
          <w:fldChar w:fldCharType="end"/>
        </w:r>
      </w:hyperlink>
    </w:p>
    <w:p>
      <w:pPr>
        <w:pStyle w:val="TOC2"/>
        <w:tabs>
          <w:tab w:val="right" w:leader="dot" w:pos="8306"/>
        </w:tabs>
      </w:pPr>
      <w:hyperlink w:anchor="_Toc4870" w:history="1">
        <w:r>
          <w:rPr>
            <w:rFonts w:ascii="仿宋" w:eastAsia="仿宋" w:hAnsi="仿宋" w:cs="仿宋" w:hint="eastAsia"/>
            <w:lang w:eastAsia="zh-CN"/>
          </w:rPr>
          <w:t>(一)、铌酸锂、钽酸锂单晶项目选址</w:t>
        </w:r>
        <w:r>
          <w:tab/>
        </w:r>
        <w:r>
          <w:fldChar w:fldCharType="begin"/>
        </w:r>
        <w:r>
          <w:instrText xml:space="preserve"> PAGEREF _Toc4870 \h </w:instrText>
        </w:r>
        <w:r>
          <w:fldChar w:fldCharType="separate"/>
        </w:r>
        <w:r>
          <w:t>13</w:t>
        </w:r>
        <w:r>
          <w:fldChar w:fldCharType="end"/>
        </w:r>
      </w:hyperlink>
    </w:p>
    <w:p>
      <w:pPr>
        <w:pStyle w:val="TOC2"/>
        <w:tabs>
          <w:tab w:val="right" w:leader="dot" w:pos="8306"/>
        </w:tabs>
      </w:pPr>
      <w:hyperlink w:anchor="_Toc5467" w:history="1">
        <w:r>
          <w:rPr>
            <w:rFonts w:ascii="仿宋" w:eastAsia="仿宋" w:hAnsi="仿宋" w:cs="仿宋" w:hint="eastAsia"/>
            <w:lang w:eastAsia="zh-CN"/>
          </w:rPr>
          <w:t>(二)、用地控制指标</w:t>
        </w:r>
        <w:r>
          <w:tab/>
        </w:r>
        <w:r>
          <w:fldChar w:fldCharType="begin"/>
        </w:r>
        <w:r>
          <w:instrText xml:space="preserve"> PAGEREF _Toc5467 \h </w:instrText>
        </w:r>
        <w:r>
          <w:fldChar w:fldCharType="separate"/>
        </w:r>
        <w:r>
          <w:t>14</w:t>
        </w:r>
        <w:r>
          <w:fldChar w:fldCharType="end"/>
        </w:r>
      </w:hyperlink>
    </w:p>
    <w:p>
      <w:pPr>
        <w:pStyle w:val="TOC2"/>
        <w:tabs>
          <w:tab w:val="right" w:leader="dot" w:pos="8306"/>
        </w:tabs>
      </w:pPr>
      <w:hyperlink w:anchor="_Toc5026" w:history="1">
        <w:r>
          <w:rPr>
            <w:rFonts w:ascii="仿宋" w:eastAsia="仿宋" w:hAnsi="仿宋" w:cs="仿宋" w:hint="eastAsia"/>
            <w:lang w:eastAsia="zh-CN"/>
          </w:rPr>
          <w:t>(三)、节约用地措施</w:t>
        </w:r>
        <w:r>
          <w:tab/>
        </w:r>
        <w:r>
          <w:fldChar w:fldCharType="begin"/>
        </w:r>
        <w:r>
          <w:instrText xml:space="preserve"> PAGEREF _Toc5026 \h </w:instrText>
        </w:r>
        <w:r>
          <w:fldChar w:fldCharType="separate"/>
        </w:r>
        <w:r>
          <w:t>16</w:t>
        </w:r>
        <w:r>
          <w:fldChar w:fldCharType="end"/>
        </w:r>
      </w:hyperlink>
    </w:p>
    <w:p>
      <w:pPr>
        <w:pStyle w:val="TOC2"/>
        <w:tabs>
          <w:tab w:val="right" w:leader="dot" w:pos="8306"/>
        </w:tabs>
      </w:pPr>
      <w:hyperlink w:anchor="_Toc13157" w:history="1">
        <w:r>
          <w:rPr>
            <w:rFonts w:ascii="仿宋" w:eastAsia="仿宋" w:hAnsi="仿宋" w:cs="仿宋" w:hint="eastAsia"/>
            <w:lang w:eastAsia="zh-CN"/>
          </w:rPr>
          <w:t>(四)、总图布置方案</w:t>
        </w:r>
        <w:r>
          <w:tab/>
        </w:r>
        <w:r>
          <w:fldChar w:fldCharType="begin"/>
        </w:r>
        <w:r>
          <w:instrText xml:space="preserve"> PAGEREF _Toc13157 \h </w:instrText>
        </w:r>
        <w:r>
          <w:fldChar w:fldCharType="separate"/>
        </w:r>
        <w:r>
          <w:t>17</w:t>
        </w:r>
        <w:r>
          <w:fldChar w:fldCharType="end"/>
        </w:r>
      </w:hyperlink>
    </w:p>
    <w:p>
      <w:pPr>
        <w:pStyle w:val="TOC2"/>
        <w:tabs>
          <w:tab w:val="right" w:leader="dot" w:pos="8306"/>
        </w:tabs>
      </w:pPr>
      <w:hyperlink w:anchor="_Toc17667" w:history="1">
        <w:r>
          <w:rPr>
            <w:rFonts w:ascii="仿宋" w:eastAsia="仿宋" w:hAnsi="仿宋" w:cs="仿宋" w:hint="eastAsia"/>
            <w:lang w:eastAsia="zh-CN"/>
          </w:rPr>
          <w:t>(五)、选址综合评价</w:t>
        </w:r>
        <w:r>
          <w:tab/>
        </w:r>
        <w:r>
          <w:fldChar w:fldCharType="begin"/>
        </w:r>
        <w:r>
          <w:instrText xml:space="preserve"> PAGEREF _Toc17667 \h </w:instrText>
        </w:r>
        <w:r>
          <w:fldChar w:fldCharType="separate"/>
        </w:r>
        <w:r>
          <w:t>18</w:t>
        </w:r>
        <w:r>
          <w:fldChar w:fldCharType="end"/>
        </w:r>
      </w:hyperlink>
    </w:p>
    <w:p>
      <w:pPr>
        <w:pStyle w:val="TOC1"/>
        <w:tabs>
          <w:tab w:val="right" w:leader="dot" w:pos="8306"/>
        </w:tabs>
      </w:pPr>
      <w:hyperlink w:anchor="_Toc15207" w:history="1">
        <w:r>
          <w:rPr>
            <w:rFonts w:ascii="仿宋" w:eastAsia="仿宋" w:hAnsi="仿宋" w:cs="仿宋" w:hint="eastAsia"/>
            <w:lang w:eastAsia="zh-CN"/>
          </w:rPr>
          <w:t>六、铌酸锂、钽酸锂单晶项目建设背景及必要性分析</w:t>
        </w:r>
        <w:r>
          <w:tab/>
        </w:r>
        <w:r>
          <w:fldChar w:fldCharType="begin"/>
        </w:r>
        <w:r>
          <w:instrText xml:space="preserve"> PAGEREF _Toc15207 \h </w:instrText>
        </w:r>
        <w:r>
          <w:fldChar w:fldCharType="separate"/>
        </w:r>
        <w:r>
          <w:t>19</w:t>
        </w:r>
        <w:r>
          <w:fldChar w:fldCharType="end"/>
        </w:r>
      </w:hyperlink>
    </w:p>
    <w:p>
      <w:pPr>
        <w:pStyle w:val="TOC2"/>
        <w:tabs>
          <w:tab w:val="right" w:leader="dot" w:pos="8306"/>
        </w:tabs>
      </w:pPr>
      <w:hyperlink w:anchor="_Toc7350" w:history="1">
        <w:r>
          <w:rPr>
            <w:rFonts w:ascii="仿宋" w:eastAsia="仿宋" w:hAnsi="仿宋" w:cs="仿宋" w:hint="eastAsia"/>
            <w:lang w:eastAsia="zh-CN"/>
          </w:rPr>
          <w:t>(一)、铌酸锂、钽酸锂单晶项目背景分析</w:t>
        </w:r>
        <w:r>
          <w:tab/>
        </w:r>
        <w:r>
          <w:fldChar w:fldCharType="begin"/>
        </w:r>
        <w:r>
          <w:instrText xml:space="preserve"> PAGEREF _Toc7350 \h </w:instrText>
        </w:r>
        <w:r>
          <w:fldChar w:fldCharType="separate"/>
        </w:r>
        <w:r>
          <w:t>19</w:t>
        </w:r>
        <w:r>
          <w:fldChar w:fldCharType="end"/>
        </w:r>
      </w:hyperlink>
    </w:p>
    <w:p>
      <w:pPr>
        <w:pStyle w:val="TOC2"/>
        <w:tabs>
          <w:tab w:val="right" w:leader="dot" w:pos="8306"/>
        </w:tabs>
      </w:pPr>
      <w:hyperlink w:anchor="_Toc6338" w:history="1">
        <w:r>
          <w:rPr>
            <w:rFonts w:ascii="仿宋" w:eastAsia="仿宋" w:hAnsi="仿宋" w:cs="仿宋" w:hint="eastAsia"/>
            <w:lang w:eastAsia="zh-CN"/>
          </w:rPr>
          <w:t>(二)、铌酸锂、钽酸锂单晶项目建设必要性分析</w:t>
        </w:r>
        <w:r>
          <w:tab/>
        </w:r>
        <w:r>
          <w:fldChar w:fldCharType="begin"/>
        </w:r>
        <w:r>
          <w:instrText xml:space="preserve"> PAGEREF _Toc6338 \h </w:instrText>
        </w:r>
        <w:r>
          <w:fldChar w:fldCharType="separate"/>
        </w:r>
        <w:r>
          <w:t>21</w:t>
        </w:r>
        <w:r>
          <w:fldChar w:fldCharType="end"/>
        </w:r>
      </w:hyperlink>
    </w:p>
    <w:p>
      <w:pPr>
        <w:pStyle w:val="TOC1"/>
        <w:tabs>
          <w:tab w:val="right" w:leader="dot" w:pos="8306"/>
        </w:tabs>
      </w:pPr>
      <w:hyperlink w:anchor="_Toc15457" w:history="1">
        <w:r>
          <w:rPr>
            <w:rFonts w:ascii="仿宋" w:eastAsia="仿宋" w:hAnsi="仿宋" w:cs="仿宋" w:hint="eastAsia"/>
            <w:lang w:eastAsia="zh-CN"/>
          </w:rPr>
          <w:t>七、铌酸锂、钽酸锂单晶项目财务管理</w:t>
        </w:r>
        <w:r>
          <w:tab/>
        </w:r>
        <w:r>
          <w:fldChar w:fldCharType="begin"/>
        </w:r>
        <w:r>
          <w:instrText xml:space="preserve"> PAGEREF _Toc15457 \h </w:instrText>
        </w:r>
        <w:r>
          <w:fldChar w:fldCharType="separate"/>
        </w:r>
        <w:r>
          <w:t>22</w:t>
        </w:r>
        <w:r>
          <w:fldChar w:fldCharType="end"/>
        </w:r>
      </w:hyperlink>
    </w:p>
    <w:p>
      <w:pPr>
        <w:pStyle w:val="TOC2"/>
        <w:tabs>
          <w:tab w:val="right" w:leader="dot" w:pos="8306"/>
        </w:tabs>
      </w:pPr>
      <w:hyperlink w:anchor="_Toc25393" w:history="1">
        <w:r>
          <w:rPr>
            <w:rFonts w:ascii="仿宋" w:eastAsia="仿宋" w:hAnsi="仿宋" w:cs="仿宋" w:hint="eastAsia"/>
            <w:lang w:eastAsia="zh-CN"/>
          </w:rPr>
          <w:t>(一)、资金需求大</w:t>
        </w:r>
        <w:r>
          <w:tab/>
        </w:r>
        <w:r>
          <w:fldChar w:fldCharType="begin"/>
        </w:r>
        <w:r>
          <w:instrText xml:space="preserve"> PAGEREF _Toc25393 \h </w:instrText>
        </w:r>
        <w:r>
          <w:fldChar w:fldCharType="separate"/>
        </w:r>
        <w:r>
          <w:t>22</w:t>
        </w:r>
        <w:r>
          <w:fldChar w:fldCharType="end"/>
        </w:r>
      </w:hyperlink>
    </w:p>
    <w:p>
      <w:pPr>
        <w:pStyle w:val="TOC2"/>
        <w:tabs>
          <w:tab w:val="right" w:leader="dot" w:pos="8306"/>
        </w:tabs>
      </w:pPr>
      <w:hyperlink w:anchor="_Toc28398" w:history="1">
        <w:r>
          <w:rPr>
            <w:rFonts w:ascii="仿宋" w:eastAsia="仿宋" w:hAnsi="仿宋" w:cs="仿宋" w:hint="eastAsia"/>
            <w:lang w:eastAsia="zh-CN"/>
          </w:rPr>
          <w:t>(二)、研发周期长</w:t>
        </w:r>
        <w:r>
          <w:tab/>
        </w:r>
        <w:r>
          <w:fldChar w:fldCharType="begin"/>
        </w:r>
        <w:r>
          <w:instrText xml:space="preserve"> PAGEREF _Toc28398 \h </w:instrText>
        </w:r>
        <w:r>
          <w:fldChar w:fldCharType="separate"/>
        </w:r>
        <w:r>
          <w:t>23</w:t>
        </w:r>
        <w:r>
          <w:fldChar w:fldCharType="end"/>
        </w:r>
      </w:hyperlink>
    </w:p>
    <w:p>
      <w:pPr>
        <w:pStyle w:val="TOC2"/>
        <w:tabs>
          <w:tab w:val="right" w:leader="dot" w:pos="8306"/>
        </w:tabs>
      </w:pPr>
      <w:hyperlink w:anchor="_Toc27550" w:history="1">
        <w:r>
          <w:rPr>
            <w:rFonts w:ascii="仿宋" w:eastAsia="仿宋" w:hAnsi="仿宋" w:cs="仿宋" w:hint="eastAsia"/>
            <w:lang w:eastAsia="zh-CN"/>
          </w:rPr>
          <w:t>(三)、市场风险大</w:t>
        </w:r>
        <w:r>
          <w:tab/>
        </w:r>
        <w:r>
          <w:fldChar w:fldCharType="begin"/>
        </w:r>
        <w:r>
          <w:instrText xml:space="preserve"> PAGEREF _Toc27550 \h </w:instrText>
        </w:r>
        <w:r>
          <w:fldChar w:fldCharType="separate"/>
        </w:r>
        <w:r>
          <w:t>25</w:t>
        </w:r>
        <w:r>
          <w:fldChar w:fldCharType="end"/>
        </w:r>
      </w:hyperlink>
    </w:p>
    <w:p>
      <w:pPr>
        <w:pStyle w:val="TOC2"/>
        <w:tabs>
          <w:tab w:val="right" w:leader="dot" w:pos="8306"/>
        </w:tabs>
      </w:pPr>
      <w:hyperlink w:anchor="_Toc29829" w:history="1">
        <w:r>
          <w:rPr>
            <w:rFonts w:ascii="仿宋" w:eastAsia="仿宋" w:hAnsi="仿宋" w:cs="仿宋" w:hint="eastAsia"/>
            <w:lang w:eastAsia="zh-CN"/>
          </w:rPr>
          <w:t>(四)、利润率高</w:t>
        </w:r>
        <w:r>
          <w:tab/>
        </w:r>
        <w:r>
          <w:fldChar w:fldCharType="begin"/>
        </w:r>
        <w:r>
          <w:instrText xml:space="preserve"> PAGEREF _Toc29829 \h </w:instrText>
        </w:r>
        <w:r>
          <w:fldChar w:fldCharType="separate"/>
        </w:r>
        <w:r>
          <w:t>27</w:t>
        </w:r>
        <w:r>
          <w:fldChar w:fldCharType="end"/>
        </w:r>
      </w:hyperlink>
    </w:p>
    <w:p>
      <w:pPr>
        <w:pStyle w:val="TOC1"/>
        <w:tabs>
          <w:tab w:val="right" w:leader="dot" w:pos="8306"/>
        </w:tabs>
      </w:pPr>
      <w:hyperlink w:anchor="_Toc216" w:history="1">
        <w:r>
          <w:rPr>
            <w:rFonts w:ascii="仿宋" w:eastAsia="仿宋" w:hAnsi="仿宋" w:cs="仿宋" w:hint="eastAsia"/>
            <w:lang w:eastAsia="zh-CN"/>
          </w:rPr>
          <w:t>八、铌酸锂、钽酸锂单晶项目投资规划</w:t>
        </w:r>
        <w:r>
          <w:tab/>
        </w:r>
        <w:r>
          <w:fldChar w:fldCharType="begin"/>
        </w:r>
        <w:r>
          <w:instrText xml:space="preserve"> PAGEREF _Toc216 \h </w:instrText>
        </w:r>
        <w:r>
          <w:fldChar w:fldCharType="separate"/>
        </w:r>
        <w:r>
          <w:t>30</w:t>
        </w:r>
        <w:r>
          <w:fldChar w:fldCharType="end"/>
        </w:r>
      </w:hyperlink>
    </w:p>
    <w:p>
      <w:pPr>
        <w:pStyle w:val="TOC2"/>
        <w:tabs>
          <w:tab w:val="right" w:leader="dot" w:pos="8306"/>
        </w:tabs>
      </w:pPr>
      <w:hyperlink w:anchor="_Toc15096" w:history="1">
        <w:r>
          <w:rPr>
            <w:rFonts w:ascii="仿宋" w:eastAsia="仿宋" w:hAnsi="仿宋" w:cs="仿宋" w:hint="eastAsia"/>
            <w:lang w:eastAsia="zh-CN"/>
          </w:rPr>
          <w:t>(一)、铌酸锂、钽酸锂单晶项目总投资估算</w:t>
        </w:r>
        <w:r>
          <w:tab/>
        </w:r>
        <w:r>
          <w:fldChar w:fldCharType="begin"/>
        </w:r>
        <w:r>
          <w:instrText xml:space="preserve"> PAGEREF _Toc15096 \h </w:instrText>
        </w:r>
        <w:r>
          <w:fldChar w:fldCharType="separate"/>
        </w:r>
        <w:r>
          <w:t>30</w:t>
        </w:r>
        <w:r>
          <w:fldChar w:fldCharType="end"/>
        </w:r>
      </w:hyperlink>
    </w:p>
    <w:p>
      <w:pPr>
        <w:pStyle w:val="TOC2"/>
        <w:tabs>
          <w:tab w:val="right" w:leader="dot" w:pos="8306"/>
        </w:tabs>
      </w:pPr>
      <w:hyperlink w:anchor="_Toc12986" w:history="1">
        <w:r>
          <w:rPr>
            <w:rFonts w:ascii="仿宋" w:eastAsia="仿宋" w:hAnsi="仿宋" w:cs="仿宋" w:hint="eastAsia"/>
            <w:lang w:eastAsia="zh-CN"/>
          </w:rPr>
          <w:t>(二)、资金筹措</w:t>
        </w:r>
        <w:r>
          <w:tab/>
        </w:r>
        <w:r>
          <w:fldChar w:fldCharType="begin"/>
        </w:r>
        <w:r>
          <w:instrText xml:space="preserve"> PAGEREF _Toc12986 \h </w:instrText>
        </w:r>
        <w:r>
          <w:fldChar w:fldCharType="separate"/>
        </w:r>
        <w:r>
          <w:t>31</w:t>
        </w:r>
        <w:r>
          <w:fldChar w:fldCharType="end"/>
        </w:r>
      </w:hyperlink>
    </w:p>
    <w:p>
      <w:pPr>
        <w:pStyle w:val="TOC1"/>
        <w:tabs>
          <w:tab w:val="right" w:leader="dot" w:pos="8306"/>
        </w:tabs>
      </w:pPr>
      <w:hyperlink w:anchor="_Toc20159" w:history="1">
        <w:r>
          <w:rPr>
            <w:rFonts w:ascii="仿宋" w:eastAsia="仿宋" w:hAnsi="仿宋" w:cs="仿宋" w:hint="eastAsia"/>
            <w:lang w:eastAsia="zh-CN"/>
          </w:rPr>
          <w:t>九、铌酸锂、钽酸锂单晶项目经营效益</w:t>
        </w:r>
        <w:r>
          <w:tab/>
        </w:r>
        <w:r>
          <w:fldChar w:fldCharType="begin"/>
        </w:r>
        <w:r>
          <w:instrText xml:space="preserve"> PAGEREF _Toc20159 \h </w:instrText>
        </w:r>
        <w:r>
          <w:fldChar w:fldCharType="separate"/>
        </w:r>
        <w:r>
          <w:t>32</w:t>
        </w:r>
        <w:r>
          <w:fldChar w:fldCharType="end"/>
        </w:r>
      </w:hyperlink>
    </w:p>
    <w:p>
      <w:pPr>
        <w:pStyle w:val="TOC2"/>
        <w:tabs>
          <w:tab w:val="right" w:leader="dot" w:pos="8306"/>
        </w:tabs>
      </w:pPr>
      <w:hyperlink w:anchor="_Toc20415" w:history="1">
        <w:r>
          <w:rPr>
            <w:rFonts w:ascii="仿宋" w:eastAsia="仿宋" w:hAnsi="仿宋" w:cs="仿宋" w:hint="eastAsia"/>
            <w:lang w:eastAsia="zh-CN"/>
          </w:rPr>
          <w:t>(一)、经济评价财务测算</w:t>
        </w:r>
        <w:r>
          <w:tab/>
        </w:r>
        <w:r>
          <w:fldChar w:fldCharType="begin"/>
        </w:r>
        <w:r>
          <w:instrText xml:space="preserve"> PAGEREF _Toc20415 \h </w:instrText>
        </w:r>
        <w:r>
          <w:fldChar w:fldCharType="separate"/>
        </w:r>
        <w:r>
          <w:t>32</w:t>
        </w:r>
        <w:r>
          <w:fldChar w:fldCharType="end"/>
        </w:r>
      </w:hyperlink>
    </w:p>
    <w:p>
      <w:pPr>
        <w:pStyle w:val="TOC2"/>
        <w:tabs>
          <w:tab w:val="right" w:leader="dot" w:pos="8306"/>
        </w:tabs>
      </w:pPr>
      <w:hyperlink w:anchor="_Toc28866" w:history="1">
        <w:r>
          <w:rPr>
            <w:rFonts w:ascii="仿宋" w:eastAsia="仿宋" w:hAnsi="仿宋" w:cs="仿宋" w:hint="eastAsia"/>
            <w:lang w:eastAsia="zh-CN"/>
          </w:rPr>
          <w:t>(二)、铌酸锂、钽酸锂单晶项目盈利能力分析</w:t>
        </w:r>
        <w:r>
          <w:tab/>
        </w:r>
        <w:r>
          <w:fldChar w:fldCharType="begin"/>
        </w:r>
        <w:r>
          <w:instrText xml:space="preserve"> PAGEREF _Toc28866 \h </w:instrText>
        </w:r>
        <w:r>
          <w:fldChar w:fldCharType="separate"/>
        </w:r>
        <w:r>
          <w:t>33</w:t>
        </w:r>
        <w:r>
          <w:fldChar w:fldCharType="end"/>
        </w:r>
      </w:hyperlink>
    </w:p>
    <w:p>
      <w:pPr>
        <w:pStyle w:val="TOC1"/>
        <w:tabs>
          <w:tab w:val="right" w:leader="dot" w:pos="8306"/>
        </w:tabs>
      </w:pPr>
      <w:hyperlink w:anchor="_Toc30753" w:history="1">
        <w:r>
          <w:rPr>
            <w:rFonts w:ascii="仿宋" w:eastAsia="仿宋" w:hAnsi="仿宋" w:cs="仿宋" w:hint="eastAsia"/>
            <w:lang w:eastAsia="zh-CN"/>
          </w:rPr>
          <w:t>十、铌酸锂、钽酸锂单晶项目风险管理</w:t>
        </w:r>
        <w:r>
          <w:tab/>
        </w:r>
        <w:r>
          <w:fldChar w:fldCharType="begin"/>
        </w:r>
        <w:r>
          <w:instrText xml:space="preserve"> PAGEREF _Toc30753 \h </w:instrText>
        </w:r>
        <w:r>
          <w:fldChar w:fldCharType="separate"/>
        </w:r>
        <w:r>
          <w:t>34</w:t>
        </w:r>
        <w:r>
          <w:fldChar w:fldCharType="end"/>
        </w:r>
      </w:hyperlink>
    </w:p>
    <w:p>
      <w:pPr>
        <w:pStyle w:val="TOC2"/>
        <w:tabs>
          <w:tab w:val="right" w:leader="dot" w:pos="8306"/>
        </w:tabs>
      </w:pPr>
      <w:hyperlink w:anchor="_Toc24445" w:history="1">
        <w:r>
          <w:rPr>
            <w:rFonts w:ascii="仿宋" w:eastAsia="仿宋" w:hAnsi="仿宋" w:cs="仿宋" w:hint="eastAsia"/>
            <w:lang w:eastAsia="zh-CN"/>
          </w:rPr>
          <w:t>(一)、风险识别与评估</w:t>
        </w:r>
        <w:r>
          <w:tab/>
        </w:r>
        <w:r>
          <w:fldChar w:fldCharType="begin"/>
        </w:r>
        <w:r>
          <w:instrText xml:space="preserve"> PAGEREF _Toc24445 \h </w:instrText>
        </w:r>
        <w:r>
          <w:fldChar w:fldCharType="separate"/>
        </w:r>
        <w:r>
          <w:t>34</w:t>
        </w:r>
        <w:r>
          <w:fldChar w:fldCharType="end"/>
        </w:r>
      </w:hyperlink>
    </w:p>
    <w:p>
      <w:pPr>
        <w:pStyle w:val="TOC2"/>
        <w:tabs>
          <w:tab w:val="right" w:leader="dot" w:pos="8306"/>
        </w:tabs>
      </w:pPr>
      <w:hyperlink w:anchor="_Toc15084" w:history="1">
        <w:r>
          <w:rPr>
            <w:rFonts w:ascii="仿宋" w:eastAsia="仿宋" w:hAnsi="仿宋" w:cs="仿宋" w:hint="eastAsia"/>
            <w:lang w:eastAsia="zh-CN"/>
          </w:rPr>
          <w:t>(二)、风险应对策略</w:t>
        </w:r>
        <w:r>
          <w:tab/>
        </w:r>
        <w:r>
          <w:fldChar w:fldCharType="begin"/>
        </w:r>
        <w:r>
          <w:instrText xml:space="preserve"> PAGEREF _Toc15084 \h </w:instrText>
        </w:r>
        <w:r>
          <w:fldChar w:fldCharType="separate"/>
        </w:r>
        <w:r>
          <w:t>35</w:t>
        </w:r>
        <w:r>
          <w:fldChar w:fldCharType="end"/>
        </w:r>
      </w:hyperlink>
    </w:p>
    <w:p>
      <w:pPr>
        <w:pStyle w:val="TOC2"/>
        <w:tabs>
          <w:tab w:val="right" w:leader="dot" w:pos="8306"/>
        </w:tabs>
      </w:pPr>
      <w:hyperlink w:anchor="_Toc5704" w:history="1">
        <w:r>
          <w:rPr>
            <w:rFonts w:ascii="仿宋" w:eastAsia="仿宋" w:hAnsi="仿宋" w:cs="仿宋" w:hint="eastAsia"/>
            <w:lang w:eastAsia="zh-CN"/>
          </w:rPr>
          <w:t>(三)、风险监控与控制</w:t>
        </w:r>
        <w:r>
          <w:tab/>
        </w:r>
        <w:r>
          <w:fldChar w:fldCharType="begin"/>
        </w:r>
        <w:r>
          <w:instrText xml:space="preserve"> PAGEREF _Toc5704 \h </w:instrText>
        </w:r>
        <w:r>
          <w:fldChar w:fldCharType="separate"/>
        </w:r>
        <w:r>
          <w:t>37</w:t>
        </w:r>
        <w:r>
          <w:fldChar w:fldCharType="end"/>
        </w:r>
      </w:hyperlink>
    </w:p>
    <w:p>
      <w:pPr>
        <w:pStyle w:val="TOC1"/>
        <w:tabs>
          <w:tab w:val="right" w:leader="dot" w:pos="8306"/>
        </w:tabs>
      </w:pPr>
      <w:hyperlink w:anchor="_Toc5294" w:history="1">
        <w:r>
          <w:rPr>
            <w:rFonts w:ascii="仿宋" w:eastAsia="仿宋" w:hAnsi="仿宋" w:cs="仿宋" w:hint="eastAsia"/>
            <w:lang w:eastAsia="zh-CN"/>
          </w:rPr>
          <w:t>十一、铌酸锂、钽酸锂单晶项目人力资源管理</w:t>
        </w:r>
        <w:r>
          <w:tab/>
        </w:r>
        <w:r>
          <w:fldChar w:fldCharType="begin"/>
        </w:r>
        <w:r>
          <w:instrText xml:space="preserve"> PAGEREF _Toc5294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103" w:history="1">
        <w:r>
          <w:rPr>
            <w:rFonts w:ascii="仿宋" w:eastAsia="仿宋" w:hAnsi="仿宋" w:cs="仿宋" w:hint="eastAsia"/>
            <w:lang w:eastAsia="zh-CN"/>
          </w:rPr>
          <w:t>(一)、建立健全的预算管理制度</w:t>
        </w:r>
        <w:r>
          <w:tab/>
        </w:r>
        <w:r>
          <w:fldChar w:fldCharType="begin"/>
        </w:r>
        <w:r>
          <w:instrText xml:space="preserve"> PAGEREF _Toc7103 \h </w:instrText>
        </w:r>
        <w:r>
          <w:fldChar w:fldCharType="separate"/>
        </w:r>
        <w:r>
          <w:t>38</w:t>
        </w:r>
        <w:r>
          <w:fldChar w:fldCharType="end"/>
        </w:r>
      </w:hyperlink>
    </w:p>
    <w:p>
      <w:pPr>
        <w:pStyle w:val="TOC2"/>
        <w:tabs>
          <w:tab w:val="right" w:leader="dot" w:pos="8306"/>
        </w:tabs>
      </w:pPr>
      <w:hyperlink w:anchor="_Toc9390" w:history="1">
        <w:r>
          <w:rPr>
            <w:rFonts w:ascii="仿宋" w:eastAsia="仿宋" w:hAnsi="仿宋" w:cs="仿宋" w:hint="eastAsia"/>
            <w:lang w:eastAsia="zh-CN"/>
          </w:rPr>
          <w:t>(二)、加强资金流动监控</w:t>
        </w:r>
        <w:r>
          <w:tab/>
        </w:r>
        <w:r>
          <w:fldChar w:fldCharType="begin"/>
        </w:r>
        <w:r>
          <w:instrText xml:space="preserve"> PAGEREF _Toc9390 \h </w:instrText>
        </w:r>
        <w:r>
          <w:fldChar w:fldCharType="separate"/>
        </w:r>
        <w:r>
          <w:t>40</w:t>
        </w:r>
        <w:r>
          <w:fldChar w:fldCharType="end"/>
        </w:r>
      </w:hyperlink>
    </w:p>
    <w:p>
      <w:pPr>
        <w:pStyle w:val="TOC2"/>
        <w:tabs>
          <w:tab w:val="right" w:leader="dot" w:pos="8306"/>
        </w:tabs>
      </w:pPr>
      <w:hyperlink w:anchor="_Toc170" w:history="1">
        <w:r>
          <w:rPr>
            <w:rFonts w:ascii="仿宋" w:eastAsia="仿宋" w:hAnsi="仿宋" w:cs="仿宋" w:hint="eastAsia"/>
            <w:lang w:eastAsia="zh-CN"/>
          </w:rPr>
          <w:t>(三)、制定完善的风险控制机制</w:t>
        </w:r>
        <w:r>
          <w:tab/>
        </w:r>
        <w:r>
          <w:fldChar w:fldCharType="begin"/>
        </w:r>
        <w:r>
          <w:instrText xml:space="preserve"> PAGEREF _Toc170 \h </w:instrText>
        </w:r>
        <w:r>
          <w:fldChar w:fldCharType="separate"/>
        </w:r>
        <w:r>
          <w:t>41</w:t>
        </w:r>
        <w:r>
          <w:fldChar w:fldCharType="end"/>
        </w:r>
      </w:hyperlink>
    </w:p>
    <w:p>
      <w:pPr>
        <w:pStyle w:val="TOC2"/>
        <w:tabs>
          <w:tab w:val="right" w:leader="dot" w:pos="8306"/>
        </w:tabs>
      </w:pPr>
      <w:hyperlink w:anchor="_Toc21710" w:history="1">
        <w:r>
          <w:rPr>
            <w:rFonts w:ascii="仿宋" w:eastAsia="仿宋" w:hAnsi="仿宋" w:cs="仿宋" w:hint="eastAsia"/>
            <w:lang w:eastAsia="zh-CN"/>
          </w:rPr>
          <w:t>(四)、优化成本管理</w:t>
        </w:r>
        <w:r>
          <w:tab/>
        </w:r>
        <w:r>
          <w:fldChar w:fldCharType="begin"/>
        </w:r>
        <w:r>
          <w:instrText xml:space="preserve"> PAGEREF _Toc21710 \h </w:instrText>
        </w:r>
        <w:r>
          <w:fldChar w:fldCharType="separate"/>
        </w:r>
        <w:r>
          <w:t>42</w:t>
        </w:r>
        <w:r>
          <w:fldChar w:fldCharType="end"/>
        </w:r>
      </w:hyperlink>
    </w:p>
    <w:p>
      <w:pPr>
        <w:pStyle w:val="TOC1"/>
        <w:tabs>
          <w:tab w:val="right" w:leader="dot" w:pos="8306"/>
        </w:tabs>
      </w:pPr>
      <w:hyperlink w:anchor="_Toc31435" w:history="1">
        <w:r>
          <w:rPr>
            <w:rFonts w:ascii="仿宋" w:eastAsia="仿宋" w:hAnsi="仿宋" w:cs="仿宋" w:hint="eastAsia"/>
            <w:lang w:eastAsia="zh-CN"/>
          </w:rPr>
          <w:t>十二、铌酸锂、钽酸锂单晶项目社会影响</w:t>
        </w:r>
        <w:r>
          <w:tab/>
        </w:r>
        <w:r>
          <w:fldChar w:fldCharType="begin"/>
        </w:r>
        <w:r>
          <w:instrText xml:space="preserve"> PAGEREF _Toc31435 \h </w:instrText>
        </w:r>
        <w:r>
          <w:fldChar w:fldCharType="separate"/>
        </w:r>
        <w:r>
          <w:t>44</w:t>
        </w:r>
        <w:r>
          <w:fldChar w:fldCharType="end"/>
        </w:r>
      </w:hyperlink>
    </w:p>
    <w:p>
      <w:pPr>
        <w:pStyle w:val="TOC2"/>
        <w:tabs>
          <w:tab w:val="right" w:leader="dot" w:pos="8306"/>
        </w:tabs>
      </w:pPr>
      <w:hyperlink w:anchor="_Toc20867" w:history="1">
        <w:r>
          <w:rPr>
            <w:rFonts w:ascii="仿宋" w:eastAsia="仿宋" w:hAnsi="仿宋" w:cs="仿宋" w:hint="eastAsia"/>
            <w:lang w:eastAsia="zh-CN"/>
          </w:rPr>
          <w:t>(一)、社会责任与义务</w:t>
        </w:r>
        <w:r>
          <w:tab/>
        </w:r>
        <w:r>
          <w:fldChar w:fldCharType="begin"/>
        </w:r>
        <w:r>
          <w:instrText xml:space="preserve"> PAGEREF _Toc20867 \h </w:instrText>
        </w:r>
        <w:r>
          <w:fldChar w:fldCharType="separate"/>
        </w:r>
        <w:r>
          <w:t>44</w:t>
        </w:r>
        <w:r>
          <w:fldChar w:fldCharType="end"/>
        </w:r>
      </w:hyperlink>
    </w:p>
    <w:p>
      <w:pPr>
        <w:pStyle w:val="TOC2"/>
        <w:tabs>
          <w:tab w:val="right" w:leader="dot" w:pos="8306"/>
        </w:tabs>
      </w:pPr>
      <w:hyperlink w:anchor="_Toc9089" w:history="1">
        <w:r>
          <w:rPr>
            <w:rFonts w:ascii="仿宋" w:eastAsia="仿宋" w:hAnsi="仿宋" w:cs="仿宋" w:hint="eastAsia"/>
            <w:lang w:eastAsia="zh-CN"/>
          </w:rPr>
          <w:t>(二)、社会参与与沟通</w:t>
        </w:r>
        <w:r>
          <w:tab/>
        </w:r>
        <w:r>
          <w:fldChar w:fldCharType="begin"/>
        </w:r>
        <w:r>
          <w:instrText xml:space="preserve"> PAGEREF _Toc9089 \h </w:instrText>
        </w:r>
        <w:r>
          <w:fldChar w:fldCharType="separate"/>
        </w:r>
        <w:r>
          <w:t>45</w:t>
        </w:r>
        <w:r>
          <w:fldChar w:fldCharType="end"/>
        </w:r>
      </w:hyperlink>
    </w:p>
    <w:p>
      <w:pPr>
        <w:pStyle w:val="TOC1"/>
        <w:tabs>
          <w:tab w:val="right" w:leader="dot" w:pos="8306"/>
        </w:tabs>
      </w:pPr>
      <w:hyperlink w:anchor="_Toc23175" w:history="1">
        <w:r>
          <w:rPr>
            <w:rFonts w:ascii="仿宋" w:eastAsia="仿宋" w:hAnsi="仿宋" w:cs="仿宋" w:hint="eastAsia"/>
            <w:lang w:eastAsia="zh-CN"/>
          </w:rPr>
          <w:t>十三、铌酸锂、钽酸锂单晶项目实施保障措施</w:t>
        </w:r>
        <w:r>
          <w:tab/>
        </w:r>
        <w:r>
          <w:fldChar w:fldCharType="begin"/>
        </w:r>
        <w:r>
          <w:instrText xml:space="preserve"> PAGEREF _Toc23175 \h </w:instrText>
        </w:r>
        <w:r>
          <w:fldChar w:fldCharType="separate"/>
        </w:r>
        <w:r>
          <w:t>46</w:t>
        </w:r>
        <w:r>
          <w:fldChar w:fldCharType="end"/>
        </w:r>
      </w:hyperlink>
    </w:p>
    <w:p>
      <w:pPr>
        <w:pStyle w:val="TOC2"/>
        <w:tabs>
          <w:tab w:val="right" w:leader="dot" w:pos="8306"/>
        </w:tabs>
      </w:pPr>
      <w:hyperlink w:anchor="_Toc24610" w:history="1">
        <w:r>
          <w:rPr>
            <w:rFonts w:ascii="仿宋" w:eastAsia="仿宋" w:hAnsi="仿宋" w:cs="仿宋" w:hint="eastAsia"/>
            <w:lang w:eastAsia="zh-CN"/>
          </w:rPr>
          <w:t>(一)、铌酸锂、钽酸锂单晶项目实施保障机制</w:t>
        </w:r>
        <w:r>
          <w:tab/>
        </w:r>
        <w:r>
          <w:fldChar w:fldCharType="begin"/>
        </w:r>
        <w:r>
          <w:instrText xml:space="preserve"> PAGEREF _Toc24610 \h </w:instrText>
        </w:r>
        <w:r>
          <w:fldChar w:fldCharType="separate"/>
        </w:r>
        <w:r>
          <w:t>46</w:t>
        </w:r>
        <w:r>
          <w:fldChar w:fldCharType="end"/>
        </w:r>
      </w:hyperlink>
    </w:p>
    <w:p>
      <w:pPr>
        <w:pStyle w:val="TOC2"/>
        <w:tabs>
          <w:tab w:val="right" w:leader="dot" w:pos="8306"/>
        </w:tabs>
      </w:pPr>
      <w:hyperlink w:anchor="_Toc31288" w:history="1">
        <w:r>
          <w:rPr>
            <w:rFonts w:ascii="仿宋" w:eastAsia="仿宋" w:hAnsi="仿宋" w:cs="仿宋" w:hint="eastAsia"/>
            <w:lang w:eastAsia="zh-CN"/>
          </w:rPr>
          <w:t>(二)、铌酸锂、钽酸锂单晶项目法律合规要求</w:t>
        </w:r>
        <w:r>
          <w:tab/>
        </w:r>
        <w:r>
          <w:fldChar w:fldCharType="begin"/>
        </w:r>
        <w:r>
          <w:instrText xml:space="preserve"> PAGEREF _Toc31288 \h </w:instrText>
        </w:r>
        <w:r>
          <w:fldChar w:fldCharType="separate"/>
        </w:r>
        <w:r>
          <w:t>50</w:t>
        </w:r>
        <w:r>
          <w:fldChar w:fldCharType="end"/>
        </w:r>
      </w:hyperlink>
    </w:p>
    <w:p>
      <w:pPr>
        <w:pStyle w:val="TOC2"/>
        <w:tabs>
          <w:tab w:val="right" w:leader="dot" w:pos="8306"/>
        </w:tabs>
      </w:pPr>
      <w:hyperlink w:anchor="_Toc27251" w:history="1">
        <w:r>
          <w:rPr>
            <w:rFonts w:ascii="仿宋" w:eastAsia="仿宋" w:hAnsi="仿宋" w:cs="仿宋" w:hint="eastAsia"/>
            <w:lang w:eastAsia="zh-CN"/>
          </w:rPr>
          <w:t>(三)、铌酸锂、钽酸锂单晶项目合同管理与法律事务</w:t>
        </w:r>
        <w:r>
          <w:tab/>
        </w:r>
        <w:r>
          <w:fldChar w:fldCharType="begin"/>
        </w:r>
        <w:r>
          <w:instrText xml:space="preserve"> PAGEREF _Toc27251 \h </w:instrText>
        </w:r>
        <w:r>
          <w:fldChar w:fldCharType="separate"/>
        </w:r>
        <w:r>
          <w:t>54</w:t>
        </w:r>
        <w:r>
          <w:fldChar w:fldCharType="end"/>
        </w:r>
      </w:hyperlink>
    </w:p>
    <w:p>
      <w:pPr>
        <w:pStyle w:val="TOC2"/>
        <w:tabs>
          <w:tab w:val="right" w:leader="dot" w:pos="8306"/>
        </w:tabs>
      </w:pPr>
      <w:hyperlink w:anchor="_Toc24762" w:history="1">
        <w:r>
          <w:rPr>
            <w:rFonts w:ascii="仿宋" w:eastAsia="仿宋" w:hAnsi="仿宋" w:cs="仿宋" w:hint="eastAsia"/>
            <w:lang w:eastAsia="zh-CN"/>
          </w:rPr>
          <w:t>(四)、铌酸锂、钽酸锂单晶项目知识产权保护策略</w:t>
        </w:r>
        <w:r>
          <w:tab/>
        </w:r>
        <w:r>
          <w:fldChar w:fldCharType="begin"/>
        </w:r>
        <w:r>
          <w:instrText xml:space="preserve"> PAGEREF _Toc24762 \h </w:instrText>
        </w:r>
        <w:r>
          <w:fldChar w:fldCharType="separate"/>
        </w:r>
        <w:r>
          <w:t>61</w:t>
        </w:r>
        <w:r>
          <w:fldChar w:fldCharType="end"/>
        </w:r>
      </w:hyperlink>
    </w:p>
    <w:p>
      <w:pPr>
        <w:pStyle w:val="TOC1"/>
        <w:tabs>
          <w:tab w:val="right" w:leader="dot" w:pos="8306"/>
        </w:tabs>
      </w:pPr>
      <w:hyperlink w:anchor="_Toc25010" w:history="1">
        <w:r>
          <w:rPr>
            <w:rFonts w:ascii="仿宋" w:eastAsia="仿宋" w:hAnsi="仿宋" w:cs="仿宋" w:hint="eastAsia"/>
            <w:lang w:eastAsia="zh-CN"/>
          </w:rPr>
          <w:t>十四、利益相关者分析与沟通计划</w:t>
        </w:r>
        <w:r>
          <w:tab/>
        </w:r>
        <w:r>
          <w:fldChar w:fldCharType="begin"/>
        </w:r>
        <w:r>
          <w:instrText xml:space="preserve"> PAGEREF _Toc25010 \h </w:instrText>
        </w:r>
        <w:r>
          <w:fldChar w:fldCharType="separate"/>
        </w:r>
        <w:r>
          <w:t>63</w:t>
        </w:r>
        <w:r>
          <w:fldChar w:fldCharType="end"/>
        </w:r>
      </w:hyperlink>
    </w:p>
    <w:p>
      <w:pPr>
        <w:pStyle w:val="TOC2"/>
        <w:tabs>
          <w:tab w:val="right" w:leader="dot" w:pos="8306"/>
        </w:tabs>
      </w:pPr>
      <w:hyperlink w:anchor="_Toc18770" w:history="1">
        <w:r>
          <w:rPr>
            <w:rFonts w:ascii="仿宋" w:eastAsia="仿宋" w:hAnsi="仿宋" w:cs="仿宋" w:hint="eastAsia"/>
            <w:lang w:eastAsia="zh-CN"/>
          </w:rPr>
          <w:t>(一)、利益相关者分析</w:t>
        </w:r>
        <w:r>
          <w:tab/>
        </w:r>
        <w:r>
          <w:fldChar w:fldCharType="begin"/>
        </w:r>
        <w:r>
          <w:instrText xml:space="preserve"> PAGEREF _Toc18770 \h </w:instrText>
        </w:r>
        <w:r>
          <w:fldChar w:fldCharType="separate"/>
        </w:r>
        <w:r>
          <w:t>63</w:t>
        </w:r>
        <w:r>
          <w:fldChar w:fldCharType="end"/>
        </w:r>
      </w:hyperlink>
    </w:p>
    <w:p>
      <w:pPr>
        <w:pStyle w:val="TOC2"/>
        <w:tabs>
          <w:tab w:val="right" w:leader="dot" w:pos="8306"/>
        </w:tabs>
      </w:pPr>
      <w:hyperlink w:anchor="_Toc20741" w:history="1">
        <w:r>
          <w:rPr>
            <w:rFonts w:ascii="仿宋" w:eastAsia="仿宋" w:hAnsi="仿宋" w:cs="仿宋" w:hint="eastAsia"/>
            <w:lang w:eastAsia="zh-CN"/>
          </w:rPr>
          <w:t>(二)、沟通计划</w:t>
        </w:r>
        <w:r>
          <w:tab/>
        </w:r>
        <w:r>
          <w:fldChar w:fldCharType="begin"/>
        </w:r>
        <w:r>
          <w:instrText xml:space="preserve"> PAGEREF _Toc20741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960"/>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315"/>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铌酸锂、钽酸锂单晶项目的主要产品是XXXX，预计年产值为XXX万元。这一产品在市场中占据着重要的地位，其广泛的应用范围使得该铌酸锂、钽酸锂单晶项目的市场前景非常广阔。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铌酸锂、钽酸锂单晶项目的xxx产品作为重要的原材料之一，将在多个领域发挥关键作用。其在建筑、交通、能源等方面的广泛应用将为整个产业链提供强大的支持，形成产业协同效应。铌酸锂、钽酸锂单晶项目的年产值XXX万XXX万XXX万万元不仅反映了其在市场上的巨大潜力，更预示着它对国民经济的积极贡献。这种关联度高、涉及面广的产业关系，使得该铌酸锂、钽酸锂单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6591"/>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铌酸锂、钽酸锂单晶项目总征地面积为XXXX平方米，相当于约XX.XX亩，其中净用地面积为XXXX平方米，红线范围内相当于约XX.XX亩。这一用地规模充分考虑了铌酸锂、钽酸锂单晶项目的建设需求，保障了铌酸锂、钽酸锂单晶项目在合适的空间内得以充分发展。铌酸锂、钽酸锂单晶项目规划的总建筑面积为XXXX平方米，其中主体工程建设占XXXX平方米，计容建筑面积达XXXX平方米。预计建筑工程的投资将达到XXXX万元，为铌酸锂、钽酸锂单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铌酸锂、钽酸锂单晶项目计划购置的设备共计XXXX台（套），设备购置费用为XXXX万元。这一设备购置计划充分考虑到铌酸锂、钽酸锂单晶项目的生产需求和技术要求，确保了铌酸锂、钽酸锂单晶项目在生产运营中具备先进的技术装备和高效的生产能力。设备的合理配置将为铌酸锂、钽酸锂单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铌酸锂、钽酸锂单晶项目计划总投资为XXXX万元，预计年实现营业收入为XXXX万元。这一产能规模的设定旨在确保铌酸锂、钽酸锂单晶项目能够在投资与回报之间取得平衡，实现长期可持续的发展。铌酸锂、钽酸锂单晶项目的总投资充分考虑到各个方面的需求，包括用地建设、设备购置等多个环节，以确保铌酸锂、钽酸锂单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30037"/>
      <w:r>
        <w:rPr>
          <w:rFonts w:ascii="仿宋" w:eastAsia="仿宋" w:hAnsi="仿宋" w:cs="仿宋" w:hint="eastAsia"/>
          <w:sz w:val="28"/>
          <w:lang w:eastAsia="zh-CN"/>
        </w:rPr>
        <w:t>二、铌酸锂、钽酸锂单晶项目文档管理</w:t>
      </w:r>
      <w:bookmarkEnd w:id="5"/>
    </w:p>
    <w:p>
      <w:pPr>
        <w:pStyle w:val="Heading2"/>
        <w:rPr>
          <w:rFonts w:ascii="仿宋" w:eastAsia="仿宋" w:hAnsi="仿宋" w:cs="仿宋" w:hint="eastAsia"/>
          <w:lang w:eastAsia="zh-CN"/>
        </w:rPr>
      </w:pPr>
      <w:bookmarkStart w:id="6" w:name="_Toc26069"/>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铌酸锂、钽酸锂单晶项目高度重视文档的质量和准确性，以支持铌酸锂、钽酸锂单晶项目的各项活动和决策。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铌酸锂、钽酸锂单晶项目文档的编制始于铌酸锂、钽酸锂单晶项目计划的初期，我们制定了详细的文档编制计划，明确了每个文档的内容、格式和编写责任人。在铌酸锂、钽酸锂单晶项目启动阶段，我们首先编制了铌酸锂、钽酸锂单晶项目章程，明确定义了铌酸锂、钽酸锂单晶项目的目标、范围、风险等关键要素。随后，铌酸锂、钽酸锂单晶项目团队根据计划陆续编制了需求文档、设计文档、测试文档等各类文档，确保铌酸锂、钽酸锂单晶项目的每个阶段都有清晰的文档支持。</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铌酸锂、钽酸锂单晶项目管理中的重要环节，旨在确保铌酸锂、钽酸锂单晶项目文档符合质量标准和铌酸锂、钽酸锂单晶项目需求。在铌酸锂、钽酸锂单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铌酸锂、钽酸锂单晶项目相关利益方和专业领域的专家对文档进行独立审查。这有助于获取更全面、客观的反馈，确保铌酸锂、钽酸锂单晶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铌酸锂、钽酸锂单晶项目在文档编制与审查方面建立了严格的管理机制，通过规范的流程和多维度的审查，确保铌酸锂、钽酸锂单晶项目文档的质量、准确性和可靠性，为铌酸锂、钽酸锂单晶项目的顺利推进提供了有力支持。</w:t>
      </w:r>
    </w:p>
    <w:p>
      <w:pPr>
        <w:pStyle w:val="Heading2"/>
        <w:ind w:firstLine="560" w:firstLineChars="200"/>
        <w:rPr>
          <w:rFonts w:ascii="仿宋" w:eastAsia="仿宋" w:hAnsi="仿宋" w:cs="仿宋" w:hint="eastAsia"/>
          <w:sz w:val="28"/>
          <w:lang w:eastAsia="zh-CN"/>
        </w:rPr>
      </w:pPr>
      <w:bookmarkStart w:id="7" w:name="_Toc23562"/>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在铌酸锂、钽酸锂单晶项目中，我们致力于优化文档发布与分发过程，以确保信息的高效传递和团队间协作的顺畅进行。以下是我们采取的关键优化策略：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我们通过多渠道发布文档，包括电子邮件、铌酸锂、钽酸锂单晶项目管理平台、内部网站等，以满足不同团队成员的偏好和需求。多渠道发布确保了信息的全面覆盖。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我们采用了精细的权限控制，确保只有授权人员可以访问敏感信息。这种安全措施保护了铌酸锂、钽酸锂单晶项目文档的机密性，防止了未经授权的信息泄露。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3197"/>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铌酸锂、钽酸锂单晶项目生命周期中一个至关重要的环节，直接关系到铌酸锂、钽酸锂单晶项目信息的长期保存和历史记录的完整性。在铌酸锂、钽酸锂单晶项目中，我们实施了一系列有效的文档存档与归档管理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7248"/>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437"/>
      <w:r>
        <w:rPr>
          <w:rFonts w:ascii="仿宋" w:eastAsia="仿宋" w:hAnsi="仿宋" w:cs="仿宋" w:hint="eastAsia"/>
          <w:lang w:eastAsia="zh-CN"/>
        </w:rPr>
        <w:t>(一)、铌酸锂、钽酸锂单晶行业分析</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铌酸锂、钽酸锂单晶行业一直以来都是市场的关注焦点。行业内的发展趋势、竞争态势以及潜在机会都对铌酸锂、钽酸锂单晶项目的推进产生深远的影响。通过深入研究行业的整体概貌，我们将更好地理解行业的核心特征，为铌酸锂、钽酸锂单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铌酸锂、钽酸锂单晶行业，技术一直是推动创新和发展的关键因素。我们将对当前技术趋势进行详尽分析，包括但不限于人工智能、大数据应用、先进制造技术等。这有助于铌酸锂、钽酸锂单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铌酸锂、钽酸锂单晶项目成功的基础。我们将对主要竞争对手进行深入研究，包括其市场份额、产品特点、市场定位等。通过全面了解竞争对手的优势和劣势，铌酸锂、钽酸锂单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10924"/>
      <w:r>
        <w:rPr>
          <w:rFonts w:ascii="仿宋" w:eastAsia="仿宋" w:hAnsi="仿宋" w:cs="仿宋" w:hint="eastAsia"/>
          <w:sz w:val="28"/>
          <w:lang w:eastAsia="zh-CN"/>
        </w:rPr>
        <w:t>(二)、铌酸锂、钽酸锂单晶市场分析预测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铌酸锂、钽酸锂单晶市场未来的增长趋势。这包括市场的整体规模、各细分领域的发展趋势等。铌酸锂、钽酸锂单晶项目可以根据市场的扩张速度和潜在机会，制定更符合市场需求的发展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铌酸锂、钽酸锂单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铌酸锂、钽酸锂单晶项目实施过程中需要充分考虑的因素。我们将对市场风险进行全面评估，包括但不限于政策法规风险、市场竞争风险、技术变革风险等。通过对潜在风险的深入分析，铌酸锂、钽酸锂单晶项目可以制定相应的风险缓解策略，降低不确定性对铌酸锂、钽酸锂单晶项目的影响。</w:t>
      </w:r>
    </w:p>
    <w:p>
      <w:pPr>
        <w:pStyle w:val="Heading1"/>
        <w:ind w:firstLine="560" w:firstLineChars="200"/>
        <w:rPr>
          <w:rFonts w:ascii="仿宋" w:eastAsia="仿宋" w:hAnsi="仿宋" w:cs="仿宋" w:hint="eastAsia"/>
          <w:sz w:val="28"/>
          <w:lang w:eastAsia="zh-CN"/>
        </w:rPr>
      </w:pPr>
      <w:bookmarkStart w:id="12" w:name="_Toc7449"/>
      <w:r>
        <w:rPr>
          <w:rFonts w:ascii="仿宋" w:eastAsia="仿宋" w:hAnsi="仿宋" w:cs="仿宋" w:hint="eastAsia"/>
          <w:sz w:val="28"/>
          <w:lang w:eastAsia="zh-CN"/>
        </w:rPr>
        <w:t>四、铌酸锂、钽酸锂单晶项目土建工程</w:t>
      </w:r>
      <w:bookmarkEnd w:id="12"/>
    </w:p>
    <w:p>
      <w:pPr>
        <w:pStyle w:val="Heading2"/>
        <w:rPr>
          <w:rFonts w:ascii="仿宋" w:eastAsia="仿宋" w:hAnsi="仿宋" w:cs="仿宋" w:hint="eastAsia"/>
          <w:lang w:eastAsia="zh-CN"/>
        </w:rPr>
      </w:pPr>
      <w:bookmarkStart w:id="13" w:name="_Toc29258"/>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在铌酸锂、钽酸锂单晶项目的建筑工程设计中，我们将秉承一系列重要的设计原则，以确保铌酸锂、钽酸锂单晶项目建筑在功能、美观、可持续性等方面达到最佳效果。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首要原则是确保建筑的功能性得到最大化的发挥。我们将充分理解铌酸锂、钽酸锂单晶项目的实际需求，合理布局各个功能区域，保证建筑在满足业务需求的同时，提供高效的工作环境。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在建筑设计中，我们将综合考虑建设和运营成本。通过精细的经济效益分析，确保设计方案在高效利用资源的同时，对铌酸锂、钽酸锂单晶项目的长期盈利能力有积极的贡献。</w:t>
      </w:r>
    </w:p>
    <w:p>
      <w:pPr>
        <w:pStyle w:val="Heading2"/>
        <w:ind w:firstLine="560" w:firstLineChars="200"/>
        <w:rPr>
          <w:rFonts w:ascii="仿宋" w:eastAsia="仿宋" w:hAnsi="仿宋" w:cs="仿宋" w:hint="eastAsia"/>
          <w:sz w:val="28"/>
          <w:lang w:eastAsia="zh-CN"/>
        </w:rPr>
      </w:pPr>
      <w:bookmarkStart w:id="14" w:name="_Toc20474"/>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铌酸锂、钽酸锂单晶项目的土建工程设计中，我们将精准设定设计年限，结合铌酸锂、钽酸锂单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铌酸锂、钽酸锂单晶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4091"/>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铌酸锂、钽酸锂单晶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铌酸锂、钽酸锂单晶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铌酸锂、钽酸锂单晶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31145"/>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本期工程铌酸锂、钽酸锂单晶项目预计总建筑面积XXX平方米，其中：计容建筑面积XXX平方米，计划建筑工程投资XX万元，占铌酸锂、钽酸锂单晶项目总投资的XX%。</w:t>
      </w:r>
    </w:p>
    <w:p>
      <w:pPr>
        <w:pStyle w:val="Heading1"/>
        <w:ind w:firstLine="560" w:firstLineChars="200"/>
        <w:rPr>
          <w:rFonts w:ascii="仿宋" w:eastAsia="仿宋" w:hAnsi="仿宋" w:cs="仿宋" w:hint="eastAsia"/>
          <w:sz w:val="28"/>
          <w:lang w:eastAsia="zh-CN"/>
        </w:rPr>
      </w:pPr>
      <w:bookmarkStart w:id="17" w:name="_Toc8655"/>
      <w:r>
        <w:rPr>
          <w:rFonts w:ascii="仿宋" w:eastAsia="仿宋" w:hAnsi="仿宋" w:cs="仿宋" w:hint="eastAsia"/>
          <w:sz w:val="28"/>
          <w:lang w:eastAsia="zh-CN"/>
        </w:rPr>
        <w:t>五、铌酸锂、钽酸锂单晶项目选址可行性分析</w:t>
      </w:r>
      <w:bookmarkEnd w:id="17"/>
    </w:p>
    <w:p>
      <w:pPr>
        <w:pStyle w:val="Heading2"/>
        <w:rPr>
          <w:rFonts w:ascii="仿宋" w:eastAsia="仿宋" w:hAnsi="仿宋" w:cs="仿宋" w:hint="eastAsia"/>
          <w:lang w:eastAsia="zh-CN"/>
        </w:rPr>
      </w:pPr>
      <w:bookmarkStart w:id="18" w:name="_Toc4870"/>
      <w:r>
        <w:rPr>
          <w:rFonts w:ascii="仿宋" w:eastAsia="仿宋" w:hAnsi="仿宋" w:cs="仿宋" w:hint="eastAsia"/>
          <w:lang w:eastAsia="zh-CN"/>
        </w:rPr>
        <w:t>(一)、铌酸锂、钽酸锂单晶项目选址</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该铌酸锂、钽酸锂单晶项目选址位于XX省XX市XX区XXX街道</w:t>
      </w:r>
    </w:p>
    <w:p>
      <w:pPr>
        <w:pStyle w:val="Heading2"/>
        <w:ind w:firstLine="560" w:firstLineChars="200"/>
        <w:rPr>
          <w:rFonts w:ascii="仿宋" w:eastAsia="仿宋" w:hAnsi="仿宋" w:cs="仿宋" w:hint="eastAsia"/>
          <w:sz w:val="28"/>
          <w:lang w:eastAsia="zh-CN"/>
        </w:rPr>
      </w:pPr>
      <w:bookmarkStart w:id="19" w:name="_Toc5467"/>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铌酸锂、钽酸锂单晶项目的征地面积将根据铌酸锂、钽酸锂单晶项目的实际规模和需求进行精确规划。具体面积XXX平方米，旨在确保铌酸锂、钽酸锂单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净用地面积是在征地面积基础上去除不可利用面积后的实际可开发用地。具体面积XXX平方米，考虑到环保、交通、安全等多方面因素，以确保铌酸锂、钽酸锂单晶项目在整体利用效率上达到最优。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铌酸锂、钽酸锂单晶项目计划建设的建筑总规模具体面积XXX平方米。这一规模的确定综合考虑了铌酸锂、钽酸锂单晶项目的性质、规模，以及城市规划的相关要求，确保建筑布局与周边环境协调一致。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绿地率是铌酸锂、钽酸锂单晶项目用地中被规划为绿地的比例。具体面积XXX平方米，旨在通过合理规划绿地，改善铌酸锂、钽酸锂单晶项目周边环境，提升居民生活质量，并符合城市整体绿化规划。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容积率是用地上可以建设的建筑总体积与用地面积之比。具体面积XXX，通过合理的容积率规划，确保铌酸锂、钽酸锂单晶项目建筑规模与周边环境和谐共生。</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铌酸锂、钽酸锂单晶项目选址与当地城市规划相一致，具体面积XXX平方米。通过与城市规划部门深入沟通，确保铌酸锂、钽酸锂单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铌酸锂、钽酸锂单晶项目选址符合当地产业政策，具体面积XXX平方米。这包括铌酸锂、钽酸锂单晶项目对当地经济的促进作用，以及对相关产业的带动效应，确保铌酸锂、钽酸锂单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用地总体要求必须符合环保和可持续发展的原则，具体面积XXX平方米。通过采用绿色建筑设计、节能减排等措施，确保铌酸锂、钽酸锂单晶项目在建设和运营过程中对环境的影响最小化，达到可持续发展的要求。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确保铌酸锂、钽酸锂单晶项目选址具备必要的公共设施配套，具体面积XXX平方米。这包括交通便利性、教育、医疗等基础设施，以提高居民生活品质，使得铌酸锂、钽酸锂单晶项目选址更具吸引力。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考虑用地总体要求对当地社会稳定性的影响，具体面积XXX平方米。通过深入了解当地社区反馈，确保铌酸锂、钽酸锂单晶项目的选址和建设过程对当地社会和谐稳定产生积极作用。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铌酸锂、钽酸锂单晶项目选址不仅符合法规和规划，还在实际操作中具有可行性。这一全面规划将为铌酸锂、钽酸锂单晶项目的成功实施提供坚实的基础，确保铌酸锂、钽酸锂单晶项目选址阶段就能够奠定良好的发展基础。</w:t>
      </w:r>
    </w:p>
    <w:p>
      <w:pPr>
        <w:pStyle w:val="Heading2"/>
        <w:ind w:firstLine="560" w:firstLineChars="200"/>
        <w:rPr>
          <w:rFonts w:ascii="仿宋" w:eastAsia="仿宋" w:hAnsi="仿宋" w:cs="仿宋" w:hint="eastAsia"/>
          <w:sz w:val="28"/>
          <w:lang w:eastAsia="zh-CN"/>
        </w:rPr>
      </w:pPr>
      <w:bookmarkStart w:id="20" w:name="_Toc5026"/>
      <w:r>
        <w:rPr>
          <w:rFonts w:ascii="仿宋" w:eastAsia="仿宋" w:hAnsi="仿宋" w:cs="仿宋" w:hint="eastAsia"/>
          <w:sz w:val="28"/>
          <w:lang w:eastAsia="zh-CN"/>
        </w:rPr>
        <w:t>(三)、节约用地措施</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铌酸锂、钽酸锂单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铌酸锂、钽酸锂单晶项目的设备规划和空间设计中，我们将采取灵活设备布局的措施。设备布局将根据实际需求进行灵活设计，避免不必要的浪费。通过合理规划设备摆放位置，我们将提高设备的利用率，减少设备间距，以确保铌酸锂、钽酸锂单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https://d.book118.com/948034106111006044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铌酸锂、钽酸锂单晶项目规划设计蓝图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铌酸锂、钽酸锂单晶项目规划设计蓝图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铌酸锂、钽酸锂单晶项目规划设计蓝图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铌酸锂、钽酸锂单晶项目规划设计蓝图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铌酸锂、钽酸锂单晶项目规划设计蓝图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铌酸锂、钽酸锂单晶项目规划设计蓝图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铌酸锂、钽酸锂单晶项目规划设计蓝图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铌酸锂、钽酸锂单晶项目规划设计蓝图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铌酸锂、钽酸锂单晶项目规划设计蓝图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铌酸锂、钽酸锂单晶项目规划设计蓝图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铌酸锂、钽酸锂单晶项目规划设计蓝图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铌酸锂、钽酸锂单晶项目规划设计蓝图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铌酸锂、钽酸锂单晶项目规划设计蓝图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铌酸锂、钽酸锂单晶项目规划设计蓝图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铌酸锂、钽酸锂单晶项目规划设计蓝图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铌酸锂、钽酸锂单晶项目规划设计蓝图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铌酸锂、钽酸锂单晶项目规划设计蓝图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9221C7"/>
    <w:rsid w:val="289221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8034106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2024-02-29T05:00:00Z</dcterms:created>
  <dcterms:modified xsi:type="dcterms:W3CDTF">2024-02-29T05:00:44Z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7979FEAADA91468F9E2946A40CF81F66_11</vt:lpwstr>
  </property>
  <property fmtid="{D5CDD505-2E9C-101B-9397-08002B2CF9AE}" pid="3" name="KSOProductBuildVer">
    <vt:lpwstr>2052-12.1.0.16388</vt:lpwstr>
  </property>
</Properties>
</file>