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厚膜工艺电源项目规划设计纲要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9" w:history="1">
        <w:r>
          <w:rPr>
            <w:rFonts w:ascii="仿宋" w:eastAsia="仿宋" w:hAnsi="仿宋" w:cs="仿宋" w:hint="eastAsia"/>
            <w:lang w:eastAsia="zh-CN"/>
          </w:rPr>
          <w:t>概论</w:t>
        </w:r>
        <w:r>
          <w:tab/>
        </w:r>
        <w:r>
          <w:fldChar w:fldCharType="begin"/>
        </w:r>
        <w:r>
          <w:instrText xml:space="preserve"> PAGEREF _Toc20629 \h </w:instrText>
        </w:r>
        <w:r>
          <w:fldChar w:fldCharType="separate"/>
        </w:r>
        <w:r>
          <w:t>3</w:t>
        </w:r>
        <w:r>
          <w:fldChar w:fldCharType="end"/>
        </w:r>
      </w:hyperlink>
    </w:p>
    <w:p>
      <w:pPr>
        <w:pStyle w:val="TOC1"/>
        <w:tabs>
          <w:tab w:val="right" w:leader="dot" w:pos="8306"/>
        </w:tabs>
      </w:pPr>
      <w:hyperlink w:anchor="_Toc24474" w:history="1">
        <w:r>
          <w:rPr>
            <w:rFonts w:ascii="仿宋" w:eastAsia="仿宋" w:hAnsi="仿宋" w:cs="仿宋" w:hint="eastAsia"/>
            <w:lang w:eastAsia="zh-CN"/>
          </w:rPr>
          <w:t>一、厚膜工艺电源项目选址可行性分析</w:t>
        </w:r>
        <w:r>
          <w:tab/>
        </w:r>
        <w:r>
          <w:fldChar w:fldCharType="begin"/>
        </w:r>
        <w:r>
          <w:instrText xml:space="preserve"> PAGEREF _Toc24474 \h </w:instrText>
        </w:r>
        <w:r>
          <w:fldChar w:fldCharType="separate"/>
        </w:r>
        <w:r>
          <w:t>3</w:t>
        </w:r>
        <w:r>
          <w:fldChar w:fldCharType="end"/>
        </w:r>
      </w:hyperlink>
    </w:p>
    <w:p>
      <w:pPr>
        <w:pStyle w:val="TOC2"/>
        <w:tabs>
          <w:tab w:val="right" w:leader="dot" w:pos="8306"/>
        </w:tabs>
      </w:pPr>
      <w:hyperlink w:anchor="_Toc2864" w:history="1">
        <w:r>
          <w:rPr>
            <w:rFonts w:ascii="仿宋" w:eastAsia="仿宋" w:hAnsi="仿宋" w:cs="仿宋" w:hint="eastAsia"/>
            <w:lang w:eastAsia="zh-CN"/>
          </w:rPr>
          <w:t>(一)、厚膜工艺电源项目选址</w:t>
        </w:r>
        <w:r>
          <w:tab/>
        </w:r>
        <w:r>
          <w:fldChar w:fldCharType="begin"/>
        </w:r>
        <w:r>
          <w:instrText xml:space="preserve"> PAGEREF _Toc2864 \h </w:instrText>
        </w:r>
        <w:r>
          <w:fldChar w:fldCharType="separate"/>
        </w:r>
        <w:r>
          <w:t>3</w:t>
        </w:r>
        <w:r>
          <w:fldChar w:fldCharType="end"/>
        </w:r>
      </w:hyperlink>
    </w:p>
    <w:p>
      <w:pPr>
        <w:pStyle w:val="TOC2"/>
        <w:tabs>
          <w:tab w:val="right" w:leader="dot" w:pos="8306"/>
        </w:tabs>
      </w:pPr>
      <w:hyperlink w:anchor="_Toc27822" w:history="1">
        <w:r>
          <w:rPr>
            <w:rFonts w:ascii="仿宋" w:eastAsia="仿宋" w:hAnsi="仿宋" w:cs="仿宋" w:hint="eastAsia"/>
            <w:lang w:eastAsia="zh-CN"/>
          </w:rPr>
          <w:t>(二)、用地控制指标</w:t>
        </w:r>
        <w:r>
          <w:tab/>
        </w:r>
        <w:r>
          <w:fldChar w:fldCharType="begin"/>
        </w:r>
        <w:r>
          <w:instrText xml:space="preserve"> PAGEREF _Toc27822 \h </w:instrText>
        </w:r>
        <w:r>
          <w:fldChar w:fldCharType="separate"/>
        </w:r>
        <w:r>
          <w:t>3</w:t>
        </w:r>
        <w:r>
          <w:fldChar w:fldCharType="end"/>
        </w:r>
      </w:hyperlink>
    </w:p>
    <w:p>
      <w:pPr>
        <w:pStyle w:val="TOC2"/>
        <w:tabs>
          <w:tab w:val="right" w:leader="dot" w:pos="8306"/>
        </w:tabs>
      </w:pPr>
      <w:hyperlink w:anchor="_Toc4327" w:history="1">
        <w:r>
          <w:rPr>
            <w:rFonts w:ascii="仿宋" w:eastAsia="仿宋" w:hAnsi="仿宋" w:cs="仿宋" w:hint="eastAsia"/>
            <w:lang w:eastAsia="zh-CN"/>
          </w:rPr>
          <w:t>(三)、节约用地措施</w:t>
        </w:r>
        <w:r>
          <w:tab/>
        </w:r>
        <w:r>
          <w:fldChar w:fldCharType="begin"/>
        </w:r>
        <w:r>
          <w:instrText xml:space="preserve"> PAGEREF _Toc4327 \h </w:instrText>
        </w:r>
        <w:r>
          <w:fldChar w:fldCharType="separate"/>
        </w:r>
        <w:r>
          <w:t>5</w:t>
        </w:r>
        <w:r>
          <w:fldChar w:fldCharType="end"/>
        </w:r>
      </w:hyperlink>
    </w:p>
    <w:p>
      <w:pPr>
        <w:pStyle w:val="TOC2"/>
        <w:tabs>
          <w:tab w:val="right" w:leader="dot" w:pos="8306"/>
        </w:tabs>
      </w:pPr>
      <w:hyperlink w:anchor="_Toc10704" w:history="1">
        <w:r>
          <w:rPr>
            <w:rFonts w:ascii="仿宋" w:eastAsia="仿宋" w:hAnsi="仿宋" w:cs="仿宋" w:hint="eastAsia"/>
            <w:lang w:eastAsia="zh-CN"/>
          </w:rPr>
          <w:t>(四)、总图布置方案</w:t>
        </w:r>
        <w:r>
          <w:tab/>
        </w:r>
        <w:r>
          <w:fldChar w:fldCharType="begin"/>
        </w:r>
        <w:r>
          <w:instrText xml:space="preserve"> PAGEREF _Toc10704 \h </w:instrText>
        </w:r>
        <w:r>
          <w:fldChar w:fldCharType="separate"/>
        </w:r>
        <w:r>
          <w:t>6</w:t>
        </w:r>
        <w:r>
          <w:fldChar w:fldCharType="end"/>
        </w:r>
      </w:hyperlink>
    </w:p>
    <w:p>
      <w:pPr>
        <w:pStyle w:val="TOC2"/>
        <w:tabs>
          <w:tab w:val="right" w:leader="dot" w:pos="8306"/>
        </w:tabs>
      </w:pPr>
      <w:hyperlink w:anchor="_Toc28491" w:history="1">
        <w:r>
          <w:rPr>
            <w:rFonts w:ascii="仿宋" w:eastAsia="仿宋" w:hAnsi="仿宋" w:cs="仿宋" w:hint="eastAsia"/>
            <w:lang w:eastAsia="zh-CN"/>
          </w:rPr>
          <w:t>(五)、选址综合评价</w:t>
        </w:r>
        <w:r>
          <w:tab/>
        </w:r>
        <w:r>
          <w:fldChar w:fldCharType="begin"/>
        </w:r>
        <w:r>
          <w:instrText xml:space="preserve"> PAGEREF _Toc28491 \h </w:instrText>
        </w:r>
        <w:r>
          <w:fldChar w:fldCharType="separate"/>
        </w:r>
        <w:r>
          <w:t>7</w:t>
        </w:r>
        <w:r>
          <w:fldChar w:fldCharType="end"/>
        </w:r>
      </w:hyperlink>
    </w:p>
    <w:p>
      <w:pPr>
        <w:pStyle w:val="TOC1"/>
        <w:tabs>
          <w:tab w:val="right" w:leader="dot" w:pos="8306"/>
        </w:tabs>
      </w:pPr>
      <w:hyperlink w:anchor="_Toc19303" w:history="1">
        <w:r>
          <w:rPr>
            <w:rFonts w:ascii="仿宋" w:eastAsia="仿宋" w:hAnsi="仿宋" w:cs="仿宋" w:hint="eastAsia"/>
            <w:lang w:eastAsia="zh-CN"/>
          </w:rPr>
          <w:t>二、厚膜工艺电源项目文档管理</w:t>
        </w:r>
        <w:r>
          <w:tab/>
        </w:r>
        <w:r>
          <w:fldChar w:fldCharType="begin"/>
        </w:r>
        <w:r>
          <w:instrText xml:space="preserve"> PAGEREF _Toc19303 \h </w:instrText>
        </w:r>
        <w:r>
          <w:fldChar w:fldCharType="separate"/>
        </w:r>
        <w:r>
          <w:t>8</w:t>
        </w:r>
        <w:r>
          <w:fldChar w:fldCharType="end"/>
        </w:r>
      </w:hyperlink>
    </w:p>
    <w:p>
      <w:pPr>
        <w:pStyle w:val="TOC2"/>
        <w:tabs>
          <w:tab w:val="right" w:leader="dot" w:pos="8306"/>
        </w:tabs>
      </w:pPr>
      <w:hyperlink w:anchor="_Toc22997" w:history="1">
        <w:r>
          <w:rPr>
            <w:rFonts w:ascii="仿宋" w:eastAsia="仿宋" w:hAnsi="仿宋" w:cs="仿宋" w:hint="eastAsia"/>
            <w:lang w:eastAsia="zh-CN"/>
          </w:rPr>
          <w:t>(一)、文档编制与审查</w:t>
        </w:r>
        <w:r>
          <w:tab/>
        </w:r>
        <w:r>
          <w:fldChar w:fldCharType="begin"/>
        </w:r>
        <w:r>
          <w:instrText xml:space="preserve"> PAGEREF _Toc22997 \h </w:instrText>
        </w:r>
        <w:r>
          <w:fldChar w:fldCharType="separate"/>
        </w:r>
        <w:r>
          <w:t>8</w:t>
        </w:r>
        <w:r>
          <w:fldChar w:fldCharType="end"/>
        </w:r>
      </w:hyperlink>
    </w:p>
    <w:p>
      <w:pPr>
        <w:pStyle w:val="TOC2"/>
        <w:tabs>
          <w:tab w:val="right" w:leader="dot" w:pos="8306"/>
        </w:tabs>
      </w:pPr>
      <w:hyperlink w:anchor="_Toc3318" w:history="1">
        <w:r>
          <w:rPr>
            <w:rFonts w:ascii="仿宋" w:eastAsia="仿宋" w:hAnsi="仿宋" w:cs="仿宋" w:hint="eastAsia"/>
            <w:lang w:eastAsia="zh-CN"/>
          </w:rPr>
          <w:t>(二)、文档发布与分发</w:t>
        </w:r>
        <w:r>
          <w:tab/>
        </w:r>
        <w:r>
          <w:fldChar w:fldCharType="begin"/>
        </w:r>
        <w:r>
          <w:instrText xml:space="preserve"> PAGEREF _Toc3318 \h </w:instrText>
        </w:r>
        <w:r>
          <w:fldChar w:fldCharType="separate"/>
        </w:r>
        <w:r>
          <w:t>10</w:t>
        </w:r>
        <w:r>
          <w:fldChar w:fldCharType="end"/>
        </w:r>
      </w:hyperlink>
    </w:p>
    <w:p>
      <w:pPr>
        <w:pStyle w:val="TOC2"/>
        <w:tabs>
          <w:tab w:val="right" w:leader="dot" w:pos="8306"/>
        </w:tabs>
      </w:pPr>
      <w:hyperlink w:anchor="_Toc17476" w:history="1">
        <w:r>
          <w:rPr>
            <w:rFonts w:ascii="仿宋" w:eastAsia="仿宋" w:hAnsi="仿宋" w:cs="仿宋" w:hint="eastAsia"/>
            <w:lang w:eastAsia="zh-CN"/>
          </w:rPr>
          <w:t>(三)、文档存档与归档</w:t>
        </w:r>
        <w:r>
          <w:tab/>
        </w:r>
        <w:r>
          <w:fldChar w:fldCharType="begin"/>
        </w:r>
        <w:r>
          <w:instrText xml:space="preserve"> PAGEREF _Toc17476 \h </w:instrText>
        </w:r>
        <w:r>
          <w:fldChar w:fldCharType="separate"/>
        </w:r>
        <w:r>
          <w:t>11</w:t>
        </w:r>
        <w:r>
          <w:fldChar w:fldCharType="end"/>
        </w:r>
      </w:hyperlink>
    </w:p>
    <w:p>
      <w:pPr>
        <w:pStyle w:val="TOC1"/>
        <w:tabs>
          <w:tab w:val="right" w:leader="dot" w:pos="8306"/>
        </w:tabs>
      </w:pPr>
      <w:hyperlink w:anchor="_Toc10358" w:history="1">
        <w:r>
          <w:rPr>
            <w:rFonts w:ascii="仿宋" w:eastAsia="仿宋" w:hAnsi="仿宋" w:cs="仿宋" w:hint="eastAsia"/>
            <w:lang w:eastAsia="zh-CN"/>
          </w:rPr>
          <w:t>三、厚膜工艺电源项目可持续发展</w:t>
        </w:r>
        <w:r>
          <w:tab/>
        </w:r>
        <w:r>
          <w:fldChar w:fldCharType="begin"/>
        </w:r>
        <w:r>
          <w:instrText xml:space="preserve"> PAGEREF _Toc10358 \h </w:instrText>
        </w:r>
        <w:r>
          <w:fldChar w:fldCharType="separate"/>
        </w:r>
        <w:r>
          <w:t>12</w:t>
        </w:r>
        <w:r>
          <w:fldChar w:fldCharType="end"/>
        </w:r>
      </w:hyperlink>
    </w:p>
    <w:p>
      <w:pPr>
        <w:pStyle w:val="TOC2"/>
        <w:tabs>
          <w:tab w:val="right" w:leader="dot" w:pos="8306"/>
        </w:tabs>
      </w:pPr>
      <w:hyperlink w:anchor="_Toc10493" w:history="1">
        <w:r>
          <w:rPr>
            <w:rFonts w:ascii="仿宋" w:eastAsia="仿宋" w:hAnsi="仿宋" w:cs="仿宋" w:hint="eastAsia"/>
            <w:lang w:eastAsia="zh-CN"/>
          </w:rPr>
          <w:t>(一)、可持续战略与实践</w:t>
        </w:r>
        <w:r>
          <w:tab/>
        </w:r>
        <w:r>
          <w:fldChar w:fldCharType="begin"/>
        </w:r>
        <w:r>
          <w:instrText xml:space="preserve"> PAGEREF _Toc10493 \h </w:instrText>
        </w:r>
        <w:r>
          <w:fldChar w:fldCharType="separate"/>
        </w:r>
        <w:r>
          <w:t>12</w:t>
        </w:r>
        <w:r>
          <w:fldChar w:fldCharType="end"/>
        </w:r>
      </w:hyperlink>
    </w:p>
    <w:p>
      <w:pPr>
        <w:pStyle w:val="TOC2"/>
        <w:tabs>
          <w:tab w:val="right" w:leader="dot" w:pos="8306"/>
        </w:tabs>
      </w:pPr>
      <w:hyperlink w:anchor="_Toc32196" w:history="1">
        <w:r>
          <w:rPr>
            <w:rFonts w:ascii="仿宋" w:eastAsia="仿宋" w:hAnsi="仿宋" w:cs="仿宋" w:hint="eastAsia"/>
            <w:lang w:eastAsia="zh-CN"/>
          </w:rPr>
          <w:t>(二)、环保与社会责任</w:t>
        </w:r>
        <w:r>
          <w:tab/>
        </w:r>
        <w:r>
          <w:fldChar w:fldCharType="begin"/>
        </w:r>
        <w:r>
          <w:instrText xml:space="preserve"> PAGEREF _Toc32196 \h </w:instrText>
        </w:r>
        <w:r>
          <w:fldChar w:fldCharType="separate"/>
        </w:r>
        <w:r>
          <w:t>13</w:t>
        </w:r>
        <w:r>
          <w:fldChar w:fldCharType="end"/>
        </w:r>
      </w:hyperlink>
    </w:p>
    <w:p>
      <w:pPr>
        <w:pStyle w:val="TOC1"/>
        <w:tabs>
          <w:tab w:val="right" w:leader="dot" w:pos="8306"/>
        </w:tabs>
      </w:pPr>
      <w:hyperlink w:anchor="_Toc9034" w:history="1">
        <w:r>
          <w:rPr>
            <w:rFonts w:ascii="仿宋" w:eastAsia="仿宋" w:hAnsi="仿宋" w:cs="仿宋" w:hint="eastAsia"/>
            <w:lang w:eastAsia="zh-CN"/>
          </w:rPr>
          <w:t>四、产品规划分析</w:t>
        </w:r>
        <w:r>
          <w:tab/>
        </w:r>
        <w:r>
          <w:fldChar w:fldCharType="begin"/>
        </w:r>
        <w:r>
          <w:instrText xml:space="preserve"> PAGEREF _Toc9034 \h </w:instrText>
        </w:r>
        <w:r>
          <w:fldChar w:fldCharType="separate"/>
        </w:r>
        <w:r>
          <w:t>14</w:t>
        </w:r>
        <w:r>
          <w:fldChar w:fldCharType="end"/>
        </w:r>
      </w:hyperlink>
    </w:p>
    <w:p>
      <w:pPr>
        <w:pStyle w:val="TOC2"/>
        <w:tabs>
          <w:tab w:val="right" w:leader="dot" w:pos="8306"/>
        </w:tabs>
      </w:pPr>
      <w:hyperlink w:anchor="_Toc4699" w:history="1">
        <w:r>
          <w:rPr>
            <w:rFonts w:ascii="仿宋" w:eastAsia="仿宋" w:hAnsi="仿宋" w:cs="仿宋" w:hint="eastAsia"/>
            <w:lang w:eastAsia="zh-CN"/>
          </w:rPr>
          <w:t>(一)、产品规划</w:t>
        </w:r>
        <w:r>
          <w:tab/>
        </w:r>
        <w:r>
          <w:fldChar w:fldCharType="begin"/>
        </w:r>
        <w:r>
          <w:instrText xml:space="preserve"> PAGEREF _Toc4699 \h </w:instrText>
        </w:r>
        <w:r>
          <w:fldChar w:fldCharType="separate"/>
        </w:r>
        <w:r>
          <w:t>14</w:t>
        </w:r>
        <w:r>
          <w:fldChar w:fldCharType="end"/>
        </w:r>
      </w:hyperlink>
    </w:p>
    <w:p>
      <w:pPr>
        <w:pStyle w:val="TOC2"/>
        <w:tabs>
          <w:tab w:val="right" w:leader="dot" w:pos="8306"/>
        </w:tabs>
      </w:pPr>
      <w:hyperlink w:anchor="_Toc1193" w:history="1">
        <w:r>
          <w:rPr>
            <w:rFonts w:ascii="仿宋" w:eastAsia="仿宋" w:hAnsi="仿宋" w:cs="仿宋" w:hint="eastAsia"/>
            <w:lang w:eastAsia="zh-CN"/>
          </w:rPr>
          <w:t>(二)、建设规模</w:t>
        </w:r>
        <w:r>
          <w:tab/>
        </w:r>
        <w:r>
          <w:fldChar w:fldCharType="begin"/>
        </w:r>
        <w:r>
          <w:instrText xml:space="preserve"> PAGEREF _Toc1193 \h </w:instrText>
        </w:r>
        <w:r>
          <w:fldChar w:fldCharType="separate"/>
        </w:r>
        <w:r>
          <w:t>14</w:t>
        </w:r>
        <w:r>
          <w:fldChar w:fldCharType="end"/>
        </w:r>
      </w:hyperlink>
    </w:p>
    <w:p>
      <w:pPr>
        <w:pStyle w:val="TOC1"/>
        <w:tabs>
          <w:tab w:val="right" w:leader="dot" w:pos="8306"/>
        </w:tabs>
      </w:pPr>
      <w:hyperlink w:anchor="_Toc5100" w:history="1">
        <w:r>
          <w:rPr>
            <w:rFonts w:ascii="仿宋" w:eastAsia="仿宋" w:hAnsi="仿宋" w:cs="仿宋" w:hint="eastAsia"/>
            <w:lang w:eastAsia="zh-CN"/>
          </w:rPr>
          <w:t>五、厚膜工艺电源项目建设背景及必要性分析</w:t>
        </w:r>
        <w:r>
          <w:tab/>
        </w:r>
        <w:r>
          <w:fldChar w:fldCharType="begin"/>
        </w:r>
        <w:r>
          <w:instrText xml:space="preserve"> PAGEREF _Toc5100 \h </w:instrText>
        </w:r>
        <w:r>
          <w:fldChar w:fldCharType="separate"/>
        </w:r>
        <w:r>
          <w:t>16</w:t>
        </w:r>
        <w:r>
          <w:fldChar w:fldCharType="end"/>
        </w:r>
      </w:hyperlink>
    </w:p>
    <w:p>
      <w:pPr>
        <w:pStyle w:val="TOC2"/>
        <w:tabs>
          <w:tab w:val="right" w:leader="dot" w:pos="8306"/>
        </w:tabs>
      </w:pPr>
      <w:hyperlink w:anchor="_Toc1425" w:history="1">
        <w:r>
          <w:rPr>
            <w:rFonts w:ascii="仿宋" w:eastAsia="仿宋" w:hAnsi="仿宋" w:cs="仿宋" w:hint="eastAsia"/>
            <w:lang w:eastAsia="zh-CN"/>
          </w:rPr>
          <w:t>(一)、厚膜工艺电源项目背景分析</w:t>
        </w:r>
        <w:r>
          <w:tab/>
        </w:r>
        <w:r>
          <w:fldChar w:fldCharType="begin"/>
        </w:r>
        <w:r>
          <w:instrText xml:space="preserve"> PAGEREF _Toc1425 \h </w:instrText>
        </w:r>
        <w:r>
          <w:fldChar w:fldCharType="separate"/>
        </w:r>
        <w:r>
          <w:t>16</w:t>
        </w:r>
        <w:r>
          <w:fldChar w:fldCharType="end"/>
        </w:r>
      </w:hyperlink>
    </w:p>
    <w:p>
      <w:pPr>
        <w:pStyle w:val="TOC2"/>
        <w:tabs>
          <w:tab w:val="right" w:leader="dot" w:pos="8306"/>
        </w:tabs>
      </w:pPr>
      <w:hyperlink w:anchor="_Toc7306" w:history="1">
        <w:r>
          <w:rPr>
            <w:rFonts w:ascii="仿宋" w:eastAsia="仿宋" w:hAnsi="仿宋" w:cs="仿宋" w:hint="eastAsia"/>
            <w:lang w:eastAsia="zh-CN"/>
          </w:rPr>
          <w:t>(二)、厚膜工艺电源项目建设必要性分析</w:t>
        </w:r>
        <w:r>
          <w:tab/>
        </w:r>
        <w:r>
          <w:fldChar w:fldCharType="begin"/>
        </w:r>
        <w:r>
          <w:instrText xml:space="preserve"> PAGEREF _Toc7306 \h </w:instrText>
        </w:r>
        <w:r>
          <w:fldChar w:fldCharType="separate"/>
        </w:r>
        <w:r>
          <w:t>17</w:t>
        </w:r>
        <w:r>
          <w:fldChar w:fldCharType="end"/>
        </w:r>
      </w:hyperlink>
    </w:p>
    <w:p>
      <w:pPr>
        <w:pStyle w:val="TOC1"/>
        <w:tabs>
          <w:tab w:val="right" w:leader="dot" w:pos="8306"/>
        </w:tabs>
      </w:pPr>
      <w:hyperlink w:anchor="_Toc30033" w:history="1">
        <w:r>
          <w:rPr>
            <w:rFonts w:ascii="仿宋" w:eastAsia="仿宋" w:hAnsi="仿宋" w:cs="仿宋" w:hint="eastAsia"/>
            <w:lang w:eastAsia="zh-CN"/>
          </w:rPr>
          <w:t>六、厚膜工艺电源项目绩效评估</w:t>
        </w:r>
        <w:r>
          <w:tab/>
        </w:r>
        <w:r>
          <w:fldChar w:fldCharType="begin"/>
        </w:r>
        <w:r>
          <w:instrText xml:space="preserve"> PAGEREF _Toc30033 \h </w:instrText>
        </w:r>
        <w:r>
          <w:fldChar w:fldCharType="separate"/>
        </w:r>
        <w:r>
          <w:t>19</w:t>
        </w:r>
        <w:r>
          <w:fldChar w:fldCharType="end"/>
        </w:r>
      </w:hyperlink>
    </w:p>
    <w:p>
      <w:pPr>
        <w:pStyle w:val="TOC2"/>
        <w:tabs>
          <w:tab w:val="right" w:leader="dot" w:pos="8306"/>
        </w:tabs>
      </w:pPr>
      <w:hyperlink w:anchor="_Toc11668" w:history="1">
        <w:r>
          <w:rPr>
            <w:rFonts w:ascii="仿宋" w:eastAsia="仿宋" w:hAnsi="仿宋" w:cs="仿宋" w:hint="eastAsia"/>
            <w:lang w:eastAsia="zh-CN"/>
          </w:rPr>
          <w:t>(一)、绩效评估指标</w:t>
        </w:r>
        <w:r>
          <w:tab/>
        </w:r>
        <w:r>
          <w:fldChar w:fldCharType="begin"/>
        </w:r>
        <w:r>
          <w:instrText xml:space="preserve"> PAGEREF _Toc11668 \h </w:instrText>
        </w:r>
        <w:r>
          <w:fldChar w:fldCharType="separate"/>
        </w:r>
        <w:r>
          <w:t>19</w:t>
        </w:r>
        <w:r>
          <w:fldChar w:fldCharType="end"/>
        </w:r>
      </w:hyperlink>
    </w:p>
    <w:p>
      <w:pPr>
        <w:pStyle w:val="TOC2"/>
        <w:tabs>
          <w:tab w:val="right" w:leader="dot" w:pos="8306"/>
        </w:tabs>
      </w:pPr>
      <w:hyperlink w:anchor="_Toc10743" w:history="1">
        <w:r>
          <w:rPr>
            <w:rFonts w:ascii="仿宋" w:eastAsia="仿宋" w:hAnsi="仿宋" w:cs="仿宋" w:hint="eastAsia"/>
            <w:lang w:eastAsia="zh-CN"/>
          </w:rPr>
          <w:t>(二)、绩效评估方法</w:t>
        </w:r>
        <w:r>
          <w:tab/>
        </w:r>
        <w:r>
          <w:fldChar w:fldCharType="begin"/>
        </w:r>
        <w:r>
          <w:instrText xml:space="preserve"> PAGEREF _Toc10743 \h </w:instrText>
        </w:r>
        <w:r>
          <w:fldChar w:fldCharType="separate"/>
        </w:r>
        <w:r>
          <w:t>20</w:t>
        </w:r>
        <w:r>
          <w:fldChar w:fldCharType="end"/>
        </w:r>
      </w:hyperlink>
    </w:p>
    <w:p>
      <w:pPr>
        <w:pStyle w:val="TOC2"/>
        <w:tabs>
          <w:tab w:val="right" w:leader="dot" w:pos="8306"/>
        </w:tabs>
      </w:pPr>
      <w:hyperlink w:anchor="_Toc15994" w:history="1">
        <w:r>
          <w:rPr>
            <w:rFonts w:ascii="仿宋" w:eastAsia="仿宋" w:hAnsi="仿宋" w:cs="仿宋" w:hint="eastAsia"/>
            <w:lang w:eastAsia="zh-CN"/>
          </w:rPr>
          <w:t>(三)、绩效评估周期</w:t>
        </w:r>
        <w:r>
          <w:tab/>
        </w:r>
        <w:r>
          <w:fldChar w:fldCharType="begin"/>
        </w:r>
        <w:r>
          <w:instrText xml:space="preserve"> PAGEREF _Toc15994 \h </w:instrText>
        </w:r>
        <w:r>
          <w:fldChar w:fldCharType="separate"/>
        </w:r>
        <w:r>
          <w:t>21</w:t>
        </w:r>
        <w:r>
          <w:fldChar w:fldCharType="end"/>
        </w:r>
      </w:hyperlink>
    </w:p>
    <w:p>
      <w:pPr>
        <w:pStyle w:val="TOC1"/>
        <w:tabs>
          <w:tab w:val="right" w:leader="dot" w:pos="8306"/>
        </w:tabs>
      </w:pPr>
      <w:hyperlink w:anchor="_Toc14433" w:history="1">
        <w:r>
          <w:rPr>
            <w:rFonts w:ascii="仿宋" w:eastAsia="仿宋" w:hAnsi="仿宋" w:cs="仿宋" w:hint="eastAsia"/>
            <w:lang w:eastAsia="zh-CN"/>
          </w:rPr>
          <w:t>七、厚膜工艺电源项目创新与研发</w:t>
        </w:r>
        <w:r>
          <w:tab/>
        </w:r>
        <w:r>
          <w:fldChar w:fldCharType="begin"/>
        </w:r>
        <w:r>
          <w:instrText xml:space="preserve"> PAGEREF _Toc14433 \h </w:instrText>
        </w:r>
        <w:r>
          <w:fldChar w:fldCharType="separate"/>
        </w:r>
        <w:r>
          <w:t>22</w:t>
        </w:r>
        <w:r>
          <w:fldChar w:fldCharType="end"/>
        </w:r>
      </w:hyperlink>
    </w:p>
    <w:p>
      <w:pPr>
        <w:pStyle w:val="TOC2"/>
        <w:tabs>
          <w:tab w:val="right" w:leader="dot" w:pos="8306"/>
        </w:tabs>
      </w:pPr>
      <w:hyperlink w:anchor="_Toc26378" w:history="1">
        <w:r>
          <w:rPr>
            <w:rFonts w:ascii="仿宋" w:eastAsia="仿宋" w:hAnsi="仿宋" w:cs="仿宋" w:hint="eastAsia"/>
            <w:lang w:eastAsia="zh-CN"/>
          </w:rPr>
          <w:t>(一)、创新策略与方向</w:t>
        </w:r>
        <w:r>
          <w:tab/>
        </w:r>
        <w:r>
          <w:fldChar w:fldCharType="begin"/>
        </w:r>
        <w:r>
          <w:instrText xml:space="preserve"> PAGEREF _Toc26378 \h </w:instrText>
        </w:r>
        <w:r>
          <w:fldChar w:fldCharType="separate"/>
        </w:r>
        <w:r>
          <w:t>22</w:t>
        </w:r>
        <w:r>
          <w:fldChar w:fldCharType="end"/>
        </w:r>
      </w:hyperlink>
    </w:p>
    <w:p>
      <w:pPr>
        <w:pStyle w:val="TOC2"/>
        <w:tabs>
          <w:tab w:val="right" w:leader="dot" w:pos="8306"/>
        </w:tabs>
      </w:pPr>
      <w:hyperlink w:anchor="_Toc32230" w:history="1">
        <w:r>
          <w:rPr>
            <w:rFonts w:ascii="仿宋" w:eastAsia="仿宋" w:hAnsi="仿宋" w:cs="仿宋" w:hint="eastAsia"/>
            <w:lang w:eastAsia="zh-CN"/>
          </w:rPr>
          <w:t>(二)、研发规划与投入</w:t>
        </w:r>
        <w:r>
          <w:tab/>
        </w:r>
        <w:r>
          <w:fldChar w:fldCharType="begin"/>
        </w:r>
        <w:r>
          <w:instrText xml:space="preserve"> PAGEREF _Toc32230 \h </w:instrText>
        </w:r>
        <w:r>
          <w:fldChar w:fldCharType="separate"/>
        </w:r>
        <w:r>
          <w:t>23</w:t>
        </w:r>
        <w:r>
          <w:fldChar w:fldCharType="end"/>
        </w:r>
      </w:hyperlink>
    </w:p>
    <w:p>
      <w:pPr>
        <w:pStyle w:val="TOC1"/>
        <w:tabs>
          <w:tab w:val="right" w:leader="dot" w:pos="8306"/>
        </w:tabs>
      </w:pPr>
      <w:hyperlink w:anchor="_Toc10489" w:history="1">
        <w:r>
          <w:rPr>
            <w:rFonts w:ascii="仿宋" w:eastAsia="仿宋" w:hAnsi="仿宋" w:cs="仿宋" w:hint="eastAsia"/>
            <w:lang w:eastAsia="zh-CN"/>
          </w:rPr>
          <w:t>八、厚膜工艺电源项目人力资源培养与发展</w:t>
        </w:r>
        <w:r>
          <w:tab/>
        </w:r>
        <w:r>
          <w:fldChar w:fldCharType="begin"/>
        </w:r>
        <w:r>
          <w:instrText xml:space="preserve"> PAGEREF _Toc10489 \h </w:instrText>
        </w:r>
        <w:r>
          <w:fldChar w:fldCharType="separate"/>
        </w:r>
        <w:r>
          <w:t>25</w:t>
        </w:r>
        <w:r>
          <w:fldChar w:fldCharType="end"/>
        </w:r>
      </w:hyperlink>
    </w:p>
    <w:p>
      <w:pPr>
        <w:pStyle w:val="TOC2"/>
        <w:tabs>
          <w:tab w:val="right" w:leader="dot" w:pos="8306"/>
        </w:tabs>
      </w:pPr>
      <w:hyperlink w:anchor="_Toc4155" w:history="1">
        <w:r>
          <w:rPr>
            <w:rFonts w:ascii="仿宋" w:eastAsia="仿宋" w:hAnsi="仿宋" w:cs="仿宋" w:hint="eastAsia"/>
            <w:lang w:eastAsia="zh-CN"/>
          </w:rPr>
          <w:t>(一)、人才需求与规划</w:t>
        </w:r>
        <w:r>
          <w:tab/>
        </w:r>
        <w:r>
          <w:fldChar w:fldCharType="begin"/>
        </w:r>
        <w:r>
          <w:instrText xml:space="preserve"> PAGEREF _Toc4155 \h </w:instrText>
        </w:r>
        <w:r>
          <w:fldChar w:fldCharType="separate"/>
        </w:r>
        <w:r>
          <w:t>25</w:t>
        </w:r>
        <w:r>
          <w:fldChar w:fldCharType="end"/>
        </w:r>
      </w:hyperlink>
    </w:p>
    <w:p>
      <w:pPr>
        <w:pStyle w:val="TOC2"/>
        <w:tabs>
          <w:tab w:val="right" w:leader="dot" w:pos="8306"/>
        </w:tabs>
      </w:pPr>
      <w:hyperlink w:anchor="_Toc15027" w:history="1">
        <w:r>
          <w:rPr>
            <w:rFonts w:ascii="仿宋" w:eastAsia="仿宋" w:hAnsi="仿宋" w:cs="仿宋" w:hint="eastAsia"/>
            <w:lang w:eastAsia="zh-CN"/>
          </w:rPr>
          <w:t>(二)、培训与发展计划</w:t>
        </w:r>
        <w:r>
          <w:tab/>
        </w:r>
        <w:r>
          <w:fldChar w:fldCharType="begin"/>
        </w:r>
        <w:r>
          <w:instrText xml:space="preserve"> PAGEREF _Toc15027 \h </w:instrText>
        </w:r>
        <w:r>
          <w:fldChar w:fldCharType="separate"/>
        </w:r>
        <w:r>
          <w:t>26</w:t>
        </w:r>
        <w:r>
          <w:fldChar w:fldCharType="end"/>
        </w:r>
      </w:hyperlink>
    </w:p>
    <w:p>
      <w:pPr>
        <w:pStyle w:val="TOC1"/>
        <w:tabs>
          <w:tab w:val="right" w:leader="dot" w:pos="8306"/>
        </w:tabs>
      </w:pPr>
      <w:hyperlink w:anchor="_Toc3452" w:history="1">
        <w:r>
          <w:rPr>
            <w:rFonts w:ascii="仿宋" w:eastAsia="仿宋" w:hAnsi="仿宋" w:cs="仿宋" w:hint="eastAsia"/>
            <w:lang w:eastAsia="zh-CN"/>
          </w:rPr>
          <w:t>九、厚膜工艺电源项目风险管理</w:t>
        </w:r>
        <w:r>
          <w:tab/>
        </w:r>
        <w:r>
          <w:fldChar w:fldCharType="begin"/>
        </w:r>
        <w:r>
          <w:instrText xml:space="preserve"> PAGEREF _Toc3452 \h </w:instrText>
        </w:r>
        <w:r>
          <w:fldChar w:fldCharType="separate"/>
        </w:r>
        <w:r>
          <w:t>26</w:t>
        </w:r>
        <w:r>
          <w:fldChar w:fldCharType="end"/>
        </w:r>
      </w:hyperlink>
    </w:p>
    <w:p>
      <w:pPr>
        <w:pStyle w:val="TOC2"/>
        <w:tabs>
          <w:tab w:val="right" w:leader="dot" w:pos="8306"/>
        </w:tabs>
      </w:pPr>
      <w:hyperlink w:anchor="_Toc1474" w:history="1">
        <w:r>
          <w:rPr>
            <w:rFonts w:ascii="仿宋" w:eastAsia="仿宋" w:hAnsi="仿宋" w:cs="仿宋" w:hint="eastAsia"/>
            <w:lang w:eastAsia="zh-CN"/>
          </w:rPr>
          <w:t>(一)、风险识别与评估</w:t>
        </w:r>
        <w:r>
          <w:tab/>
        </w:r>
        <w:r>
          <w:fldChar w:fldCharType="begin"/>
        </w:r>
        <w:r>
          <w:instrText xml:space="preserve"> PAGEREF _Toc1474 \h </w:instrText>
        </w:r>
        <w:r>
          <w:fldChar w:fldCharType="separate"/>
        </w:r>
        <w:r>
          <w:t>26</w:t>
        </w:r>
        <w:r>
          <w:fldChar w:fldCharType="end"/>
        </w:r>
      </w:hyperlink>
    </w:p>
    <w:p>
      <w:pPr>
        <w:pStyle w:val="TOC2"/>
        <w:tabs>
          <w:tab w:val="right" w:leader="dot" w:pos="8306"/>
        </w:tabs>
      </w:pPr>
      <w:hyperlink w:anchor="_Toc21888" w:history="1">
        <w:r>
          <w:rPr>
            <w:rFonts w:ascii="仿宋" w:eastAsia="仿宋" w:hAnsi="仿宋" w:cs="仿宋" w:hint="eastAsia"/>
            <w:lang w:eastAsia="zh-CN"/>
          </w:rPr>
          <w:t>(二)、风险应对策略</w:t>
        </w:r>
        <w:r>
          <w:tab/>
        </w:r>
        <w:r>
          <w:fldChar w:fldCharType="begin"/>
        </w:r>
        <w:r>
          <w:instrText xml:space="preserve"> PAGEREF _Toc21888 \h </w:instrText>
        </w:r>
        <w:r>
          <w:fldChar w:fldCharType="separate"/>
        </w:r>
        <w:r>
          <w:t>27</w:t>
        </w:r>
        <w:r>
          <w:fldChar w:fldCharType="end"/>
        </w:r>
      </w:hyperlink>
    </w:p>
    <w:p>
      <w:pPr>
        <w:pStyle w:val="TOC2"/>
        <w:tabs>
          <w:tab w:val="right" w:leader="dot" w:pos="8306"/>
        </w:tabs>
      </w:pPr>
      <w:hyperlink w:anchor="_Toc23877" w:history="1">
        <w:r>
          <w:rPr>
            <w:rFonts w:ascii="仿宋" w:eastAsia="仿宋" w:hAnsi="仿宋" w:cs="仿宋" w:hint="eastAsia"/>
            <w:lang w:eastAsia="zh-CN"/>
          </w:rPr>
          <w:t>(三)、风险监控与控制</w:t>
        </w:r>
        <w:r>
          <w:tab/>
        </w:r>
        <w:r>
          <w:fldChar w:fldCharType="begin"/>
        </w:r>
        <w:r>
          <w:instrText xml:space="preserve"> PAGEREF _Toc23877 \h </w:instrText>
        </w:r>
        <w:r>
          <w:fldChar w:fldCharType="separate"/>
        </w:r>
        <w:r>
          <w:t>29</w:t>
        </w:r>
        <w:r>
          <w:fldChar w:fldCharType="end"/>
        </w:r>
      </w:hyperlink>
    </w:p>
    <w:p>
      <w:pPr>
        <w:pStyle w:val="TOC1"/>
        <w:tabs>
          <w:tab w:val="right" w:leader="dot" w:pos="8306"/>
        </w:tabs>
      </w:pPr>
      <w:hyperlink w:anchor="_Toc16105" w:history="1">
        <w:r>
          <w:rPr>
            <w:rFonts w:ascii="仿宋" w:eastAsia="仿宋" w:hAnsi="仿宋" w:cs="仿宋" w:hint="eastAsia"/>
            <w:lang w:eastAsia="zh-CN"/>
          </w:rPr>
          <w:t>十、厚膜工艺电源项目财务管理</w:t>
        </w:r>
        <w:r>
          <w:tab/>
        </w:r>
        <w:r>
          <w:fldChar w:fldCharType="begin"/>
        </w:r>
        <w:r>
          <w:instrText xml:space="preserve"> PAGEREF _Toc16105 \h </w:instrText>
        </w:r>
        <w:r>
          <w:fldChar w:fldCharType="separate"/>
        </w:r>
        <w:r>
          <w:t>30</w:t>
        </w:r>
        <w:r>
          <w:fldChar w:fldCharType="end"/>
        </w:r>
      </w:hyperlink>
    </w:p>
    <w:p>
      <w:pPr>
        <w:pStyle w:val="TOC2"/>
        <w:tabs>
          <w:tab w:val="right" w:leader="dot" w:pos="8306"/>
        </w:tabs>
      </w:pPr>
      <w:hyperlink w:anchor="_Toc21841" w:history="1">
        <w:r>
          <w:rPr>
            <w:rFonts w:ascii="仿宋" w:eastAsia="仿宋" w:hAnsi="仿宋" w:cs="仿宋" w:hint="eastAsia"/>
            <w:lang w:eastAsia="zh-CN"/>
          </w:rPr>
          <w:t>(一)、资金需求大</w:t>
        </w:r>
        <w:r>
          <w:tab/>
        </w:r>
        <w:r>
          <w:fldChar w:fldCharType="begin"/>
        </w:r>
        <w:r>
          <w:instrText xml:space="preserve"> PAGEREF _Toc21841 \h </w:instrText>
        </w:r>
        <w:r>
          <w:fldChar w:fldCharType="separate"/>
        </w:r>
        <w:r>
          <w:t>30</w:t>
        </w:r>
        <w:r>
          <w:fldChar w:fldCharType="end"/>
        </w:r>
      </w:hyperlink>
    </w:p>
    <w:p>
      <w:pPr>
        <w:pStyle w:val="TOC2"/>
        <w:tabs>
          <w:tab w:val="right" w:leader="dot" w:pos="8306"/>
        </w:tabs>
      </w:pPr>
      <w:hyperlink w:anchor="_Toc11660" w:history="1">
        <w:r>
          <w:rPr>
            <w:rFonts w:ascii="仿宋" w:eastAsia="仿宋" w:hAnsi="仿宋" w:cs="仿宋" w:hint="eastAsia"/>
            <w:lang w:eastAsia="zh-CN"/>
          </w:rPr>
          <w:t>(二)、研发周期长</w:t>
        </w:r>
        <w:r>
          <w:tab/>
        </w:r>
        <w:r>
          <w:fldChar w:fldCharType="begin"/>
        </w:r>
        <w:r>
          <w:instrText xml:space="preserve"> PAGEREF _Toc11660 \h </w:instrText>
        </w:r>
        <w:r>
          <w:fldChar w:fldCharType="separate"/>
        </w:r>
        <w:r>
          <w:t>31</w:t>
        </w:r>
        <w:r>
          <w:fldChar w:fldCharType="end"/>
        </w:r>
      </w:hyperlink>
    </w:p>
    <w:p>
      <w:pPr>
        <w:pStyle w:val="TOC2"/>
        <w:tabs>
          <w:tab w:val="right" w:leader="dot" w:pos="8306"/>
        </w:tabs>
      </w:pPr>
      <w:hyperlink w:anchor="_Toc10806" w:history="1">
        <w:r>
          <w:rPr>
            <w:rFonts w:ascii="仿宋" w:eastAsia="仿宋" w:hAnsi="仿宋" w:cs="仿宋" w:hint="eastAsia"/>
            <w:lang w:eastAsia="zh-CN"/>
          </w:rPr>
          <w:t>(三)、市场风险大</w:t>
        </w:r>
        <w:r>
          <w:tab/>
        </w:r>
        <w:r>
          <w:fldChar w:fldCharType="begin"/>
        </w:r>
        <w:r>
          <w:instrText xml:space="preserve"> PAGEREF _Toc10806 \h </w:instrText>
        </w:r>
        <w:r>
          <w:fldChar w:fldCharType="separate"/>
        </w:r>
        <w:r>
          <w:t>32</w:t>
        </w:r>
        <w:r>
          <w:fldChar w:fldCharType="end"/>
        </w:r>
      </w:hyperlink>
    </w:p>
    <w:p>
      <w:pPr>
        <w:pStyle w:val="TOC2"/>
        <w:tabs>
          <w:tab w:val="right" w:leader="dot" w:pos="8306"/>
        </w:tabs>
      </w:pPr>
      <w:hyperlink w:anchor="_Toc23833" w:history="1">
        <w:r>
          <w:rPr>
            <w:rFonts w:ascii="仿宋" w:eastAsia="仿宋" w:hAnsi="仿宋" w:cs="仿宋" w:hint="eastAsia"/>
            <w:lang w:eastAsia="zh-CN"/>
          </w:rPr>
          <w:t>(四)、利润率高</w:t>
        </w:r>
        <w:r>
          <w:tab/>
        </w:r>
        <w:r>
          <w:fldChar w:fldCharType="begin"/>
        </w:r>
        <w:r>
          <w:instrText xml:space="preserve"> PAGEREF _Toc23833 \h </w:instrText>
        </w:r>
        <w:r>
          <w:fldChar w:fldCharType="separate"/>
        </w:r>
        <w:r>
          <w:t>35</w:t>
        </w:r>
        <w:r>
          <w:fldChar w:fldCharType="end"/>
        </w:r>
      </w:hyperlink>
    </w:p>
    <w:p>
      <w:pPr>
        <w:pStyle w:val="TOC1"/>
        <w:tabs>
          <w:tab w:val="right" w:leader="dot" w:pos="8306"/>
        </w:tabs>
      </w:pPr>
      <w:hyperlink w:anchor="_Toc24310" w:history="1">
        <w:r>
          <w:rPr>
            <w:rFonts w:ascii="仿宋" w:eastAsia="仿宋" w:hAnsi="仿宋" w:cs="仿宋" w:hint="eastAsia"/>
            <w:lang w:eastAsia="zh-CN"/>
          </w:rPr>
          <w:t>十一、厚膜工艺电源项目社会影响</w:t>
        </w:r>
        <w:r>
          <w:tab/>
        </w:r>
        <w:r>
          <w:fldChar w:fldCharType="begin"/>
        </w:r>
        <w:r>
          <w:instrText xml:space="preserve"> PAGEREF _Toc24310 \h </w:instrText>
        </w:r>
        <w:r>
          <w:fldChar w:fldCharType="separate"/>
        </w:r>
        <w:r>
          <w:t>37</w:t>
        </w:r>
        <w:r>
          <w:fldChar w:fldCharType="end"/>
        </w:r>
      </w:hyperlink>
    </w:p>
    <w:p>
      <w:pPr>
        <w:pStyle w:val="TOC2"/>
        <w:tabs>
          <w:tab w:val="right" w:leader="dot" w:pos="8306"/>
        </w:tabs>
      </w:pPr>
      <w:hyperlink w:anchor="_Toc2623" w:history="1">
        <w:r>
          <w:rPr>
            <w:rFonts w:ascii="仿宋" w:eastAsia="仿宋" w:hAnsi="仿宋" w:cs="仿宋" w:hint="eastAsia"/>
            <w:lang w:eastAsia="zh-CN"/>
          </w:rPr>
          <w:t>(一)、社会责任与义务</w:t>
        </w:r>
        <w:r>
          <w:tab/>
        </w:r>
        <w:r>
          <w:fldChar w:fldCharType="begin"/>
        </w:r>
        <w:r>
          <w:instrText xml:space="preserve"> PAGEREF _Toc2623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9" w:history="1">
        <w:r>
          <w:rPr>
            <w:rFonts w:ascii="仿宋" w:eastAsia="仿宋" w:hAnsi="仿宋" w:cs="仿宋" w:hint="eastAsia"/>
            <w:lang w:eastAsia="zh-CN"/>
          </w:rPr>
          <w:t>(二)、社会参与与沟通</w:t>
        </w:r>
        <w:r>
          <w:tab/>
        </w:r>
        <w:r>
          <w:fldChar w:fldCharType="begin"/>
        </w:r>
        <w:r>
          <w:instrText xml:space="preserve"> PAGEREF _Toc13429 \h </w:instrText>
        </w:r>
        <w:r>
          <w:fldChar w:fldCharType="separate"/>
        </w:r>
        <w:r>
          <w:t>38</w:t>
        </w:r>
        <w:r>
          <w:fldChar w:fldCharType="end"/>
        </w:r>
      </w:hyperlink>
    </w:p>
    <w:p>
      <w:pPr>
        <w:pStyle w:val="TOC1"/>
        <w:tabs>
          <w:tab w:val="right" w:leader="dot" w:pos="8306"/>
        </w:tabs>
      </w:pPr>
      <w:hyperlink w:anchor="_Toc13716" w:history="1">
        <w:r>
          <w:rPr>
            <w:rFonts w:ascii="仿宋" w:eastAsia="仿宋" w:hAnsi="仿宋" w:cs="仿宋" w:hint="eastAsia"/>
            <w:lang w:eastAsia="zh-CN"/>
          </w:rPr>
          <w:t>十二、厚膜工艺电源项目环境影响分析</w:t>
        </w:r>
        <w:r>
          <w:tab/>
        </w:r>
        <w:r>
          <w:fldChar w:fldCharType="begin"/>
        </w:r>
        <w:r>
          <w:instrText xml:space="preserve"> PAGEREF _Toc13716 \h </w:instrText>
        </w:r>
        <w:r>
          <w:fldChar w:fldCharType="separate"/>
        </w:r>
        <w:r>
          <w:t>39</w:t>
        </w:r>
        <w:r>
          <w:fldChar w:fldCharType="end"/>
        </w:r>
      </w:hyperlink>
    </w:p>
    <w:p>
      <w:pPr>
        <w:pStyle w:val="TOC2"/>
        <w:tabs>
          <w:tab w:val="right" w:leader="dot" w:pos="8306"/>
        </w:tabs>
      </w:pPr>
      <w:hyperlink w:anchor="_Toc26409" w:history="1">
        <w:r>
          <w:rPr>
            <w:rFonts w:ascii="仿宋" w:eastAsia="仿宋" w:hAnsi="仿宋" w:cs="仿宋" w:hint="eastAsia"/>
            <w:lang w:eastAsia="zh-CN"/>
          </w:rPr>
          <w:t>(一)、建设区域环境质量现状</w:t>
        </w:r>
        <w:r>
          <w:tab/>
        </w:r>
        <w:r>
          <w:fldChar w:fldCharType="begin"/>
        </w:r>
        <w:r>
          <w:instrText xml:space="preserve"> PAGEREF _Toc26409 \h </w:instrText>
        </w:r>
        <w:r>
          <w:fldChar w:fldCharType="separate"/>
        </w:r>
        <w:r>
          <w:t>39</w:t>
        </w:r>
        <w:r>
          <w:fldChar w:fldCharType="end"/>
        </w:r>
      </w:hyperlink>
    </w:p>
    <w:p>
      <w:pPr>
        <w:pStyle w:val="TOC2"/>
        <w:tabs>
          <w:tab w:val="right" w:leader="dot" w:pos="8306"/>
        </w:tabs>
      </w:pPr>
      <w:hyperlink w:anchor="_Toc22275" w:history="1">
        <w:r>
          <w:rPr>
            <w:rFonts w:ascii="仿宋" w:eastAsia="仿宋" w:hAnsi="仿宋" w:cs="仿宋" w:hint="eastAsia"/>
            <w:lang w:eastAsia="zh-CN"/>
          </w:rPr>
          <w:t>(二)、建设期环境保护</w:t>
        </w:r>
        <w:r>
          <w:tab/>
        </w:r>
        <w:r>
          <w:fldChar w:fldCharType="begin"/>
        </w:r>
        <w:r>
          <w:instrText xml:space="preserve"> PAGEREF _Toc22275 \h </w:instrText>
        </w:r>
        <w:r>
          <w:fldChar w:fldCharType="separate"/>
        </w:r>
        <w:r>
          <w:t>40</w:t>
        </w:r>
        <w:r>
          <w:fldChar w:fldCharType="end"/>
        </w:r>
      </w:hyperlink>
    </w:p>
    <w:p>
      <w:pPr>
        <w:pStyle w:val="TOC2"/>
        <w:tabs>
          <w:tab w:val="right" w:leader="dot" w:pos="8306"/>
        </w:tabs>
      </w:pPr>
      <w:hyperlink w:anchor="_Toc20311" w:history="1">
        <w:r>
          <w:rPr>
            <w:rFonts w:ascii="仿宋" w:eastAsia="仿宋" w:hAnsi="仿宋" w:cs="仿宋" w:hint="eastAsia"/>
            <w:lang w:eastAsia="zh-CN"/>
          </w:rPr>
          <w:t>(三)、运营期环境保护</w:t>
        </w:r>
        <w:r>
          <w:tab/>
        </w:r>
        <w:r>
          <w:fldChar w:fldCharType="begin"/>
        </w:r>
        <w:r>
          <w:instrText xml:space="preserve"> PAGEREF _Toc20311 \h </w:instrText>
        </w:r>
        <w:r>
          <w:fldChar w:fldCharType="separate"/>
        </w:r>
        <w:r>
          <w:t>42</w:t>
        </w:r>
        <w:r>
          <w:fldChar w:fldCharType="end"/>
        </w:r>
      </w:hyperlink>
    </w:p>
    <w:p>
      <w:pPr>
        <w:pStyle w:val="TOC2"/>
        <w:tabs>
          <w:tab w:val="right" w:leader="dot" w:pos="8306"/>
        </w:tabs>
      </w:pPr>
      <w:hyperlink w:anchor="_Toc19874" w:history="1">
        <w:r>
          <w:rPr>
            <w:rFonts w:ascii="仿宋" w:eastAsia="仿宋" w:hAnsi="仿宋" w:cs="仿宋" w:hint="eastAsia"/>
            <w:lang w:eastAsia="zh-CN"/>
          </w:rPr>
          <w:t>(四)、厚膜工艺电源项目建设对区域经济的影响</w:t>
        </w:r>
        <w:r>
          <w:tab/>
        </w:r>
        <w:r>
          <w:fldChar w:fldCharType="begin"/>
        </w:r>
        <w:r>
          <w:instrText xml:space="preserve"> PAGEREF _Toc19874 \h </w:instrText>
        </w:r>
        <w:r>
          <w:fldChar w:fldCharType="separate"/>
        </w:r>
        <w:r>
          <w:t>43</w:t>
        </w:r>
        <w:r>
          <w:fldChar w:fldCharType="end"/>
        </w:r>
      </w:hyperlink>
    </w:p>
    <w:p>
      <w:pPr>
        <w:pStyle w:val="TOC2"/>
        <w:tabs>
          <w:tab w:val="right" w:leader="dot" w:pos="8306"/>
        </w:tabs>
      </w:pPr>
      <w:hyperlink w:anchor="_Toc8221" w:history="1">
        <w:r>
          <w:rPr>
            <w:rFonts w:ascii="仿宋" w:eastAsia="仿宋" w:hAnsi="仿宋" w:cs="仿宋" w:hint="eastAsia"/>
            <w:lang w:eastAsia="zh-CN"/>
          </w:rPr>
          <w:t>(五)、废弃物处理</w:t>
        </w:r>
        <w:r>
          <w:tab/>
        </w:r>
        <w:r>
          <w:fldChar w:fldCharType="begin"/>
        </w:r>
        <w:r>
          <w:instrText xml:space="preserve"> PAGEREF _Toc8221 \h </w:instrText>
        </w:r>
        <w:r>
          <w:fldChar w:fldCharType="separate"/>
        </w:r>
        <w:r>
          <w:t>45</w:t>
        </w:r>
        <w:r>
          <w:fldChar w:fldCharType="end"/>
        </w:r>
      </w:hyperlink>
    </w:p>
    <w:p>
      <w:pPr>
        <w:pStyle w:val="TOC2"/>
        <w:tabs>
          <w:tab w:val="right" w:leader="dot" w:pos="8306"/>
        </w:tabs>
      </w:pPr>
      <w:hyperlink w:anchor="_Toc30474" w:history="1">
        <w:r>
          <w:rPr>
            <w:rFonts w:ascii="仿宋" w:eastAsia="仿宋" w:hAnsi="仿宋" w:cs="仿宋" w:hint="eastAsia"/>
            <w:lang w:eastAsia="zh-CN"/>
          </w:rPr>
          <w:t>(六)、特殊环境影响分析</w:t>
        </w:r>
        <w:r>
          <w:tab/>
        </w:r>
        <w:r>
          <w:fldChar w:fldCharType="begin"/>
        </w:r>
        <w:r>
          <w:instrText xml:space="preserve"> PAGEREF _Toc30474 \h </w:instrText>
        </w:r>
        <w:r>
          <w:fldChar w:fldCharType="separate"/>
        </w:r>
        <w:r>
          <w:t>46</w:t>
        </w:r>
        <w:r>
          <w:fldChar w:fldCharType="end"/>
        </w:r>
      </w:hyperlink>
    </w:p>
    <w:p>
      <w:pPr>
        <w:pStyle w:val="TOC2"/>
        <w:tabs>
          <w:tab w:val="right" w:leader="dot" w:pos="8306"/>
        </w:tabs>
      </w:pPr>
      <w:hyperlink w:anchor="_Toc9172" w:history="1">
        <w:r>
          <w:rPr>
            <w:rFonts w:ascii="仿宋" w:eastAsia="仿宋" w:hAnsi="仿宋" w:cs="仿宋" w:hint="eastAsia"/>
            <w:lang w:eastAsia="zh-CN"/>
          </w:rPr>
          <w:t>(七)、清洁生产</w:t>
        </w:r>
        <w:r>
          <w:tab/>
        </w:r>
        <w:r>
          <w:fldChar w:fldCharType="begin"/>
        </w:r>
        <w:r>
          <w:instrText xml:space="preserve"> PAGEREF _Toc9172 \h </w:instrText>
        </w:r>
        <w:r>
          <w:fldChar w:fldCharType="separate"/>
        </w:r>
        <w:r>
          <w:t>47</w:t>
        </w:r>
        <w:r>
          <w:fldChar w:fldCharType="end"/>
        </w:r>
      </w:hyperlink>
    </w:p>
    <w:p>
      <w:pPr>
        <w:pStyle w:val="TOC2"/>
        <w:tabs>
          <w:tab w:val="right" w:leader="dot" w:pos="8306"/>
        </w:tabs>
      </w:pPr>
      <w:hyperlink w:anchor="_Toc29362" w:history="1">
        <w:r>
          <w:rPr>
            <w:rFonts w:ascii="仿宋" w:eastAsia="仿宋" w:hAnsi="仿宋" w:cs="仿宋" w:hint="eastAsia"/>
            <w:lang w:eastAsia="zh-CN"/>
          </w:rPr>
          <w:t>(八)、环境保护综合评价</w:t>
        </w:r>
        <w:r>
          <w:tab/>
        </w:r>
        <w:r>
          <w:fldChar w:fldCharType="begin"/>
        </w:r>
        <w:r>
          <w:instrText xml:space="preserve"> PAGEREF _Toc29362 \h </w:instrText>
        </w:r>
        <w:r>
          <w:fldChar w:fldCharType="separate"/>
        </w:r>
        <w:r>
          <w:t>49</w:t>
        </w:r>
        <w:r>
          <w:fldChar w:fldCharType="end"/>
        </w:r>
      </w:hyperlink>
    </w:p>
    <w:p>
      <w:pPr>
        <w:pStyle w:val="TOC1"/>
        <w:tabs>
          <w:tab w:val="right" w:leader="dot" w:pos="8306"/>
        </w:tabs>
      </w:pPr>
      <w:hyperlink w:anchor="_Toc2200" w:history="1">
        <w:r>
          <w:rPr>
            <w:rFonts w:ascii="仿宋" w:eastAsia="仿宋" w:hAnsi="仿宋" w:cs="仿宋" w:hint="eastAsia"/>
            <w:lang w:eastAsia="zh-CN"/>
          </w:rPr>
          <w:t>十三、质量管理体系</w:t>
        </w:r>
        <w:r>
          <w:tab/>
        </w:r>
        <w:r>
          <w:fldChar w:fldCharType="begin"/>
        </w:r>
        <w:r>
          <w:instrText xml:space="preserve"> PAGEREF _Toc2200 \h </w:instrText>
        </w:r>
        <w:r>
          <w:fldChar w:fldCharType="separate"/>
        </w:r>
        <w:r>
          <w:t>50</w:t>
        </w:r>
        <w:r>
          <w:fldChar w:fldCharType="end"/>
        </w:r>
      </w:hyperlink>
    </w:p>
    <w:p>
      <w:pPr>
        <w:pStyle w:val="TOC2"/>
        <w:tabs>
          <w:tab w:val="right" w:leader="dot" w:pos="8306"/>
        </w:tabs>
      </w:pPr>
      <w:hyperlink w:anchor="_Toc30936" w:history="1">
        <w:r>
          <w:rPr>
            <w:rFonts w:ascii="仿宋" w:eastAsia="仿宋" w:hAnsi="仿宋" w:cs="仿宋" w:hint="eastAsia"/>
            <w:lang w:eastAsia="zh-CN"/>
          </w:rPr>
          <w:t>(一)、质量目标与方针</w:t>
        </w:r>
        <w:r>
          <w:tab/>
        </w:r>
        <w:r>
          <w:fldChar w:fldCharType="begin"/>
        </w:r>
        <w:r>
          <w:instrText xml:space="preserve"> PAGEREF _Toc30936 \h </w:instrText>
        </w:r>
        <w:r>
          <w:fldChar w:fldCharType="separate"/>
        </w:r>
        <w:r>
          <w:t>50</w:t>
        </w:r>
        <w:r>
          <w:fldChar w:fldCharType="end"/>
        </w:r>
      </w:hyperlink>
    </w:p>
    <w:p>
      <w:pPr>
        <w:pStyle w:val="TOC2"/>
        <w:tabs>
          <w:tab w:val="right" w:leader="dot" w:pos="8306"/>
        </w:tabs>
      </w:pPr>
      <w:hyperlink w:anchor="_Toc9715" w:history="1">
        <w:r>
          <w:rPr>
            <w:rFonts w:ascii="仿宋" w:eastAsia="仿宋" w:hAnsi="仿宋" w:cs="仿宋" w:hint="eastAsia"/>
            <w:lang w:eastAsia="zh-CN"/>
          </w:rPr>
          <w:t>(二)、质量管理责任</w:t>
        </w:r>
        <w:r>
          <w:tab/>
        </w:r>
        <w:r>
          <w:fldChar w:fldCharType="begin"/>
        </w:r>
        <w:r>
          <w:instrText xml:space="preserve"> PAGEREF _Toc9715 \h </w:instrText>
        </w:r>
        <w:r>
          <w:fldChar w:fldCharType="separate"/>
        </w:r>
        <w:r>
          <w:t>51</w:t>
        </w:r>
        <w:r>
          <w:fldChar w:fldCharType="end"/>
        </w:r>
      </w:hyperlink>
    </w:p>
    <w:p>
      <w:pPr>
        <w:pStyle w:val="TOC2"/>
        <w:tabs>
          <w:tab w:val="right" w:leader="dot" w:pos="8306"/>
        </w:tabs>
      </w:pPr>
      <w:hyperlink w:anchor="_Toc10748" w:history="1">
        <w:r>
          <w:rPr>
            <w:rFonts w:ascii="仿宋" w:eastAsia="仿宋" w:hAnsi="仿宋" w:cs="仿宋" w:hint="eastAsia"/>
            <w:lang w:eastAsia="zh-CN"/>
          </w:rPr>
          <w:t>(三)、质量管理体系文件</w:t>
        </w:r>
        <w:r>
          <w:tab/>
        </w:r>
        <w:r>
          <w:fldChar w:fldCharType="begin"/>
        </w:r>
        <w:r>
          <w:instrText xml:space="preserve"> PAGEREF _Toc10748 \h </w:instrText>
        </w:r>
        <w:r>
          <w:fldChar w:fldCharType="separate"/>
        </w:r>
        <w:r>
          <w:t>52</w:t>
        </w:r>
        <w:r>
          <w:fldChar w:fldCharType="end"/>
        </w:r>
      </w:hyperlink>
    </w:p>
    <w:p>
      <w:pPr>
        <w:pStyle w:val="TOC2"/>
        <w:tabs>
          <w:tab w:val="right" w:leader="dot" w:pos="8306"/>
        </w:tabs>
      </w:pPr>
      <w:hyperlink w:anchor="_Toc11521" w:history="1">
        <w:r>
          <w:rPr>
            <w:rFonts w:ascii="仿宋" w:eastAsia="仿宋" w:hAnsi="仿宋" w:cs="仿宋" w:hint="eastAsia"/>
            <w:lang w:eastAsia="zh-CN"/>
          </w:rPr>
          <w:t>(四)、质量培训与教育</w:t>
        </w:r>
        <w:r>
          <w:tab/>
        </w:r>
        <w:r>
          <w:fldChar w:fldCharType="begin"/>
        </w:r>
        <w:r>
          <w:instrText xml:space="preserve"> PAGEREF _Toc11521 \h </w:instrText>
        </w:r>
        <w:r>
          <w:fldChar w:fldCharType="separate"/>
        </w:r>
        <w:r>
          <w:t>54</w:t>
        </w:r>
        <w:r>
          <w:fldChar w:fldCharType="end"/>
        </w:r>
      </w:hyperlink>
    </w:p>
    <w:p>
      <w:pPr>
        <w:pStyle w:val="TOC2"/>
        <w:tabs>
          <w:tab w:val="right" w:leader="dot" w:pos="8306"/>
        </w:tabs>
      </w:pPr>
      <w:hyperlink w:anchor="_Toc8962" w:history="1">
        <w:r>
          <w:rPr>
            <w:rFonts w:ascii="仿宋" w:eastAsia="仿宋" w:hAnsi="仿宋" w:cs="仿宋" w:hint="eastAsia"/>
            <w:lang w:eastAsia="zh-CN"/>
          </w:rPr>
          <w:t>(五)、质量审核与评价</w:t>
        </w:r>
        <w:r>
          <w:tab/>
        </w:r>
        <w:r>
          <w:fldChar w:fldCharType="begin"/>
        </w:r>
        <w:r>
          <w:instrText xml:space="preserve"> PAGEREF _Toc8962 \h </w:instrText>
        </w:r>
        <w:r>
          <w:fldChar w:fldCharType="separate"/>
        </w:r>
        <w:r>
          <w:t>55</w:t>
        </w:r>
        <w:r>
          <w:fldChar w:fldCharType="end"/>
        </w:r>
      </w:hyperlink>
    </w:p>
    <w:p>
      <w:pPr>
        <w:pStyle w:val="TOC2"/>
        <w:tabs>
          <w:tab w:val="right" w:leader="dot" w:pos="8306"/>
        </w:tabs>
      </w:pPr>
      <w:hyperlink w:anchor="_Toc32387" w:history="1">
        <w:r>
          <w:rPr>
            <w:rFonts w:ascii="仿宋" w:eastAsia="仿宋" w:hAnsi="仿宋" w:cs="仿宋" w:hint="eastAsia"/>
            <w:lang w:eastAsia="zh-CN"/>
          </w:rPr>
          <w:t>(六)、不符合与纠正措施</w:t>
        </w:r>
        <w:r>
          <w:tab/>
        </w:r>
        <w:r>
          <w:fldChar w:fldCharType="begin"/>
        </w:r>
        <w:r>
          <w:instrText xml:space="preserve"> PAGEREF _Toc32387 \h </w:instrText>
        </w:r>
        <w:r>
          <w:fldChar w:fldCharType="separate"/>
        </w:r>
        <w:r>
          <w:t>57</w:t>
        </w:r>
        <w:r>
          <w:fldChar w:fldCharType="end"/>
        </w:r>
      </w:hyperlink>
    </w:p>
    <w:p>
      <w:pPr>
        <w:pStyle w:val="TOC1"/>
        <w:tabs>
          <w:tab w:val="right" w:leader="dot" w:pos="8306"/>
        </w:tabs>
      </w:pPr>
      <w:hyperlink w:anchor="_Toc17254" w:history="1">
        <w:r>
          <w:rPr>
            <w:rFonts w:ascii="仿宋" w:eastAsia="仿宋" w:hAnsi="仿宋" w:cs="仿宋" w:hint="eastAsia"/>
            <w:lang w:eastAsia="zh-CN"/>
          </w:rPr>
          <w:t>十四、厚膜工艺电源项目实施时间节点</w:t>
        </w:r>
        <w:r>
          <w:tab/>
        </w:r>
        <w:r>
          <w:fldChar w:fldCharType="begin"/>
        </w:r>
        <w:r>
          <w:instrText xml:space="preserve"> PAGEREF _Toc17254 \h </w:instrText>
        </w:r>
        <w:r>
          <w:fldChar w:fldCharType="separate"/>
        </w:r>
        <w:r>
          <w:t>58</w:t>
        </w:r>
        <w:r>
          <w:fldChar w:fldCharType="end"/>
        </w:r>
      </w:hyperlink>
    </w:p>
    <w:p>
      <w:pPr>
        <w:pStyle w:val="TOC2"/>
        <w:tabs>
          <w:tab w:val="right" w:leader="dot" w:pos="8306"/>
        </w:tabs>
      </w:pPr>
      <w:hyperlink w:anchor="_Toc32443" w:history="1">
        <w:r>
          <w:rPr>
            <w:rFonts w:ascii="仿宋" w:eastAsia="仿宋" w:hAnsi="仿宋" w:cs="仿宋" w:hint="eastAsia"/>
            <w:lang w:eastAsia="zh-CN"/>
          </w:rPr>
          <w:t>(一)、厚膜工艺电源项目启动阶段时间节点</w:t>
        </w:r>
        <w:r>
          <w:tab/>
        </w:r>
        <w:r>
          <w:fldChar w:fldCharType="begin"/>
        </w:r>
        <w:r>
          <w:instrText xml:space="preserve"> PAGEREF _Toc32443 \h </w:instrText>
        </w:r>
        <w:r>
          <w:fldChar w:fldCharType="separate"/>
        </w:r>
        <w:r>
          <w:t>58</w:t>
        </w:r>
        <w:r>
          <w:fldChar w:fldCharType="end"/>
        </w:r>
      </w:hyperlink>
    </w:p>
    <w:p>
      <w:pPr>
        <w:pStyle w:val="TOC2"/>
        <w:tabs>
          <w:tab w:val="right" w:leader="dot" w:pos="8306"/>
        </w:tabs>
      </w:pPr>
      <w:hyperlink w:anchor="_Toc15925" w:history="1">
        <w:r>
          <w:rPr>
            <w:rFonts w:ascii="仿宋" w:eastAsia="仿宋" w:hAnsi="仿宋" w:cs="仿宋" w:hint="eastAsia"/>
            <w:lang w:eastAsia="zh-CN"/>
          </w:rPr>
          <w:t>(二)、厚膜工艺电源项目执行阶段时间节点</w:t>
        </w:r>
        <w:r>
          <w:tab/>
        </w:r>
        <w:r>
          <w:fldChar w:fldCharType="begin"/>
        </w:r>
        <w:r>
          <w:instrText xml:space="preserve"> PAGEREF _Toc15925 \h </w:instrText>
        </w:r>
        <w:r>
          <w:fldChar w:fldCharType="separate"/>
        </w:r>
        <w:r>
          <w:t>59</w:t>
        </w:r>
        <w:r>
          <w:fldChar w:fldCharType="end"/>
        </w:r>
      </w:hyperlink>
    </w:p>
    <w:p>
      <w:pPr>
        <w:pStyle w:val="TOC2"/>
        <w:tabs>
          <w:tab w:val="right" w:leader="dot" w:pos="8306"/>
        </w:tabs>
      </w:pPr>
      <w:hyperlink w:anchor="_Toc15628" w:history="1">
        <w:r>
          <w:rPr>
            <w:rFonts w:ascii="仿宋" w:eastAsia="仿宋" w:hAnsi="仿宋" w:cs="仿宋" w:hint="eastAsia"/>
            <w:lang w:eastAsia="zh-CN"/>
          </w:rPr>
          <w:t>(三)、厚膜工艺电源项目完成阶段时间节点</w:t>
        </w:r>
        <w:r>
          <w:tab/>
        </w:r>
        <w:r>
          <w:fldChar w:fldCharType="begin"/>
        </w:r>
        <w:r>
          <w:instrText xml:space="preserve"> PAGEREF _Toc15628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74"/>
      <w:r>
        <w:rPr>
          <w:rFonts w:ascii="仿宋" w:eastAsia="仿宋" w:hAnsi="仿宋" w:cs="仿宋" w:hint="eastAsia"/>
          <w:sz w:val="28"/>
          <w:lang w:eastAsia="zh-CN"/>
        </w:rPr>
        <w:t>一、厚膜工艺电源项目选址可行性分析</w:t>
      </w:r>
      <w:bookmarkEnd w:id="2"/>
    </w:p>
    <w:p>
      <w:pPr>
        <w:pStyle w:val="Heading2"/>
        <w:rPr>
          <w:rFonts w:ascii="仿宋" w:eastAsia="仿宋" w:hAnsi="仿宋" w:cs="仿宋" w:hint="eastAsia"/>
          <w:lang w:eastAsia="zh-CN"/>
        </w:rPr>
      </w:pPr>
      <w:bookmarkStart w:id="3" w:name="_Toc2864"/>
      <w:r>
        <w:rPr>
          <w:rFonts w:ascii="仿宋" w:eastAsia="仿宋" w:hAnsi="仿宋" w:cs="仿宋" w:hint="eastAsia"/>
          <w:lang w:eastAsia="zh-CN"/>
        </w:rPr>
        <w:t>(一)、厚膜工艺电源项目选址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该厚膜工艺电源项目选址位于XX省XX市XX区XXX街道</w:t>
      </w:r>
    </w:p>
    <w:p>
      <w:pPr>
        <w:pStyle w:val="Heading2"/>
        <w:ind w:firstLine="560" w:firstLineChars="200"/>
        <w:rPr>
          <w:rFonts w:ascii="仿宋" w:eastAsia="仿宋" w:hAnsi="仿宋" w:cs="仿宋" w:hint="eastAsia"/>
          <w:sz w:val="28"/>
          <w:lang w:eastAsia="zh-CN"/>
        </w:rPr>
      </w:pPr>
      <w:bookmarkStart w:id="4" w:name="_Toc278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厚膜工艺电源项目的征地面积将根据厚膜工艺电源项目的实际规模和需求进行精确规划。具体面积XXX平方米，旨在确保厚膜工艺电源项目不仅能够满足当前的发展需求，还能够预留空间以适应未来的扩展。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净用地面积是在征地面积基础上去除不可利用面积后的实际可开发用地。具体面积XXX平方米，考虑到环保、交通、安全等多方面因素，以确保厚膜工艺电源项目在整体利用效率上达到最优。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厚膜工艺电源项目计划建设的建筑总规模具体面积XXX平方米。这一规模的确定综合考虑了厚膜工艺电源项目的性质、规模，以及城市规划的相关要求，确保建筑布局与周边环境协调一致。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绿地率是厚膜工艺电源项目用地中被规划为绿地的比例。具体面积XXX平方米，旨在通过合理规划绿地，改善厚膜工艺电源项目周边环境，提升居民生活质量，并符合城市整体绿化规划。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容积率是用地上可以建设的建筑总体积与用地面积之比。具体面积XXX，通过合理的容积率规划，确保厚膜工艺电源项目建筑规模与周边环境和谐共生。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厚膜工艺电源项目选址与当地城市规划相一致，具体面积XXX平方米。通过与城市规划部门深入沟通，确保厚膜工艺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厚膜工艺电源项目选址符合当地产业政策，具体面积XXX平方米。这包括厚膜工艺电源项目对当地经济的促进作用，以及对相关产业的带动效应，确保厚膜工艺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用地总体要求必须符合环保和可持续发展的原则，具体面积XXX平方米。通过采用绿色建筑设计、节能减排等措施，确保厚膜工艺电源项目在建设和运营过程中对环境的影响最小化，达到可持续发展的要求。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确保厚膜工艺电源项目选址具备必要的公共设施配套，具体面积XXX平方米。这包括交通便利性、教育、医疗等基础设施，以提高居民生活品质，使得厚膜工艺电源项目选址更具吸引力。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考虑用地总体要求对当地社会稳定性的影响，具体面积XXX平方米。通过深入了解当地社区反馈，确保厚膜工艺电源项目的选址和建设过程对当地社会和谐稳定产生积极作用。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厚膜工艺电源项目选址不仅符合法规和规划，还在实际操作中具有可行性。这一全面规划将为厚膜工艺电源项目的成功实施提供坚实的基础，确保厚膜工艺电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厚膜工艺电源项目的设备规划和空间设计中，我们将采取灵活设备布局的措施。设备布局将根据实际需求进行灵活设计，避免不必要的浪费。通过合理规划设备摆放位置，我们将提高设备的利用率，减少设备间距，以确保厚膜工艺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厚膜工艺电源项目内部引入共享设施的概念，例如共享会议室、办公区等。通过这种方式，我们可以减少对资源的重复建设，提高资源共享效率，从而减小厚膜工艺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7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厚膜工艺电源项目的总图布置中，我们将不同功能区域进行明确的规划，以最大程度满足厚膜工艺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4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厚膜工艺电源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厚膜工艺电源项目对环境的影响是综合评价的重要因素之一。我们将详细考虑选址周边的自然环境、生态保护区、水源地等情况，确保厚膜工艺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对选址的评价还需充分考虑当地政府的产业政策和法规。我们将详细了解厚膜工艺电源项目所在地的相关政策，确保厚膜工艺电源项目的规划和运营与当地法规相符，降低不必要的法律风险。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考虑到社会稳定性对企业运营的重要性，我们将评估选址地区的社会安全情况、劳工关系、社区反馈等方面，以确保厚膜工艺电源项目的建设和运营不会受到社会稳定性的负面影响。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最后，我们将综合考虑用地成本，包括土地购置费用、土地开发成本等。通过对用地成本的详细评估，我们能够做出更为精确的经济效益分析，为厚膜工艺电源项目的投资决策提供有力支持。</w:t>
      </w:r>
    </w:p>
    <w:p>
      <w:pPr>
        <w:pStyle w:val="Heading1"/>
        <w:ind w:firstLine="560" w:firstLineChars="200"/>
        <w:rPr>
          <w:rFonts w:ascii="仿宋" w:eastAsia="仿宋" w:hAnsi="仿宋" w:cs="仿宋" w:hint="eastAsia"/>
          <w:sz w:val="28"/>
          <w:lang w:eastAsia="zh-CN"/>
        </w:rPr>
      </w:pPr>
      <w:bookmarkStart w:id="8" w:name="_Toc19303"/>
      <w:r>
        <w:rPr>
          <w:rFonts w:ascii="仿宋" w:eastAsia="仿宋" w:hAnsi="仿宋" w:cs="仿宋" w:hint="eastAsia"/>
          <w:sz w:val="28"/>
          <w:lang w:eastAsia="zh-CN"/>
        </w:rPr>
        <w:t>二、厚膜工艺电源项目文档管理</w:t>
      </w:r>
      <w:bookmarkEnd w:id="8"/>
    </w:p>
    <w:p>
      <w:pPr>
        <w:pStyle w:val="Heading2"/>
        <w:rPr>
          <w:rFonts w:ascii="仿宋" w:eastAsia="仿宋" w:hAnsi="仿宋" w:cs="仿宋" w:hint="eastAsia"/>
          <w:lang w:eastAsia="zh-CN"/>
        </w:rPr>
      </w:pPr>
      <w:bookmarkStart w:id="9" w:name="_Toc2299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厚膜工艺电源项目高度重视文档的质量和准确性，以支持厚膜工艺电源项目的各项活动和决策。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文档的编制始于厚膜工艺电源项目计划的初期，我们制定了详细的文档编制计划，明确了每个文档的内容、格式和编写责任人。在厚膜工艺电源项目启动阶段，我们首先编制了厚膜工艺电源项目章程，明确定义了厚膜工艺电源项目的目标、范围、风险等关键要素。随后，厚膜工艺电源项目团队根据计划陆续编制了需求文档、设计文档、测试文档等各类文档，确保厚膜工艺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厚膜工艺电源项目管理中的重要环节，旨在确保厚膜工艺电源项目文档符合质量标准和厚膜工艺电源项目需求。在厚膜工艺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厚膜工艺电源项目相关利益方和专业领域的专家对文档进行独立审查。这有助于获取更全面、客观的反馈，确保厚膜工艺电源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厚膜工艺电源项目在文档编制与审查方面建立了严格的管理机制，通过规范的流程和多维度的审查，确保厚膜工艺电源项目文档的质量、准确性和可靠性，为厚膜工艺电源项目的顺利推进提供了有力支持。</w:t>
      </w:r>
    </w:p>
    <w:p>
      <w:pPr>
        <w:pStyle w:val="Heading2"/>
        <w:ind w:firstLine="560" w:firstLineChars="200"/>
        <w:rPr>
          <w:rFonts w:ascii="仿宋" w:eastAsia="仿宋" w:hAnsi="仿宋" w:cs="仿宋" w:hint="eastAsia"/>
          <w:sz w:val="28"/>
          <w:lang w:eastAsia="zh-CN"/>
        </w:rPr>
      </w:pPr>
      <w:bookmarkStart w:id="10" w:name="_Toc33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我们通过多渠道发布文档，包括电子邮件、厚膜工艺电源项目管理平台、内部网站等，以满足不同团队成员的偏好和需求。多渠道发布确保了信息的全面覆盖。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我们采用了精细的权限控制，确保只有授权人员可以访问敏感信息。这种安全措施保护了厚膜工艺电源项目文档的机密性，防止了未经授权的信息泄露。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4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厚膜工艺电源项目生命周期中一个至关重要的环节，直接关系到厚膜工艺电源项目信息的长期保存和历史记录的完整性。在厚膜工艺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358"/>
      <w:r>
        <w:rPr>
          <w:rFonts w:ascii="仿宋" w:eastAsia="仿宋" w:hAnsi="仿宋" w:cs="仿宋" w:hint="eastAsia"/>
          <w:sz w:val="28"/>
          <w:lang w:eastAsia="zh-CN"/>
        </w:rPr>
        <w:t>三、厚膜工艺电源项目可持续发展</w:t>
      </w:r>
      <w:bookmarkEnd w:id="12"/>
    </w:p>
    <w:p>
      <w:pPr>
        <w:pStyle w:val="Heading2"/>
        <w:rPr>
          <w:rFonts w:ascii="仿宋" w:eastAsia="仿宋" w:hAnsi="仿宋" w:cs="仿宋" w:hint="eastAsia"/>
          <w:lang w:eastAsia="zh-CN"/>
        </w:rPr>
      </w:pPr>
      <w:bookmarkStart w:id="13" w:name="_Toc1049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厚膜工艺电源项目中，厚膜工艺电源项目团队着眼于未来，明确了可持续发展的战略方向。制定的具体可持续发展目标包括降低资源使用、采用环保技术、最大化社会效益等。这一步骤不仅有助于厚膜工艺电源项目在环保和社会责任方面达到最高标准，也为未来提供了明确的指引，确保厚膜工艺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可持续实践的融入厚膜工艺电源项目管理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厚膜工艺电源项目管理周期。从厚膜工艺电源项目规划开始，厚膜工艺电源项目团队就考虑了环境和社会的因素。在执行阶段，厚膜工艺电源项目团队积极推动绿色技术的应用，优化资源利用。此外，关注员工的社会责任，通过培训和沟通活动提高员工对可持续发展的认知，使他们能够在日常工作中践行可持续实践。这些举措不仅为厚膜工艺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219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扎根于厚膜工艺电源项目的可持续发展理念，我们深信环保与社会责任是厚膜工艺电源项目成功的关键支柱。在厚膜工艺电源项目的每一步，我们都致力于通过创新和实践，履行对环境和社会的坚定责任。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团队通过引入先进的环保技术、建立高效的废物处理系统以及推动能源节约措施，积极履行环保责任。定期的环保监测和评估确保厚膜工艺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不仅致力于自身可持续发展，还注重对社会的回馈。通过支持社区厚膜工艺电源项目、参与慈善事业、提供培训机会等方式，厚膜工艺电源项目积极履行社会责任。与当地社区建立积极互动，关注员工的工作与生活平衡，以及员工的身心健康，是厚膜工艺电源项目在社会责任层面的关键举措。这样的实践不仅增强了厚膜工艺电源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03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6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厚膜工艺电源项目的主要产品是XXXX，预计年产值为XXX万元。这一产品在市场中占据着重要的地位，其广泛的应用范围使得该厚膜工艺电源项目的市场前景非常广阔。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厚膜工艺电源项目的xxx产品作为重要的原材料之一，将在多个领域发挥关键作用。其在建筑、交通、能源等方面的广泛应用将为整个产业链提供强大的支持，形成产业协同效应。厚膜工艺电源项目的年产值XXX万XXX万XXX万万元不仅反映了其在市场上的巨大潜力，更预示着它对国民经济的积极贡献。这种关联度高、涉及面广的产业关系，使得该厚膜工艺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9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总征地面积为XXXX平方米，相当于约XX.XX亩，其中净用地面积为XXXX平方米，红线范围内相当于约XX.XX亩。这一用地规模充分考虑了厚膜工艺电源项目的建设需求，保障了厚膜工艺电源项目在合适的空间内得以充分发展。厚膜工艺电源项目规划的总建筑面积为XXXX平方米，其中主体工程建设占XXXX平方米，计容建筑面积达XXXX平方米。预计建筑工程的投资将达到XXXX万元，为厚膜工艺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计划购置的设备共计XXXX台（套），设备购置费用为XXXX万元。这一设备购置计划充分考虑到厚膜工艺电源项目的生产需求和技术要求，确保了厚膜工艺电源项目在生产运营中具备先进的技术装备和高效的生产能力。设备的合理配置将为厚膜工艺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厚膜工艺电源项目计划总投资为XXXX万元，预计年实现营业收入为XXXX万元。这一产能规模的设定旨在确保厚膜工艺电源项目能够在投资与回报之间取得平衡，实现长期可持续的发展。厚膜工艺电源项目的总投资充分考虑到各个方面的需求，包括用地建设、设备购置等多个环节，以确保厚膜工艺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100"/>
      <w:r>
        <w:rPr>
          <w:rFonts w:ascii="仿宋" w:eastAsia="仿宋" w:hAnsi="仿宋" w:cs="仿宋" w:hint="eastAsia"/>
          <w:sz w:val="28"/>
          <w:lang w:eastAsia="zh-CN"/>
        </w:rPr>
        <w:t>五、厚膜工艺电源项目建设背景及必要性分析</w:t>
      </w:r>
      <w:bookmarkEnd w:id="18"/>
    </w:p>
    <w:p>
      <w:pPr>
        <w:pStyle w:val="Heading2"/>
        <w:rPr>
          <w:rFonts w:ascii="仿宋" w:eastAsia="仿宋" w:hAnsi="仿宋" w:cs="仿宋" w:hint="eastAsia"/>
          <w:lang w:eastAsia="zh-CN"/>
        </w:rPr>
      </w:pPr>
      <w:bookmarkStart w:id="19" w:name="_Toc1425"/>
      <w:r>
        <w:rPr>
          <w:rFonts w:ascii="仿宋" w:eastAsia="仿宋" w:hAnsi="仿宋" w:cs="仿宋" w:hint="eastAsia"/>
          <w:lang w:eastAsia="zh-CN"/>
        </w:rPr>
        <w:t>(一)、厚膜工艺电源项目背景分析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厚膜工艺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厚膜工艺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厚膜工艺电源项目在这个潮流中的定位。同时，我们将关注行业内涌现的新兴机遇，以便厚膜工艺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厚膜工艺电源项目提供了强大的发展动力。我们将聚焦于行业内最新的技术发展趋势，包括但不限于人工智能、大数据分析、物联网等领域。通过深度的技术研究，我们将确保厚膜工艺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https://d.book118.com/948034110047006047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厚膜工艺电源项目规划设计纲要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36AC0"/>
    <w:rsid w:val="27636A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411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2024-03-03T07:12:00Z</dcterms:created>
  <dcterms:modified xsi:type="dcterms:W3CDTF">2024-03-03T07:13:06Z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2162F218F32F4F84BA40FC5410EED139_11</vt:lpwstr>
  </property>
  <property fmtid="{D5CDD505-2E9C-101B-9397-08002B2CF9AE}" pid="3" name="KSOProductBuildVer">
    <vt:lpwstr>2052-12.1.0.16388</vt:lpwstr>
  </property>
</Properties>
</file>