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室内LED照明灯具项目规划设计纲要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06" w:history="1">
        <w:r>
          <w:rPr>
            <w:rFonts w:ascii="仿宋" w:eastAsia="仿宋" w:hAnsi="仿宋" w:cs="仿宋" w:hint="eastAsia"/>
            <w:lang w:eastAsia="zh-CN"/>
          </w:rPr>
          <w:t>概论</w:t>
        </w:r>
        <w:r>
          <w:tab/>
        </w:r>
        <w:r>
          <w:fldChar w:fldCharType="begin"/>
        </w:r>
        <w:r>
          <w:instrText xml:space="preserve"> PAGEREF _Toc9606 \h </w:instrText>
        </w:r>
        <w:r>
          <w:fldChar w:fldCharType="separate"/>
        </w:r>
        <w:r>
          <w:t>3</w:t>
        </w:r>
        <w:r>
          <w:fldChar w:fldCharType="end"/>
        </w:r>
      </w:hyperlink>
    </w:p>
    <w:p>
      <w:pPr>
        <w:pStyle w:val="TOC1"/>
        <w:tabs>
          <w:tab w:val="right" w:leader="dot" w:pos="8306"/>
        </w:tabs>
      </w:pPr>
      <w:hyperlink w:anchor="_Toc24167" w:history="1">
        <w:r>
          <w:rPr>
            <w:rFonts w:ascii="仿宋" w:eastAsia="仿宋" w:hAnsi="仿宋" w:cs="仿宋" w:hint="eastAsia"/>
            <w:lang w:eastAsia="zh-CN"/>
          </w:rPr>
          <w:t>一、市场分析、调研</w:t>
        </w:r>
        <w:r>
          <w:tab/>
        </w:r>
        <w:r>
          <w:fldChar w:fldCharType="begin"/>
        </w:r>
        <w:r>
          <w:instrText xml:space="preserve"> PAGEREF _Toc24167 \h </w:instrText>
        </w:r>
        <w:r>
          <w:fldChar w:fldCharType="separate"/>
        </w:r>
        <w:r>
          <w:t>3</w:t>
        </w:r>
        <w:r>
          <w:fldChar w:fldCharType="end"/>
        </w:r>
      </w:hyperlink>
    </w:p>
    <w:p>
      <w:pPr>
        <w:pStyle w:val="TOC2"/>
        <w:tabs>
          <w:tab w:val="right" w:leader="dot" w:pos="8306"/>
        </w:tabs>
      </w:pPr>
      <w:hyperlink w:anchor="_Toc26357" w:history="1">
        <w:r>
          <w:rPr>
            <w:rFonts w:ascii="仿宋" w:eastAsia="仿宋" w:hAnsi="仿宋" w:cs="仿宋" w:hint="eastAsia"/>
            <w:lang w:eastAsia="zh-CN"/>
          </w:rPr>
          <w:t>(一)、室内LED照明灯具行业分析</w:t>
        </w:r>
        <w:r>
          <w:tab/>
        </w:r>
        <w:r>
          <w:fldChar w:fldCharType="begin"/>
        </w:r>
        <w:r>
          <w:instrText xml:space="preserve"> PAGEREF _Toc26357 \h </w:instrText>
        </w:r>
        <w:r>
          <w:fldChar w:fldCharType="separate"/>
        </w:r>
        <w:r>
          <w:t>3</w:t>
        </w:r>
        <w:r>
          <w:fldChar w:fldCharType="end"/>
        </w:r>
      </w:hyperlink>
    </w:p>
    <w:p>
      <w:pPr>
        <w:pStyle w:val="TOC2"/>
        <w:tabs>
          <w:tab w:val="right" w:leader="dot" w:pos="8306"/>
        </w:tabs>
      </w:pPr>
      <w:hyperlink w:anchor="_Toc7590" w:history="1">
        <w:r>
          <w:rPr>
            <w:rFonts w:ascii="仿宋" w:eastAsia="仿宋" w:hAnsi="仿宋" w:cs="仿宋" w:hint="eastAsia"/>
            <w:lang w:eastAsia="zh-CN"/>
          </w:rPr>
          <w:t>(二)、室内LED照明灯具市场分析预测</w:t>
        </w:r>
        <w:r>
          <w:tab/>
        </w:r>
        <w:r>
          <w:fldChar w:fldCharType="begin"/>
        </w:r>
        <w:r>
          <w:instrText xml:space="preserve"> PAGEREF _Toc7590 \h </w:instrText>
        </w:r>
        <w:r>
          <w:fldChar w:fldCharType="separate"/>
        </w:r>
        <w:r>
          <w:t>4</w:t>
        </w:r>
        <w:r>
          <w:fldChar w:fldCharType="end"/>
        </w:r>
      </w:hyperlink>
    </w:p>
    <w:p>
      <w:pPr>
        <w:pStyle w:val="TOC1"/>
        <w:tabs>
          <w:tab w:val="right" w:leader="dot" w:pos="8306"/>
        </w:tabs>
      </w:pPr>
      <w:hyperlink w:anchor="_Toc2738" w:history="1">
        <w:r>
          <w:rPr>
            <w:rFonts w:ascii="仿宋" w:eastAsia="仿宋" w:hAnsi="仿宋" w:cs="仿宋" w:hint="eastAsia"/>
            <w:lang w:eastAsia="zh-CN"/>
          </w:rPr>
          <w:t>二、工艺说明</w:t>
        </w:r>
        <w:r>
          <w:tab/>
        </w:r>
        <w:r>
          <w:fldChar w:fldCharType="begin"/>
        </w:r>
        <w:r>
          <w:instrText xml:space="preserve"> PAGEREF _Toc2738 \h </w:instrText>
        </w:r>
        <w:r>
          <w:fldChar w:fldCharType="separate"/>
        </w:r>
        <w:r>
          <w:t>5</w:t>
        </w:r>
        <w:r>
          <w:fldChar w:fldCharType="end"/>
        </w:r>
      </w:hyperlink>
    </w:p>
    <w:p>
      <w:pPr>
        <w:pStyle w:val="TOC2"/>
        <w:tabs>
          <w:tab w:val="right" w:leader="dot" w:pos="8306"/>
        </w:tabs>
      </w:pPr>
      <w:hyperlink w:anchor="_Toc18847" w:history="1">
        <w:r>
          <w:rPr>
            <w:rFonts w:ascii="仿宋" w:eastAsia="仿宋" w:hAnsi="仿宋" w:cs="仿宋" w:hint="eastAsia"/>
            <w:lang w:eastAsia="zh-CN"/>
          </w:rPr>
          <w:t>(一)、技术管理特点</w:t>
        </w:r>
        <w:r>
          <w:tab/>
        </w:r>
        <w:r>
          <w:fldChar w:fldCharType="begin"/>
        </w:r>
        <w:r>
          <w:instrText xml:space="preserve"> PAGEREF _Toc18847 \h </w:instrText>
        </w:r>
        <w:r>
          <w:fldChar w:fldCharType="separate"/>
        </w:r>
        <w:r>
          <w:t>5</w:t>
        </w:r>
        <w:r>
          <w:fldChar w:fldCharType="end"/>
        </w:r>
      </w:hyperlink>
    </w:p>
    <w:p>
      <w:pPr>
        <w:pStyle w:val="TOC2"/>
        <w:tabs>
          <w:tab w:val="right" w:leader="dot" w:pos="8306"/>
        </w:tabs>
      </w:pPr>
      <w:hyperlink w:anchor="_Toc3669" w:history="1">
        <w:r>
          <w:rPr>
            <w:rFonts w:ascii="仿宋" w:eastAsia="仿宋" w:hAnsi="仿宋" w:cs="仿宋" w:hint="eastAsia"/>
            <w:lang w:eastAsia="zh-CN"/>
          </w:rPr>
          <w:t>(二)、室内LED照明灯具项目工艺技术设计方案</w:t>
        </w:r>
        <w:r>
          <w:tab/>
        </w:r>
        <w:r>
          <w:fldChar w:fldCharType="begin"/>
        </w:r>
        <w:r>
          <w:instrText xml:space="preserve"> PAGEREF _Toc3669 \h </w:instrText>
        </w:r>
        <w:r>
          <w:fldChar w:fldCharType="separate"/>
        </w:r>
        <w:r>
          <w:t>6</w:t>
        </w:r>
        <w:r>
          <w:fldChar w:fldCharType="end"/>
        </w:r>
      </w:hyperlink>
    </w:p>
    <w:p>
      <w:pPr>
        <w:pStyle w:val="TOC2"/>
        <w:tabs>
          <w:tab w:val="right" w:leader="dot" w:pos="8306"/>
        </w:tabs>
      </w:pPr>
      <w:hyperlink w:anchor="_Toc16558" w:history="1">
        <w:r>
          <w:rPr>
            <w:rFonts w:ascii="仿宋" w:eastAsia="仿宋" w:hAnsi="仿宋" w:cs="仿宋" w:hint="eastAsia"/>
            <w:lang w:eastAsia="zh-CN"/>
          </w:rPr>
          <w:t>(三)、设备选型方案</w:t>
        </w:r>
        <w:r>
          <w:tab/>
        </w:r>
        <w:r>
          <w:fldChar w:fldCharType="begin"/>
        </w:r>
        <w:r>
          <w:instrText xml:space="preserve"> PAGEREF _Toc16558 \h </w:instrText>
        </w:r>
        <w:r>
          <w:fldChar w:fldCharType="separate"/>
        </w:r>
        <w:r>
          <w:t>7</w:t>
        </w:r>
        <w:r>
          <w:fldChar w:fldCharType="end"/>
        </w:r>
      </w:hyperlink>
    </w:p>
    <w:p>
      <w:pPr>
        <w:pStyle w:val="TOC1"/>
        <w:tabs>
          <w:tab w:val="right" w:leader="dot" w:pos="8306"/>
        </w:tabs>
      </w:pPr>
      <w:hyperlink w:anchor="_Toc22884" w:history="1">
        <w:r>
          <w:rPr>
            <w:rFonts w:ascii="仿宋" w:eastAsia="仿宋" w:hAnsi="仿宋" w:cs="仿宋" w:hint="eastAsia"/>
            <w:lang w:eastAsia="zh-CN"/>
          </w:rPr>
          <w:t>三、室内LED照明灯具项目绩效评估</w:t>
        </w:r>
        <w:r>
          <w:tab/>
        </w:r>
        <w:r>
          <w:fldChar w:fldCharType="begin"/>
        </w:r>
        <w:r>
          <w:instrText xml:space="preserve"> PAGEREF _Toc22884 \h </w:instrText>
        </w:r>
        <w:r>
          <w:fldChar w:fldCharType="separate"/>
        </w:r>
        <w:r>
          <w:t>9</w:t>
        </w:r>
        <w:r>
          <w:fldChar w:fldCharType="end"/>
        </w:r>
      </w:hyperlink>
    </w:p>
    <w:p>
      <w:pPr>
        <w:pStyle w:val="TOC2"/>
        <w:tabs>
          <w:tab w:val="right" w:leader="dot" w:pos="8306"/>
        </w:tabs>
      </w:pPr>
      <w:hyperlink w:anchor="_Toc11377" w:history="1">
        <w:r>
          <w:rPr>
            <w:rFonts w:ascii="仿宋" w:eastAsia="仿宋" w:hAnsi="仿宋" w:cs="仿宋" w:hint="eastAsia"/>
            <w:lang w:eastAsia="zh-CN"/>
          </w:rPr>
          <w:t>(一)、绩效评估指标</w:t>
        </w:r>
        <w:r>
          <w:tab/>
        </w:r>
        <w:r>
          <w:fldChar w:fldCharType="begin"/>
        </w:r>
        <w:r>
          <w:instrText xml:space="preserve"> PAGEREF _Toc11377 \h </w:instrText>
        </w:r>
        <w:r>
          <w:fldChar w:fldCharType="separate"/>
        </w:r>
        <w:r>
          <w:t>9</w:t>
        </w:r>
        <w:r>
          <w:fldChar w:fldCharType="end"/>
        </w:r>
      </w:hyperlink>
    </w:p>
    <w:p>
      <w:pPr>
        <w:pStyle w:val="TOC2"/>
        <w:tabs>
          <w:tab w:val="right" w:leader="dot" w:pos="8306"/>
        </w:tabs>
      </w:pPr>
      <w:hyperlink w:anchor="_Toc5740" w:history="1">
        <w:r>
          <w:rPr>
            <w:rFonts w:ascii="仿宋" w:eastAsia="仿宋" w:hAnsi="仿宋" w:cs="仿宋" w:hint="eastAsia"/>
            <w:lang w:eastAsia="zh-CN"/>
          </w:rPr>
          <w:t>(二)、绩效评估方法</w:t>
        </w:r>
        <w:r>
          <w:tab/>
        </w:r>
        <w:r>
          <w:fldChar w:fldCharType="begin"/>
        </w:r>
        <w:r>
          <w:instrText xml:space="preserve"> PAGEREF _Toc5740 \h </w:instrText>
        </w:r>
        <w:r>
          <w:fldChar w:fldCharType="separate"/>
        </w:r>
        <w:r>
          <w:t>10</w:t>
        </w:r>
        <w:r>
          <w:fldChar w:fldCharType="end"/>
        </w:r>
      </w:hyperlink>
    </w:p>
    <w:p>
      <w:pPr>
        <w:pStyle w:val="TOC2"/>
        <w:tabs>
          <w:tab w:val="right" w:leader="dot" w:pos="8306"/>
        </w:tabs>
      </w:pPr>
      <w:hyperlink w:anchor="_Toc16131" w:history="1">
        <w:r>
          <w:rPr>
            <w:rFonts w:ascii="仿宋" w:eastAsia="仿宋" w:hAnsi="仿宋" w:cs="仿宋" w:hint="eastAsia"/>
            <w:lang w:eastAsia="zh-CN"/>
          </w:rPr>
          <w:t>(三)、绩效评估周期</w:t>
        </w:r>
        <w:r>
          <w:tab/>
        </w:r>
        <w:r>
          <w:fldChar w:fldCharType="begin"/>
        </w:r>
        <w:r>
          <w:instrText xml:space="preserve"> PAGEREF _Toc16131 \h </w:instrText>
        </w:r>
        <w:r>
          <w:fldChar w:fldCharType="separate"/>
        </w:r>
        <w:r>
          <w:t>11</w:t>
        </w:r>
        <w:r>
          <w:fldChar w:fldCharType="end"/>
        </w:r>
      </w:hyperlink>
    </w:p>
    <w:p>
      <w:pPr>
        <w:pStyle w:val="TOC1"/>
        <w:tabs>
          <w:tab w:val="right" w:leader="dot" w:pos="8306"/>
        </w:tabs>
      </w:pPr>
      <w:hyperlink w:anchor="_Toc8667" w:history="1">
        <w:r>
          <w:rPr>
            <w:rFonts w:ascii="仿宋" w:eastAsia="仿宋" w:hAnsi="仿宋" w:cs="仿宋" w:hint="eastAsia"/>
            <w:lang w:eastAsia="zh-CN"/>
          </w:rPr>
          <w:t>四、室内LED照明灯具项目可持续发展</w:t>
        </w:r>
        <w:r>
          <w:tab/>
        </w:r>
        <w:r>
          <w:fldChar w:fldCharType="begin"/>
        </w:r>
        <w:r>
          <w:instrText xml:space="preserve"> PAGEREF _Toc8667 \h </w:instrText>
        </w:r>
        <w:r>
          <w:fldChar w:fldCharType="separate"/>
        </w:r>
        <w:r>
          <w:t>12</w:t>
        </w:r>
        <w:r>
          <w:fldChar w:fldCharType="end"/>
        </w:r>
      </w:hyperlink>
    </w:p>
    <w:p>
      <w:pPr>
        <w:pStyle w:val="TOC2"/>
        <w:tabs>
          <w:tab w:val="right" w:leader="dot" w:pos="8306"/>
        </w:tabs>
      </w:pPr>
      <w:hyperlink w:anchor="_Toc29419" w:history="1">
        <w:r>
          <w:rPr>
            <w:rFonts w:ascii="仿宋" w:eastAsia="仿宋" w:hAnsi="仿宋" w:cs="仿宋" w:hint="eastAsia"/>
            <w:lang w:eastAsia="zh-CN"/>
          </w:rPr>
          <w:t>(一)、可持续战略与实践</w:t>
        </w:r>
        <w:r>
          <w:tab/>
        </w:r>
        <w:r>
          <w:fldChar w:fldCharType="begin"/>
        </w:r>
        <w:r>
          <w:instrText xml:space="preserve"> PAGEREF _Toc29419 \h </w:instrText>
        </w:r>
        <w:r>
          <w:fldChar w:fldCharType="separate"/>
        </w:r>
        <w:r>
          <w:t>12</w:t>
        </w:r>
        <w:r>
          <w:fldChar w:fldCharType="end"/>
        </w:r>
      </w:hyperlink>
    </w:p>
    <w:p>
      <w:pPr>
        <w:pStyle w:val="TOC2"/>
        <w:tabs>
          <w:tab w:val="right" w:leader="dot" w:pos="8306"/>
        </w:tabs>
      </w:pPr>
      <w:hyperlink w:anchor="_Toc9378" w:history="1">
        <w:r>
          <w:rPr>
            <w:rFonts w:ascii="仿宋" w:eastAsia="仿宋" w:hAnsi="仿宋" w:cs="仿宋" w:hint="eastAsia"/>
            <w:lang w:eastAsia="zh-CN"/>
          </w:rPr>
          <w:t>(二)、环保与社会责任</w:t>
        </w:r>
        <w:r>
          <w:tab/>
        </w:r>
        <w:r>
          <w:fldChar w:fldCharType="begin"/>
        </w:r>
        <w:r>
          <w:instrText xml:space="preserve"> PAGEREF _Toc9378 \h </w:instrText>
        </w:r>
        <w:r>
          <w:fldChar w:fldCharType="separate"/>
        </w:r>
        <w:r>
          <w:t>13</w:t>
        </w:r>
        <w:r>
          <w:fldChar w:fldCharType="end"/>
        </w:r>
      </w:hyperlink>
    </w:p>
    <w:p>
      <w:pPr>
        <w:pStyle w:val="TOC1"/>
        <w:tabs>
          <w:tab w:val="right" w:leader="dot" w:pos="8306"/>
        </w:tabs>
      </w:pPr>
      <w:hyperlink w:anchor="_Toc11195" w:history="1">
        <w:r>
          <w:rPr>
            <w:rFonts w:ascii="仿宋" w:eastAsia="仿宋" w:hAnsi="仿宋" w:cs="仿宋" w:hint="eastAsia"/>
            <w:lang w:eastAsia="zh-CN"/>
          </w:rPr>
          <w:t>五、室内LED照明灯具项目土建工程</w:t>
        </w:r>
        <w:r>
          <w:tab/>
        </w:r>
        <w:r>
          <w:fldChar w:fldCharType="begin"/>
        </w:r>
        <w:r>
          <w:instrText xml:space="preserve"> PAGEREF _Toc11195 \h </w:instrText>
        </w:r>
        <w:r>
          <w:fldChar w:fldCharType="separate"/>
        </w:r>
        <w:r>
          <w:t>14</w:t>
        </w:r>
        <w:r>
          <w:fldChar w:fldCharType="end"/>
        </w:r>
      </w:hyperlink>
    </w:p>
    <w:p>
      <w:pPr>
        <w:pStyle w:val="TOC2"/>
        <w:tabs>
          <w:tab w:val="right" w:leader="dot" w:pos="8306"/>
        </w:tabs>
      </w:pPr>
      <w:hyperlink w:anchor="_Toc24806" w:history="1">
        <w:r>
          <w:rPr>
            <w:rFonts w:ascii="仿宋" w:eastAsia="仿宋" w:hAnsi="仿宋" w:cs="仿宋" w:hint="eastAsia"/>
            <w:lang w:eastAsia="zh-CN"/>
          </w:rPr>
          <w:t>(一)、建筑工程设计原则</w:t>
        </w:r>
        <w:r>
          <w:tab/>
        </w:r>
        <w:r>
          <w:fldChar w:fldCharType="begin"/>
        </w:r>
        <w:r>
          <w:instrText xml:space="preserve"> PAGEREF _Toc24806 \h </w:instrText>
        </w:r>
        <w:r>
          <w:fldChar w:fldCharType="separate"/>
        </w:r>
        <w:r>
          <w:t>14</w:t>
        </w:r>
        <w:r>
          <w:fldChar w:fldCharType="end"/>
        </w:r>
      </w:hyperlink>
    </w:p>
    <w:p>
      <w:pPr>
        <w:pStyle w:val="TOC2"/>
        <w:tabs>
          <w:tab w:val="right" w:leader="dot" w:pos="8306"/>
        </w:tabs>
      </w:pPr>
      <w:hyperlink w:anchor="_Toc17524" w:history="1">
        <w:r>
          <w:rPr>
            <w:rFonts w:ascii="仿宋" w:eastAsia="仿宋" w:hAnsi="仿宋" w:cs="仿宋" w:hint="eastAsia"/>
            <w:lang w:eastAsia="zh-CN"/>
          </w:rPr>
          <w:t>(二)、土建工程设计年限及安全等级</w:t>
        </w:r>
        <w:r>
          <w:tab/>
        </w:r>
        <w:r>
          <w:fldChar w:fldCharType="begin"/>
        </w:r>
        <w:r>
          <w:instrText xml:space="preserve"> PAGEREF _Toc17524 \h </w:instrText>
        </w:r>
        <w:r>
          <w:fldChar w:fldCharType="separate"/>
        </w:r>
        <w:r>
          <w:t>15</w:t>
        </w:r>
        <w:r>
          <w:fldChar w:fldCharType="end"/>
        </w:r>
      </w:hyperlink>
    </w:p>
    <w:p>
      <w:pPr>
        <w:pStyle w:val="TOC2"/>
        <w:tabs>
          <w:tab w:val="right" w:leader="dot" w:pos="8306"/>
        </w:tabs>
      </w:pPr>
      <w:hyperlink w:anchor="_Toc10574" w:history="1">
        <w:r>
          <w:rPr>
            <w:rFonts w:ascii="仿宋" w:eastAsia="仿宋" w:hAnsi="仿宋" w:cs="仿宋" w:hint="eastAsia"/>
            <w:lang w:eastAsia="zh-CN"/>
          </w:rPr>
          <w:t>(三)、建筑工程设计总体要求</w:t>
        </w:r>
        <w:r>
          <w:tab/>
        </w:r>
        <w:r>
          <w:fldChar w:fldCharType="begin"/>
        </w:r>
        <w:r>
          <w:instrText xml:space="preserve"> PAGEREF _Toc10574 \h </w:instrText>
        </w:r>
        <w:r>
          <w:fldChar w:fldCharType="separate"/>
        </w:r>
        <w:r>
          <w:t>16</w:t>
        </w:r>
        <w:r>
          <w:fldChar w:fldCharType="end"/>
        </w:r>
      </w:hyperlink>
    </w:p>
    <w:p>
      <w:pPr>
        <w:pStyle w:val="TOC2"/>
        <w:tabs>
          <w:tab w:val="right" w:leader="dot" w:pos="8306"/>
        </w:tabs>
      </w:pPr>
      <w:hyperlink w:anchor="_Toc16930" w:history="1">
        <w:r>
          <w:rPr>
            <w:rFonts w:ascii="仿宋" w:eastAsia="仿宋" w:hAnsi="仿宋" w:cs="仿宋" w:hint="eastAsia"/>
            <w:lang w:eastAsia="zh-CN"/>
          </w:rPr>
          <w:t>(四)、土建工程建设指标</w:t>
        </w:r>
        <w:r>
          <w:tab/>
        </w:r>
        <w:r>
          <w:fldChar w:fldCharType="begin"/>
        </w:r>
        <w:r>
          <w:instrText xml:space="preserve"> PAGEREF _Toc16930 \h </w:instrText>
        </w:r>
        <w:r>
          <w:fldChar w:fldCharType="separate"/>
        </w:r>
        <w:r>
          <w:t>17</w:t>
        </w:r>
        <w:r>
          <w:fldChar w:fldCharType="end"/>
        </w:r>
      </w:hyperlink>
    </w:p>
    <w:p>
      <w:pPr>
        <w:pStyle w:val="TOC1"/>
        <w:tabs>
          <w:tab w:val="right" w:leader="dot" w:pos="8306"/>
        </w:tabs>
      </w:pPr>
      <w:hyperlink w:anchor="_Toc32689" w:history="1">
        <w:r>
          <w:rPr>
            <w:rFonts w:ascii="仿宋" w:eastAsia="仿宋" w:hAnsi="仿宋" w:cs="仿宋" w:hint="eastAsia"/>
            <w:lang w:eastAsia="zh-CN"/>
          </w:rPr>
          <w:t>六、室内LED照明灯具项目概论</w:t>
        </w:r>
        <w:r>
          <w:tab/>
        </w:r>
        <w:r>
          <w:fldChar w:fldCharType="begin"/>
        </w:r>
        <w:r>
          <w:instrText xml:space="preserve"> PAGEREF _Toc32689 \h </w:instrText>
        </w:r>
        <w:r>
          <w:fldChar w:fldCharType="separate"/>
        </w:r>
        <w:r>
          <w:t>17</w:t>
        </w:r>
        <w:r>
          <w:fldChar w:fldCharType="end"/>
        </w:r>
      </w:hyperlink>
    </w:p>
    <w:p>
      <w:pPr>
        <w:pStyle w:val="TOC2"/>
        <w:tabs>
          <w:tab w:val="right" w:leader="dot" w:pos="8306"/>
        </w:tabs>
      </w:pPr>
      <w:hyperlink w:anchor="_Toc21588" w:history="1">
        <w:r>
          <w:rPr>
            <w:rFonts w:ascii="仿宋" w:eastAsia="仿宋" w:hAnsi="仿宋" w:cs="仿宋" w:hint="eastAsia"/>
            <w:lang w:eastAsia="zh-CN"/>
          </w:rPr>
          <w:t>(一)、室内LED照明灯具项目概况</w:t>
        </w:r>
        <w:r>
          <w:tab/>
        </w:r>
        <w:r>
          <w:fldChar w:fldCharType="begin"/>
        </w:r>
        <w:r>
          <w:instrText xml:space="preserve"> PAGEREF _Toc21588 \h </w:instrText>
        </w:r>
        <w:r>
          <w:fldChar w:fldCharType="separate"/>
        </w:r>
        <w:r>
          <w:t>17</w:t>
        </w:r>
        <w:r>
          <w:fldChar w:fldCharType="end"/>
        </w:r>
      </w:hyperlink>
    </w:p>
    <w:p>
      <w:pPr>
        <w:pStyle w:val="TOC2"/>
        <w:tabs>
          <w:tab w:val="right" w:leader="dot" w:pos="8306"/>
        </w:tabs>
      </w:pPr>
      <w:hyperlink w:anchor="_Toc32297" w:history="1">
        <w:r>
          <w:rPr>
            <w:rFonts w:ascii="仿宋" w:eastAsia="仿宋" w:hAnsi="仿宋" w:cs="仿宋" w:hint="eastAsia"/>
            <w:lang w:eastAsia="zh-CN"/>
          </w:rPr>
          <w:t>(二)、室内LED照明灯具项目目标</w:t>
        </w:r>
        <w:r>
          <w:tab/>
        </w:r>
        <w:r>
          <w:fldChar w:fldCharType="begin"/>
        </w:r>
        <w:r>
          <w:instrText xml:space="preserve"> PAGEREF _Toc32297 \h </w:instrText>
        </w:r>
        <w:r>
          <w:fldChar w:fldCharType="separate"/>
        </w:r>
        <w:r>
          <w:t>20</w:t>
        </w:r>
        <w:r>
          <w:fldChar w:fldCharType="end"/>
        </w:r>
      </w:hyperlink>
    </w:p>
    <w:p>
      <w:pPr>
        <w:pStyle w:val="TOC2"/>
        <w:tabs>
          <w:tab w:val="right" w:leader="dot" w:pos="8306"/>
        </w:tabs>
      </w:pPr>
      <w:hyperlink w:anchor="_Toc23132" w:history="1">
        <w:r>
          <w:rPr>
            <w:rFonts w:ascii="仿宋" w:eastAsia="仿宋" w:hAnsi="仿宋" w:cs="仿宋" w:hint="eastAsia"/>
            <w:lang w:eastAsia="zh-CN"/>
          </w:rPr>
          <w:t>(三)、室内LED照明灯具项目提出的理由</w:t>
        </w:r>
        <w:r>
          <w:tab/>
        </w:r>
        <w:r>
          <w:fldChar w:fldCharType="begin"/>
        </w:r>
        <w:r>
          <w:instrText xml:space="preserve"> PAGEREF _Toc23132 \h </w:instrText>
        </w:r>
        <w:r>
          <w:fldChar w:fldCharType="separate"/>
        </w:r>
        <w:r>
          <w:t>20</w:t>
        </w:r>
        <w:r>
          <w:fldChar w:fldCharType="end"/>
        </w:r>
      </w:hyperlink>
    </w:p>
    <w:p>
      <w:pPr>
        <w:pStyle w:val="TOC2"/>
        <w:tabs>
          <w:tab w:val="right" w:leader="dot" w:pos="8306"/>
        </w:tabs>
      </w:pPr>
      <w:hyperlink w:anchor="_Toc1502" w:history="1">
        <w:r>
          <w:rPr>
            <w:rFonts w:ascii="仿宋" w:eastAsia="仿宋" w:hAnsi="仿宋" w:cs="仿宋" w:hint="eastAsia"/>
            <w:lang w:eastAsia="zh-CN"/>
          </w:rPr>
          <w:t>(四)、室内LED照明灯具项目意义</w:t>
        </w:r>
        <w:r>
          <w:tab/>
        </w:r>
        <w:r>
          <w:fldChar w:fldCharType="begin"/>
        </w:r>
        <w:r>
          <w:instrText xml:space="preserve"> PAGEREF _Toc1502 \h </w:instrText>
        </w:r>
        <w:r>
          <w:fldChar w:fldCharType="separate"/>
        </w:r>
        <w:r>
          <w:t>22</w:t>
        </w:r>
        <w:r>
          <w:fldChar w:fldCharType="end"/>
        </w:r>
      </w:hyperlink>
    </w:p>
    <w:p>
      <w:pPr>
        <w:pStyle w:val="TOC2"/>
        <w:tabs>
          <w:tab w:val="right" w:leader="dot" w:pos="8306"/>
        </w:tabs>
      </w:pPr>
      <w:hyperlink w:anchor="_Toc7031" w:history="1">
        <w:r>
          <w:rPr>
            <w:rFonts w:ascii="仿宋" w:eastAsia="仿宋" w:hAnsi="仿宋" w:cs="仿宋" w:hint="eastAsia"/>
            <w:lang w:eastAsia="zh-CN"/>
          </w:rPr>
          <w:t>(五)、室内LED照明灯具项目背景</w:t>
        </w:r>
        <w:r>
          <w:tab/>
        </w:r>
        <w:r>
          <w:fldChar w:fldCharType="begin"/>
        </w:r>
        <w:r>
          <w:instrText xml:space="preserve"> PAGEREF _Toc7031 \h </w:instrText>
        </w:r>
        <w:r>
          <w:fldChar w:fldCharType="separate"/>
        </w:r>
        <w:r>
          <w:t>23</w:t>
        </w:r>
        <w:r>
          <w:fldChar w:fldCharType="end"/>
        </w:r>
      </w:hyperlink>
    </w:p>
    <w:p>
      <w:pPr>
        <w:pStyle w:val="TOC1"/>
        <w:tabs>
          <w:tab w:val="right" w:leader="dot" w:pos="8306"/>
        </w:tabs>
      </w:pPr>
      <w:hyperlink w:anchor="_Toc18691" w:history="1">
        <w:r>
          <w:rPr>
            <w:rFonts w:ascii="仿宋" w:eastAsia="仿宋" w:hAnsi="仿宋" w:cs="仿宋" w:hint="eastAsia"/>
            <w:lang w:eastAsia="zh-CN"/>
          </w:rPr>
          <w:t>七、生产安全保护</w:t>
        </w:r>
        <w:r>
          <w:tab/>
        </w:r>
        <w:r>
          <w:fldChar w:fldCharType="begin"/>
        </w:r>
        <w:r>
          <w:instrText xml:space="preserve"> PAGEREF _Toc18691 \h </w:instrText>
        </w:r>
        <w:r>
          <w:fldChar w:fldCharType="separate"/>
        </w:r>
        <w:r>
          <w:t>24</w:t>
        </w:r>
        <w:r>
          <w:fldChar w:fldCharType="end"/>
        </w:r>
      </w:hyperlink>
    </w:p>
    <w:p>
      <w:pPr>
        <w:pStyle w:val="TOC2"/>
        <w:tabs>
          <w:tab w:val="right" w:leader="dot" w:pos="8306"/>
        </w:tabs>
      </w:pPr>
      <w:hyperlink w:anchor="_Toc4428" w:history="1">
        <w:r>
          <w:rPr>
            <w:rFonts w:ascii="仿宋" w:eastAsia="仿宋" w:hAnsi="仿宋" w:cs="仿宋" w:hint="eastAsia"/>
            <w:lang w:eastAsia="zh-CN"/>
          </w:rPr>
          <w:t>(一)、消防安全</w:t>
        </w:r>
        <w:r>
          <w:tab/>
        </w:r>
        <w:r>
          <w:fldChar w:fldCharType="begin"/>
        </w:r>
        <w:r>
          <w:instrText xml:space="preserve"> PAGEREF _Toc4428 \h </w:instrText>
        </w:r>
        <w:r>
          <w:fldChar w:fldCharType="separate"/>
        </w:r>
        <w:r>
          <w:t>24</w:t>
        </w:r>
        <w:r>
          <w:fldChar w:fldCharType="end"/>
        </w:r>
      </w:hyperlink>
    </w:p>
    <w:p>
      <w:pPr>
        <w:pStyle w:val="TOC2"/>
        <w:tabs>
          <w:tab w:val="right" w:leader="dot" w:pos="8306"/>
        </w:tabs>
      </w:pPr>
      <w:hyperlink w:anchor="_Toc12759" w:history="1">
        <w:r>
          <w:rPr>
            <w:rFonts w:ascii="仿宋" w:eastAsia="仿宋" w:hAnsi="仿宋" w:cs="仿宋" w:hint="eastAsia"/>
            <w:lang w:eastAsia="zh-CN"/>
          </w:rPr>
          <w:t>(二)、防火防爆总图布置措施</w:t>
        </w:r>
        <w:r>
          <w:tab/>
        </w:r>
        <w:r>
          <w:fldChar w:fldCharType="begin"/>
        </w:r>
        <w:r>
          <w:instrText xml:space="preserve"> PAGEREF _Toc12759 \h </w:instrText>
        </w:r>
        <w:r>
          <w:fldChar w:fldCharType="separate"/>
        </w:r>
        <w:r>
          <w:t>26</w:t>
        </w:r>
        <w:r>
          <w:fldChar w:fldCharType="end"/>
        </w:r>
      </w:hyperlink>
    </w:p>
    <w:p>
      <w:pPr>
        <w:pStyle w:val="TOC2"/>
        <w:tabs>
          <w:tab w:val="right" w:leader="dot" w:pos="8306"/>
        </w:tabs>
      </w:pPr>
      <w:hyperlink w:anchor="_Toc24429" w:history="1">
        <w:r>
          <w:rPr>
            <w:rFonts w:ascii="仿宋" w:eastAsia="仿宋" w:hAnsi="仿宋" w:cs="仿宋" w:hint="eastAsia"/>
            <w:lang w:eastAsia="zh-CN"/>
          </w:rPr>
          <w:t>(三)、自然灾害防范措施</w:t>
        </w:r>
        <w:r>
          <w:tab/>
        </w:r>
        <w:r>
          <w:fldChar w:fldCharType="begin"/>
        </w:r>
        <w:r>
          <w:instrText xml:space="preserve"> PAGEREF _Toc24429 \h </w:instrText>
        </w:r>
        <w:r>
          <w:fldChar w:fldCharType="separate"/>
        </w:r>
        <w:r>
          <w:t>27</w:t>
        </w:r>
        <w:r>
          <w:fldChar w:fldCharType="end"/>
        </w:r>
      </w:hyperlink>
    </w:p>
    <w:p>
      <w:pPr>
        <w:pStyle w:val="TOC2"/>
        <w:tabs>
          <w:tab w:val="right" w:leader="dot" w:pos="8306"/>
        </w:tabs>
      </w:pPr>
      <w:hyperlink w:anchor="_Toc30388" w:history="1">
        <w:r>
          <w:rPr>
            <w:rFonts w:ascii="仿宋" w:eastAsia="仿宋" w:hAnsi="仿宋" w:cs="仿宋" w:hint="eastAsia"/>
            <w:lang w:eastAsia="zh-CN"/>
          </w:rPr>
          <w:t>(四)、安全色及安全标志使用要求</w:t>
        </w:r>
        <w:r>
          <w:tab/>
        </w:r>
        <w:r>
          <w:fldChar w:fldCharType="begin"/>
        </w:r>
        <w:r>
          <w:instrText xml:space="preserve"> PAGEREF _Toc30388 \h </w:instrText>
        </w:r>
        <w:r>
          <w:fldChar w:fldCharType="separate"/>
        </w:r>
        <w:r>
          <w:t>28</w:t>
        </w:r>
        <w:r>
          <w:fldChar w:fldCharType="end"/>
        </w:r>
      </w:hyperlink>
    </w:p>
    <w:p>
      <w:pPr>
        <w:pStyle w:val="TOC2"/>
        <w:tabs>
          <w:tab w:val="right" w:leader="dot" w:pos="8306"/>
        </w:tabs>
      </w:pPr>
      <w:hyperlink w:anchor="_Toc10165" w:history="1">
        <w:r>
          <w:rPr>
            <w:rFonts w:ascii="仿宋" w:eastAsia="仿宋" w:hAnsi="仿宋" w:cs="仿宋" w:hint="eastAsia"/>
            <w:lang w:eastAsia="zh-CN"/>
          </w:rPr>
          <w:t>(五)、防尘防毒措施</w:t>
        </w:r>
        <w:r>
          <w:tab/>
        </w:r>
        <w:r>
          <w:fldChar w:fldCharType="begin"/>
        </w:r>
        <w:r>
          <w:instrText xml:space="preserve"> PAGEREF _Toc10165 \h </w:instrText>
        </w:r>
        <w:r>
          <w:fldChar w:fldCharType="separate"/>
        </w:r>
        <w:r>
          <w:t>29</w:t>
        </w:r>
        <w:r>
          <w:fldChar w:fldCharType="end"/>
        </w:r>
      </w:hyperlink>
    </w:p>
    <w:p>
      <w:pPr>
        <w:pStyle w:val="TOC2"/>
        <w:tabs>
          <w:tab w:val="right" w:leader="dot" w:pos="8306"/>
        </w:tabs>
      </w:pPr>
      <w:hyperlink w:anchor="_Toc27491" w:history="1">
        <w:r>
          <w:rPr>
            <w:rFonts w:ascii="仿宋" w:eastAsia="仿宋" w:hAnsi="仿宋" w:cs="仿宋" w:hint="eastAsia"/>
            <w:lang w:eastAsia="zh-CN"/>
          </w:rPr>
          <w:t>(六)、防静电、触电防护及防雷措施</w:t>
        </w:r>
        <w:r>
          <w:tab/>
        </w:r>
        <w:r>
          <w:fldChar w:fldCharType="begin"/>
        </w:r>
        <w:r>
          <w:instrText xml:space="preserve"> PAGEREF _Toc27491 \h </w:instrText>
        </w:r>
        <w:r>
          <w:fldChar w:fldCharType="separate"/>
        </w:r>
        <w:r>
          <w:t>30</w:t>
        </w:r>
        <w:r>
          <w:fldChar w:fldCharType="end"/>
        </w:r>
      </w:hyperlink>
    </w:p>
    <w:p>
      <w:pPr>
        <w:pStyle w:val="TOC2"/>
        <w:tabs>
          <w:tab w:val="right" w:leader="dot" w:pos="8306"/>
        </w:tabs>
      </w:pPr>
      <w:hyperlink w:anchor="_Toc10934" w:history="1">
        <w:r>
          <w:rPr>
            <w:rFonts w:ascii="仿宋" w:eastAsia="仿宋" w:hAnsi="仿宋" w:cs="仿宋" w:hint="eastAsia"/>
            <w:lang w:eastAsia="zh-CN"/>
          </w:rPr>
          <w:t>(七)、机械设备安全保障措施</w:t>
        </w:r>
        <w:r>
          <w:tab/>
        </w:r>
        <w:r>
          <w:fldChar w:fldCharType="begin"/>
        </w:r>
        <w:r>
          <w:instrText xml:space="preserve"> PAGEREF _Toc10934 \h </w:instrText>
        </w:r>
        <w:r>
          <w:fldChar w:fldCharType="separate"/>
        </w:r>
        <w:r>
          <w:t>31</w:t>
        </w:r>
        <w:r>
          <w:fldChar w:fldCharType="end"/>
        </w:r>
      </w:hyperlink>
    </w:p>
    <w:p>
      <w:pPr>
        <w:pStyle w:val="TOC1"/>
        <w:tabs>
          <w:tab w:val="right" w:leader="dot" w:pos="8306"/>
        </w:tabs>
      </w:pPr>
      <w:hyperlink w:anchor="_Toc25174" w:history="1">
        <w:r>
          <w:rPr>
            <w:rFonts w:ascii="仿宋" w:eastAsia="仿宋" w:hAnsi="仿宋" w:cs="仿宋" w:hint="eastAsia"/>
            <w:lang w:eastAsia="zh-CN"/>
          </w:rPr>
          <w:t>八、室内LED照明灯具项目财务管理</w:t>
        </w:r>
        <w:r>
          <w:tab/>
        </w:r>
        <w:r>
          <w:fldChar w:fldCharType="begin"/>
        </w:r>
        <w:r>
          <w:instrText xml:space="preserve"> PAGEREF _Toc25174 \h </w:instrText>
        </w:r>
        <w:r>
          <w:fldChar w:fldCharType="separate"/>
        </w:r>
        <w:r>
          <w:t>32</w:t>
        </w:r>
        <w:r>
          <w:fldChar w:fldCharType="end"/>
        </w:r>
      </w:hyperlink>
    </w:p>
    <w:p>
      <w:pPr>
        <w:pStyle w:val="TOC2"/>
        <w:tabs>
          <w:tab w:val="right" w:leader="dot" w:pos="8306"/>
        </w:tabs>
      </w:pPr>
      <w:hyperlink w:anchor="_Toc23711" w:history="1">
        <w:r>
          <w:rPr>
            <w:rFonts w:ascii="仿宋" w:eastAsia="仿宋" w:hAnsi="仿宋" w:cs="仿宋" w:hint="eastAsia"/>
            <w:lang w:eastAsia="zh-CN"/>
          </w:rPr>
          <w:t>(一)、资金需求大</w:t>
        </w:r>
        <w:r>
          <w:tab/>
        </w:r>
        <w:r>
          <w:fldChar w:fldCharType="begin"/>
        </w:r>
        <w:r>
          <w:instrText xml:space="preserve"> PAGEREF _Toc23711 \h </w:instrText>
        </w:r>
        <w:r>
          <w:fldChar w:fldCharType="separate"/>
        </w:r>
        <w:r>
          <w:t>32</w:t>
        </w:r>
        <w:r>
          <w:fldChar w:fldCharType="end"/>
        </w:r>
      </w:hyperlink>
    </w:p>
    <w:p>
      <w:pPr>
        <w:pStyle w:val="TOC2"/>
        <w:tabs>
          <w:tab w:val="right" w:leader="dot" w:pos="8306"/>
        </w:tabs>
      </w:pPr>
      <w:hyperlink w:anchor="_Toc17528" w:history="1">
        <w:r>
          <w:rPr>
            <w:rFonts w:ascii="仿宋" w:eastAsia="仿宋" w:hAnsi="仿宋" w:cs="仿宋" w:hint="eastAsia"/>
            <w:lang w:eastAsia="zh-CN"/>
          </w:rPr>
          <w:t>(二)、研发周期长</w:t>
        </w:r>
        <w:r>
          <w:tab/>
        </w:r>
        <w:r>
          <w:fldChar w:fldCharType="begin"/>
        </w:r>
        <w:r>
          <w:instrText xml:space="preserve"> PAGEREF _Toc17528 \h </w:instrText>
        </w:r>
        <w:r>
          <w:fldChar w:fldCharType="separate"/>
        </w:r>
        <w:r>
          <w:t>34</w:t>
        </w:r>
        <w:r>
          <w:fldChar w:fldCharType="end"/>
        </w:r>
      </w:hyperlink>
    </w:p>
    <w:p>
      <w:pPr>
        <w:pStyle w:val="TOC2"/>
        <w:tabs>
          <w:tab w:val="right" w:leader="dot" w:pos="8306"/>
        </w:tabs>
      </w:pPr>
      <w:hyperlink w:anchor="_Toc6717" w:history="1">
        <w:r>
          <w:rPr>
            <w:rFonts w:ascii="仿宋" w:eastAsia="仿宋" w:hAnsi="仿宋" w:cs="仿宋" w:hint="eastAsia"/>
            <w:lang w:eastAsia="zh-CN"/>
          </w:rPr>
          <w:t>(三)、市场风险大</w:t>
        </w:r>
        <w:r>
          <w:tab/>
        </w:r>
        <w:r>
          <w:fldChar w:fldCharType="begin"/>
        </w:r>
        <w:r>
          <w:instrText xml:space="preserve"> PAGEREF _Toc6717 \h </w:instrText>
        </w:r>
        <w:r>
          <w:fldChar w:fldCharType="separate"/>
        </w:r>
        <w:r>
          <w:t>35</w:t>
        </w:r>
        <w:r>
          <w:fldChar w:fldCharType="end"/>
        </w:r>
      </w:hyperlink>
    </w:p>
    <w:p>
      <w:pPr>
        <w:pStyle w:val="TOC2"/>
        <w:tabs>
          <w:tab w:val="right" w:leader="dot" w:pos="8306"/>
        </w:tabs>
      </w:pPr>
      <w:hyperlink w:anchor="_Toc31921" w:history="1">
        <w:r>
          <w:rPr>
            <w:rFonts w:ascii="仿宋" w:eastAsia="仿宋" w:hAnsi="仿宋" w:cs="仿宋" w:hint="eastAsia"/>
            <w:lang w:eastAsia="zh-CN"/>
          </w:rPr>
          <w:t>(四)、利润率高</w:t>
        </w:r>
        <w:r>
          <w:tab/>
        </w:r>
        <w:r>
          <w:fldChar w:fldCharType="begin"/>
        </w:r>
        <w:r>
          <w:instrText xml:space="preserve"> PAGEREF _Toc31921 \h </w:instrText>
        </w:r>
        <w:r>
          <w:fldChar w:fldCharType="separate"/>
        </w:r>
        <w:r>
          <w:t>38</w:t>
        </w:r>
        <w:r>
          <w:fldChar w:fldCharType="end"/>
        </w:r>
      </w:hyperlink>
    </w:p>
    <w:p>
      <w:pPr>
        <w:pStyle w:val="TOC1"/>
        <w:tabs>
          <w:tab w:val="right" w:leader="dot" w:pos="8306"/>
        </w:tabs>
      </w:pPr>
      <w:hyperlink w:anchor="_Toc18173" w:history="1">
        <w:r>
          <w:rPr>
            <w:rFonts w:ascii="仿宋" w:eastAsia="仿宋" w:hAnsi="仿宋" w:cs="仿宋" w:hint="eastAsia"/>
            <w:lang w:eastAsia="zh-CN"/>
          </w:rPr>
          <w:t>九、室内LED照明灯具项目环境影响分析</w:t>
        </w:r>
        <w:r>
          <w:tab/>
        </w:r>
        <w:r>
          <w:fldChar w:fldCharType="begin"/>
        </w:r>
        <w:r>
          <w:instrText xml:space="preserve"> PAGEREF _Toc18173 \h </w:instrText>
        </w:r>
        <w:r>
          <w:fldChar w:fldCharType="separate"/>
        </w:r>
        <w:r>
          <w:t>40</w:t>
        </w:r>
        <w:r>
          <w:fldChar w:fldCharType="end"/>
        </w:r>
      </w:hyperlink>
    </w:p>
    <w:p>
      <w:pPr>
        <w:pStyle w:val="TOC2"/>
        <w:tabs>
          <w:tab w:val="right" w:leader="dot" w:pos="8306"/>
        </w:tabs>
      </w:pPr>
      <w:hyperlink w:anchor="_Toc31825" w:history="1">
        <w:r>
          <w:rPr>
            <w:rFonts w:ascii="仿宋" w:eastAsia="仿宋" w:hAnsi="仿宋" w:cs="仿宋" w:hint="eastAsia"/>
            <w:lang w:eastAsia="zh-CN"/>
          </w:rPr>
          <w:t>(一)、建设区域环境质量现状</w:t>
        </w:r>
        <w:r>
          <w:tab/>
        </w:r>
        <w:r>
          <w:fldChar w:fldCharType="begin"/>
        </w:r>
        <w:r>
          <w:instrText xml:space="preserve"> PAGEREF _Toc31825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50" w:history="1">
        <w:r>
          <w:rPr>
            <w:rFonts w:ascii="仿宋" w:eastAsia="仿宋" w:hAnsi="仿宋" w:cs="仿宋" w:hint="eastAsia"/>
            <w:lang w:eastAsia="zh-CN"/>
          </w:rPr>
          <w:t>(二)、建设期环境保护</w:t>
        </w:r>
        <w:r>
          <w:tab/>
        </w:r>
        <w:r>
          <w:fldChar w:fldCharType="begin"/>
        </w:r>
        <w:r>
          <w:instrText xml:space="preserve"> PAGEREF _Toc9250 \h </w:instrText>
        </w:r>
        <w:r>
          <w:fldChar w:fldCharType="separate"/>
        </w:r>
        <w:r>
          <w:t>41</w:t>
        </w:r>
        <w:r>
          <w:fldChar w:fldCharType="end"/>
        </w:r>
      </w:hyperlink>
    </w:p>
    <w:p>
      <w:pPr>
        <w:pStyle w:val="TOC2"/>
        <w:tabs>
          <w:tab w:val="right" w:leader="dot" w:pos="8306"/>
        </w:tabs>
      </w:pPr>
      <w:hyperlink w:anchor="_Toc2039" w:history="1">
        <w:r>
          <w:rPr>
            <w:rFonts w:ascii="仿宋" w:eastAsia="仿宋" w:hAnsi="仿宋" w:cs="仿宋" w:hint="eastAsia"/>
            <w:lang w:eastAsia="zh-CN"/>
          </w:rPr>
          <w:t>(三)、运营期环境保护</w:t>
        </w:r>
        <w:r>
          <w:tab/>
        </w:r>
        <w:r>
          <w:fldChar w:fldCharType="begin"/>
        </w:r>
        <w:r>
          <w:instrText xml:space="preserve"> PAGEREF _Toc2039 \h </w:instrText>
        </w:r>
        <w:r>
          <w:fldChar w:fldCharType="separate"/>
        </w:r>
        <w:r>
          <w:t>43</w:t>
        </w:r>
        <w:r>
          <w:fldChar w:fldCharType="end"/>
        </w:r>
      </w:hyperlink>
    </w:p>
    <w:p>
      <w:pPr>
        <w:pStyle w:val="TOC2"/>
        <w:tabs>
          <w:tab w:val="right" w:leader="dot" w:pos="8306"/>
        </w:tabs>
      </w:pPr>
      <w:hyperlink w:anchor="_Toc29324" w:history="1">
        <w:r>
          <w:rPr>
            <w:rFonts w:ascii="仿宋" w:eastAsia="仿宋" w:hAnsi="仿宋" w:cs="仿宋" w:hint="eastAsia"/>
            <w:lang w:eastAsia="zh-CN"/>
          </w:rPr>
          <w:t>(四)、室内LED照明灯具项目建设对区域经济的影响</w:t>
        </w:r>
        <w:r>
          <w:tab/>
        </w:r>
        <w:r>
          <w:fldChar w:fldCharType="begin"/>
        </w:r>
        <w:r>
          <w:instrText xml:space="preserve"> PAGEREF _Toc29324 \h </w:instrText>
        </w:r>
        <w:r>
          <w:fldChar w:fldCharType="separate"/>
        </w:r>
        <w:r>
          <w:t>44</w:t>
        </w:r>
        <w:r>
          <w:fldChar w:fldCharType="end"/>
        </w:r>
      </w:hyperlink>
    </w:p>
    <w:p>
      <w:pPr>
        <w:pStyle w:val="TOC2"/>
        <w:tabs>
          <w:tab w:val="right" w:leader="dot" w:pos="8306"/>
        </w:tabs>
      </w:pPr>
      <w:hyperlink w:anchor="_Toc14527" w:history="1">
        <w:r>
          <w:rPr>
            <w:rFonts w:ascii="仿宋" w:eastAsia="仿宋" w:hAnsi="仿宋" w:cs="仿宋" w:hint="eastAsia"/>
            <w:lang w:eastAsia="zh-CN"/>
          </w:rPr>
          <w:t>(五)、废弃物处理</w:t>
        </w:r>
        <w:r>
          <w:tab/>
        </w:r>
        <w:r>
          <w:fldChar w:fldCharType="begin"/>
        </w:r>
        <w:r>
          <w:instrText xml:space="preserve"> PAGEREF _Toc14527 \h </w:instrText>
        </w:r>
        <w:r>
          <w:fldChar w:fldCharType="separate"/>
        </w:r>
        <w:r>
          <w:t>46</w:t>
        </w:r>
        <w:r>
          <w:fldChar w:fldCharType="end"/>
        </w:r>
      </w:hyperlink>
    </w:p>
    <w:p>
      <w:pPr>
        <w:pStyle w:val="TOC2"/>
        <w:tabs>
          <w:tab w:val="right" w:leader="dot" w:pos="8306"/>
        </w:tabs>
      </w:pPr>
      <w:hyperlink w:anchor="_Toc15292" w:history="1">
        <w:r>
          <w:rPr>
            <w:rFonts w:ascii="仿宋" w:eastAsia="仿宋" w:hAnsi="仿宋" w:cs="仿宋" w:hint="eastAsia"/>
            <w:lang w:eastAsia="zh-CN"/>
          </w:rPr>
          <w:t>(六)、特殊环境影响分析</w:t>
        </w:r>
        <w:r>
          <w:tab/>
        </w:r>
        <w:r>
          <w:fldChar w:fldCharType="begin"/>
        </w:r>
        <w:r>
          <w:instrText xml:space="preserve"> PAGEREF _Toc15292 \h </w:instrText>
        </w:r>
        <w:r>
          <w:fldChar w:fldCharType="separate"/>
        </w:r>
        <w:r>
          <w:t>47</w:t>
        </w:r>
        <w:r>
          <w:fldChar w:fldCharType="end"/>
        </w:r>
      </w:hyperlink>
    </w:p>
    <w:p>
      <w:pPr>
        <w:pStyle w:val="TOC2"/>
        <w:tabs>
          <w:tab w:val="right" w:leader="dot" w:pos="8306"/>
        </w:tabs>
      </w:pPr>
      <w:hyperlink w:anchor="_Toc15282" w:history="1">
        <w:r>
          <w:rPr>
            <w:rFonts w:ascii="仿宋" w:eastAsia="仿宋" w:hAnsi="仿宋" w:cs="仿宋" w:hint="eastAsia"/>
            <w:lang w:eastAsia="zh-CN"/>
          </w:rPr>
          <w:t>(七)、清洁生产</w:t>
        </w:r>
        <w:r>
          <w:tab/>
        </w:r>
        <w:r>
          <w:fldChar w:fldCharType="begin"/>
        </w:r>
        <w:r>
          <w:instrText xml:space="preserve"> PAGEREF _Toc15282 \h </w:instrText>
        </w:r>
        <w:r>
          <w:fldChar w:fldCharType="separate"/>
        </w:r>
        <w:r>
          <w:t>48</w:t>
        </w:r>
        <w:r>
          <w:fldChar w:fldCharType="end"/>
        </w:r>
      </w:hyperlink>
    </w:p>
    <w:p>
      <w:pPr>
        <w:pStyle w:val="TOC2"/>
        <w:tabs>
          <w:tab w:val="right" w:leader="dot" w:pos="8306"/>
        </w:tabs>
      </w:pPr>
      <w:hyperlink w:anchor="_Toc17406" w:history="1">
        <w:r>
          <w:rPr>
            <w:rFonts w:ascii="仿宋" w:eastAsia="仿宋" w:hAnsi="仿宋" w:cs="仿宋" w:hint="eastAsia"/>
            <w:lang w:eastAsia="zh-CN"/>
          </w:rPr>
          <w:t>(八)、环境保护综合评价</w:t>
        </w:r>
        <w:r>
          <w:tab/>
        </w:r>
        <w:r>
          <w:fldChar w:fldCharType="begin"/>
        </w:r>
        <w:r>
          <w:instrText xml:space="preserve"> PAGEREF _Toc17406 \h </w:instrText>
        </w:r>
        <w:r>
          <w:fldChar w:fldCharType="separate"/>
        </w:r>
        <w:r>
          <w:t>50</w:t>
        </w:r>
        <w:r>
          <w:fldChar w:fldCharType="end"/>
        </w:r>
      </w:hyperlink>
    </w:p>
    <w:p>
      <w:pPr>
        <w:pStyle w:val="TOC1"/>
        <w:tabs>
          <w:tab w:val="right" w:leader="dot" w:pos="8306"/>
        </w:tabs>
      </w:pPr>
      <w:hyperlink w:anchor="_Toc27076" w:history="1">
        <w:r>
          <w:rPr>
            <w:rFonts w:ascii="仿宋" w:eastAsia="仿宋" w:hAnsi="仿宋" w:cs="仿宋" w:hint="eastAsia"/>
            <w:lang w:eastAsia="zh-CN"/>
          </w:rPr>
          <w:t>十、室内LED照明灯具项目人力资源培养与发展</w:t>
        </w:r>
        <w:r>
          <w:tab/>
        </w:r>
        <w:r>
          <w:fldChar w:fldCharType="begin"/>
        </w:r>
        <w:r>
          <w:instrText xml:space="preserve"> PAGEREF _Toc27076 \h </w:instrText>
        </w:r>
        <w:r>
          <w:fldChar w:fldCharType="separate"/>
        </w:r>
        <w:r>
          <w:t>51</w:t>
        </w:r>
        <w:r>
          <w:fldChar w:fldCharType="end"/>
        </w:r>
      </w:hyperlink>
    </w:p>
    <w:p>
      <w:pPr>
        <w:pStyle w:val="TOC2"/>
        <w:tabs>
          <w:tab w:val="right" w:leader="dot" w:pos="8306"/>
        </w:tabs>
      </w:pPr>
      <w:hyperlink w:anchor="_Toc30431" w:history="1">
        <w:r>
          <w:rPr>
            <w:rFonts w:ascii="仿宋" w:eastAsia="仿宋" w:hAnsi="仿宋" w:cs="仿宋" w:hint="eastAsia"/>
            <w:lang w:eastAsia="zh-CN"/>
          </w:rPr>
          <w:t>(一)、人才需求与规划</w:t>
        </w:r>
        <w:r>
          <w:tab/>
        </w:r>
        <w:r>
          <w:fldChar w:fldCharType="begin"/>
        </w:r>
        <w:r>
          <w:instrText xml:space="preserve"> PAGEREF _Toc30431 \h </w:instrText>
        </w:r>
        <w:r>
          <w:fldChar w:fldCharType="separate"/>
        </w:r>
        <w:r>
          <w:t>51</w:t>
        </w:r>
        <w:r>
          <w:fldChar w:fldCharType="end"/>
        </w:r>
      </w:hyperlink>
    </w:p>
    <w:p>
      <w:pPr>
        <w:pStyle w:val="TOC2"/>
        <w:tabs>
          <w:tab w:val="right" w:leader="dot" w:pos="8306"/>
        </w:tabs>
      </w:pPr>
      <w:hyperlink w:anchor="_Toc25850" w:history="1">
        <w:r>
          <w:rPr>
            <w:rFonts w:ascii="仿宋" w:eastAsia="仿宋" w:hAnsi="仿宋" w:cs="仿宋" w:hint="eastAsia"/>
            <w:lang w:eastAsia="zh-CN"/>
          </w:rPr>
          <w:t>(二)、培训与发展计划</w:t>
        </w:r>
        <w:r>
          <w:tab/>
        </w:r>
        <w:r>
          <w:fldChar w:fldCharType="begin"/>
        </w:r>
        <w:r>
          <w:instrText xml:space="preserve"> PAGEREF _Toc25850 \h </w:instrText>
        </w:r>
        <w:r>
          <w:fldChar w:fldCharType="separate"/>
        </w:r>
        <w:r>
          <w:t>51</w:t>
        </w:r>
        <w:r>
          <w:fldChar w:fldCharType="end"/>
        </w:r>
      </w:hyperlink>
    </w:p>
    <w:p>
      <w:pPr>
        <w:pStyle w:val="TOC1"/>
        <w:tabs>
          <w:tab w:val="right" w:leader="dot" w:pos="8306"/>
        </w:tabs>
      </w:pPr>
      <w:hyperlink w:anchor="_Toc26712" w:history="1">
        <w:r>
          <w:rPr>
            <w:rFonts w:ascii="仿宋" w:eastAsia="仿宋" w:hAnsi="仿宋" w:cs="仿宋" w:hint="eastAsia"/>
            <w:lang w:eastAsia="zh-CN"/>
          </w:rPr>
          <w:t>十一、室内LED照明灯具项目人力资源管理</w:t>
        </w:r>
        <w:r>
          <w:tab/>
        </w:r>
        <w:r>
          <w:fldChar w:fldCharType="begin"/>
        </w:r>
        <w:r>
          <w:instrText xml:space="preserve"> PAGEREF _Toc26712 \h </w:instrText>
        </w:r>
        <w:r>
          <w:fldChar w:fldCharType="separate"/>
        </w:r>
        <w:r>
          <w:t>52</w:t>
        </w:r>
        <w:r>
          <w:fldChar w:fldCharType="end"/>
        </w:r>
      </w:hyperlink>
    </w:p>
    <w:p>
      <w:pPr>
        <w:pStyle w:val="TOC2"/>
        <w:tabs>
          <w:tab w:val="right" w:leader="dot" w:pos="8306"/>
        </w:tabs>
      </w:pPr>
      <w:hyperlink w:anchor="_Toc2910" w:history="1">
        <w:r>
          <w:rPr>
            <w:rFonts w:ascii="仿宋" w:eastAsia="仿宋" w:hAnsi="仿宋" w:cs="仿宋" w:hint="eastAsia"/>
            <w:lang w:eastAsia="zh-CN"/>
          </w:rPr>
          <w:t>(一)、建立健全的预算管理制度</w:t>
        </w:r>
        <w:r>
          <w:tab/>
        </w:r>
        <w:r>
          <w:fldChar w:fldCharType="begin"/>
        </w:r>
        <w:r>
          <w:instrText xml:space="preserve"> PAGEREF _Toc2910 \h </w:instrText>
        </w:r>
        <w:r>
          <w:fldChar w:fldCharType="separate"/>
        </w:r>
        <w:r>
          <w:t>52</w:t>
        </w:r>
        <w:r>
          <w:fldChar w:fldCharType="end"/>
        </w:r>
      </w:hyperlink>
    </w:p>
    <w:p>
      <w:pPr>
        <w:pStyle w:val="TOC2"/>
        <w:tabs>
          <w:tab w:val="right" w:leader="dot" w:pos="8306"/>
        </w:tabs>
      </w:pPr>
      <w:hyperlink w:anchor="_Toc6234" w:history="1">
        <w:r>
          <w:rPr>
            <w:rFonts w:ascii="仿宋" w:eastAsia="仿宋" w:hAnsi="仿宋" w:cs="仿宋" w:hint="eastAsia"/>
            <w:lang w:eastAsia="zh-CN"/>
          </w:rPr>
          <w:t>(二)、加强资金流动监控</w:t>
        </w:r>
        <w:r>
          <w:tab/>
        </w:r>
        <w:r>
          <w:fldChar w:fldCharType="begin"/>
        </w:r>
        <w:r>
          <w:instrText xml:space="preserve"> PAGEREF _Toc6234 \h </w:instrText>
        </w:r>
        <w:r>
          <w:fldChar w:fldCharType="separate"/>
        </w:r>
        <w:r>
          <w:t>54</w:t>
        </w:r>
        <w:r>
          <w:fldChar w:fldCharType="end"/>
        </w:r>
      </w:hyperlink>
    </w:p>
    <w:p>
      <w:pPr>
        <w:pStyle w:val="TOC2"/>
        <w:tabs>
          <w:tab w:val="right" w:leader="dot" w:pos="8306"/>
        </w:tabs>
      </w:pPr>
      <w:hyperlink w:anchor="_Toc22251" w:history="1">
        <w:r>
          <w:rPr>
            <w:rFonts w:ascii="仿宋" w:eastAsia="仿宋" w:hAnsi="仿宋" w:cs="仿宋" w:hint="eastAsia"/>
            <w:lang w:eastAsia="zh-CN"/>
          </w:rPr>
          <w:t>(三)、制定完善的风险控制机制</w:t>
        </w:r>
        <w:r>
          <w:tab/>
        </w:r>
        <w:r>
          <w:fldChar w:fldCharType="begin"/>
        </w:r>
        <w:r>
          <w:instrText xml:space="preserve"> PAGEREF _Toc22251 \h </w:instrText>
        </w:r>
        <w:r>
          <w:fldChar w:fldCharType="separate"/>
        </w:r>
        <w:r>
          <w:t>55</w:t>
        </w:r>
        <w:r>
          <w:fldChar w:fldCharType="end"/>
        </w:r>
      </w:hyperlink>
    </w:p>
    <w:p>
      <w:pPr>
        <w:pStyle w:val="TOC2"/>
        <w:tabs>
          <w:tab w:val="right" w:leader="dot" w:pos="8306"/>
        </w:tabs>
      </w:pPr>
      <w:hyperlink w:anchor="_Toc21401" w:history="1">
        <w:r>
          <w:rPr>
            <w:rFonts w:ascii="仿宋" w:eastAsia="仿宋" w:hAnsi="仿宋" w:cs="仿宋" w:hint="eastAsia"/>
            <w:lang w:eastAsia="zh-CN"/>
          </w:rPr>
          <w:t>(四)、优化成本管理</w:t>
        </w:r>
        <w:r>
          <w:tab/>
        </w:r>
        <w:r>
          <w:fldChar w:fldCharType="begin"/>
        </w:r>
        <w:r>
          <w:instrText xml:space="preserve"> PAGEREF _Toc21401 \h </w:instrText>
        </w:r>
        <w:r>
          <w:fldChar w:fldCharType="separate"/>
        </w:r>
        <w:r>
          <w:t>56</w:t>
        </w:r>
        <w:r>
          <w:fldChar w:fldCharType="end"/>
        </w:r>
      </w:hyperlink>
    </w:p>
    <w:p>
      <w:pPr>
        <w:pStyle w:val="TOC1"/>
        <w:tabs>
          <w:tab w:val="right" w:leader="dot" w:pos="8306"/>
        </w:tabs>
      </w:pPr>
      <w:hyperlink w:anchor="_Toc14753" w:history="1">
        <w:r>
          <w:rPr>
            <w:rFonts w:ascii="仿宋" w:eastAsia="仿宋" w:hAnsi="仿宋" w:cs="仿宋" w:hint="eastAsia"/>
            <w:lang w:eastAsia="zh-CN"/>
          </w:rPr>
          <w:t>十二、室内LED照明灯具项目技术管理</w:t>
        </w:r>
        <w:r>
          <w:tab/>
        </w:r>
        <w:r>
          <w:fldChar w:fldCharType="begin"/>
        </w:r>
        <w:r>
          <w:instrText xml:space="preserve"> PAGEREF _Toc14753 \h </w:instrText>
        </w:r>
        <w:r>
          <w:fldChar w:fldCharType="separate"/>
        </w:r>
        <w:r>
          <w:t>58</w:t>
        </w:r>
        <w:r>
          <w:fldChar w:fldCharType="end"/>
        </w:r>
      </w:hyperlink>
    </w:p>
    <w:p>
      <w:pPr>
        <w:pStyle w:val="TOC2"/>
        <w:tabs>
          <w:tab w:val="right" w:leader="dot" w:pos="8306"/>
        </w:tabs>
      </w:pPr>
      <w:hyperlink w:anchor="_Toc9156" w:history="1">
        <w:r>
          <w:rPr>
            <w:rFonts w:ascii="仿宋" w:eastAsia="仿宋" w:hAnsi="仿宋" w:cs="仿宋" w:hint="eastAsia"/>
            <w:lang w:eastAsia="zh-CN"/>
          </w:rPr>
          <w:t>(一)、技术方案选用方向</w:t>
        </w:r>
        <w:r>
          <w:tab/>
        </w:r>
        <w:r>
          <w:fldChar w:fldCharType="begin"/>
        </w:r>
        <w:r>
          <w:instrText xml:space="preserve"> PAGEREF _Toc9156 \h </w:instrText>
        </w:r>
        <w:r>
          <w:fldChar w:fldCharType="separate"/>
        </w:r>
        <w:r>
          <w:t>58</w:t>
        </w:r>
        <w:r>
          <w:fldChar w:fldCharType="end"/>
        </w:r>
      </w:hyperlink>
    </w:p>
    <w:p>
      <w:pPr>
        <w:pStyle w:val="TOC2"/>
        <w:tabs>
          <w:tab w:val="right" w:leader="dot" w:pos="8306"/>
        </w:tabs>
      </w:pPr>
      <w:hyperlink w:anchor="_Toc16214" w:history="1">
        <w:r>
          <w:rPr>
            <w:rFonts w:ascii="仿宋" w:eastAsia="仿宋" w:hAnsi="仿宋" w:cs="仿宋" w:hint="eastAsia"/>
            <w:lang w:eastAsia="zh-CN"/>
          </w:rPr>
          <w:t>(二)、工艺技术方案选用原则</w:t>
        </w:r>
        <w:r>
          <w:tab/>
        </w:r>
        <w:r>
          <w:fldChar w:fldCharType="begin"/>
        </w:r>
        <w:r>
          <w:instrText xml:space="preserve"> PAGEREF _Toc16214 \h </w:instrText>
        </w:r>
        <w:r>
          <w:fldChar w:fldCharType="separate"/>
        </w:r>
        <w:r>
          <w:t>60</w:t>
        </w:r>
        <w:r>
          <w:fldChar w:fldCharType="end"/>
        </w:r>
      </w:hyperlink>
    </w:p>
    <w:p>
      <w:pPr>
        <w:pStyle w:val="TOC2"/>
        <w:tabs>
          <w:tab w:val="right" w:leader="dot" w:pos="8306"/>
        </w:tabs>
      </w:pPr>
      <w:hyperlink w:anchor="_Toc4764" w:history="1">
        <w:r>
          <w:rPr>
            <w:rFonts w:ascii="仿宋" w:eastAsia="仿宋" w:hAnsi="仿宋" w:cs="仿宋" w:hint="eastAsia"/>
            <w:lang w:eastAsia="zh-CN"/>
          </w:rPr>
          <w:t>(三)、工艺技术方案要求</w:t>
        </w:r>
        <w:r>
          <w:tab/>
        </w:r>
        <w:r>
          <w:fldChar w:fldCharType="begin"/>
        </w:r>
        <w:r>
          <w:instrText xml:space="preserve"> PAGEREF _Toc4764 \h </w:instrText>
        </w:r>
        <w:r>
          <w:fldChar w:fldCharType="separate"/>
        </w:r>
        <w:r>
          <w:t>62</w:t>
        </w:r>
        <w:r>
          <w:fldChar w:fldCharType="end"/>
        </w:r>
      </w:hyperlink>
    </w:p>
    <w:p>
      <w:pPr>
        <w:pStyle w:val="TOC1"/>
        <w:tabs>
          <w:tab w:val="right" w:leader="dot" w:pos="8306"/>
        </w:tabs>
      </w:pPr>
      <w:hyperlink w:anchor="_Toc19208" w:history="1">
        <w:r>
          <w:rPr>
            <w:rFonts w:ascii="仿宋" w:eastAsia="仿宋" w:hAnsi="仿宋" w:cs="仿宋" w:hint="eastAsia"/>
            <w:lang w:eastAsia="zh-CN"/>
          </w:rPr>
          <w:t>十三、营销与推广策略</w:t>
        </w:r>
        <w:r>
          <w:tab/>
        </w:r>
        <w:r>
          <w:fldChar w:fldCharType="begin"/>
        </w:r>
        <w:r>
          <w:instrText xml:space="preserve"> PAGEREF _Toc19208 \h </w:instrText>
        </w:r>
        <w:r>
          <w:fldChar w:fldCharType="separate"/>
        </w:r>
        <w:r>
          <w:t>64</w:t>
        </w:r>
        <w:r>
          <w:fldChar w:fldCharType="end"/>
        </w:r>
      </w:hyperlink>
    </w:p>
    <w:p>
      <w:pPr>
        <w:pStyle w:val="TOC2"/>
        <w:tabs>
          <w:tab w:val="right" w:leader="dot" w:pos="8306"/>
        </w:tabs>
      </w:pPr>
      <w:hyperlink w:anchor="_Toc24185" w:history="1">
        <w:r>
          <w:rPr>
            <w:rFonts w:ascii="仿宋" w:eastAsia="仿宋" w:hAnsi="仿宋" w:cs="仿宋" w:hint="eastAsia"/>
            <w:lang w:eastAsia="zh-CN"/>
          </w:rPr>
          <w:t>(一)、产品/服务定位与特点</w:t>
        </w:r>
        <w:r>
          <w:tab/>
        </w:r>
        <w:r>
          <w:fldChar w:fldCharType="begin"/>
        </w:r>
        <w:r>
          <w:instrText xml:space="preserve"> PAGEREF _Toc24185 \h </w:instrText>
        </w:r>
        <w:r>
          <w:fldChar w:fldCharType="separate"/>
        </w:r>
        <w:r>
          <w:t>64</w:t>
        </w:r>
        <w:r>
          <w:fldChar w:fldCharType="end"/>
        </w:r>
      </w:hyperlink>
    </w:p>
    <w:p>
      <w:pPr>
        <w:pStyle w:val="TOC2"/>
        <w:tabs>
          <w:tab w:val="right" w:leader="dot" w:pos="8306"/>
        </w:tabs>
      </w:pPr>
      <w:hyperlink w:anchor="_Toc13239" w:history="1">
        <w:r>
          <w:rPr>
            <w:rFonts w:ascii="仿宋" w:eastAsia="仿宋" w:hAnsi="仿宋" w:cs="仿宋" w:hint="eastAsia"/>
            <w:lang w:eastAsia="zh-CN"/>
          </w:rPr>
          <w:t>(二)、市场定位与竞争分析</w:t>
        </w:r>
        <w:r>
          <w:tab/>
        </w:r>
        <w:r>
          <w:fldChar w:fldCharType="begin"/>
        </w:r>
        <w:r>
          <w:instrText xml:space="preserve"> PAGEREF _Toc13239 \h </w:instrText>
        </w:r>
        <w:r>
          <w:fldChar w:fldCharType="separate"/>
        </w:r>
        <w:r>
          <w:t>65</w:t>
        </w:r>
        <w:r>
          <w:fldChar w:fldCharType="end"/>
        </w:r>
      </w:hyperlink>
    </w:p>
    <w:p>
      <w:pPr>
        <w:pStyle w:val="TOC2"/>
        <w:tabs>
          <w:tab w:val="right" w:leader="dot" w:pos="8306"/>
        </w:tabs>
      </w:pPr>
      <w:hyperlink w:anchor="_Toc29759" w:history="1">
        <w:r>
          <w:rPr>
            <w:rFonts w:ascii="仿宋" w:eastAsia="仿宋" w:hAnsi="仿宋" w:cs="仿宋" w:hint="eastAsia"/>
            <w:lang w:eastAsia="zh-CN"/>
          </w:rPr>
          <w:t>(三)、营销渠道与策略</w:t>
        </w:r>
        <w:r>
          <w:tab/>
        </w:r>
        <w:r>
          <w:fldChar w:fldCharType="begin"/>
        </w:r>
        <w:r>
          <w:instrText xml:space="preserve"> PAGEREF _Toc29759 \h </w:instrText>
        </w:r>
        <w:r>
          <w:fldChar w:fldCharType="separate"/>
        </w:r>
        <w:r>
          <w:t>67</w:t>
        </w:r>
        <w:r>
          <w:fldChar w:fldCharType="end"/>
        </w:r>
      </w:hyperlink>
    </w:p>
    <w:p>
      <w:pPr>
        <w:pStyle w:val="TOC2"/>
        <w:tabs>
          <w:tab w:val="right" w:leader="dot" w:pos="8306"/>
        </w:tabs>
      </w:pPr>
      <w:hyperlink w:anchor="_Toc25869" w:history="1">
        <w:r>
          <w:rPr>
            <w:rFonts w:ascii="仿宋" w:eastAsia="仿宋" w:hAnsi="仿宋" w:cs="仿宋" w:hint="eastAsia"/>
            <w:lang w:eastAsia="zh-CN"/>
          </w:rPr>
          <w:t>(四)、推广与宣传活动</w:t>
        </w:r>
        <w:r>
          <w:tab/>
        </w:r>
        <w:r>
          <w:fldChar w:fldCharType="begin"/>
        </w:r>
        <w:r>
          <w:instrText xml:space="preserve"> PAGEREF _Toc25869 \h </w:instrText>
        </w:r>
        <w:r>
          <w:fldChar w:fldCharType="separate"/>
        </w:r>
        <w:r>
          <w:t>68</w:t>
        </w:r>
        <w:r>
          <w:fldChar w:fldCharType="end"/>
        </w:r>
      </w:hyperlink>
    </w:p>
    <w:p>
      <w:pPr>
        <w:pStyle w:val="TOC1"/>
        <w:tabs>
          <w:tab w:val="right" w:leader="dot" w:pos="8306"/>
        </w:tabs>
      </w:pPr>
      <w:hyperlink w:anchor="_Toc25055" w:history="1">
        <w:r>
          <w:rPr>
            <w:rFonts w:ascii="仿宋" w:eastAsia="仿宋" w:hAnsi="仿宋" w:cs="仿宋" w:hint="eastAsia"/>
            <w:lang w:eastAsia="zh-CN"/>
          </w:rPr>
          <w:t>十四、利益相关者分析与沟通计划</w:t>
        </w:r>
        <w:r>
          <w:tab/>
        </w:r>
        <w:r>
          <w:fldChar w:fldCharType="begin"/>
        </w:r>
        <w:r>
          <w:instrText xml:space="preserve"> PAGEREF _Toc25055 \h </w:instrText>
        </w:r>
        <w:r>
          <w:fldChar w:fldCharType="separate"/>
        </w:r>
        <w:r>
          <w:t>73</w:t>
        </w:r>
        <w:r>
          <w:fldChar w:fldCharType="end"/>
        </w:r>
      </w:hyperlink>
    </w:p>
    <w:p>
      <w:pPr>
        <w:pStyle w:val="TOC2"/>
        <w:tabs>
          <w:tab w:val="right" w:leader="dot" w:pos="8306"/>
        </w:tabs>
      </w:pPr>
      <w:hyperlink w:anchor="_Toc2663" w:history="1">
        <w:r>
          <w:rPr>
            <w:rFonts w:ascii="仿宋" w:eastAsia="仿宋" w:hAnsi="仿宋" w:cs="仿宋" w:hint="eastAsia"/>
            <w:lang w:eastAsia="zh-CN"/>
          </w:rPr>
          <w:t>(一)、利益相关者分析</w:t>
        </w:r>
        <w:r>
          <w:tab/>
        </w:r>
        <w:r>
          <w:fldChar w:fldCharType="begin"/>
        </w:r>
        <w:r>
          <w:instrText xml:space="preserve"> PAGEREF _Toc2663 \h </w:instrText>
        </w:r>
        <w:r>
          <w:fldChar w:fldCharType="separate"/>
        </w:r>
        <w:r>
          <w:t>73</w:t>
        </w:r>
        <w:r>
          <w:fldChar w:fldCharType="end"/>
        </w:r>
      </w:hyperlink>
    </w:p>
    <w:p>
      <w:pPr>
        <w:pStyle w:val="TOC2"/>
        <w:tabs>
          <w:tab w:val="right" w:leader="dot" w:pos="8306"/>
        </w:tabs>
      </w:pPr>
      <w:hyperlink w:anchor="_Toc19909" w:history="1">
        <w:r>
          <w:rPr>
            <w:rFonts w:ascii="仿宋" w:eastAsia="仿宋" w:hAnsi="仿宋" w:cs="仿宋" w:hint="eastAsia"/>
            <w:lang w:eastAsia="zh-CN"/>
          </w:rPr>
          <w:t>(二)、沟通计划</w:t>
        </w:r>
        <w:r>
          <w:tab/>
        </w:r>
        <w:r>
          <w:fldChar w:fldCharType="begin"/>
        </w:r>
        <w:r>
          <w:instrText xml:space="preserve"> PAGEREF _Toc19909 \h </w:instrText>
        </w:r>
        <w:r>
          <w:fldChar w:fldCharType="separate"/>
        </w:r>
        <w:r>
          <w:t>75</w:t>
        </w:r>
        <w:r>
          <w:fldChar w:fldCharType="end"/>
        </w:r>
      </w:hyperlink>
    </w:p>
    <w:p>
      <w:pPr>
        <w:pStyle w:val="TOC1"/>
        <w:tabs>
          <w:tab w:val="right" w:leader="dot" w:pos="8306"/>
        </w:tabs>
      </w:pPr>
      <w:hyperlink w:anchor="_Toc16119" w:history="1">
        <w:r>
          <w:rPr>
            <w:rFonts w:ascii="仿宋" w:eastAsia="仿宋" w:hAnsi="仿宋" w:cs="仿宋" w:hint="eastAsia"/>
            <w:lang w:eastAsia="zh-CN"/>
          </w:rPr>
          <w:t>十五、室内LED照明灯具项目工程方案分析</w:t>
        </w:r>
        <w:r>
          <w:tab/>
        </w:r>
        <w:r>
          <w:fldChar w:fldCharType="begin"/>
        </w:r>
        <w:r>
          <w:instrText xml:space="preserve"> PAGEREF _Toc16119 \h </w:instrText>
        </w:r>
        <w:r>
          <w:fldChar w:fldCharType="separate"/>
        </w:r>
        <w:r>
          <w:t>76</w:t>
        </w:r>
        <w:r>
          <w:fldChar w:fldCharType="end"/>
        </w:r>
      </w:hyperlink>
    </w:p>
    <w:p>
      <w:pPr>
        <w:pStyle w:val="TOC2"/>
        <w:tabs>
          <w:tab w:val="right" w:leader="dot" w:pos="8306"/>
        </w:tabs>
      </w:pPr>
      <w:hyperlink w:anchor="_Toc8942" w:history="1">
        <w:r>
          <w:rPr>
            <w:rFonts w:ascii="仿宋" w:eastAsia="仿宋" w:hAnsi="仿宋" w:cs="仿宋" w:hint="eastAsia"/>
            <w:lang w:eastAsia="zh-CN"/>
          </w:rPr>
          <w:t>(一)、建筑工程设计原则</w:t>
        </w:r>
        <w:r>
          <w:tab/>
        </w:r>
        <w:r>
          <w:fldChar w:fldCharType="begin"/>
        </w:r>
        <w:r>
          <w:instrText xml:space="preserve"> PAGEREF _Toc8942 \h </w:instrText>
        </w:r>
        <w:r>
          <w:fldChar w:fldCharType="separate"/>
        </w:r>
        <w:r>
          <w:t>76</w:t>
        </w:r>
        <w:r>
          <w:fldChar w:fldCharType="end"/>
        </w:r>
      </w:hyperlink>
    </w:p>
    <w:p>
      <w:pPr>
        <w:pStyle w:val="TOC2"/>
        <w:tabs>
          <w:tab w:val="right" w:leader="dot" w:pos="8306"/>
        </w:tabs>
      </w:pPr>
      <w:hyperlink w:anchor="_Toc21523" w:history="1">
        <w:r>
          <w:rPr>
            <w:rFonts w:ascii="仿宋" w:eastAsia="仿宋" w:hAnsi="仿宋" w:cs="仿宋" w:hint="eastAsia"/>
            <w:lang w:eastAsia="zh-CN"/>
          </w:rPr>
          <w:t>(二)、土建工程建设指标</w:t>
        </w:r>
        <w:r>
          <w:tab/>
        </w:r>
        <w:r>
          <w:fldChar w:fldCharType="begin"/>
        </w:r>
        <w:r>
          <w:instrText xml:space="preserve"> PAGEREF _Toc21523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6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357"/>
      <w:r>
        <w:rPr>
          <w:rFonts w:ascii="仿宋" w:eastAsia="仿宋" w:hAnsi="仿宋" w:cs="仿宋" w:hint="eastAsia"/>
          <w:lang w:eastAsia="zh-CN"/>
        </w:rPr>
        <w:t>(一)、室内LED照明灯具行业分析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行业一直以来都是市场的关注焦点。行业内的发展趋势、竞争态势以及潜在机会都对室内LED照明灯具项目的推进产生深远的影响。通过深入研究行业的整体概貌，我们将更好地理解行业的核心特征，为室内LED照明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LED照明灯具行业，技术一直是推动创新和发展的关键因素。我们将对当前技术趋势进行详尽分析，包括但不限于人工智能、大数据应用、先进制造技术等。这有助于室内LED照明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室内LED照明灯具项目成功的基础。我们将对主要竞争对手进行深入研究，包括其市场份额、产品特点、市场定位等。通过全面了解竞争对手的优势和劣势，室内LED照明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590"/>
      <w:r>
        <w:rPr>
          <w:rFonts w:ascii="仿宋" w:eastAsia="仿宋" w:hAnsi="仿宋" w:cs="仿宋" w:hint="eastAsia"/>
          <w:sz w:val="28"/>
          <w:lang w:eastAsia="zh-CN"/>
        </w:rPr>
        <w:t>(二)、室内LED照明灯具市场分析预测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室内LED照明灯具市场未来的增长趋势。这包括市场的整体规模、各细分领域的发展趋势等。室内LED照明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室内LED照明灯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室内LED照明灯具项目实施过程中需要充分考虑的因素。我们将对市场风险进行全面评估，包括但不限于政策法规风险、市场竞争风险、技术变革风险等。通过对潜在风险的深入分析，室内LED照明灯具项目可以制定相应的风险缓解策略，降低不确定性对室内LED照明灯具项目的影响。</w:t>
      </w:r>
    </w:p>
    <w:p>
      <w:pPr>
        <w:pStyle w:val="Heading1"/>
        <w:ind w:firstLine="560" w:firstLineChars="200"/>
        <w:rPr>
          <w:rFonts w:ascii="仿宋" w:eastAsia="仿宋" w:hAnsi="仿宋" w:cs="仿宋" w:hint="eastAsia"/>
          <w:sz w:val="28"/>
          <w:lang w:eastAsia="zh-CN"/>
        </w:rPr>
      </w:pPr>
      <w:bookmarkStart w:id="5" w:name="_Toc273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884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的技术管理特点体现在其创新导向。通过引入最先进的技术趋势和解决方案，室内LED照明灯具项目致力于提升科技含量、提高质量和效率水平。这意味着我们将采用最新的工具和方法，确保室内LED照明灯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室内LED照明灯具项目技术管理的显著特征。通过整合不同领域的技术资源，我们实现了跨学科的协同工作。这有助于优化技术架构，提高整体效能。此外，整合性策略还促进了不同技术团队之间的紧密沟通和高效合作，确保室内LED照明灯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室内LED照明灯具项目所采用的技术。通过不断优化技术方案，室内LED照明灯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室内LED照明灯具项目团队将在室内LED照明灯具项目初期识别可能的技术风险，并采取相应的预防和应对措施。通过建立健全的风险评估机制，室内LED照明灯具项目能够在实施过程中及时发现并解决潜在的技术问题，保障室内LED照明灯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室内LED照明灯具项目中，技术将成为室内LED照明灯具项目成功的有力支持。这一深度剖析揭示了技术管理在室内LED照明灯具项目实施中的关键作用，为室内LED照明灯具项目的技术基础奠定了坚实的基础。</w:t>
      </w:r>
    </w:p>
    <w:p>
      <w:pPr>
        <w:pStyle w:val="Heading2"/>
        <w:ind w:firstLine="560" w:firstLineChars="200"/>
        <w:rPr>
          <w:rFonts w:ascii="仿宋" w:eastAsia="仿宋" w:hAnsi="仿宋" w:cs="仿宋" w:hint="eastAsia"/>
          <w:sz w:val="28"/>
          <w:lang w:eastAsia="zh-CN"/>
        </w:rPr>
      </w:pPr>
      <w:bookmarkStart w:id="7" w:name="_Toc3669"/>
      <w:r>
        <w:rPr>
          <w:rFonts w:ascii="仿宋" w:eastAsia="仿宋" w:hAnsi="仿宋" w:cs="仿宋" w:hint="eastAsia"/>
          <w:sz w:val="28"/>
          <w:lang w:eastAsia="zh-CN"/>
        </w:rPr>
        <w:t>(二)、室内LED照明灯具项目工艺技术设计方案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室内LED照明灯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室内LED照明灯具项目将严格按照相关行业规范要求进行组织。通过有效控制产品质量，室内LED照明灯具项目将致力于为顾客提供优质的室内LED照明灯具项目产品和良好的服务。这体现了室内LED照明灯具项目对于生产活动合规性和质量标准的高度重视，为室内LED照明灯具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室内LED照明灯具项目注重生态效益和清洁生产原则。室内LED照明灯具项目建设将紧密结合地方特色经济发展，与社会经济发展规划和区域环境保护规划方案相协调一致。通过与当地区域自然生态系统的结合，室内LED照明灯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室内LED照明灯具项目产品具有多样化的客户需求和个性化的特点。因此，室内LED照明灯具项目产品规格品种多样，且单批生产数量较小。为满足这一特点，室内LED照明灯具项目承办单位将建设先进的柔性制造生产线。通过广泛应用柔性制造技术，室内LED照明灯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室内LED照明灯具项目采用的技术具有较高的技术含量和自动化水平，处于国内先进水平。这一技术选用不仅体现了对生产效率、质量和环境友好性的高标准要求，同时为室内LED照明灯具项目的可持续发展奠定了坚实的基础。</w:t>
      </w:r>
    </w:p>
    <w:p>
      <w:pPr>
        <w:pStyle w:val="Heading2"/>
        <w:ind w:firstLine="560" w:firstLineChars="200"/>
        <w:rPr>
          <w:rFonts w:ascii="仿宋" w:eastAsia="仿宋" w:hAnsi="仿宋" w:cs="仿宋" w:hint="eastAsia"/>
          <w:sz w:val="28"/>
          <w:lang w:eastAsia="zh-CN"/>
        </w:rPr>
      </w:pPr>
      <w:bookmarkStart w:id="8" w:name="_Toc1655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为确保室内LED照明灯具项目的高效生产和技术实施，我们制定了一套精心设计的设备选型方案，以满足室内LED照明灯具项目生产、质量和环保的要求。该方案的主要特点如下：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室内LED照明灯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针对室内LED照明灯具项目产品的多样性和小批量生产的特点，我们将建设柔性制造生产线。通过在设备选型中考虑柔性制造技术，可以灵活应对不同产品规格和生产需求，实现生产线的高度灵活性和适应性。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884"/>
      <w:r>
        <w:rPr>
          <w:rFonts w:ascii="仿宋" w:eastAsia="仿宋" w:hAnsi="仿宋" w:cs="仿宋" w:hint="eastAsia"/>
          <w:sz w:val="28"/>
          <w:lang w:eastAsia="zh-CN"/>
        </w:rPr>
        <w:t>三、室内LED照明灯具项目绩效评估</w:t>
      </w:r>
      <w:bookmarkEnd w:id="9"/>
    </w:p>
    <w:p>
      <w:pPr>
        <w:pStyle w:val="Heading2"/>
        <w:rPr>
          <w:rFonts w:ascii="仿宋" w:eastAsia="仿宋" w:hAnsi="仿宋" w:cs="仿宋" w:hint="eastAsia"/>
          <w:lang w:eastAsia="zh-CN"/>
        </w:rPr>
      </w:pPr>
      <w:bookmarkStart w:id="10" w:name="_Toc1137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室内LED照明灯具项目中，我们设计了一套全面的绩效评估指标，以确保室内LED照明灯具项目的可控和成功交付。这些指标跨足室内LED照明灯具项目目标、成本、进度和质量等多个维度，为我们提供了全面洞察室内LED照明灯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目标达成率是我们关注的首要指标。我们设定了明确的目标，并通过定期监测和评估，迅速发现并应对潜在的目标偏差。这为室内LED照明灯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成本绩效是另一个核心关注点。通过实际成本与预算成本的对比分析，我们深入了解成本差异的原因，及时调整资源分配，保持室内LED照明灯具项目在经济效益方面的合理水平。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进度作为关键的绩效指标之一，得到了精心的关注。我们制定了详细的室内LED照明灯具项目进度计划，并设立了进度符合度指标，确保实际进度与计划进度保持一致。这使我们能够快速发现和解决潜在的进度问题，保持室内LED照明灯具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室内LED照明灯具项目绩效的不可或缺的一环。我们引入了一系列的质量标准和客户满意度指标，以确保室内LED照明灯具项目交付的成果在质量上达到或超越预期水平。通过持续监测这些指标，我们努力提升室内LED照明灯具项目整体质量水平，为室内LED照明灯具项目的成功交付提供有力保障。通过这些科学且全面的绩效评估，我们能够更好地引导室内LED照明灯具项目的持续改进，确保室内LED照明灯具项目目标的顺利达成。</w:t>
      </w:r>
    </w:p>
    <w:p>
      <w:pPr>
        <w:pStyle w:val="Heading2"/>
        <w:ind w:firstLine="560" w:firstLineChars="200"/>
        <w:rPr>
          <w:rFonts w:ascii="仿宋" w:eastAsia="仿宋" w:hAnsi="仿宋" w:cs="仿宋" w:hint="eastAsia"/>
          <w:sz w:val="28"/>
          <w:lang w:eastAsia="zh-CN"/>
        </w:rPr>
      </w:pPr>
      <w:bookmarkStart w:id="11" w:name="_Toc574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绩效评估是室内LED照明灯具项目中的关键环节，为确保室内LED照明灯具项目达到预期目标，我们采用了多层次、多维度的绩效评估方法。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室内LED照明灯具项目的战略目标对齐，确保每个决策和行动都与室内LED照明灯具项目整体目标保持一致。团队会定期召开战略对齐会议，审视当前工作与室内LED照明灯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室内LED照明灯具项目进度、质量、成本和风险等方面。这些指标通过数据收集和分析，为室内LED照明灯具项目管理团队提供了客观的评估依据。例如，我们通过室内LED照明灯具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不仅仅停留在室内LED照明灯具项目内部，还考虑了室内LED照明灯具项目对外部环境的影响。我们定期进行干系人满意度调查，以了解各利益相关方对室内LED照明灯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这种多层次、多角度的绩效评估方法，使得我们能够全面了解室内LED照明灯具项目的运行状态，及时做出调整，确保室内LED照明灯具项目在不断变化的环境中保持稳健前行。</w:t>
      </w:r>
    </w:p>
    <w:p>
      <w:pPr>
        <w:pStyle w:val="Heading2"/>
        <w:ind w:firstLine="560" w:firstLineChars="200"/>
        <w:rPr>
          <w:rFonts w:ascii="仿宋" w:eastAsia="仿宋" w:hAnsi="仿宋" w:cs="仿宋" w:hint="eastAsia"/>
          <w:sz w:val="28"/>
          <w:lang w:eastAsia="zh-CN"/>
        </w:rPr>
      </w:pPr>
      <w:bookmarkStart w:id="12" w:name="_Toc1613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为了确保室内LED照明灯具项目的有效管理和不断优化，我们采用了精心设计的绩效评估周期。这个周期旨在实现灵活、实时和全面的评估，以适应室内LED照明灯具项目执行中的各种挑战。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室内LED照明灯具项目的不同需求，分为短期、中期和长期。短期评估关注每个迭代或工作周期，以及时发现和解决当前任务中的问题。中期评估涵盖几个迭代，深入了解整体室内LED照明灯具项目的趋势和性能。长期评估则着眼于整个室内LED照明灯具项目阶段，确保室内LED照明灯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室内LED照明灯具项目管理工具和协作平台，团队成员能够随时更新和分享室内LED照明灯具项目数据。这种实时性的反馈机制使我们能够及时察觉潜在问题，快速调整，保持室内LED照明灯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室内LED照明灯具项目的决策制定密不可分。每个周期的室内LED照明灯具项目回顾会议成为集体总结经验、识别问题深层次原因并找到创新解决方案的平台。这种定期的反思与调整机制使室内LED照明灯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8667"/>
      <w:r>
        <w:rPr>
          <w:rFonts w:ascii="仿宋" w:eastAsia="仿宋" w:hAnsi="仿宋" w:cs="仿宋" w:hint="eastAsia"/>
          <w:sz w:val="28"/>
          <w:lang w:eastAsia="zh-CN"/>
        </w:rPr>
        <w:t>四、室内LED照明灯具项目可持续发展</w:t>
      </w:r>
      <w:bookmarkEnd w:id="13"/>
    </w:p>
    <w:p>
      <w:pPr>
        <w:pStyle w:val="Heading2"/>
        <w:rPr>
          <w:rFonts w:ascii="仿宋" w:eastAsia="仿宋" w:hAnsi="仿宋" w:cs="仿宋" w:hint="eastAsia"/>
          <w:lang w:eastAsia="zh-CN"/>
        </w:rPr>
      </w:pPr>
      <w:bookmarkStart w:id="14" w:name="_Toc29419"/>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LED照明灯具项目中，室内LED照明灯具项目团队着眼于未来，明确了可持续发展的战略方向。制定的具体可持续发展目标包括降低资源使用、采用环保技术、最大化社会效益等。这一步骤不仅有助于室内LED照明灯具项目在环保和社会责任方面达到最高标准，也为未来提供了明确的指引，确保室内LED照明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可持续实践的融入室内LED照明灯具项目管理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室内LED照明灯具项目管理周期。从室内LED照明灯具项目规划开始，室内LED照明灯具项目团队就考虑了环境和社会的因素。在执行阶段，室内LED照明灯具项目团队积极推动绿色技术的应用，优化资源利用。此外，关注员工的社会责任，通过培训和沟通活动提高员工对可持续发展的认知，使他们能够在日常工作中践行可持续实践。这些举措不仅为室内LED照明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937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扎根于室内LED照明灯具项目的可持续发展理念，我们深信环保与社会责任是室内LED照明灯具项目成功的关键支柱。在室内LED照明灯具项目的每一步，我们都致力于通过创新和实践，履行对环境和社会的坚定责任。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团队通过引入先进的环保技术、建立高效的废物处理系统以及推动能源节约措施，积极履行环保责任。定期的环保监测和评估确保室内LED照明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不仅致力于自身可持续发展，还注重对社会的回馈。通过支持社区室内LED照明灯具项目、参与慈善事业、提供培训机会等方式，室内LED照明灯具项目积极履行社会责任。与当地社区建立积极互动，关注员工的工作与生活平衡，以及员工的身心健康，是室内LED照明灯具项目在社会责任层面的关键举措。这样的实践不仅增强了室内LED照明灯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1195"/>
      <w:r>
        <w:rPr>
          <w:rFonts w:ascii="仿宋" w:eastAsia="仿宋" w:hAnsi="仿宋" w:cs="仿宋" w:hint="eastAsia"/>
          <w:sz w:val="28"/>
          <w:lang w:eastAsia="zh-CN"/>
        </w:rPr>
        <w:t>五、室内LED照明灯具项目土建工程</w:t>
      </w:r>
      <w:bookmarkEnd w:id="16"/>
    </w:p>
    <w:p>
      <w:pPr>
        <w:pStyle w:val="Heading2"/>
        <w:rPr>
          <w:rFonts w:ascii="仿宋" w:eastAsia="仿宋" w:hAnsi="仿宋" w:cs="仿宋" w:hint="eastAsia"/>
          <w:lang w:eastAsia="zh-CN"/>
        </w:rPr>
      </w:pPr>
      <w:bookmarkStart w:id="17" w:name="_Toc24806"/>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在室内LED照明灯具项目的建筑工程设计中，我们将秉承一系列重要的设计原则，以确保室内LED照明灯具项目建筑在功能、美观、可持续性等方面达到最佳效果。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首要原则是确保建筑的功能性得到最大化的发挥。我们将充分理解室内LED照明灯具项目的实际需求，合理布局各个功能区域，保证建筑在满足业务需求的同时，提供高效的工作环境。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在建筑设计中，我们将综合考虑建设和运营成本。通过精细的经济效益分析，确保设计方案在高效利用资源的同时，对室内LED照明灯具项目的长期盈利能力有积极的贡献。</w:t>
      </w:r>
    </w:p>
    <w:p>
      <w:pPr>
        <w:pStyle w:val="Heading2"/>
        <w:ind w:firstLine="560" w:firstLineChars="200"/>
        <w:rPr>
          <w:rFonts w:ascii="仿宋" w:eastAsia="仿宋" w:hAnsi="仿宋" w:cs="仿宋" w:hint="eastAsia"/>
          <w:sz w:val="28"/>
          <w:lang w:eastAsia="zh-CN"/>
        </w:rPr>
      </w:pPr>
      <w:bookmarkStart w:id="18" w:name="_Toc1752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LED照明灯具项目的土建工程设计中，我们将精准设定设计年限，结合室内LED照明灯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室内LED照明灯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0574"/>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室内LED照明灯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室内LED照明灯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https://d.book118.com/948036135007006027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C82F46"/>
    <w:rsid w:val="39C82F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3613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2024-01-17T00:55:00Z</dcterms:created>
  <dcterms:modified xsi:type="dcterms:W3CDTF">2024-01-17T00:55:35Z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84A16A6A38BA4CBDB75AE8A569470A2F_11</vt:lpwstr>
  </property>
  <property fmtid="{D5CDD505-2E9C-101B-9397-08002B2CF9AE}" pid="3" name="KSOProductBuildVer">
    <vt:lpwstr>2052-12.1.0.16120</vt:lpwstr>
  </property>
</Properties>
</file>