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97B53" w:rsidP="00797B53">
      <w:pPr>
        <w:pStyle w:val="NormalWeb"/>
        <w:spacing w:before="0" w:beforeAutospacing="0" w:after="0" w:afterAutospacing="0"/>
        <w:jc w:val="center"/>
        <w:rPr>
          <w:color w:val="000000"/>
          <w:sz w:val="44"/>
          <w:szCs w:val="44"/>
        </w:rPr>
      </w:pPr>
      <w:r>
        <w:rPr>
          <w:rFonts w:hint="eastAsia"/>
          <w:color w:val="000000"/>
          <w:sz w:val="44"/>
          <w:szCs w:val="44"/>
        </w:rPr>
        <w:t>﻿2024甘肃省安全员-A证考试题库附答案</w:t>
      </w:r>
    </w:p>
    <w:p w:rsidR="00797B53" w:rsidP="00797B53">
      <w:pPr>
        <w:jc w:val="center"/>
        <w:rPr>
          <w:rFonts w:ascii="Times New Roman" w:hAnsi="Times New Roman" w:cs="Times New Roman" w:hint="eastAsia"/>
          <w:color w:val="000000"/>
          <w:sz w:val="27"/>
          <w:szCs w:val="27"/>
        </w:rPr>
      </w:pPr>
      <w:r>
        <w:rPr>
          <w:rFonts w:ascii="Times New Roman" w:hAnsi="Times New Roman" w:cs="Times New Roman"/>
          <w:color w:val="000000"/>
          <w:sz w:val="27"/>
          <w:szCs w:val="27"/>
        </w:rPr>
        <w:t>学校</w:t>
      </w:r>
      <w:r>
        <w:rPr>
          <w:rFonts w:ascii="Times New Roman" w:hAnsi="Times New Roman" w:cs="Times New Roman"/>
          <w:color w:val="000000"/>
          <w:sz w:val="27"/>
          <w:szCs w:val="27"/>
        </w:rPr>
        <w:t xml:space="preserve">:________ </w:t>
      </w:r>
      <w:r>
        <w:rPr>
          <w:rFonts w:ascii="Times New Roman" w:hAnsi="Times New Roman" w:cs="Times New Roman"/>
          <w:color w:val="000000"/>
          <w:sz w:val="27"/>
          <w:szCs w:val="27"/>
        </w:rPr>
        <w:t>班级</w:t>
      </w:r>
      <w:r>
        <w:rPr>
          <w:rFonts w:ascii="Times New Roman" w:hAnsi="Times New Roman" w:cs="Times New Roman"/>
          <w:color w:val="000000"/>
          <w:sz w:val="27"/>
          <w:szCs w:val="27"/>
        </w:rPr>
        <w:t xml:space="preserve">:________ </w:t>
      </w:r>
      <w:r>
        <w:rPr>
          <w:rFonts w:ascii="Times New Roman" w:hAnsi="Times New Roman" w:cs="Times New Roman"/>
          <w:color w:val="000000"/>
          <w:sz w:val="27"/>
          <w:szCs w:val="27"/>
        </w:rPr>
        <w:t>姓名</w:t>
      </w:r>
      <w:r>
        <w:rPr>
          <w:rFonts w:ascii="Times New Roman" w:hAnsi="Times New Roman" w:cs="Times New Roman"/>
          <w:color w:val="000000"/>
          <w:sz w:val="27"/>
          <w:szCs w:val="27"/>
        </w:rPr>
        <w:t xml:space="preserve">:________ </w:t>
      </w:r>
      <w:r>
        <w:rPr>
          <w:rFonts w:ascii="Times New Roman" w:hAnsi="Times New Roman" w:cs="Times New Roman"/>
          <w:color w:val="000000"/>
          <w:sz w:val="27"/>
          <w:szCs w:val="27"/>
        </w:rPr>
        <w:t>考号</w:t>
      </w:r>
      <w:r>
        <w:rPr>
          <w:rFonts w:ascii="Times New Roman" w:hAnsi="Times New Roman" w:cs="Times New Roman"/>
          <w:color w:val="000000"/>
          <w:sz w:val="27"/>
          <w:szCs w:val="27"/>
        </w:rPr>
        <w:t>:________</w:t>
      </w:r>
    </w:p>
    <w:p w:rsidR="00797B53" w:rsidP="00797B53">
      <w:pPr>
        <w:jc w:val="left"/>
        <w:rPr>
          <w:rFonts w:ascii="宋体" w:hAnsi="宋体" w:cs="宋体"/>
          <w:sz w:val="24"/>
          <w:szCs w:val="24"/>
        </w:rPr>
      </w:pPr>
      <w:r>
        <w:rPr>
          <w:rFonts w:ascii="Times New Roman" w:hAnsi="Times New Roman" w:cs="Times New Roman"/>
          <w:color w:val="000000"/>
          <w:sz w:val="27"/>
          <w:szCs w:val="27"/>
        </w:rPr>
        <w:br/>
      </w:r>
    </w:p>
    <w:p w:rsidR="00797B53" w:rsidP="00797B53">
      <w:pPr>
        <w:pStyle w:val="NormalWeb"/>
        <w:spacing w:before="0" w:beforeAutospacing="0" w:after="0" w:afterAutospacing="0"/>
        <w:rPr>
          <w:rFonts w:ascii="Times New Roman" w:hAnsi="Times New Roman" w:cs="Times New Roman"/>
          <w:color w:val="000000"/>
          <w:sz w:val="27"/>
          <w:szCs w:val="27"/>
        </w:rPr>
      </w:pPr>
      <w:r>
        <w:rPr>
          <w:rFonts w:ascii="Times New Roman" w:hAnsi="Times New Roman" w:cs="Times New Roman"/>
          <w:color w:val="000000"/>
          <w:sz w:val="27"/>
          <w:szCs w:val="27"/>
        </w:rPr>
        <w:t>一、单选题</w:t>
      </w:r>
      <w:r>
        <w:rPr>
          <w:rFonts w:ascii="Times New Roman" w:hAnsi="Times New Roman" w:cs="Times New Roman"/>
          <w:color w:val="000000"/>
          <w:sz w:val="27"/>
          <w:szCs w:val="27"/>
        </w:rPr>
        <w:t>(210</w:t>
      </w:r>
      <w:r>
        <w:rPr>
          <w:rFonts w:ascii="Times New Roman" w:hAnsi="Times New Roman" w:cs="Times New Roman"/>
          <w:color w:val="000000"/>
          <w:sz w:val="27"/>
          <w:szCs w:val="27"/>
        </w:rPr>
        <w:t>题</w:t>
      </w:r>
      <w:r>
        <w:rPr>
          <w:rFonts w:ascii="Times New Roman" w:hAnsi="Times New Roman" w:cs="Times New Roman"/>
          <w:color w:val="000000"/>
          <w:sz w:val="27"/>
          <w:szCs w:val="27"/>
        </w:rPr>
        <w:t>)</w:t>
      </w:r>
    </w:p>
    <w:p w:rsidR="00797B53" w:rsidP="00797B53">
      <w:pPr>
        <w:rPr>
          <w:rFonts w:ascii="宋体" w:hAnsi="宋体" w:cs="宋体"/>
          <w:sz w:val="24"/>
          <w:szCs w:val="24"/>
        </w:rPr>
        <w:sectPr w:rsidSect="00BE351B">
          <w:pgSz w:w="11906" w:h="16838"/>
          <w:pgMar w:top="1440" w:right="1800" w:bottom="1440" w:left="1800" w:header="851" w:footer="992" w:gutter="0"/>
          <w:cols w:space="425"/>
          <w:docGrid w:type="lines" w:linePitch="312"/>
        </w:sectPr>
      </w:pPr>
      <w:r>
        <w:rPr>
          <w:rFonts w:ascii="Times New Roman" w:hAnsi="Times New Roman" w:cs="Times New Roman"/>
          <w:color w:val="000000"/>
          <w:sz w:val="27"/>
          <w:szCs w:val="27"/>
        </w:rPr>
        <w:t>1.( C )</w:t>
      </w:r>
      <w:r>
        <w:rPr>
          <w:rFonts w:ascii="Times New Roman" w:hAnsi="Times New Roman" w:cs="Times New Roman"/>
          <w:color w:val="000000"/>
          <w:sz w:val="27"/>
          <w:szCs w:val="27"/>
        </w:rPr>
        <w:t>应当在施工现场采取维护安全、防范危险、预防火灾等措施；有条件的</w:t>
      </w:r>
      <w:r>
        <w:rPr>
          <w:rFonts w:ascii="Times New Roman" w:hAnsi="Times New Roman" w:cs="Times New Roman"/>
          <w:color w:val="000000"/>
          <w:sz w:val="27"/>
          <w:szCs w:val="27"/>
        </w:rPr>
        <w:t>,</w:t>
      </w:r>
      <w:r>
        <w:rPr>
          <w:rFonts w:ascii="Times New Roman" w:hAnsi="Times New Roman" w:cs="Times New Roman"/>
          <w:color w:val="000000"/>
          <w:sz w:val="27"/>
          <w:szCs w:val="27"/>
        </w:rPr>
        <w:t>应当对施工现场实行封闭管理。</w:t>
      </w:r>
      <w:r>
        <w:rPr>
          <w:rFonts w:ascii="Times New Roman" w:hAnsi="Times New Roman" w:cs="Times New Roman"/>
          <w:color w:val="000000"/>
          <w:sz w:val="27"/>
          <w:szCs w:val="27"/>
        </w:rPr>
        <w:br/>
        <w:t>A.</w:t>
      </w:r>
      <w:r>
        <w:rPr>
          <w:rFonts w:ascii="Times New Roman" w:hAnsi="Times New Roman" w:cs="Times New Roman"/>
          <w:color w:val="000000"/>
          <w:sz w:val="27"/>
          <w:szCs w:val="27"/>
        </w:rPr>
        <w:t>各级人民政府</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监理单位</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建筑施工企业</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建设单位</w:t>
      </w:r>
      <w:r>
        <w:rPr>
          <w:rFonts w:ascii="Times New Roman" w:hAnsi="Times New Roman" w:cs="Times New Roman"/>
          <w:color w:val="000000"/>
          <w:sz w:val="27"/>
          <w:szCs w:val="27"/>
        </w:rPr>
        <w:br/>
      </w:r>
      <w:r>
        <w:rPr>
          <w:rFonts w:ascii="Times New Roman" w:hAnsi="Times New Roman" w:cs="Times New Roman"/>
          <w:color w:val="000000"/>
          <w:sz w:val="27"/>
          <w:szCs w:val="27"/>
        </w:rPr>
        <w:br/>
        <w:t>2.</w:t>
      </w:r>
      <w:r>
        <w:rPr>
          <w:rFonts w:ascii="Times New Roman" w:hAnsi="Times New Roman" w:cs="Times New Roman"/>
          <w:color w:val="000000"/>
          <w:sz w:val="27"/>
          <w:szCs w:val="27"/>
        </w:rPr>
        <w:t>施工单位应当根据建设工程的特点、范围，对施工现场易发生重大事故的部位、环节进行监控，制定施工现场生产安全事故应急救援预案。实行施工总承包的，由总承包单位统一组织编制建设工程生产安全事故应急救援预案，工程（</w:t>
      </w:r>
      <w:r>
        <w:rPr>
          <w:rFonts w:ascii="Times New Roman" w:hAnsi="Times New Roman" w:cs="Times New Roman"/>
          <w:color w:val="000000"/>
          <w:sz w:val="27"/>
          <w:szCs w:val="27"/>
        </w:rPr>
        <w:t>D</w:t>
      </w:r>
      <w:r>
        <w:rPr>
          <w:rFonts w:ascii="Times New Roman" w:hAnsi="Times New Roman" w:cs="Times New Roman"/>
          <w:color w:val="000000"/>
          <w:sz w:val="27"/>
          <w:szCs w:val="27"/>
        </w:rPr>
        <w:t>）按照应急救援预案，建立应急救援组织或者配备应急救援人员，配备救援器材、设备、并定期组织演练。</w:t>
      </w:r>
      <w:r>
        <w:rPr>
          <w:rFonts w:ascii="Times New Roman" w:hAnsi="Times New Roman" w:cs="Times New Roman"/>
          <w:color w:val="000000"/>
          <w:sz w:val="27"/>
          <w:szCs w:val="27"/>
        </w:rPr>
        <w:br/>
        <w:t>A.</w:t>
      </w:r>
      <w:r>
        <w:rPr>
          <w:rFonts w:ascii="Times New Roman" w:hAnsi="Times New Roman" w:cs="Times New Roman"/>
          <w:color w:val="000000"/>
          <w:sz w:val="27"/>
          <w:szCs w:val="27"/>
        </w:rPr>
        <w:t>总承包单位</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分包单位</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施工单位</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总承包单位和分包单位</w:t>
      </w:r>
      <w:r>
        <w:rPr>
          <w:rFonts w:ascii="Times New Roman" w:hAnsi="Times New Roman" w:cs="Times New Roman"/>
          <w:color w:val="000000"/>
          <w:sz w:val="27"/>
          <w:szCs w:val="27"/>
        </w:rPr>
        <w:br/>
      </w:r>
      <w:r>
        <w:rPr>
          <w:rFonts w:ascii="Times New Roman" w:hAnsi="Times New Roman" w:cs="Times New Roman"/>
          <w:color w:val="000000"/>
          <w:sz w:val="27"/>
          <w:szCs w:val="27"/>
        </w:rPr>
        <w:br/>
        <w:t>3.</w:t>
      </w:r>
      <w:r>
        <w:rPr>
          <w:rFonts w:ascii="Times New Roman" w:hAnsi="Times New Roman" w:cs="Times New Roman"/>
          <w:color w:val="000000"/>
          <w:sz w:val="27"/>
          <w:szCs w:val="27"/>
        </w:rPr>
        <w:t>依照《安全生产法》规定，生产经营单位的主要负责人和安全管理人员必须具备与本单位所从事的生产经营活动相应的（</w:t>
      </w:r>
      <w:r>
        <w:rPr>
          <w:rFonts w:ascii="Times New Roman" w:hAnsi="Times New Roman" w:cs="Times New Roman"/>
          <w:color w:val="000000"/>
          <w:sz w:val="27"/>
          <w:szCs w:val="27"/>
        </w:rPr>
        <w:t xml:space="preserve"> C </w:t>
      </w:r>
      <w:r>
        <w:rPr>
          <w:rFonts w:ascii="Times New Roman" w:hAnsi="Times New Roman" w:cs="Times New Roman"/>
          <w:color w:val="000000"/>
          <w:sz w:val="27"/>
          <w:szCs w:val="27"/>
        </w:rPr>
        <w:t>）和管理能力。</w:t>
      </w:r>
      <w:r>
        <w:rPr>
          <w:rFonts w:ascii="Times New Roman" w:hAnsi="Times New Roman" w:cs="Times New Roman"/>
          <w:color w:val="000000"/>
          <w:sz w:val="27"/>
          <w:szCs w:val="27"/>
        </w:rPr>
        <w:br/>
        <w:t>A.</w:t>
      </w:r>
      <w:r>
        <w:rPr>
          <w:rFonts w:ascii="Times New Roman" w:hAnsi="Times New Roman" w:cs="Times New Roman"/>
          <w:color w:val="000000"/>
          <w:sz w:val="27"/>
          <w:szCs w:val="27"/>
        </w:rPr>
        <w:t>生产经营</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安全技术</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安全生产知识</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执业资格</w:t>
      </w:r>
      <w:r>
        <w:rPr>
          <w:rFonts w:ascii="Times New Roman" w:hAnsi="Times New Roman" w:cs="Times New Roman"/>
          <w:color w:val="000000"/>
          <w:sz w:val="27"/>
          <w:szCs w:val="27"/>
        </w:rPr>
        <w:br/>
      </w:r>
      <w:r>
        <w:rPr>
          <w:rFonts w:ascii="Times New Roman" w:hAnsi="Times New Roman" w:cs="Times New Roman"/>
          <w:color w:val="000000"/>
          <w:sz w:val="27"/>
          <w:szCs w:val="27"/>
        </w:rPr>
        <w:br/>
        <w:t>4.</w:t>
      </w:r>
      <w:r>
        <w:rPr>
          <w:rFonts w:ascii="Times New Roman" w:hAnsi="Times New Roman" w:cs="Times New Roman"/>
          <w:color w:val="000000"/>
          <w:sz w:val="27"/>
          <w:szCs w:val="27"/>
        </w:rPr>
        <w:t>基坑周边（</w:t>
      </w:r>
      <w:r>
        <w:rPr>
          <w:rFonts w:ascii="Times New Roman" w:hAnsi="Times New Roman" w:cs="Times New Roman"/>
          <w:color w:val="000000"/>
          <w:sz w:val="27"/>
          <w:szCs w:val="27"/>
        </w:rPr>
        <w:t xml:space="preserve">C </w:t>
      </w:r>
      <w:r>
        <w:rPr>
          <w:rFonts w:ascii="Times New Roman" w:hAnsi="Times New Roman" w:cs="Times New Roman"/>
          <w:color w:val="000000"/>
          <w:sz w:val="27"/>
          <w:szCs w:val="27"/>
        </w:rPr>
        <w:t>）范围内不宜设置集水坑。</w:t>
      </w:r>
      <w:r>
        <w:rPr>
          <w:rFonts w:ascii="Times New Roman" w:hAnsi="Times New Roman" w:cs="Times New Roman"/>
          <w:color w:val="000000"/>
          <w:sz w:val="27"/>
          <w:szCs w:val="27"/>
        </w:rPr>
        <w:br/>
        <w:t>A.3m B.4m C.5m D.6m</w:t>
      </w:r>
      <w:r>
        <w:rPr>
          <w:rFonts w:ascii="Times New Roman" w:hAnsi="Times New Roman" w:cs="Times New Roman"/>
          <w:color w:val="000000"/>
          <w:sz w:val="27"/>
          <w:szCs w:val="27"/>
        </w:rPr>
        <w:br/>
      </w:r>
      <w:r>
        <w:rPr>
          <w:rFonts w:ascii="Times New Roman" w:hAnsi="Times New Roman" w:cs="Times New Roman"/>
          <w:color w:val="000000"/>
          <w:sz w:val="27"/>
          <w:szCs w:val="27"/>
        </w:rPr>
        <w:br/>
        <w:t>5.</w:t>
      </w:r>
      <w:r>
        <w:rPr>
          <w:rFonts w:ascii="Times New Roman" w:hAnsi="Times New Roman" w:cs="Times New Roman"/>
          <w:color w:val="000000"/>
          <w:sz w:val="27"/>
          <w:szCs w:val="27"/>
        </w:rPr>
        <w:t>高处作业吊篮升降作业时，工作平台两端高差不得超过（</w:t>
      </w:r>
      <w:r>
        <w:rPr>
          <w:rFonts w:ascii="Times New Roman" w:hAnsi="Times New Roman" w:cs="Times New Roman"/>
          <w:color w:val="000000"/>
          <w:sz w:val="27"/>
          <w:szCs w:val="27"/>
        </w:rPr>
        <w:t xml:space="preserve">B </w:t>
      </w:r>
      <w:r>
        <w:rPr>
          <w:rFonts w:ascii="Times New Roman" w:hAnsi="Times New Roman" w:cs="Times New Roman"/>
          <w:color w:val="000000"/>
          <w:sz w:val="27"/>
          <w:szCs w:val="27"/>
        </w:rPr>
        <w:t>）。</w:t>
      </w:r>
      <w:r>
        <w:rPr>
          <w:rFonts w:ascii="Times New Roman" w:hAnsi="Times New Roman" w:cs="Times New Roman"/>
          <w:color w:val="000000"/>
          <w:sz w:val="27"/>
          <w:szCs w:val="27"/>
        </w:rPr>
        <w:br/>
        <w:t>A.150 mm B.300</w:t>
      </w:r>
      <w:r>
        <w:rPr>
          <w:rFonts w:ascii="Times New Roman" w:hAnsi="Times New Roman" w:cs="Times New Roman"/>
          <w:color w:val="000000"/>
          <w:sz w:val="27"/>
          <w:szCs w:val="27"/>
        </w:rPr>
        <w:t>～</w:t>
      </w:r>
      <w:r>
        <w:rPr>
          <w:rFonts w:ascii="Times New Roman" w:hAnsi="Times New Roman" w:cs="Times New Roman"/>
          <w:color w:val="000000"/>
          <w:sz w:val="27"/>
          <w:szCs w:val="27"/>
        </w:rPr>
        <w:t>400 mm C.500 mm D.700 mm</w:t>
      </w:r>
      <w:r>
        <w:rPr>
          <w:rFonts w:ascii="Times New Roman" w:hAnsi="Times New Roman" w:cs="Times New Roman"/>
          <w:color w:val="000000"/>
          <w:sz w:val="27"/>
          <w:szCs w:val="27"/>
        </w:rPr>
        <w:br/>
      </w:r>
      <w:r>
        <w:rPr>
          <w:rFonts w:ascii="Times New Roman" w:hAnsi="Times New Roman" w:cs="Times New Roman"/>
          <w:color w:val="000000"/>
          <w:sz w:val="27"/>
          <w:szCs w:val="27"/>
        </w:rPr>
        <w:br/>
      </w:r>
    </w:p>
    <w:p w:rsidR="00797B53" w:rsidP="00797B53">
      <w:pPr>
        <w:rPr>
          <w:rFonts w:ascii="宋体" w:hAnsi="宋体" w:cs="宋体"/>
          <w:sz w:val="24"/>
          <w:szCs w:val="24"/>
        </w:rPr>
      </w:pPr>
      <w:r>
        <w:rPr>
          <w:rFonts w:ascii="Times New Roman" w:hAnsi="Times New Roman" w:cs="Times New Roman"/>
          <w:color w:val="000000"/>
          <w:sz w:val="27"/>
          <w:szCs w:val="27"/>
        </w:rPr>
        <w:t>6.</w:t>
      </w:r>
      <w:r>
        <w:rPr>
          <w:rFonts w:ascii="Times New Roman" w:hAnsi="Times New Roman" w:cs="Times New Roman"/>
          <w:color w:val="000000"/>
          <w:sz w:val="27"/>
          <w:szCs w:val="27"/>
        </w:rPr>
        <w:t>施工单位的项目负责人应当由取得相应（</w:t>
      </w:r>
      <w:r>
        <w:rPr>
          <w:rFonts w:ascii="Times New Roman" w:hAnsi="Times New Roman" w:cs="Times New Roman"/>
          <w:color w:val="000000"/>
          <w:sz w:val="27"/>
          <w:szCs w:val="27"/>
        </w:rPr>
        <w:t>C</w:t>
      </w:r>
      <w:r>
        <w:rPr>
          <w:rFonts w:ascii="Times New Roman" w:hAnsi="Times New Roman" w:cs="Times New Roman"/>
          <w:color w:val="000000"/>
          <w:sz w:val="27"/>
          <w:szCs w:val="27"/>
        </w:rPr>
        <w:t>）的人员担任。</w:t>
      </w:r>
      <w:r>
        <w:rPr>
          <w:rFonts w:ascii="Times New Roman" w:hAnsi="Times New Roman" w:cs="Times New Roman"/>
          <w:color w:val="000000"/>
          <w:sz w:val="27"/>
          <w:szCs w:val="27"/>
        </w:rPr>
        <w:br/>
        <w:t>A.</w:t>
      </w:r>
      <w:r>
        <w:rPr>
          <w:rFonts w:ascii="Times New Roman" w:hAnsi="Times New Roman" w:cs="Times New Roman"/>
          <w:color w:val="000000"/>
          <w:sz w:val="27"/>
          <w:szCs w:val="27"/>
        </w:rPr>
        <w:t>技术职称</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工作年限</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执业资格</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行政职务</w:t>
      </w:r>
      <w:r>
        <w:rPr>
          <w:rFonts w:ascii="Times New Roman" w:hAnsi="Times New Roman" w:cs="Times New Roman"/>
          <w:color w:val="000000"/>
          <w:sz w:val="27"/>
          <w:szCs w:val="27"/>
        </w:rPr>
        <w:br/>
      </w:r>
      <w:r>
        <w:rPr>
          <w:rFonts w:ascii="Times New Roman" w:hAnsi="Times New Roman" w:cs="Times New Roman"/>
          <w:color w:val="000000"/>
          <w:sz w:val="27"/>
          <w:szCs w:val="27"/>
        </w:rPr>
        <w:br/>
        <w:t>7.</w:t>
      </w:r>
      <w:r>
        <w:rPr>
          <w:rFonts w:ascii="Times New Roman" w:hAnsi="Times New Roman" w:cs="Times New Roman"/>
          <w:color w:val="000000"/>
          <w:sz w:val="27"/>
          <w:szCs w:val="27"/>
        </w:rPr>
        <w:t>施工单位对因建设工程施工可能造成损害的毗邻建筑物、构筑物和地下管线等，采取（</w:t>
      </w:r>
      <w:r>
        <w:rPr>
          <w:rFonts w:ascii="Times New Roman" w:hAnsi="Times New Roman" w:cs="Times New Roman"/>
          <w:color w:val="000000"/>
          <w:sz w:val="27"/>
          <w:szCs w:val="27"/>
        </w:rPr>
        <w:t xml:space="preserve"> C </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防范措施</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安全保护措施</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专项防护措施</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隔离措施</w:t>
      </w:r>
      <w:r>
        <w:rPr>
          <w:rFonts w:ascii="Times New Roman" w:hAnsi="Times New Roman" w:cs="Times New Roman"/>
          <w:color w:val="000000"/>
          <w:sz w:val="27"/>
          <w:szCs w:val="27"/>
        </w:rPr>
        <w:br/>
      </w:r>
      <w:r>
        <w:rPr>
          <w:rFonts w:ascii="Times New Roman" w:hAnsi="Times New Roman" w:cs="Times New Roman"/>
          <w:color w:val="000000"/>
          <w:sz w:val="27"/>
          <w:szCs w:val="27"/>
        </w:rPr>
        <w:br/>
        <w:t>8.</w:t>
      </w:r>
      <w:r>
        <w:rPr>
          <w:rFonts w:ascii="Times New Roman" w:hAnsi="Times New Roman" w:cs="Times New Roman"/>
          <w:color w:val="000000"/>
          <w:sz w:val="27"/>
          <w:szCs w:val="27"/>
        </w:rPr>
        <w:t>生产经营单位的安全生产管理机构是专门负责</w:t>
      </w:r>
      <w:r>
        <w:rPr>
          <w:rFonts w:ascii="Times New Roman" w:hAnsi="Times New Roman" w:cs="Times New Roman"/>
          <w:color w:val="000000"/>
          <w:sz w:val="27"/>
          <w:szCs w:val="27"/>
        </w:rPr>
        <w:t xml:space="preserve"> ( D )</w:t>
      </w:r>
      <w:r>
        <w:rPr>
          <w:rFonts w:ascii="Times New Roman" w:hAnsi="Times New Roman" w:cs="Times New Roman"/>
          <w:color w:val="000000"/>
          <w:sz w:val="27"/>
          <w:szCs w:val="27"/>
        </w:rPr>
        <w:t>的内设机构</w:t>
      </w:r>
      <w:r>
        <w:rPr>
          <w:rFonts w:ascii="Times New Roman" w:hAnsi="Times New Roman" w:cs="Times New Roman"/>
          <w:color w:val="000000"/>
          <w:sz w:val="27"/>
          <w:szCs w:val="27"/>
        </w:rPr>
        <w:t>,</w:t>
      </w:r>
      <w:r>
        <w:rPr>
          <w:rFonts w:ascii="Times New Roman" w:hAnsi="Times New Roman" w:cs="Times New Roman"/>
          <w:color w:val="000000"/>
          <w:sz w:val="27"/>
          <w:szCs w:val="27"/>
        </w:rPr>
        <w:t>其工作人员是专职安全生产管理人员。</w:t>
      </w:r>
      <w:r>
        <w:rPr>
          <w:rFonts w:ascii="Times New Roman" w:hAnsi="Times New Roman" w:cs="Times New Roman"/>
          <w:color w:val="000000"/>
          <w:sz w:val="27"/>
          <w:szCs w:val="27"/>
        </w:rPr>
        <w:br/>
        <w:t>A.</w:t>
      </w:r>
      <w:r>
        <w:rPr>
          <w:rFonts w:ascii="Times New Roman" w:hAnsi="Times New Roman" w:cs="Times New Roman"/>
          <w:color w:val="000000"/>
          <w:sz w:val="27"/>
          <w:szCs w:val="27"/>
        </w:rPr>
        <w:t>安全生产管理</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安全生产技术</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安全生产教育培训</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安全生产监督与管理</w:t>
      </w:r>
      <w:r>
        <w:rPr>
          <w:rFonts w:ascii="Times New Roman" w:hAnsi="Times New Roman" w:cs="Times New Roman"/>
          <w:color w:val="000000"/>
          <w:sz w:val="27"/>
          <w:szCs w:val="27"/>
        </w:rPr>
        <w:br/>
      </w:r>
      <w:r>
        <w:rPr>
          <w:rFonts w:ascii="Times New Roman" w:hAnsi="Times New Roman" w:cs="Times New Roman"/>
          <w:color w:val="000000"/>
          <w:sz w:val="27"/>
          <w:szCs w:val="27"/>
        </w:rPr>
        <w:br/>
        <w:t>9.</w:t>
      </w:r>
      <w:r>
        <w:rPr>
          <w:rFonts w:ascii="Times New Roman" w:hAnsi="Times New Roman" w:cs="Times New Roman"/>
          <w:color w:val="000000"/>
          <w:sz w:val="27"/>
          <w:szCs w:val="27"/>
        </w:rPr>
        <w:t>安全生产监督管理部门和负有安全生产监督管理职责的有关部门逐级上报事故情况</w:t>
      </w:r>
      <w:r>
        <w:rPr>
          <w:rFonts w:ascii="Times New Roman" w:hAnsi="Times New Roman" w:cs="Times New Roman"/>
          <w:color w:val="000000"/>
          <w:sz w:val="27"/>
          <w:szCs w:val="27"/>
        </w:rPr>
        <w:t>,</w:t>
      </w:r>
      <w:r>
        <w:rPr>
          <w:rFonts w:ascii="Times New Roman" w:hAnsi="Times New Roman" w:cs="Times New Roman"/>
          <w:color w:val="000000"/>
          <w:sz w:val="27"/>
          <w:szCs w:val="27"/>
        </w:rPr>
        <w:t>每级上报的时间不得超过</w:t>
      </w:r>
      <w:r>
        <w:rPr>
          <w:rFonts w:ascii="Times New Roman" w:hAnsi="Times New Roman" w:cs="Times New Roman"/>
          <w:color w:val="000000"/>
          <w:sz w:val="27"/>
          <w:szCs w:val="27"/>
        </w:rPr>
        <w:t xml:space="preserve"> (B )</w:t>
      </w:r>
      <w:r>
        <w:rPr>
          <w:rFonts w:ascii="Times New Roman" w:hAnsi="Times New Roman" w:cs="Times New Roman"/>
          <w:color w:val="000000"/>
          <w:sz w:val="27"/>
          <w:szCs w:val="27"/>
        </w:rPr>
        <w:t>。</w:t>
      </w:r>
      <w:r>
        <w:rPr>
          <w:rFonts w:ascii="Times New Roman" w:hAnsi="Times New Roman" w:cs="Times New Roman"/>
          <w:color w:val="000000"/>
          <w:sz w:val="27"/>
          <w:szCs w:val="27"/>
        </w:rPr>
        <w:br/>
        <w:t>A.1</w:t>
      </w:r>
      <w:r>
        <w:rPr>
          <w:rFonts w:ascii="Times New Roman" w:hAnsi="Times New Roman" w:cs="Times New Roman"/>
          <w:color w:val="000000"/>
          <w:sz w:val="27"/>
          <w:szCs w:val="27"/>
        </w:rPr>
        <w:t>小时</w:t>
      </w:r>
      <w:r>
        <w:rPr>
          <w:rFonts w:ascii="Times New Roman" w:hAnsi="Times New Roman" w:cs="Times New Roman"/>
          <w:color w:val="000000"/>
          <w:sz w:val="27"/>
          <w:szCs w:val="27"/>
        </w:rPr>
        <w:t xml:space="preserve"> B.2</w:t>
      </w:r>
      <w:r>
        <w:rPr>
          <w:rFonts w:ascii="Times New Roman" w:hAnsi="Times New Roman" w:cs="Times New Roman"/>
          <w:color w:val="000000"/>
          <w:sz w:val="27"/>
          <w:szCs w:val="27"/>
        </w:rPr>
        <w:t>小时</w:t>
      </w:r>
      <w:r>
        <w:rPr>
          <w:rFonts w:ascii="Times New Roman" w:hAnsi="Times New Roman" w:cs="Times New Roman"/>
          <w:color w:val="000000"/>
          <w:sz w:val="27"/>
          <w:szCs w:val="27"/>
        </w:rPr>
        <w:t xml:space="preserve"> C.3</w:t>
      </w:r>
      <w:r>
        <w:rPr>
          <w:rFonts w:ascii="Times New Roman" w:hAnsi="Times New Roman" w:cs="Times New Roman"/>
          <w:color w:val="000000"/>
          <w:sz w:val="27"/>
          <w:szCs w:val="27"/>
        </w:rPr>
        <w:t>小时</w:t>
      </w:r>
      <w:r>
        <w:rPr>
          <w:rFonts w:ascii="Times New Roman" w:hAnsi="Times New Roman" w:cs="Times New Roman"/>
          <w:color w:val="000000"/>
          <w:sz w:val="27"/>
          <w:szCs w:val="27"/>
        </w:rPr>
        <w:t xml:space="preserve"> D.4</w:t>
      </w:r>
      <w:r>
        <w:rPr>
          <w:rFonts w:ascii="Times New Roman" w:hAnsi="Times New Roman" w:cs="Times New Roman"/>
          <w:color w:val="000000"/>
          <w:sz w:val="27"/>
          <w:szCs w:val="27"/>
        </w:rPr>
        <w:t>小时</w:t>
      </w:r>
      <w:r>
        <w:rPr>
          <w:rFonts w:ascii="Times New Roman" w:hAnsi="Times New Roman" w:cs="Times New Roman"/>
          <w:color w:val="000000"/>
          <w:sz w:val="27"/>
          <w:szCs w:val="27"/>
        </w:rPr>
        <w:br/>
      </w:r>
      <w:r>
        <w:rPr>
          <w:rFonts w:ascii="Times New Roman" w:hAnsi="Times New Roman" w:cs="Times New Roman"/>
          <w:color w:val="000000"/>
          <w:sz w:val="27"/>
          <w:szCs w:val="27"/>
        </w:rPr>
        <w:br/>
        <w:t>10.</w:t>
      </w:r>
      <w:r>
        <w:rPr>
          <w:rFonts w:ascii="Times New Roman" w:hAnsi="Times New Roman" w:cs="Times New Roman"/>
          <w:color w:val="000000"/>
          <w:sz w:val="27"/>
          <w:szCs w:val="27"/>
        </w:rPr>
        <w:t>高度在（</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）米及以上的双排脚手架应在外侧全立面连续设置剪刀撑。</w:t>
      </w:r>
      <w:r>
        <w:rPr>
          <w:rFonts w:ascii="Times New Roman" w:hAnsi="Times New Roman" w:cs="Times New Roman"/>
          <w:color w:val="000000"/>
          <w:sz w:val="27"/>
          <w:szCs w:val="27"/>
        </w:rPr>
        <w:br/>
        <w:t>A.20 B.24 C.26 D.30</w:t>
      </w:r>
      <w:r>
        <w:rPr>
          <w:rFonts w:ascii="Times New Roman" w:hAnsi="Times New Roman" w:cs="Times New Roman"/>
          <w:color w:val="000000"/>
          <w:sz w:val="27"/>
          <w:szCs w:val="27"/>
        </w:rPr>
        <w:br/>
      </w:r>
      <w:r>
        <w:rPr>
          <w:rFonts w:ascii="Times New Roman" w:hAnsi="Times New Roman" w:cs="Times New Roman"/>
          <w:color w:val="000000"/>
          <w:sz w:val="27"/>
          <w:szCs w:val="27"/>
        </w:rPr>
        <w:br/>
        <w:t>11.</w:t>
      </w:r>
      <w:r>
        <w:rPr>
          <w:rFonts w:ascii="Times New Roman" w:hAnsi="Times New Roman" w:cs="Times New Roman"/>
          <w:color w:val="000000"/>
          <w:sz w:val="27"/>
          <w:szCs w:val="27"/>
        </w:rPr>
        <w:t>电焊机一次侧电源线的长度不应大于（</w:t>
      </w:r>
      <w:r>
        <w:rPr>
          <w:rFonts w:ascii="Times New Roman" w:hAnsi="Times New Roman" w:cs="Times New Roman"/>
          <w:color w:val="000000"/>
          <w:sz w:val="27"/>
          <w:szCs w:val="27"/>
        </w:rPr>
        <w:t xml:space="preserve">B </w:t>
      </w:r>
      <w:r>
        <w:rPr>
          <w:rFonts w:ascii="Times New Roman" w:hAnsi="Times New Roman" w:cs="Times New Roman"/>
          <w:color w:val="000000"/>
          <w:sz w:val="27"/>
          <w:szCs w:val="27"/>
        </w:rPr>
        <w:t>）。</w:t>
      </w:r>
      <w:r>
        <w:rPr>
          <w:rFonts w:ascii="Times New Roman" w:hAnsi="Times New Roman" w:cs="Times New Roman"/>
          <w:color w:val="000000"/>
          <w:sz w:val="27"/>
          <w:szCs w:val="27"/>
        </w:rPr>
        <w:br/>
        <w:t>A.3m B.5m C.10m D.15m</w:t>
      </w:r>
      <w:r>
        <w:rPr>
          <w:rFonts w:ascii="Times New Roman" w:hAnsi="Times New Roman" w:cs="Times New Roman"/>
          <w:color w:val="000000"/>
          <w:sz w:val="27"/>
          <w:szCs w:val="27"/>
        </w:rPr>
        <w:br/>
      </w:r>
      <w:r>
        <w:rPr>
          <w:rFonts w:ascii="Times New Roman" w:hAnsi="Times New Roman" w:cs="Times New Roman"/>
          <w:color w:val="000000"/>
          <w:sz w:val="27"/>
          <w:szCs w:val="27"/>
        </w:rPr>
        <w:br/>
        <w:t>12.</w:t>
      </w:r>
      <w:r>
        <w:rPr>
          <w:rFonts w:ascii="Times New Roman" w:hAnsi="Times New Roman" w:cs="Times New Roman"/>
          <w:color w:val="000000"/>
          <w:sz w:val="27"/>
          <w:szCs w:val="27"/>
        </w:rPr>
        <w:t>一般场所开关箱中漏电保护器，其额定漏电动作电流为（</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w:t>
      </w:r>
      <w:r>
        <w:rPr>
          <w:rFonts w:ascii="Times New Roman" w:hAnsi="Times New Roman" w:cs="Times New Roman"/>
          <w:color w:val="000000"/>
          <w:sz w:val="27"/>
          <w:szCs w:val="27"/>
        </w:rPr>
        <w:br/>
        <w:t>A.10mA B.20mA C.30≥mA D.≤30mA</w:t>
      </w:r>
      <w:r>
        <w:rPr>
          <w:rFonts w:ascii="Times New Roman" w:hAnsi="Times New Roman" w:cs="Times New Roman"/>
          <w:color w:val="000000"/>
          <w:sz w:val="27"/>
          <w:szCs w:val="27"/>
        </w:rPr>
        <w:br/>
      </w:r>
      <w:r>
        <w:rPr>
          <w:rFonts w:ascii="Times New Roman" w:hAnsi="Times New Roman" w:cs="Times New Roman"/>
          <w:color w:val="000000"/>
          <w:sz w:val="27"/>
          <w:szCs w:val="27"/>
        </w:rPr>
        <w:br/>
        <w:t>13.</w:t>
      </w:r>
      <w:r>
        <w:rPr>
          <w:rFonts w:ascii="Times New Roman" w:hAnsi="Times New Roman" w:cs="Times New Roman"/>
          <w:color w:val="000000"/>
          <w:sz w:val="27"/>
          <w:szCs w:val="27"/>
        </w:rPr>
        <w:t>安装管道时必须有已完结构或（</w:t>
      </w:r>
      <w:r>
        <w:rPr>
          <w:rFonts w:ascii="Times New Roman" w:hAnsi="Times New Roman" w:cs="Times New Roman"/>
          <w:color w:val="000000"/>
          <w:sz w:val="27"/>
          <w:szCs w:val="27"/>
        </w:rPr>
        <w:t xml:space="preserve"> D </w:t>
      </w:r>
      <w:r>
        <w:rPr>
          <w:rFonts w:ascii="Times New Roman" w:hAnsi="Times New Roman" w:cs="Times New Roman"/>
          <w:color w:val="000000"/>
          <w:sz w:val="27"/>
          <w:szCs w:val="27"/>
        </w:rPr>
        <w:t>）为立足点，严禁在安装中的管</w:t>
      </w:r>
      <w:r>
        <w:rPr>
          <w:rFonts w:ascii="宋体" w:hAnsi="宋体" w:cs="宋体"/>
          <w:sz w:val="24"/>
          <w:szCs w:val="24"/>
        </w:rPr>
        <w:br/>
      </w:r>
      <w:r>
        <w:rPr>
          <w:rFonts w:ascii="宋体" w:hAnsi="宋体" w:cs="宋体"/>
          <w:sz w:val="24"/>
          <w:szCs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https://d.book118.com/948037076073006043</w:t>
        </w:r>
      </w:hyperlink>
    </w:p>
    <w:p w:rsidR="00797B53" w:rsidP="00797B53">
      <w:pPr>
        <w:rPr>
          <w:rFonts w:ascii="宋体" w:hAnsi="宋体" w:cs="宋体"/>
          <w:sz w:val="24"/>
          <w:szCs w:val="24"/>
        </w:rPr>
      </w:pPr>
    </w:p>
    <w:sectPr w:rsidSect="00BE351B">
      <w:type w:val="nextPage"/>
      <w:pgSz w:w="11906" w:h="16838"/>
      <w:pgMar w:top="1440" w:right="1800" w:bottom="1440" w:left="1800" w:header="851" w:footer="992" w:gutter="0"/>
      <w:pgNumType w:start="2"/>
      <w:cols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8460F2"/>
    <w:rsid w:val="00797B53"/>
    <w:rsid w:val="008460F2"/>
    <w:rsid w:val="00BE351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351B"/>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797B53"/>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948037076073006043"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5669</Words>
  <Characters>32318</Characters>
  <Application>Microsoft Office Word</Application>
  <DocSecurity>0</DocSecurity>
  <Lines>269</Lines>
  <Paragraphs>75</Paragraphs>
  <ScaleCrop>false</ScaleCrop>
  <Company/>
  <LinksUpToDate>false</LinksUpToDate>
  <CharactersWithSpaces>37912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cp:revision>
  <dcterms:created xsi:type="dcterms:W3CDTF">2024-03-07T16:57:00Z</dcterms:created>
  <dcterms:modified xsi:type="dcterms:W3CDTF">2024-03-07T16:57:00Z</dcterms:modified>
</cp:coreProperties>
</file>