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EPS再生料相关行业公司成立报告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1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_Toc11710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_Toc27065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_Toc31806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_Toc8988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_Toc10540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_Toc9520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_Toc19451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_Toc30403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_Toc30529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_Toc23507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_Toc32160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_Toc29179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_Toc30042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0" w:history="1">
        <w:r>
          <w:rPr>
            <w:rFonts w:ascii="仿宋" w:eastAsia="仿宋" w:hAnsi="仿宋" w:cs="仿宋" w:hint="eastAsia"/>
            <w:lang w:eastAsia="zh-CN"/>
          </w:rPr>
          <w:t>(七)、EPS再生料项目建设必要性分析</w:t>
        </w:r>
        <w:r>
          <w:tab/>
        </w:r>
        <w:r>
          <w:fldChar w:fldCharType="begin"/>
        </w:r>
        <w:r>
          <w:instrText xml:space="preserve"> PAGEREF _Toc16600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_Toc14520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_Toc28798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_Toc8108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_Toc12434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_Toc31935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7" w:history="1">
        <w:r>
          <w:rPr>
            <w:rFonts w:ascii="仿宋" w:eastAsia="仿宋" w:hAnsi="仿宋" w:cs="仿宋" w:hint="eastAsia"/>
            <w:lang w:eastAsia="zh-CN"/>
          </w:rPr>
          <w:t>五、EPS再生料筹建公司基本信息</w:t>
        </w:r>
        <w:r>
          <w:tab/>
        </w:r>
        <w:r>
          <w:fldChar w:fldCharType="begin"/>
        </w:r>
        <w:r>
          <w:instrText xml:space="preserve"> PAGEREF _Toc19727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_Toc10762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_Toc12455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_Toc14810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_Toc10392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_Toc2939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_Toc23793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_Toc9186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_Toc24580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_Toc28658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_Toc19868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_Toc15600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7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_Toc9796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_Toc30416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_Toc7780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_Toc26684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_Toc25337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0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_Toc14501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0" w:history="1">
        <w:r>
          <w:rPr>
            <w:rFonts w:ascii="仿宋" w:eastAsia="仿宋" w:hAnsi="仿宋" w:cs="仿宋" w:hint="eastAsia"/>
            <w:lang w:eastAsia="zh-CN"/>
          </w:rPr>
          <w:t>(一)、EPS再生料项目背景分析</w:t>
        </w:r>
        <w:r>
          <w:tab/>
        </w:r>
        <w:r>
          <w:fldChar w:fldCharType="begin"/>
        </w:r>
        <w:r>
          <w:instrText xml:space="preserve"> PAGEREF _Toc14820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2" w:history="1">
        <w:r>
          <w:rPr>
            <w:rFonts w:ascii="仿宋" w:eastAsia="仿宋" w:hAnsi="仿宋" w:cs="仿宋" w:hint="eastAsia"/>
            <w:lang w:eastAsia="zh-CN"/>
          </w:rPr>
          <w:t>(二)、EPS再生料项目建设必要性分析</w:t>
        </w:r>
        <w:r>
          <w:tab/>
        </w:r>
        <w:r>
          <w:fldChar w:fldCharType="begin"/>
        </w:r>
        <w:r>
          <w:instrText xml:space="preserve"> PAGEREF _Toc29582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_Toc25183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0" w:history="1">
        <w:r>
          <w:rPr>
            <w:rFonts w:ascii="仿宋" w:eastAsia="仿宋" w:hAnsi="仿宋" w:cs="仿宋" w:hint="eastAsia"/>
            <w:lang w:eastAsia="zh-CN"/>
          </w:rPr>
          <w:t>(一)、EPS再生料项目进度安排</w:t>
        </w:r>
        <w:r>
          <w:tab/>
        </w:r>
        <w:r>
          <w:fldChar w:fldCharType="begin"/>
        </w:r>
        <w:r>
          <w:instrText xml:space="preserve"> PAGEREF _Toc5740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0" w:history="1">
        <w:r>
          <w:rPr>
            <w:rFonts w:ascii="仿宋" w:eastAsia="仿宋" w:hAnsi="仿宋" w:cs="仿宋" w:hint="eastAsia"/>
            <w:lang w:eastAsia="zh-CN"/>
          </w:rPr>
          <w:t>(二)、EPS再生料项目实施保障措施</w:t>
        </w:r>
        <w:r>
          <w:tab/>
        </w:r>
        <w:r>
          <w:fldChar w:fldCharType="begin"/>
        </w:r>
        <w:r>
          <w:instrText xml:space="preserve"> PAGEREF _Toc21130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_Toc16816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_Toc27220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_Toc8815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5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_Toc12588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_Toc10961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" w:history="1">
        <w:r>
          <w:rPr>
            <w:rFonts w:ascii="仿宋" w:eastAsia="仿宋" w:hAnsi="仿宋" w:cs="仿宋" w:hint="eastAsia"/>
            <w:lang w:eastAsia="zh-CN"/>
          </w:rPr>
          <w:t>(五)、EPS再生料项目总投资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_Toc31855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57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_Toc6957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_Toc10964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_Toc26475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_Toc19593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_Toc6596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7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_Toc5276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9" w:history="1">
        <w:r>
          <w:rPr>
            <w:rFonts w:ascii="仿宋" w:eastAsia="仿宋" w:hAnsi="仿宋" w:cs="仿宋" w:hint="eastAsia"/>
            <w:lang w:eastAsia="zh-CN"/>
          </w:rPr>
          <w:t>(一)、社会责任EPS再生料项目</w:t>
        </w:r>
        <w:r>
          <w:tab/>
        </w:r>
        <w:r>
          <w:fldChar w:fldCharType="begin"/>
        </w:r>
        <w:r>
          <w:instrText xml:space="preserve"> PAGEREF _Toc24009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_Toc30231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_Toc11995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1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02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8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630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https://d.book118.com/948040017056006037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EPS再生料相关行业公司成立报告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EPS再生料相关行业公司成立报告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EPS再生料相关行业公司成立报告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EPS再生料相关行业公司成立报告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EPS再生料相关行业公司成立报告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040017056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2024-02-04T23:26:00Z</dcterms:created>
  <dcterms:modified xsi:type="dcterms:W3CDTF">2024-02-04T23:26:24Z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7C69B9C3C8EC44CB8A81F554CA50560B_11</vt:lpwstr>
  </property>
  <property fmtid="{D5CDD505-2E9C-101B-9397-08002B2CF9AE}" pid="3" name="KSOProductBuildVer">
    <vt:lpwstr>2052-12.1.0.16250</vt:lpwstr>
  </property>
</Properties>
</file>