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乳膏剂项目规划设计蓝图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01" w:history="1">
        <w:r>
          <w:rPr>
            <w:rFonts w:ascii="仿宋" w:eastAsia="仿宋" w:hAnsi="仿宋" w:cs="仿宋" w:hint="eastAsia"/>
            <w:lang w:eastAsia="zh-CN"/>
          </w:rPr>
          <w:t>序言</w:t>
        </w:r>
        <w:r>
          <w:tab/>
        </w:r>
        <w:r>
          <w:fldChar w:fldCharType="begin"/>
        </w:r>
        <w:r>
          <w:instrText xml:space="preserve"> PAGEREF _Toc21201 \h </w:instrText>
        </w:r>
        <w:r>
          <w:fldChar w:fldCharType="separate"/>
        </w:r>
        <w:r>
          <w:t>3</w:t>
        </w:r>
        <w:r>
          <w:fldChar w:fldCharType="end"/>
        </w:r>
      </w:hyperlink>
    </w:p>
    <w:p>
      <w:pPr>
        <w:pStyle w:val="TOC1"/>
        <w:tabs>
          <w:tab w:val="right" w:leader="dot" w:pos="8306"/>
        </w:tabs>
      </w:pPr>
      <w:hyperlink w:anchor="_Toc15465" w:history="1">
        <w:r>
          <w:rPr>
            <w:rFonts w:ascii="仿宋" w:eastAsia="仿宋" w:hAnsi="仿宋" w:cs="仿宋" w:hint="eastAsia"/>
            <w:lang w:eastAsia="zh-CN"/>
          </w:rPr>
          <w:t>一、乳膏剂项目建设背景及必要性分析</w:t>
        </w:r>
        <w:r>
          <w:tab/>
        </w:r>
        <w:r>
          <w:fldChar w:fldCharType="begin"/>
        </w:r>
        <w:r>
          <w:instrText xml:space="preserve"> PAGEREF _Toc15465 \h </w:instrText>
        </w:r>
        <w:r>
          <w:fldChar w:fldCharType="separate"/>
        </w:r>
        <w:r>
          <w:t>3</w:t>
        </w:r>
        <w:r>
          <w:fldChar w:fldCharType="end"/>
        </w:r>
      </w:hyperlink>
    </w:p>
    <w:p>
      <w:pPr>
        <w:pStyle w:val="TOC2"/>
        <w:tabs>
          <w:tab w:val="right" w:leader="dot" w:pos="8306"/>
        </w:tabs>
      </w:pPr>
      <w:hyperlink w:anchor="_Toc3703" w:history="1">
        <w:r>
          <w:rPr>
            <w:rFonts w:ascii="仿宋" w:eastAsia="仿宋" w:hAnsi="仿宋" w:cs="仿宋" w:hint="eastAsia"/>
            <w:lang w:eastAsia="zh-CN"/>
          </w:rPr>
          <w:t>(一)、乳膏剂项目背景分析</w:t>
        </w:r>
        <w:r>
          <w:tab/>
        </w:r>
        <w:r>
          <w:fldChar w:fldCharType="begin"/>
        </w:r>
        <w:r>
          <w:instrText xml:space="preserve"> PAGEREF _Toc3703 \h </w:instrText>
        </w:r>
        <w:r>
          <w:fldChar w:fldCharType="separate"/>
        </w:r>
        <w:r>
          <w:t>3</w:t>
        </w:r>
        <w:r>
          <w:fldChar w:fldCharType="end"/>
        </w:r>
      </w:hyperlink>
    </w:p>
    <w:p>
      <w:pPr>
        <w:pStyle w:val="TOC2"/>
        <w:tabs>
          <w:tab w:val="right" w:leader="dot" w:pos="8306"/>
        </w:tabs>
      </w:pPr>
      <w:hyperlink w:anchor="_Toc18684" w:history="1">
        <w:r>
          <w:rPr>
            <w:rFonts w:ascii="仿宋" w:eastAsia="仿宋" w:hAnsi="仿宋" w:cs="仿宋" w:hint="eastAsia"/>
            <w:lang w:eastAsia="zh-CN"/>
          </w:rPr>
          <w:t>(二)、乳膏剂项目建设必要性分析</w:t>
        </w:r>
        <w:r>
          <w:tab/>
        </w:r>
        <w:r>
          <w:fldChar w:fldCharType="begin"/>
        </w:r>
        <w:r>
          <w:instrText xml:space="preserve"> PAGEREF _Toc18684 \h </w:instrText>
        </w:r>
        <w:r>
          <w:fldChar w:fldCharType="separate"/>
        </w:r>
        <w:r>
          <w:t>5</w:t>
        </w:r>
        <w:r>
          <w:fldChar w:fldCharType="end"/>
        </w:r>
      </w:hyperlink>
    </w:p>
    <w:p>
      <w:pPr>
        <w:pStyle w:val="TOC1"/>
        <w:tabs>
          <w:tab w:val="right" w:leader="dot" w:pos="8306"/>
        </w:tabs>
      </w:pPr>
      <w:hyperlink w:anchor="_Toc12240" w:history="1">
        <w:r>
          <w:rPr>
            <w:rFonts w:ascii="仿宋" w:eastAsia="仿宋" w:hAnsi="仿宋" w:cs="仿宋" w:hint="eastAsia"/>
            <w:lang w:eastAsia="zh-CN"/>
          </w:rPr>
          <w:t>二、乳膏剂项目绩效评估</w:t>
        </w:r>
        <w:r>
          <w:tab/>
        </w:r>
        <w:r>
          <w:fldChar w:fldCharType="begin"/>
        </w:r>
        <w:r>
          <w:instrText xml:space="preserve"> PAGEREF _Toc12240 \h </w:instrText>
        </w:r>
        <w:r>
          <w:fldChar w:fldCharType="separate"/>
        </w:r>
        <w:r>
          <w:t>6</w:t>
        </w:r>
        <w:r>
          <w:fldChar w:fldCharType="end"/>
        </w:r>
      </w:hyperlink>
    </w:p>
    <w:p>
      <w:pPr>
        <w:pStyle w:val="TOC2"/>
        <w:tabs>
          <w:tab w:val="right" w:leader="dot" w:pos="8306"/>
        </w:tabs>
      </w:pPr>
      <w:hyperlink w:anchor="_Toc32477" w:history="1">
        <w:r>
          <w:rPr>
            <w:rFonts w:ascii="仿宋" w:eastAsia="仿宋" w:hAnsi="仿宋" w:cs="仿宋" w:hint="eastAsia"/>
            <w:lang w:eastAsia="zh-CN"/>
          </w:rPr>
          <w:t>(一)、绩效评估指标</w:t>
        </w:r>
        <w:r>
          <w:tab/>
        </w:r>
        <w:r>
          <w:fldChar w:fldCharType="begin"/>
        </w:r>
        <w:r>
          <w:instrText xml:space="preserve"> PAGEREF _Toc32477 \h </w:instrText>
        </w:r>
        <w:r>
          <w:fldChar w:fldCharType="separate"/>
        </w:r>
        <w:r>
          <w:t>6</w:t>
        </w:r>
        <w:r>
          <w:fldChar w:fldCharType="end"/>
        </w:r>
      </w:hyperlink>
    </w:p>
    <w:p>
      <w:pPr>
        <w:pStyle w:val="TOC2"/>
        <w:tabs>
          <w:tab w:val="right" w:leader="dot" w:pos="8306"/>
        </w:tabs>
      </w:pPr>
      <w:hyperlink w:anchor="_Toc29448" w:history="1">
        <w:r>
          <w:rPr>
            <w:rFonts w:ascii="仿宋" w:eastAsia="仿宋" w:hAnsi="仿宋" w:cs="仿宋" w:hint="eastAsia"/>
            <w:lang w:eastAsia="zh-CN"/>
          </w:rPr>
          <w:t>(二)、绩效评估方法</w:t>
        </w:r>
        <w:r>
          <w:tab/>
        </w:r>
        <w:r>
          <w:fldChar w:fldCharType="begin"/>
        </w:r>
        <w:r>
          <w:instrText xml:space="preserve"> PAGEREF _Toc29448 \h </w:instrText>
        </w:r>
        <w:r>
          <w:fldChar w:fldCharType="separate"/>
        </w:r>
        <w:r>
          <w:t>7</w:t>
        </w:r>
        <w:r>
          <w:fldChar w:fldCharType="end"/>
        </w:r>
      </w:hyperlink>
    </w:p>
    <w:p>
      <w:pPr>
        <w:pStyle w:val="TOC2"/>
        <w:tabs>
          <w:tab w:val="right" w:leader="dot" w:pos="8306"/>
        </w:tabs>
      </w:pPr>
      <w:hyperlink w:anchor="_Toc28354" w:history="1">
        <w:r>
          <w:rPr>
            <w:rFonts w:ascii="仿宋" w:eastAsia="仿宋" w:hAnsi="仿宋" w:cs="仿宋" w:hint="eastAsia"/>
            <w:lang w:eastAsia="zh-CN"/>
          </w:rPr>
          <w:t>(三)、绩效评估周期</w:t>
        </w:r>
        <w:r>
          <w:tab/>
        </w:r>
        <w:r>
          <w:fldChar w:fldCharType="begin"/>
        </w:r>
        <w:r>
          <w:instrText xml:space="preserve"> PAGEREF _Toc28354 \h </w:instrText>
        </w:r>
        <w:r>
          <w:fldChar w:fldCharType="separate"/>
        </w:r>
        <w:r>
          <w:t>8</w:t>
        </w:r>
        <w:r>
          <w:fldChar w:fldCharType="end"/>
        </w:r>
      </w:hyperlink>
    </w:p>
    <w:p>
      <w:pPr>
        <w:pStyle w:val="TOC1"/>
        <w:tabs>
          <w:tab w:val="right" w:leader="dot" w:pos="8306"/>
        </w:tabs>
      </w:pPr>
      <w:hyperlink w:anchor="_Toc15951" w:history="1">
        <w:r>
          <w:rPr>
            <w:rFonts w:ascii="仿宋" w:eastAsia="仿宋" w:hAnsi="仿宋" w:cs="仿宋" w:hint="eastAsia"/>
            <w:lang w:eastAsia="zh-CN"/>
          </w:rPr>
          <w:t>三、乳膏剂项目可持续发展</w:t>
        </w:r>
        <w:r>
          <w:tab/>
        </w:r>
        <w:r>
          <w:fldChar w:fldCharType="begin"/>
        </w:r>
        <w:r>
          <w:instrText xml:space="preserve"> PAGEREF _Toc15951 \h </w:instrText>
        </w:r>
        <w:r>
          <w:fldChar w:fldCharType="separate"/>
        </w:r>
        <w:r>
          <w:t>9</w:t>
        </w:r>
        <w:r>
          <w:fldChar w:fldCharType="end"/>
        </w:r>
      </w:hyperlink>
    </w:p>
    <w:p>
      <w:pPr>
        <w:pStyle w:val="TOC2"/>
        <w:tabs>
          <w:tab w:val="right" w:leader="dot" w:pos="8306"/>
        </w:tabs>
      </w:pPr>
      <w:hyperlink w:anchor="_Toc25894" w:history="1">
        <w:r>
          <w:rPr>
            <w:rFonts w:ascii="仿宋" w:eastAsia="仿宋" w:hAnsi="仿宋" w:cs="仿宋" w:hint="eastAsia"/>
            <w:lang w:eastAsia="zh-CN"/>
          </w:rPr>
          <w:t>(一)、可持续战略与实践</w:t>
        </w:r>
        <w:r>
          <w:tab/>
        </w:r>
        <w:r>
          <w:fldChar w:fldCharType="begin"/>
        </w:r>
        <w:r>
          <w:instrText xml:space="preserve"> PAGEREF _Toc25894 \h </w:instrText>
        </w:r>
        <w:r>
          <w:fldChar w:fldCharType="separate"/>
        </w:r>
        <w:r>
          <w:t>9</w:t>
        </w:r>
        <w:r>
          <w:fldChar w:fldCharType="end"/>
        </w:r>
      </w:hyperlink>
    </w:p>
    <w:p>
      <w:pPr>
        <w:pStyle w:val="TOC2"/>
        <w:tabs>
          <w:tab w:val="right" w:leader="dot" w:pos="8306"/>
        </w:tabs>
      </w:pPr>
      <w:hyperlink w:anchor="_Toc22300" w:history="1">
        <w:r>
          <w:rPr>
            <w:rFonts w:ascii="仿宋" w:eastAsia="仿宋" w:hAnsi="仿宋" w:cs="仿宋" w:hint="eastAsia"/>
            <w:lang w:eastAsia="zh-CN"/>
          </w:rPr>
          <w:t>(二)、环保与社会责任</w:t>
        </w:r>
        <w:r>
          <w:tab/>
        </w:r>
        <w:r>
          <w:fldChar w:fldCharType="begin"/>
        </w:r>
        <w:r>
          <w:instrText xml:space="preserve"> PAGEREF _Toc22300 \h </w:instrText>
        </w:r>
        <w:r>
          <w:fldChar w:fldCharType="separate"/>
        </w:r>
        <w:r>
          <w:t>10</w:t>
        </w:r>
        <w:r>
          <w:fldChar w:fldCharType="end"/>
        </w:r>
      </w:hyperlink>
    </w:p>
    <w:p>
      <w:pPr>
        <w:pStyle w:val="TOC1"/>
        <w:tabs>
          <w:tab w:val="right" w:leader="dot" w:pos="8306"/>
        </w:tabs>
      </w:pPr>
      <w:hyperlink w:anchor="_Toc6398" w:history="1">
        <w:r>
          <w:rPr>
            <w:rFonts w:ascii="仿宋" w:eastAsia="仿宋" w:hAnsi="仿宋" w:cs="仿宋" w:hint="eastAsia"/>
            <w:lang w:eastAsia="zh-CN"/>
          </w:rPr>
          <w:t>四、乳膏剂项目土建工程</w:t>
        </w:r>
        <w:r>
          <w:tab/>
        </w:r>
        <w:r>
          <w:fldChar w:fldCharType="begin"/>
        </w:r>
        <w:r>
          <w:instrText xml:space="preserve"> PAGEREF _Toc6398 \h </w:instrText>
        </w:r>
        <w:r>
          <w:fldChar w:fldCharType="separate"/>
        </w:r>
        <w:r>
          <w:t>11</w:t>
        </w:r>
        <w:r>
          <w:fldChar w:fldCharType="end"/>
        </w:r>
      </w:hyperlink>
    </w:p>
    <w:p>
      <w:pPr>
        <w:pStyle w:val="TOC2"/>
        <w:tabs>
          <w:tab w:val="right" w:leader="dot" w:pos="8306"/>
        </w:tabs>
      </w:pPr>
      <w:hyperlink w:anchor="_Toc27256" w:history="1">
        <w:r>
          <w:rPr>
            <w:rFonts w:ascii="仿宋" w:eastAsia="仿宋" w:hAnsi="仿宋" w:cs="仿宋" w:hint="eastAsia"/>
            <w:lang w:eastAsia="zh-CN"/>
          </w:rPr>
          <w:t>(一)、建筑工程设计原则</w:t>
        </w:r>
        <w:r>
          <w:tab/>
        </w:r>
        <w:r>
          <w:fldChar w:fldCharType="begin"/>
        </w:r>
        <w:r>
          <w:instrText xml:space="preserve"> PAGEREF _Toc27256 \h </w:instrText>
        </w:r>
        <w:r>
          <w:fldChar w:fldCharType="separate"/>
        </w:r>
        <w:r>
          <w:t>11</w:t>
        </w:r>
        <w:r>
          <w:fldChar w:fldCharType="end"/>
        </w:r>
      </w:hyperlink>
    </w:p>
    <w:p>
      <w:pPr>
        <w:pStyle w:val="TOC2"/>
        <w:tabs>
          <w:tab w:val="right" w:leader="dot" w:pos="8306"/>
        </w:tabs>
      </w:pPr>
      <w:hyperlink w:anchor="_Toc21847" w:history="1">
        <w:r>
          <w:rPr>
            <w:rFonts w:ascii="仿宋" w:eastAsia="仿宋" w:hAnsi="仿宋" w:cs="仿宋" w:hint="eastAsia"/>
            <w:lang w:eastAsia="zh-CN"/>
          </w:rPr>
          <w:t>(二)、土建工程设计年限及安全等级</w:t>
        </w:r>
        <w:r>
          <w:tab/>
        </w:r>
        <w:r>
          <w:fldChar w:fldCharType="begin"/>
        </w:r>
        <w:r>
          <w:instrText xml:space="preserve"> PAGEREF _Toc21847 \h </w:instrText>
        </w:r>
        <w:r>
          <w:fldChar w:fldCharType="separate"/>
        </w:r>
        <w:r>
          <w:t>12</w:t>
        </w:r>
        <w:r>
          <w:fldChar w:fldCharType="end"/>
        </w:r>
      </w:hyperlink>
    </w:p>
    <w:p>
      <w:pPr>
        <w:pStyle w:val="TOC2"/>
        <w:tabs>
          <w:tab w:val="right" w:leader="dot" w:pos="8306"/>
        </w:tabs>
      </w:pPr>
      <w:hyperlink w:anchor="_Toc18630" w:history="1">
        <w:r>
          <w:rPr>
            <w:rFonts w:ascii="仿宋" w:eastAsia="仿宋" w:hAnsi="仿宋" w:cs="仿宋" w:hint="eastAsia"/>
            <w:lang w:eastAsia="zh-CN"/>
          </w:rPr>
          <w:t>(三)、建筑工程设计总体要求</w:t>
        </w:r>
        <w:r>
          <w:tab/>
        </w:r>
        <w:r>
          <w:fldChar w:fldCharType="begin"/>
        </w:r>
        <w:r>
          <w:instrText xml:space="preserve"> PAGEREF _Toc18630 \h </w:instrText>
        </w:r>
        <w:r>
          <w:fldChar w:fldCharType="separate"/>
        </w:r>
        <w:r>
          <w:t>13</w:t>
        </w:r>
        <w:r>
          <w:fldChar w:fldCharType="end"/>
        </w:r>
      </w:hyperlink>
    </w:p>
    <w:p>
      <w:pPr>
        <w:pStyle w:val="TOC2"/>
        <w:tabs>
          <w:tab w:val="right" w:leader="dot" w:pos="8306"/>
        </w:tabs>
      </w:pPr>
      <w:hyperlink w:anchor="_Toc7298" w:history="1">
        <w:r>
          <w:rPr>
            <w:rFonts w:ascii="仿宋" w:eastAsia="仿宋" w:hAnsi="仿宋" w:cs="仿宋" w:hint="eastAsia"/>
            <w:lang w:eastAsia="zh-CN"/>
          </w:rPr>
          <w:t>(四)、土建工程建设指标</w:t>
        </w:r>
        <w:r>
          <w:tab/>
        </w:r>
        <w:r>
          <w:fldChar w:fldCharType="begin"/>
        </w:r>
        <w:r>
          <w:instrText xml:space="preserve"> PAGEREF _Toc7298 \h </w:instrText>
        </w:r>
        <w:r>
          <w:fldChar w:fldCharType="separate"/>
        </w:r>
        <w:r>
          <w:t>14</w:t>
        </w:r>
        <w:r>
          <w:fldChar w:fldCharType="end"/>
        </w:r>
      </w:hyperlink>
    </w:p>
    <w:p>
      <w:pPr>
        <w:pStyle w:val="TOC1"/>
        <w:tabs>
          <w:tab w:val="right" w:leader="dot" w:pos="8306"/>
        </w:tabs>
      </w:pPr>
      <w:hyperlink w:anchor="_Toc30883" w:history="1">
        <w:r>
          <w:rPr>
            <w:rFonts w:ascii="仿宋" w:eastAsia="仿宋" w:hAnsi="仿宋" w:cs="仿宋" w:hint="eastAsia"/>
            <w:lang w:eastAsia="zh-CN"/>
          </w:rPr>
          <w:t>五、乳膏剂项目建设单位说明</w:t>
        </w:r>
        <w:r>
          <w:tab/>
        </w:r>
        <w:r>
          <w:fldChar w:fldCharType="begin"/>
        </w:r>
        <w:r>
          <w:instrText xml:space="preserve"> PAGEREF _Toc30883 \h </w:instrText>
        </w:r>
        <w:r>
          <w:fldChar w:fldCharType="separate"/>
        </w:r>
        <w:r>
          <w:t>14</w:t>
        </w:r>
        <w:r>
          <w:fldChar w:fldCharType="end"/>
        </w:r>
      </w:hyperlink>
    </w:p>
    <w:p>
      <w:pPr>
        <w:pStyle w:val="TOC2"/>
        <w:tabs>
          <w:tab w:val="right" w:leader="dot" w:pos="8306"/>
        </w:tabs>
      </w:pPr>
      <w:hyperlink w:anchor="_Toc31223" w:history="1">
        <w:r>
          <w:rPr>
            <w:rFonts w:ascii="仿宋" w:eastAsia="仿宋" w:hAnsi="仿宋" w:cs="仿宋" w:hint="eastAsia"/>
            <w:lang w:eastAsia="zh-CN"/>
          </w:rPr>
          <w:t>(一)、乳膏剂项目承办单位基本情况</w:t>
        </w:r>
        <w:r>
          <w:tab/>
        </w:r>
        <w:r>
          <w:fldChar w:fldCharType="begin"/>
        </w:r>
        <w:r>
          <w:instrText xml:space="preserve"> PAGEREF _Toc31223 \h </w:instrText>
        </w:r>
        <w:r>
          <w:fldChar w:fldCharType="separate"/>
        </w:r>
        <w:r>
          <w:t>14</w:t>
        </w:r>
        <w:r>
          <w:fldChar w:fldCharType="end"/>
        </w:r>
      </w:hyperlink>
    </w:p>
    <w:p>
      <w:pPr>
        <w:pStyle w:val="TOC2"/>
        <w:tabs>
          <w:tab w:val="right" w:leader="dot" w:pos="8306"/>
        </w:tabs>
      </w:pPr>
      <w:hyperlink w:anchor="_Toc8646" w:history="1">
        <w:r>
          <w:rPr>
            <w:rFonts w:ascii="仿宋" w:eastAsia="仿宋" w:hAnsi="仿宋" w:cs="仿宋" w:hint="eastAsia"/>
            <w:lang w:eastAsia="zh-CN"/>
          </w:rPr>
          <w:t>(二)、公司经济效益分析</w:t>
        </w:r>
        <w:r>
          <w:tab/>
        </w:r>
        <w:r>
          <w:fldChar w:fldCharType="begin"/>
        </w:r>
        <w:r>
          <w:instrText xml:space="preserve"> PAGEREF _Toc8646 \h </w:instrText>
        </w:r>
        <w:r>
          <w:fldChar w:fldCharType="separate"/>
        </w:r>
        <w:r>
          <w:t>15</w:t>
        </w:r>
        <w:r>
          <w:fldChar w:fldCharType="end"/>
        </w:r>
      </w:hyperlink>
    </w:p>
    <w:p>
      <w:pPr>
        <w:pStyle w:val="TOC1"/>
        <w:tabs>
          <w:tab w:val="right" w:leader="dot" w:pos="8306"/>
        </w:tabs>
      </w:pPr>
      <w:hyperlink w:anchor="_Toc8228" w:history="1">
        <w:r>
          <w:rPr>
            <w:rFonts w:ascii="仿宋" w:eastAsia="仿宋" w:hAnsi="仿宋" w:cs="仿宋" w:hint="eastAsia"/>
            <w:lang w:eastAsia="zh-CN"/>
          </w:rPr>
          <w:t>六、乳膏剂项目概论</w:t>
        </w:r>
        <w:r>
          <w:tab/>
        </w:r>
        <w:r>
          <w:fldChar w:fldCharType="begin"/>
        </w:r>
        <w:r>
          <w:instrText xml:space="preserve"> PAGEREF _Toc8228 \h </w:instrText>
        </w:r>
        <w:r>
          <w:fldChar w:fldCharType="separate"/>
        </w:r>
        <w:r>
          <w:t>16</w:t>
        </w:r>
        <w:r>
          <w:fldChar w:fldCharType="end"/>
        </w:r>
      </w:hyperlink>
    </w:p>
    <w:p>
      <w:pPr>
        <w:pStyle w:val="TOC2"/>
        <w:tabs>
          <w:tab w:val="right" w:leader="dot" w:pos="8306"/>
        </w:tabs>
      </w:pPr>
      <w:hyperlink w:anchor="_Toc6171" w:history="1">
        <w:r>
          <w:rPr>
            <w:rFonts w:ascii="仿宋" w:eastAsia="仿宋" w:hAnsi="仿宋" w:cs="仿宋" w:hint="eastAsia"/>
            <w:lang w:eastAsia="zh-CN"/>
          </w:rPr>
          <w:t>(一)、乳膏剂项目概况</w:t>
        </w:r>
        <w:r>
          <w:tab/>
        </w:r>
        <w:r>
          <w:fldChar w:fldCharType="begin"/>
        </w:r>
        <w:r>
          <w:instrText xml:space="preserve"> PAGEREF _Toc6171 \h </w:instrText>
        </w:r>
        <w:r>
          <w:fldChar w:fldCharType="separate"/>
        </w:r>
        <w:r>
          <w:t>16</w:t>
        </w:r>
        <w:r>
          <w:fldChar w:fldCharType="end"/>
        </w:r>
      </w:hyperlink>
    </w:p>
    <w:p>
      <w:pPr>
        <w:pStyle w:val="TOC2"/>
        <w:tabs>
          <w:tab w:val="right" w:leader="dot" w:pos="8306"/>
        </w:tabs>
      </w:pPr>
      <w:hyperlink w:anchor="_Toc6578" w:history="1">
        <w:r>
          <w:rPr>
            <w:rFonts w:ascii="仿宋" w:eastAsia="仿宋" w:hAnsi="仿宋" w:cs="仿宋" w:hint="eastAsia"/>
            <w:lang w:eastAsia="zh-CN"/>
          </w:rPr>
          <w:t>(二)、乳膏剂项目目标</w:t>
        </w:r>
        <w:r>
          <w:tab/>
        </w:r>
        <w:r>
          <w:fldChar w:fldCharType="begin"/>
        </w:r>
        <w:r>
          <w:instrText xml:space="preserve"> PAGEREF _Toc6578 \h </w:instrText>
        </w:r>
        <w:r>
          <w:fldChar w:fldCharType="separate"/>
        </w:r>
        <w:r>
          <w:t>18</w:t>
        </w:r>
        <w:r>
          <w:fldChar w:fldCharType="end"/>
        </w:r>
      </w:hyperlink>
    </w:p>
    <w:p>
      <w:pPr>
        <w:pStyle w:val="TOC2"/>
        <w:tabs>
          <w:tab w:val="right" w:leader="dot" w:pos="8306"/>
        </w:tabs>
      </w:pPr>
      <w:hyperlink w:anchor="_Toc20581" w:history="1">
        <w:r>
          <w:rPr>
            <w:rFonts w:ascii="仿宋" w:eastAsia="仿宋" w:hAnsi="仿宋" w:cs="仿宋" w:hint="eastAsia"/>
            <w:lang w:eastAsia="zh-CN"/>
          </w:rPr>
          <w:t>(三)、乳膏剂项目提出的理由</w:t>
        </w:r>
        <w:r>
          <w:tab/>
        </w:r>
        <w:r>
          <w:fldChar w:fldCharType="begin"/>
        </w:r>
        <w:r>
          <w:instrText xml:space="preserve"> PAGEREF _Toc20581 \h </w:instrText>
        </w:r>
        <w:r>
          <w:fldChar w:fldCharType="separate"/>
        </w:r>
        <w:r>
          <w:t>19</w:t>
        </w:r>
        <w:r>
          <w:fldChar w:fldCharType="end"/>
        </w:r>
      </w:hyperlink>
    </w:p>
    <w:p>
      <w:pPr>
        <w:pStyle w:val="TOC2"/>
        <w:tabs>
          <w:tab w:val="right" w:leader="dot" w:pos="8306"/>
        </w:tabs>
      </w:pPr>
      <w:hyperlink w:anchor="_Toc21011" w:history="1">
        <w:r>
          <w:rPr>
            <w:rFonts w:ascii="仿宋" w:eastAsia="仿宋" w:hAnsi="仿宋" w:cs="仿宋" w:hint="eastAsia"/>
            <w:lang w:eastAsia="zh-CN"/>
          </w:rPr>
          <w:t>(四)、乳膏剂项目意义</w:t>
        </w:r>
        <w:r>
          <w:tab/>
        </w:r>
        <w:r>
          <w:fldChar w:fldCharType="begin"/>
        </w:r>
        <w:r>
          <w:instrText xml:space="preserve"> PAGEREF _Toc21011 \h </w:instrText>
        </w:r>
        <w:r>
          <w:fldChar w:fldCharType="separate"/>
        </w:r>
        <w:r>
          <w:t>20</w:t>
        </w:r>
        <w:r>
          <w:fldChar w:fldCharType="end"/>
        </w:r>
      </w:hyperlink>
    </w:p>
    <w:p>
      <w:pPr>
        <w:pStyle w:val="TOC2"/>
        <w:tabs>
          <w:tab w:val="right" w:leader="dot" w:pos="8306"/>
        </w:tabs>
      </w:pPr>
      <w:hyperlink w:anchor="_Toc4901" w:history="1">
        <w:r>
          <w:rPr>
            <w:rFonts w:ascii="仿宋" w:eastAsia="仿宋" w:hAnsi="仿宋" w:cs="仿宋" w:hint="eastAsia"/>
            <w:lang w:eastAsia="zh-CN"/>
          </w:rPr>
          <w:t>(五)、乳膏剂项目背景</w:t>
        </w:r>
        <w:r>
          <w:tab/>
        </w:r>
        <w:r>
          <w:fldChar w:fldCharType="begin"/>
        </w:r>
        <w:r>
          <w:instrText xml:space="preserve"> PAGEREF _Toc4901 \h </w:instrText>
        </w:r>
        <w:r>
          <w:fldChar w:fldCharType="separate"/>
        </w:r>
        <w:r>
          <w:t>21</w:t>
        </w:r>
        <w:r>
          <w:fldChar w:fldCharType="end"/>
        </w:r>
      </w:hyperlink>
    </w:p>
    <w:p>
      <w:pPr>
        <w:pStyle w:val="TOC1"/>
        <w:tabs>
          <w:tab w:val="right" w:leader="dot" w:pos="8306"/>
        </w:tabs>
      </w:pPr>
      <w:hyperlink w:anchor="_Toc5967" w:history="1">
        <w:r>
          <w:rPr>
            <w:rFonts w:ascii="仿宋" w:eastAsia="仿宋" w:hAnsi="仿宋" w:cs="仿宋" w:hint="eastAsia"/>
            <w:lang w:eastAsia="zh-CN"/>
          </w:rPr>
          <w:t>七、乳膏剂项目人力资源管理</w:t>
        </w:r>
        <w:r>
          <w:tab/>
        </w:r>
        <w:r>
          <w:fldChar w:fldCharType="begin"/>
        </w:r>
        <w:r>
          <w:instrText xml:space="preserve"> PAGEREF _Toc5967 \h </w:instrText>
        </w:r>
        <w:r>
          <w:fldChar w:fldCharType="separate"/>
        </w:r>
        <w:r>
          <w:t>22</w:t>
        </w:r>
        <w:r>
          <w:fldChar w:fldCharType="end"/>
        </w:r>
      </w:hyperlink>
    </w:p>
    <w:p>
      <w:pPr>
        <w:pStyle w:val="TOC2"/>
        <w:tabs>
          <w:tab w:val="right" w:leader="dot" w:pos="8306"/>
        </w:tabs>
      </w:pPr>
      <w:hyperlink w:anchor="_Toc10145" w:history="1">
        <w:r>
          <w:rPr>
            <w:rFonts w:ascii="仿宋" w:eastAsia="仿宋" w:hAnsi="仿宋" w:cs="仿宋" w:hint="eastAsia"/>
            <w:lang w:eastAsia="zh-CN"/>
          </w:rPr>
          <w:t>(一)、建立健全的预算管理制度</w:t>
        </w:r>
        <w:r>
          <w:tab/>
        </w:r>
        <w:r>
          <w:fldChar w:fldCharType="begin"/>
        </w:r>
        <w:r>
          <w:instrText xml:space="preserve"> PAGEREF _Toc10145 \h </w:instrText>
        </w:r>
        <w:r>
          <w:fldChar w:fldCharType="separate"/>
        </w:r>
        <w:r>
          <w:t>22</w:t>
        </w:r>
        <w:r>
          <w:fldChar w:fldCharType="end"/>
        </w:r>
      </w:hyperlink>
    </w:p>
    <w:p>
      <w:pPr>
        <w:pStyle w:val="TOC2"/>
        <w:tabs>
          <w:tab w:val="right" w:leader="dot" w:pos="8306"/>
        </w:tabs>
      </w:pPr>
      <w:hyperlink w:anchor="_Toc1899" w:history="1">
        <w:r>
          <w:rPr>
            <w:rFonts w:ascii="仿宋" w:eastAsia="仿宋" w:hAnsi="仿宋" w:cs="仿宋" w:hint="eastAsia"/>
            <w:lang w:eastAsia="zh-CN"/>
          </w:rPr>
          <w:t>(二)、加强资金流动监控</w:t>
        </w:r>
        <w:r>
          <w:tab/>
        </w:r>
        <w:r>
          <w:fldChar w:fldCharType="begin"/>
        </w:r>
        <w:r>
          <w:instrText xml:space="preserve"> PAGEREF _Toc1899 \h </w:instrText>
        </w:r>
        <w:r>
          <w:fldChar w:fldCharType="separate"/>
        </w:r>
        <w:r>
          <w:t>24</w:t>
        </w:r>
        <w:r>
          <w:fldChar w:fldCharType="end"/>
        </w:r>
      </w:hyperlink>
    </w:p>
    <w:p>
      <w:pPr>
        <w:pStyle w:val="TOC2"/>
        <w:tabs>
          <w:tab w:val="right" w:leader="dot" w:pos="8306"/>
        </w:tabs>
      </w:pPr>
      <w:hyperlink w:anchor="_Toc16446" w:history="1">
        <w:r>
          <w:rPr>
            <w:rFonts w:ascii="仿宋" w:eastAsia="仿宋" w:hAnsi="仿宋" w:cs="仿宋" w:hint="eastAsia"/>
            <w:lang w:eastAsia="zh-CN"/>
          </w:rPr>
          <w:t>(三)、制定完善的风险控制机制</w:t>
        </w:r>
        <w:r>
          <w:tab/>
        </w:r>
        <w:r>
          <w:fldChar w:fldCharType="begin"/>
        </w:r>
        <w:r>
          <w:instrText xml:space="preserve"> PAGEREF _Toc16446 \h </w:instrText>
        </w:r>
        <w:r>
          <w:fldChar w:fldCharType="separate"/>
        </w:r>
        <w:r>
          <w:t>25</w:t>
        </w:r>
        <w:r>
          <w:fldChar w:fldCharType="end"/>
        </w:r>
      </w:hyperlink>
    </w:p>
    <w:p>
      <w:pPr>
        <w:pStyle w:val="TOC2"/>
        <w:tabs>
          <w:tab w:val="right" w:leader="dot" w:pos="8306"/>
        </w:tabs>
      </w:pPr>
      <w:hyperlink w:anchor="_Toc11746" w:history="1">
        <w:r>
          <w:rPr>
            <w:rFonts w:ascii="仿宋" w:eastAsia="仿宋" w:hAnsi="仿宋" w:cs="仿宋" w:hint="eastAsia"/>
            <w:lang w:eastAsia="zh-CN"/>
          </w:rPr>
          <w:t>(四)、优化成本管理</w:t>
        </w:r>
        <w:r>
          <w:tab/>
        </w:r>
        <w:r>
          <w:fldChar w:fldCharType="begin"/>
        </w:r>
        <w:r>
          <w:instrText xml:space="preserve"> PAGEREF _Toc11746 \h </w:instrText>
        </w:r>
        <w:r>
          <w:fldChar w:fldCharType="separate"/>
        </w:r>
        <w:r>
          <w:t>26</w:t>
        </w:r>
        <w:r>
          <w:fldChar w:fldCharType="end"/>
        </w:r>
      </w:hyperlink>
    </w:p>
    <w:p>
      <w:pPr>
        <w:pStyle w:val="TOC1"/>
        <w:tabs>
          <w:tab w:val="right" w:leader="dot" w:pos="8306"/>
        </w:tabs>
      </w:pPr>
      <w:hyperlink w:anchor="_Toc31370" w:history="1">
        <w:r>
          <w:rPr>
            <w:rFonts w:ascii="仿宋" w:eastAsia="仿宋" w:hAnsi="仿宋" w:cs="仿宋" w:hint="eastAsia"/>
            <w:lang w:eastAsia="zh-CN"/>
          </w:rPr>
          <w:t>八、乳膏剂项目风险管理</w:t>
        </w:r>
        <w:r>
          <w:tab/>
        </w:r>
        <w:r>
          <w:fldChar w:fldCharType="begin"/>
        </w:r>
        <w:r>
          <w:instrText xml:space="preserve"> PAGEREF _Toc31370 \h </w:instrText>
        </w:r>
        <w:r>
          <w:fldChar w:fldCharType="separate"/>
        </w:r>
        <w:r>
          <w:t>27</w:t>
        </w:r>
        <w:r>
          <w:fldChar w:fldCharType="end"/>
        </w:r>
      </w:hyperlink>
    </w:p>
    <w:p>
      <w:pPr>
        <w:pStyle w:val="TOC2"/>
        <w:tabs>
          <w:tab w:val="right" w:leader="dot" w:pos="8306"/>
        </w:tabs>
      </w:pPr>
      <w:hyperlink w:anchor="_Toc31238" w:history="1">
        <w:r>
          <w:rPr>
            <w:rFonts w:ascii="仿宋" w:eastAsia="仿宋" w:hAnsi="仿宋" w:cs="仿宋" w:hint="eastAsia"/>
            <w:lang w:eastAsia="zh-CN"/>
          </w:rPr>
          <w:t>(一)、风险识别与评估</w:t>
        </w:r>
        <w:r>
          <w:tab/>
        </w:r>
        <w:r>
          <w:fldChar w:fldCharType="begin"/>
        </w:r>
        <w:r>
          <w:instrText xml:space="preserve"> PAGEREF _Toc31238 \h </w:instrText>
        </w:r>
        <w:r>
          <w:fldChar w:fldCharType="separate"/>
        </w:r>
        <w:r>
          <w:t>27</w:t>
        </w:r>
        <w:r>
          <w:fldChar w:fldCharType="end"/>
        </w:r>
      </w:hyperlink>
    </w:p>
    <w:p>
      <w:pPr>
        <w:pStyle w:val="TOC2"/>
        <w:tabs>
          <w:tab w:val="right" w:leader="dot" w:pos="8306"/>
        </w:tabs>
      </w:pPr>
      <w:hyperlink w:anchor="_Toc6309" w:history="1">
        <w:r>
          <w:rPr>
            <w:rFonts w:ascii="仿宋" w:eastAsia="仿宋" w:hAnsi="仿宋" w:cs="仿宋" w:hint="eastAsia"/>
            <w:lang w:eastAsia="zh-CN"/>
          </w:rPr>
          <w:t>(二)、风险应对策略</w:t>
        </w:r>
        <w:r>
          <w:tab/>
        </w:r>
        <w:r>
          <w:fldChar w:fldCharType="begin"/>
        </w:r>
        <w:r>
          <w:instrText xml:space="preserve"> PAGEREF _Toc6309 \h </w:instrText>
        </w:r>
        <w:r>
          <w:fldChar w:fldCharType="separate"/>
        </w:r>
        <w:r>
          <w:t>28</w:t>
        </w:r>
        <w:r>
          <w:fldChar w:fldCharType="end"/>
        </w:r>
      </w:hyperlink>
    </w:p>
    <w:p>
      <w:pPr>
        <w:pStyle w:val="TOC2"/>
        <w:tabs>
          <w:tab w:val="right" w:leader="dot" w:pos="8306"/>
        </w:tabs>
      </w:pPr>
      <w:hyperlink w:anchor="_Toc15683" w:history="1">
        <w:r>
          <w:rPr>
            <w:rFonts w:ascii="仿宋" w:eastAsia="仿宋" w:hAnsi="仿宋" w:cs="仿宋" w:hint="eastAsia"/>
            <w:lang w:eastAsia="zh-CN"/>
          </w:rPr>
          <w:t>(三)、风险监控与控制</w:t>
        </w:r>
        <w:r>
          <w:tab/>
        </w:r>
        <w:r>
          <w:fldChar w:fldCharType="begin"/>
        </w:r>
        <w:r>
          <w:instrText xml:space="preserve"> PAGEREF _Toc15683 \h </w:instrText>
        </w:r>
        <w:r>
          <w:fldChar w:fldCharType="separate"/>
        </w:r>
        <w:r>
          <w:t>30</w:t>
        </w:r>
        <w:r>
          <w:fldChar w:fldCharType="end"/>
        </w:r>
      </w:hyperlink>
    </w:p>
    <w:p>
      <w:pPr>
        <w:pStyle w:val="TOC1"/>
        <w:tabs>
          <w:tab w:val="right" w:leader="dot" w:pos="8306"/>
        </w:tabs>
      </w:pPr>
      <w:hyperlink w:anchor="_Toc1772" w:history="1">
        <w:r>
          <w:rPr>
            <w:rFonts w:ascii="仿宋" w:eastAsia="仿宋" w:hAnsi="仿宋" w:cs="仿宋" w:hint="eastAsia"/>
            <w:lang w:eastAsia="zh-CN"/>
          </w:rPr>
          <w:t>九、乳膏剂项目财务管理</w:t>
        </w:r>
        <w:r>
          <w:tab/>
        </w:r>
        <w:r>
          <w:fldChar w:fldCharType="begin"/>
        </w:r>
        <w:r>
          <w:instrText xml:space="preserve"> PAGEREF _Toc1772 \h </w:instrText>
        </w:r>
        <w:r>
          <w:fldChar w:fldCharType="separate"/>
        </w:r>
        <w:r>
          <w:t>31</w:t>
        </w:r>
        <w:r>
          <w:fldChar w:fldCharType="end"/>
        </w:r>
      </w:hyperlink>
    </w:p>
    <w:p>
      <w:pPr>
        <w:pStyle w:val="TOC2"/>
        <w:tabs>
          <w:tab w:val="right" w:leader="dot" w:pos="8306"/>
        </w:tabs>
      </w:pPr>
      <w:hyperlink w:anchor="_Toc6294" w:history="1">
        <w:r>
          <w:rPr>
            <w:rFonts w:ascii="仿宋" w:eastAsia="仿宋" w:hAnsi="仿宋" w:cs="仿宋" w:hint="eastAsia"/>
            <w:lang w:eastAsia="zh-CN"/>
          </w:rPr>
          <w:t>(一)、资金需求大</w:t>
        </w:r>
        <w:r>
          <w:tab/>
        </w:r>
        <w:r>
          <w:fldChar w:fldCharType="begin"/>
        </w:r>
        <w:r>
          <w:instrText xml:space="preserve"> PAGEREF _Toc6294 \h </w:instrText>
        </w:r>
        <w:r>
          <w:fldChar w:fldCharType="separate"/>
        </w:r>
        <w:r>
          <w:t>31</w:t>
        </w:r>
        <w:r>
          <w:fldChar w:fldCharType="end"/>
        </w:r>
      </w:hyperlink>
    </w:p>
    <w:p>
      <w:pPr>
        <w:pStyle w:val="TOC2"/>
        <w:tabs>
          <w:tab w:val="right" w:leader="dot" w:pos="8306"/>
        </w:tabs>
      </w:pPr>
      <w:hyperlink w:anchor="_Toc6169" w:history="1">
        <w:r>
          <w:rPr>
            <w:rFonts w:ascii="仿宋" w:eastAsia="仿宋" w:hAnsi="仿宋" w:cs="仿宋" w:hint="eastAsia"/>
            <w:lang w:eastAsia="zh-CN"/>
          </w:rPr>
          <w:t>(二)、研发周期长</w:t>
        </w:r>
        <w:r>
          <w:tab/>
        </w:r>
        <w:r>
          <w:fldChar w:fldCharType="begin"/>
        </w:r>
        <w:r>
          <w:instrText xml:space="preserve"> PAGEREF _Toc6169 \h </w:instrText>
        </w:r>
        <w:r>
          <w:fldChar w:fldCharType="separate"/>
        </w:r>
        <w:r>
          <w:t>32</w:t>
        </w:r>
        <w:r>
          <w:fldChar w:fldCharType="end"/>
        </w:r>
      </w:hyperlink>
    </w:p>
    <w:p>
      <w:pPr>
        <w:pStyle w:val="TOC2"/>
        <w:tabs>
          <w:tab w:val="right" w:leader="dot" w:pos="8306"/>
        </w:tabs>
      </w:pPr>
      <w:hyperlink w:anchor="_Toc15038" w:history="1">
        <w:r>
          <w:rPr>
            <w:rFonts w:ascii="仿宋" w:eastAsia="仿宋" w:hAnsi="仿宋" w:cs="仿宋" w:hint="eastAsia"/>
            <w:lang w:eastAsia="zh-CN"/>
          </w:rPr>
          <w:t>(三)、市场风险大</w:t>
        </w:r>
        <w:r>
          <w:tab/>
        </w:r>
        <w:r>
          <w:fldChar w:fldCharType="begin"/>
        </w:r>
        <w:r>
          <w:instrText xml:space="preserve"> PAGEREF _Toc15038 \h </w:instrText>
        </w:r>
        <w:r>
          <w:fldChar w:fldCharType="separate"/>
        </w:r>
        <w:r>
          <w:t>33</w:t>
        </w:r>
        <w:r>
          <w:fldChar w:fldCharType="end"/>
        </w:r>
      </w:hyperlink>
    </w:p>
    <w:p>
      <w:pPr>
        <w:pStyle w:val="TOC2"/>
        <w:tabs>
          <w:tab w:val="right" w:leader="dot" w:pos="8306"/>
        </w:tabs>
      </w:pPr>
      <w:hyperlink w:anchor="_Toc29486" w:history="1">
        <w:r>
          <w:rPr>
            <w:rFonts w:ascii="仿宋" w:eastAsia="仿宋" w:hAnsi="仿宋" w:cs="仿宋" w:hint="eastAsia"/>
            <w:lang w:eastAsia="zh-CN"/>
          </w:rPr>
          <w:t>(四)、利润率高</w:t>
        </w:r>
        <w:r>
          <w:tab/>
        </w:r>
        <w:r>
          <w:fldChar w:fldCharType="begin"/>
        </w:r>
        <w:r>
          <w:instrText xml:space="preserve"> PAGEREF _Toc29486 \h </w:instrText>
        </w:r>
        <w:r>
          <w:fldChar w:fldCharType="separate"/>
        </w:r>
        <w:r>
          <w:t>36</w:t>
        </w:r>
        <w:r>
          <w:fldChar w:fldCharType="end"/>
        </w:r>
      </w:hyperlink>
    </w:p>
    <w:p>
      <w:pPr>
        <w:pStyle w:val="TOC1"/>
        <w:tabs>
          <w:tab w:val="right" w:leader="dot" w:pos="8306"/>
        </w:tabs>
      </w:pPr>
      <w:hyperlink w:anchor="_Toc7408" w:history="1">
        <w:r>
          <w:rPr>
            <w:rFonts w:ascii="仿宋" w:eastAsia="仿宋" w:hAnsi="仿宋" w:cs="仿宋" w:hint="eastAsia"/>
            <w:lang w:eastAsia="zh-CN"/>
          </w:rPr>
          <w:t>十、生产安全保护</w:t>
        </w:r>
        <w:r>
          <w:tab/>
        </w:r>
        <w:r>
          <w:fldChar w:fldCharType="begin"/>
        </w:r>
        <w:r>
          <w:instrText xml:space="preserve"> PAGEREF _Toc7408 \h </w:instrText>
        </w:r>
        <w:r>
          <w:fldChar w:fldCharType="separate"/>
        </w:r>
        <w:r>
          <w:t>38</w:t>
        </w:r>
        <w:r>
          <w:fldChar w:fldCharType="end"/>
        </w:r>
      </w:hyperlink>
    </w:p>
    <w:p>
      <w:pPr>
        <w:pStyle w:val="TOC2"/>
        <w:tabs>
          <w:tab w:val="right" w:leader="dot" w:pos="8306"/>
        </w:tabs>
      </w:pPr>
      <w:hyperlink w:anchor="_Toc18916" w:history="1">
        <w:r>
          <w:rPr>
            <w:rFonts w:ascii="仿宋" w:eastAsia="仿宋" w:hAnsi="仿宋" w:cs="仿宋" w:hint="eastAsia"/>
            <w:lang w:eastAsia="zh-CN"/>
          </w:rPr>
          <w:t>(一)、消防安全</w:t>
        </w:r>
        <w:r>
          <w:tab/>
        </w:r>
        <w:r>
          <w:fldChar w:fldCharType="begin"/>
        </w:r>
        <w:r>
          <w:instrText xml:space="preserve"> PAGEREF _Toc18916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68" w:history="1">
        <w:r>
          <w:rPr>
            <w:rFonts w:ascii="仿宋" w:eastAsia="仿宋" w:hAnsi="仿宋" w:cs="仿宋" w:hint="eastAsia"/>
            <w:lang w:eastAsia="zh-CN"/>
          </w:rPr>
          <w:t>(二)、防火防爆总图布置措施</w:t>
        </w:r>
        <w:r>
          <w:tab/>
        </w:r>
        <w:r>
          <w:fldChar w:fldCharType="begin"/>
        </w:r>
        <w:r>
          <w:instrText xml:space="preserve"> PAGEREF _Toc6668 \h </w:instrText>
        </w:r>
        <w:r>
          <w:fldChar w:fldCharType="separate"/>
        </w:r>
        <w:r>
          <w:t>39</w:t>
        </w:r>
        <w:r>
          <w:fldChar w:fldCharType="end"/>
        </w:r>
      </w:hyperlink>
    </w:p>
    <w:p>
      <w:pPr>
        <w:pStyle w:val="TOC2"/>
        <w:tabs>
          <w:tab w:val="right" w:leader="dot" w:pos="8306"/>
        </w:tabs>
      </w:pPr>
      <w:hyperlink w:anchor="_Toc25466" w:history="1">
        <w:r>
          <w:rPr>
            <w:rFonts w:ascii="仿宋" w:eastAsia="仿宋" w:hAnsi="仿宋" w:cs="仿宋" w:hint="eastAsia"/>
            <w:lang w:eastAsia="zh-CN"/>
          </w:rPr>
          <w:t>(三)、自然灾害防范措施</w:t>
        </w:r>
        <w:r>
          <w:tab/>
        </w:r>
        <w:r>
          <w:fldChar w:fldCharType="begin"/>
        </w:r>
        <w:r>
          <w:instrText xml:space="preserve"> PAGEREF _Toc25466 \h </w:instrText>
        </w:r>
        <w:r>
          <w:fldChar w:fldCharType="separate"/>
        </w:r>
        <w:r>
          <w:t>40</w:t>
        </w:r>
        <w:r>
          <w:fldChar w:fldCharType="end"/>
        </w:r>
      </w:hyperlink>
    </w:p>
    <w:p>
      <w:pPr>
        <w:pStyle w:val="TOC2"/>
        <w:tabs>
          <w:tab w:val="right" w:leader="dot" w:pos="8306"/>
        </w:tabs>
      </w:pPr>
      <w:hyperlink w:anchor="_Toc23723" w:history="1">
        <w:r>
          <w:rPr>
            <w:rFonts w:ascii="仿宋" w:eastAsia="仿宋" w:hAnsi="仿宋" w:cs="仿宋" w:hint="eastAsia"/>
            <w:lang w:eastAsia="zh-CN"/>
          </w:rPr>
          <w:t>(四)、安全色及安全标志使用要求</w:t>
        </w:r>
        <w:r>
          <w:tab/>
        </w:r>
        <w:r>
          <w:fldChar w:fldCharType="begin"/>
        </w:r>
        <w:r>
          <w:instrText xml:space="preserve"> PAGEREF _Toc23723 \h </w:instrText>
        </w:r>
        <w:r>
          <w:fldChar w:fldCharType="separate"/>
        </w:r>
        <w:r>
          <w:t>41</w:t>
        </w:r>
        <w:r>
          <w:fldChar w:fldCharType="end"/>
        </w:r>
      </w:hyperlink>
    </w:p>
    <w:p>
      <w:pPr>
        <w:pStyle w:val="TOC2"/>
        <w:tabs>
          <w:tab w:val="right" w:leader="dot" w:pos="8306"/>
        </w:tabs>
      </w:pPr>
      <w:hyperlink w:anchor="_Toc10008" w:history="1">
        <w:r>
          <w:rPr>
            <w:rFonts w:ascii="仿宋" w:eastAsia="仿宋" w:hAnsi="仿宋" w:cs="仿宋" w:hint="eastAsia"/>
            <w:lang w:eastAsia="zh-CN"/>
          </w:rPr>
          <w:t>(五)、防尘防毒措施</w:t>
        </w:r>
        <w:r>
          <w:tab/>
        </w:r>
        <w:r>
          <w:fldChar w:fldCharType="begin"/>
        </w:r>
        <w:r>
          <w:instrText xml:space="preserve"> PAGEREF _Toc10008 \h </w:instrText>
        </w:r>
        <w:r>
          <w:fldChar w:fldCharType="separate"/>
        </w:r>
        <w:r>
          <w:t>42</w:t>
        </w:r>
        <w:r>
          <w:fldChar w:fldCharType="end"/>
        </w:r>
      </w:hyperlink>
    </w:p>
    <w:p>
      <w:pPr>
        <w:pStyle w:val="TOC2"/>
        <w:tabs>
          <w:tab w:val="right" w:leader="dot" w:pos="8306"/>
        </w:tabs>
      </w:pPr>
      <w:hyperlink w:anchor="_Toc17026" w:history="1">
        <w:r>
          <w:rPr>
            <w:rFonts w:ascii="仿宋" w:eastAsia="仿宋" w:hAnsi="仿宋" w:cs="仿宋" w:hint="eastAsia"/>
            <w:lang w:eastAsia="zh-CN"/>
          </w:rPr>
          <w:t>(六)、防静电、触电防护及防雷措施</w:t>
        </w:r>
        <w:r>
          <w:tab/>
        </w:r>
        <w:r>
          <w:fldChar w:fldCharType="begin"/>
        </w:r>
        <w:r>
          <w:instrText xml:space="preserve"> PAGEREF _Toc17026 \h </w:instrText>
        </w:r>
        <w:r>
          <w:fldChar w:fldCharType="separate"/>
        </w:r>
        <w:r>
          <w:t>43</w:t>
        </w:r>
        <w:r>
          <w:fldChar w:fldCharType="end"/>
        </w:r>
      </w:hyperlink>
    </w:p>
    <w:p>
      <w:pPr>
        <w:pStyle w:val="TOC2"/>
        <w:tabs>
          <w:tab w:val="right" w:leader="dot" w:pos="8306"/>
        </w:tabs>
      </w:pPr>
      <w:hyperlink w:anchor="_Toc27167" w:history="1">
        <w:r>
          <w:rPr>
            <w:rFonts w:ascii="仿宋" w:eastAsia="仿宋" w:hAnsi="仿宋" w:cs="仿宋" w:hint="eastAsia"/>
            <w:lang w:eastAsia="zh-CN"/>
          </w:rPr>
          <w:t>(七)、机械设备安全保障措施</w:t>
        </w:r>
        <w:r>
          <w:tab/>
        </w:r>
        <w:r>
          <w:fldChar w:fldCharType="begin"/>
        </w:r>
        <w:r>
          <w:instrText xml:space="preserve"> PAGEREF _Toc27167 \h </w:instrText>
        </w:r>
        <w:r>
          <w:fldChar w:fldCharType="separate"/>
        </w:r>
        <w:r>
          <w:t>44</w:t>
        </w:r>
        <w:r>
          <w:fldChar w:fldCharType="end"/>
        </w:r>
      </w:hyperlink>
    </w:p>
    <w:p>
      <w:pPr>
        <w:pStyle w:val="TOC1"/>
        <w:tabs>
          <w:tab w:val="right" w:leader="dot" w:pos="8306"/>
        </w:tabs>
      </w:pPr>
      <w:hyperlink w:anchor="_Toc2026" w:history="1">
        <w:r>
          <w:rPr>
            <w:rFonts w:ascii="仿宋" w:eastAsia="仿宋" w:hAnsi="仿宋" w:cs="仿宋" w:hint="eastAsia"/>
            <w:lang w:eastAsia="zh-CN"/>
          </w:rPr>
          <w:t>十一、乳膏剂项目人力资源培养与发展</w:t>
        </w:r>
        <w:r>
          <w:tab/>
        </w:r>
        <w:r>
          <w:fldChar w:fldCharType="begin"/>
        </w:r>
        <w:r>
          <w:instrText xml:space="preserve"> PAGEREF _Toc2026 \h </w:instrText>
        </w:r>
        <w:r>
          <w:fldChar w:fldCharType="separate"/>
        </w:r>
        <w:r>
          <w:t>46</w:t>
        </w:r>
        <w:r>
          <w:fldChar w:fldCharType="end"/>
        </w:r>
      </w:hyperlink>
    </w:p>
    <w:p>
      <w:pPr>
        <w:pStyle w:val="TOC2"/>
        <w:tabs>
          <w:tab w:val="right" w:leader="dot" w:pos="8306"/>
        </w:tabs>
      </w:pPr>
      <w:hyperlink w:anchor="_Toc10777" w:history="1">
        <w:r>
          <w:rPr>
            <w:rFonts w:ascii="仿宋" w:eastAsia="仿宋" w:hAnsi="仿宋" w:cs="仿宋" w:hint="eastAsia"/>
            <w:lang w:eastAsia="zh-CN"/>
          </w:rPr>
          <w:t>(一)、人才需求与规划</w:t>
        </w:r>
        <w:r>
          <w:tab/>
        </w:r>
        <w:r>
          <w:fldChar w:fldCharType="begin"/>
        </w:r>
        <w:r>
          <w:instrText xml:space="preserve"> PAGEREF _Toc10777 \h </w:instrText>
        </w:r>
        <w:r>
          <w:fldChar w:fldCharType="separate"/>
        </w:r>
        <w:r>
          <w:t>46</w:t>
        </w:r>
        <w:r>
          <w:fldChar w:fldCharType="end"/>
        </w:r>
      </w:hyperlink>
    </w:p>
    <w:p>
      <w:pPr>
        <w:pStyle w:val="TOC2"/>
        <w:tabs>
          <w:tab w:val="right" w:leader="dot" w:pos="8306"/>
        </w:tabs>
      </w:pPr>
      <w:hyperlink w:anchor="_Toc25737" w:history="1">
        <w:r>
          <w:rPr>
            <w:rFonts w:ascii="仿宋" w:eastAsia="仿宋" w:hAnsi="仿宋" w:cs="仿宋" w:hint="eastAsia"/>
            <w:lang w:eastAsia="zh-CN"/>
          </w:rPr>
          <w:t>(二)、培训与发展计划</w:t>
        </w:r>
        <w:r>
          <w:tab/>
        </w:r>
        <w:r>
          <w:fldChar w:fldCharType="begin"/>
        </w:r>
        <w:r>
          <w:instrText xml:space="preserve"> PAGEREF _Toc25737 \h </w:instrText>
        </w:r>
        <w:r>
          <w:fldChar w:fldCharType="separate"/>
        </w:r>
        <w:r>
          <w:t>46</w:t>
        </w:r>
        <w:r>
          <w:fldChar w:fldCharType="end"/>
        </w:r>
      </w:hyperlink>
    </w:p>
    <w:p>
      <w:pPr>
        <w:pStyle w:val="TOC1"/>
        <w:tabs>
          <w:tab w:val="right" w:leader="dot" w:pos="8306"/>
        </w:tabs>
      </w:pPr>
      <w:hyperlink w:anchor="_Toc22323" w:history="1">
        <w:r>
          <w:rPr>
            <w:rFonts w:ascii="仿宋" w:eastAsia="仿宋" w:hAnsi="仿宋" w:cs="仿宋" w:hint="eastAsia"/>
            <w:lang w:eastAsia="zh-CN"/>
          </w:rPr>
          <w:t>十二、乳膏剂项目创新与研发</w:t>
        </w:r>
        <w:r>
          <w:tab/>
        </w:r>
        <w:r>
          <w:fldChar w:fldCharType="begin"/>
        </w:r>
        <w:r>
          <w:instrText xml:space="preserve"> PAGEREF _Toc22323 \h </w:instrText>
        </w:r>
        <w:r>
          <w:fldChar w:fldCharType="separate"/>
        </w:r>
        <w:r>
          <w:t>47</w:t>
        </w:r>
        <w:r>
          <w:fldChar w:fldCharType="end"/>
        </w:r>
      </w:hyperlink>
    </w:p>
    <w:p>
      <w:pPr>
        <w:pStyle w:val="TOC2"/>
        <w:tabs>
          <w:tab w:val="right" w:leader="dot" w:pos="8306"/>
        </w:tabs>
      </w:pPr>
      <w:hyperlink w:anchor="_Toc19062" w:history="1">
        <w:r>
          <w:rPr>
            <w:rFonts w:ascii="仿宋" w:eastAsia="仿宋" w:hAnsi="仿宋" w:cs="仿宋" w:hint="eastAsia"/>
            <w:lang w:eastAsia="zh-CN"/>
          </w:rPr>
          <w:t>(一)、创新策略与方向</w:t>
        </w:r>
        <w:r>
          <w:tab/>
        </w:r>
        <w:r>
          <w:fldChar w:fldCharType="begin"/>
        </w:r>
        <w:r>
          <w:instrText xml:space="preserve"> PAGEREF _Toc19062 \h </w:instrText>
        </w:r>
        <w:r>
          <w:fldChar w:fldCharType="separate"/>
        </w:r>
        <w:r>
          <w:t>47</w:t>
        </w:r>
        <w:r>
          <w:fldChar w:fldCharType="end"/>
        </w:r>
      </w:hyperlink>
    </w:p>
    <w:p>
      <w:pPr>
        <w:pStyle w:val="TOC2"/>
        <w:tabs>
          <w:tab w:val="right" w:leader="dot" w:pos="8306"/>
        </w:tabs>
      </w:pPr>
      <w:hyperlink w:anchor="_Toc15195" w:history="1">
        <w:r>
          <w:rPr>
            <w:rFonts w:ascii="仿宋" w:eastAsia="仿宋" w:hAnsi="仿宋" w:cs="仿宋" w:hint="eastAsia"/>
            <w:lang w:eastAsia="zh-CN"/>
          </w:rPr>
          <w:t>(二)、研发规划与投入</w:t>
        </w:r>
        <w:r>
          <w:tab/>
        </w:r>
        <w:r>
          <w:fldChar w:fldCharType="begin"/>
        </w:r>
        <w:r>
          <w:instrText xml:space="preserve"> PAGEREF _Toc15195 \h </w:instrText>
        </w:r>
        <w:r>
          <w:fldChar w:fldCharType="separate"/>
        </w:r>
        <w:r>
          <w:t>48</w:t>
        </w:r>
        <w:r>
          <w:fldChar w:fldCharType="end"/>
        </w:r>
      </w:hyperlink>
    </w:p>
    <w:p>
      <w:pPr>
        <w:pStyle w:val="TOC1"/>
        <w:tabs>
          <w:tab w:val="right" w:leader="dot" w:pos="8306"/>
        </w:tabs>
      </w:pPr>
      <w:hyperlink w:anchor="_Toc17230" w:history="1">
        <w:r>
          <w:rPr>
            <w:rFonts w:ascii="仿宋" w:eastAsia="仿宋" w:hAnsi="仿宋" w:cs="仿宋" w:hint="eastAsia"/>
            <w:lang w:eastAsia="zh-CN"/>
          </w:rPr>
          <w:t>十三、营销与推广策略</w:t>
        </w:r>
        <w:r>
          <w:tab/>
        </w:r>
        <w:r>
          <w:fldChar w:fldCharType="begin"/>
        </w:r>
        <w:r>
          <w:instrText xml:space="preserve"> PAGEREF _Toc17230 \h </w:instrText>
        </w:r>
        <w:r>
          <w:fldChar w:fldCharType="separate"/>
        </w:r>
        <w:r>
          <w:t>50</w:t>
        </w:r>
        <w:r>
          <w:fldChar w:fldCharType="end"/>
        </w:r>
      </w:hyperlink>
    </w:p>
    <w:p>
      <w:pPr>
        <w:pStyle w:val="TOC2"/>
        <w:tabs>
          <w:tab w:val="right" w:leader="dot" w:pos="8306"/>
        </w:tabs>
      </w:pPr>
      <w:hyperlink w:anchor="_Toc11132" w:history="1">
        <w:r>
          <w:rPr>
            <w:rFonts w:ascii="仿宋" w:eastAsia="仿宋" w:hAnsi="仿宋" w:cs="仿宋" w:hint="eastAsia"/>
            <w:lang w:eastAsia="zh-CN"/>
          </w:rPr>
          <w:t>(一)、产品/服务定位与特点</w:t>
        </w:r>
        <w:r>
          <w:tab/>
        </w:r>
        <w:r>
          <w:fldChar w:fldCharType="begin"/>
        </w:r>
        <w:r>
          <w:instrText xml:space="preserve"> PAGEREF _Toc11132 \h </w:instrText>
        </w:r>
        <w:r>
          <w:fldChar w:fldCharType="separate"/>
        </w:r>
        <w:r>
          <w:t>50</w:t>
        </w:r>
        <w:r>
          <w:fldChar w:fldCharType="end"/>
        </w:r>
      </w:hyperlink>
    </w:p>
    <w:p>
      <w:pPr>
        <w:pStyle w:val="TOC2"/>
        <w:tabs>
          <w:tab w:val="right" w:leader="dot" w:pos="8306"/>
        </w:tabs>
      </w:pPr>
      <w:hyperlink w:anchor="_Toc784" w:history="1">
        <w:r>
          <w:rPr>
            <w:rFonts w:ascii="仿宋" w:eastAsia="仿宋" w:hAnsi="仿宋" w:cs="仿宋" w:hint="eastAsia"/>
            <w:lang w:eastAsia="zh-CN"/>
          </w:rPr>
          <w:t>(二)、市场定位与竞争分析</w:t>
        </w:r>
        <w:r>
          <w:tab/>
        </w:r>
        <w:r>
          <w:fldChar w:fldCharType="begin"/>
        </w:r>
        <w:r>
          <w:instrText xml:space="preserve"> PAGEREF _Toc784 \h </w:instrText>
        </w:r>
        <w:r>
          <w:fldChar w:fldCharType="separate"/>
        </w:r>
        <w:r>
          <w:t>51</w:t>
        </w:r>
        <w:r>
          <w:fldChar w:fldCharType="end"/>
        </w:r>
      </w:hyperlink>
    </w:p>
    <w:p>
      <w:pPr>
        <w:pStyle w:val="TOC2"/>
        <w:tabs>
          <w:tab w:val="right" w:leader="dot" w:pos="8306"/>
        </w:tabs>
      </w:pPr>
      <w:hyperlink w:anchor="_Toc23405" w:history="1">
        <w:r>
          <w:rPr>
            <w:rFonts w:ascii="仿宋" w:eastAsia="仿宋" w:hAnsi="仿宋" w:cs="仿宋" w:hint="eastAsia"/>
            <w:lang w:eastAsia="zh-CN"/>
          </w:rPr>
          <w:t>(三)、营销渠道与策略</w:t>
        </w:r>
        <w:r>
          <w:tab/>
        </w:r>
        <w:r>
          <w:fldChar w:fldCharType="begin"/>
        </w:r>
        <w:r>
          <w:instrText xml:space="preserve"> PAGEREF _Toc23405 \h </w:instrText>
        </w:r>
        <w:r>
          <w:fldChar w:fldCharType="separate"/>
        </w:r>
        <w:r>
          <w:t>53</w:t>
        </w:r>
        <w:r>
          <w:fldChar w:fldCharType="end"/>
        </w:r>
      </w:hyperlink>
    </w:p>
    <w:p>
      <w:pPr>
        <w:pStyle w:val="TOC2"/>
        <w:tabs>
          <w:tab w:val="right" w:leader="dot" w:pos="8306"/>
        </w:tabs>
      </w:pPr>
      <w:hyperlink w:anchor="_Toc18107" w:history="1">
        <w:r>
          <w:rPr>
            <w:rFonts w:ascii="仿宋" w:eastAsia="仿宋" w:hAnsi="仿宋" w:cs="仿宋" w:hint="eastAsia"/>
            <w:lang w:eastAsia="zh-CN"/>
          </w:rPr>
          <w:t>(四)、推广与宣传活动</w:t>
        </w:r>
        <w:r>
          <w:tab/>
        </w:r>
        <w:r>
          <w:fldChar w:fldCharType="begin"/>
        </w:r>
        <w:r>
          <w:instrText xml:space="preserve"> PAGEREF _Toc18107 \h </w:instrText>
        </w:r>
        <w:r>
          <w:fldChar w:fldCharType="separate"/>
        </w:r>
        <w:r>
          <w:t>54</w:t>
        </w:r>
        <w:r>
          <w:fldChar w:fldCharType="end"/>
        </w:r>
      </w:hyperlink>
    </w:p>
    <w:p>
      <w:pPr>
        <w:pStyle w:val="TOC1"/>
        <w:tabs>
          <w:tab w:val="right" w:leader="dot" w:pos="8306"/>
        </w:tabs>
      </w:pPr>
      <w:hyperlink w:anchor="_Toc12945" w:history="1">
        <w:r>
          <w:rPr>
            <w:rFonts w:ascii="仿宋" w:eastAsia="仿宋" w:hAnsi="仿宋" w:cs="仿宋" w:hint="eastAsia"/>
            <w:lang w:eastAsia="zh-CN"/>
          </w:rPr>
          <w:t>十四、乳膏剂项目治理与监督</w:t>
        </w:r>
        <w:r>
          <w:tab/>
        </w:r>
        <w:r>
          <w:fldChar w:fldCharType="begin"/>
        </w:r>
        <w:r>
          <w:instrText xml:space="preserve"> PAGEREF _Toc12945 \h </w:instrText>
        </w:r>
        <w:r>
          <w:fldChar w:fldCharType="separate"/>
        </w:r>
        <w:r>
          <w:t>59</w:t>
        </w:r>
        <w:r>
          <w:fldChar w:fldCharType="end"/>
        </w:r>
      </w:hyperlink>
    </w:p>
    <w:p>
      <w:pPr>
        <w:pStyle w:val="TOC2"/>
        <w:tabs>
          <w:tab w:val="right" w:leader="dot" w:pos="8306"/>
        </w:tabs>
      </w:pPr>
      <w:hyperlink w:anchor="_Toc1285" w:history="1">
        <w:r>
          <w:rPr>
            <w:rFonts w:ascii="仿宋" w:eastAsia="仿宋" w:hAnsi="仿宋" w:cs="仿宋" w:hint="eastAsia"/>
            <w:lang w:eastAsia="zh-CN"/>
          </w:rPr>
          <w:t>(一)、乳膏剂项目治理结构</w:t>
        </w:r>
        <w:r>
          <w:tab/>
        </w:r>
        <w:r>
          <w:fldChar w:fldCharType="begin"/>
        </w:r>
        <w:r>
          <w:instrText xml:space="preserve"> PAGEREF _Toc1285 \h </w:instrText>
        </w:r>
        <w:r>
          <w:fldChar w:fldCharType="separate"/>
        </w:r>
        <w:r>
          <w:t>59</w:t>
        </w:r>
        <w:r>
          <w:fldChar w:fldCharType="end"/>
        </w:r>
      </w:hyperlink>
    </w:p>
    <w:p>
      <w:pPr>
        <w:pStyle w:val="TOC2"/>
        <w:tabs>
          <w:tab w:val="right" w:leader="dot" w:pos="8306"/>
        </w:tabs>
      </w:pPr>
      <w:hyperlink w:anchor="_Toc11831" w:history="1">
        <w:r>
          <w:rPr>
            <w:rFonts w:ascii="仿宋" w:eastAsia="仿宋" w:hAnsi="仿宋" w:cs="仿宋" w:hint="eastAsia"/>
            <w:lang w:eastAsia="zh-CN"/>
          </w:rPr>
          <w:t>(二)、监督与审计</w:t>
        </w:r>
        <w:r>
          <w:tab/>
        </w:r>
        <w:r>
          <w:fldChar w:fldCharType="begin"/>
        </w:r>
        <w:r>
          <w:instrText xml:space="preserve"> PAGEREF _Toc11831 \h </w:instrText>
        </w:r>
        <w:r>
          <w:fldChar w:fldCharType="separate"/>
        </w:r>
        <w:r>
          <w:t>60</w:t>
        </w:r>
        <w:r>
          <w:fldChar w:fldCharType="end"/>
        </w:r>
      </w:hyperlink>
    </w:p>
    <w:p>
      <w:pPr>
        <w:pStyle w:val="TOC1"/>
        <w:tabs>
          <w:tab w:val="right" w:leader="dot" w:pos="8306"/>
        </w:tabs>
      </w:pPr>
      <w:hyperlink w:anchor="_Toc27045" w:history="1">
        <w:r>
          <w:rPr>
            <w:rFonts w:ascii="仿宋" w:eastAsia="仿宋" w:hAnsi="仿宋" w:cs="仿宋" w:hint="eastAsia"/>
            <w:lang w:eastAsia="zh-CN"/>
          </w:rPr>
          <w:t>十五、利益相关者分析与沟通计划</w:t>
        </w:r>
        <w:r>
          <w:tab/>
        </w:r>
        <w:r>
          <w:fldChar w:fldCharType="begin"/>
        </w:r>
        <w:r>
          <w:instrText xml:space="preserve"> PAGEREF _Toc27045 \h </w:instrText>
        </w:r>
        <w:r>
          <w:fldChar w:fldCharType="separate"/>
        </w:r>
        <w:r>
          <w:t>62</w:t>
        </w:r>
        <w:r>
          <w:fldChar w:fldCharType="end"/>
        </w:r>
      </w:hyperlink>
    </w:p>
    <w:p>
      <w:pPr>
        <w:pStyle w:val="TOC2"/>
        <w:tabs>
          <w:tab w:val="right" w:leader="dot" w:pos="8306"/>
        </w:tabs>
      </w:pPr>
      <w:hyperlink w:anchor="_Toc2108" w:history="1">
        <w:r>
          <w:rPr>
            <w:rFonts w:ascii="仿宋" w:eastAsia="仿宋" w:hAnsi="仿宋" w:cs="仿宋" w:hint="eastAsia"/>
            <w:lang w:eastAsia="zh-CN"/>
          </w:rPr>
          <w:t>(一)、利益相关者分析</w:t>
        </w:r>
        <w:r>
          <w:tab/>
        </w:r>
        <w:r>
          <w:fldChar w:fldCharType="begin"/>
        </w:r>
        <w:r>
          <w:instrText xml:space="preserve"> PAGEREF _Toc2108 \h </w:instrText>
        </w:r>
        <w:r>
          <w:fldChar w:fldCharType="separate"/>
        </w:r>
        <w:r>
          <w:t>62</w:t>
        </w:r>
        <w:r>
          <w:fldChar w:fldCharType="end"/>
        </w:r>
      </w:hyperlink>
    </w:p>
    <w:p>
      <w:pPr>
        <w:pStyle w:val="TOC2"/>
        <w:tabs>
          <w:tab w:val="right" w:leader="dot" w:pos="8306"/>
        </w:tabs>
      </w:pPr>
      <w:hyperlink w:anchor="_Toc6146" w:history="1">
        <w:r>
          <w:rPr>
            <w:rFonts w:ascii="仿宋" w:eastAsia="仿宋" w:hAnsi="仿宋" w:cs="仿宋" w:hint="eastAsia"/>
            <w:lang w:eastAsia="zh-CN"/>
          </w:rPr>
          <w:t>(二)、沟通计划</w:t>
        </w:r>
        <w:r>
          <w:tab/>
        </w:r>
        <w:r>
          <w:fldChar w:fldCharType="begin"/>
        </w:r>
        <w:r>
          <w:instrText xml:space="preserve"> PAGEREF _Toc6146 \h </w:instrText>
        </w:r>
        <w:r>
          <w:fldChar w:fldCharType="separate"/>
        </w:r>
        <w:r>
          <w:t>63</w:t>
        </w:r>
        <w:r>
          <w:fldChar w:fldCharType="end"/>
        </w:r>
      </w:hyperlink>
    </w:p>
    <w:p>
      <w:pPr>
        <w:pStyle w:val="TOC1"/>
        <w:tabs>
          <w:tab w:val="right" w:leader="dot" w:pos="8306"/>
        </w:tabs>
      </w:pPr>
      <w:hyperlink w:anchor="_Toc19328" w:history="1">
        <w:r>
          <w:rPr>
            <w:rFonts w:ascii="仿宋" w:eastAsia="仿宋" w:hAnsi="仿宋" w:cs="仿宋" w:hint="eastAsia"/>
            <w:lang w:eastAsia="zh-CN"/>
          </w:rPr>
          <w:t>十六、质量管理体系</w:t>
        </w:r>
        <w:r>
          <w:tab/>
        </w:r>
        <w:r>
          <w:fldChar w:fldCharType="begin"/>
        </w:r>
        <w:r>
          <w:instrText xml:space="preserve"> PAGEREF _Toc19328 \h </w:instrText>
        </w:r>
        <w:r>
          <w:fldChar w:fldCharType="separate"/>
        </w:r>
        <w:r>
          <w:t>64</w:t>
        </w:r>
        <w:r>
          <w:fldChar w:fldCharType="end"/>
        </w:r>
      </w:hyperlink>
    </w:p>
    <w:p>
      <w:pPr>
        <w:pStyle w:val="TOC2"/>
        <w:tabs>
          <w:tab w:val="right" w:leader="dot" w:pos="8306"/>
        </w:tabs>
      </w:pPr>
      <w:hyperlink w:anchor="_Toc22599" w:history="1">
        <w:r>
          <w:rPr>
            <w:rFonts w:ascii="仿宋" w:eastAsia="仿宋" w:hAnsi="仿宋" w:cs="仿宋" w:hint="eastAsia"/>
            <w:lang w:eastAsia="zh-CN"/>
          </w:rPr>
          <w:t>(一)、质量目标与方针</w:t>
        </w:r>
        <w:r>
          <w:tab/>
        </w:r>
        <w:r>
          <w:fldChar w:fldCharType="begin"/>
        </w:r>
        <w:r>
          <w:instrText xml:space="preserve"> PAGEREF _Toc22599 \h </w:instrText>
        </w:r>
        <w:r>
          <w:fldChar w:fldCharType="separate"/>
        </w:r>
        <w:r>
          <w:t>64</w:t>
        </w:r>
        <w:r>
          <w:fldChar w:fldCharType="end"/>
        </w:r>
      </w:hyperlink>
    </w:p>
    <w:p>
      <w:pPr>
        <w:pStyle w:val="TOC2"/>
        <w:tabs>
          <w:tab w:val="right" w:leader="dot" w:pos="8306"/>
        </w:tabs>
      </w:pPr>
      <w:hyperlink w:anchor="_Toc3363" w:history="1">
        <w:r>
          <w:rPr>
            <w:rFonts w:ascii="仿宋" w:eastAsia="仿宋" w:hAnsi="仿宋" w:cs="仿宋" w:hint="eastAsia"/>
            <w:lang w:eastAsia="zh-CN"/>
          </w:rPr>
          <w:t>(二)、质量管理责任</w:t>
        </w:r>
        <w:r>
          <w:tab/>
        </w:r>
        <w:r>
          <w:fldChar w:fldCharType="begin"/>
        </w:r>
        <w:r>
          <w:instrText xml:space="preserve"> PAGEREF _Toc3363 \h </w:instrText>
        </w:r>
        <w:r>
          <w:fldChar w:fldCharType="separate"/>
        </w:r>
        <w:r>
          <w:t>65</w:t>
        </w:r>
        <w:r>
          <w:fldChar w:fldCharType="end"/>
        </w:r>
      </w:hyperlink>
    </w:p>
    <w:p>
      <w:pPr>
        <w:pStyle w:val="TOC2"/>
        <w:tabs>
          <w:tab w:val="right" w:leader="dot" w:pos="8306"/>
        </w:tabs>
      </w:pPr>
      <w:hyperlink w:anchor="_Toc10794" w:history="1">
        <w:r>
          <w:rPr>
            <w:rFonts w:ascii="仿宋" w:eastAsia="仿宋" w:hAnsi="仿宋" w:cs="仿宋" w:hint="eastAsia"/>
            <w:lang w:eastAsia="zh-CN"/>
          </w:rPr>
          <w:t>(三)、质量管理体系文件</w:t>
        </w:r>
        <w:r>
          <w:tab/>
        </w:r>
        <w:r>
          <w:fldChar w:fldCharType="begin"/>
        </w:r>
        <w:r>
          <w:instrText xml:space="preserve"> PAGEREF _Toc10794 \h </w:instrText>
        </w:r>
        <w:r>
          <w:fldChar w:fldCharType="separate"/>
        </w:r>
        <w:r>
          <w:t>66</w:t>
        </w:r>
        <w:r>
          <w:fldChar w:fldCharType="end"/>
        </w:r>
      </w:hyperlink>
    </w:p>
    <w:p>
      <w:pPr>
        <w:pStyle w:val="TOC2"/>
        <w:tabs>
          <w:tab w:val="right" w:leader="dot" w:pos="8306"/>
        </w:tabs>
      </w:pPr>
      <w:hyperlink w:anchor="_Toc30899" w:history="1">
        <w:r>
          <w:rPr>
            <w:rFonts w:ascii="仿宋" w:eastAsia="仿宋" w:hAnsi="仿宋" w:cs="仿宋" w:hint="eastAsia"/>
            <w:lang w:eastAsia="zh-CN"/>
          </w:rPr>
          <w:t>(四)、质量培训与教育</w:t>
        </w:r>
        <w:r>
          <w:tab/>
        </w:r>
        <w:r>
          <w:fldChar w:fldCharType="begin"/>
        </w:r>
        <w:r>
          <w:instrText xml:space="preserve"> PAGEREF _Toc30899 \h </w:instrText>
        </w:r>
        <w:r>
          <w:fldChar w:fldCharType="separate"/>
        </w:r>
        <w:r>
          <w:t>68</w:t>
        </w:r>
        <w:r>
          <w:fldChar w:fldCharType="end"/>
        </w:r>
      </w:hyperlink>
    </w:p>
    <w:p>
      <w:pPr>
        <w:pStyle w:val="TOC2"/>
        <w:tabs>
          <w:tab w:val="right" w:leader="dot" w:pos="8306"/>
        </w:tabs>
      </w:pPr>
      <w:hyperlink w:anchor="_Toc21231" w:history="1">
        <w:r>
          <w:rPr>
            <w:rFonts w:ascii="仿宋" w:eastAsia="仿宋" w:hAnsi="仿宋" w:cs="仿宋" w:hint="eastAsia"/>
            <w:lang w:eastAsia="zh-CN"/>
          </w:rPr>
          <w:t>(五)、质量审核与评价</w:t>
        </w:r>
        <w:r>
          <w:tab/>
        </w:r>
        <w:r>
          <w:fldChar w:fldCharType="begin"/>
        </w:r>
        <w:r>
          <w:instrText xml:space="preserve"> PAGEREF _Toc21231 \h </w:instrText>
        </w:r>
        <w:r>
          <w:fldChar w:fldCharType="separate"/>
        </w:r>
        <w:r>
          <w:t>70</w:t>
        </w:r>
        <w:r>
          <w:fldChar w:fldCharType="end"/>
        </w:r>
      </w:hyperlink>
    </w:p>
    <w:p>
      <w:pPr>
        <w:pStyle w:val="TOC2"/>
        <w:tabs>
          <w:tab w:val="right" w:leader="dot" w:pos="8306"/>
        </w:tabs>
      </w:pPr>
      <w:hyperlink w:anchor="_Toc3751" w:history="1">
        <w:r>
          <w:rPr>
            <w:rFonts w:ascii="仿宋" w:eastAsia="仿宋" w:hAnsi="仿宋" w:cs="仿宋" w:hint="eastAsia"/>
            <w:lang w:eastAsia="zh-CN"/>
          </w:rPr>
          <w:t>(六)、不符合与纠正措施</w:t>
        </w:r>
        <w:r>
          <w:tab/>
        </w:r>
        <w:r>
          <w:fldChar w:fldCharType="begin"/>
        </w:r>
        <w:r>
          <w:instrText xml:space="preserve"> PAGEREF _Toc3751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65"/>
      <w:r>
        <w:rPr>
          <w:rFonts w:ascii="仿宋" w:eastAsia="仿宋" w:hAnsi="仿宋" w:cs="仿宋" w:hint="eastAsia"/>
          <w:sz w:val="28"/>
          <w:lang w:eastAsia="zh-CN"/>
        </w:rPr>
        <w:t>一、乳膏剂项目建设背景及必要性分析</w:t>
      </w:r>
      <w:bookmarkEnd w:id="2"/>
    </w:p>
    <w:p>
      <w:pPr>
        <w:pStyle w:val="Heading2"/>
        <w:rPr>
          <w:rFonts w:ascii="仿宋" w:eastAsia="仿宋" w:hAnsi="仿宋" w:cs="仿宋" w:hint="eastAsia"/>
          <w:lang w:eastAsia="zh-CN"/>
        </w:rPr>
      </w:pPr>
      <w:bookmarkStart w:id="3" w:name="_Toc3703"/>
      <w:r>
        <w:rPr>
          <w:rFonts w:ascii="仿宋" w:eastAsia="仿宋" w:hAnsi="仿宋" w:cs="仿宋" w:hint="eastAsia"/>
          <w:lang w:eastAsia="zh-CN"/>
        </w:rPr>
        <w:t>(一)、乳膏剂项目背景分析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乳膏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我们的背景分析将深入挖掘当前行业的发展趋势，通过对竞争态势的全面审视，找到乳膏剂项目在这个潮流中的定位。同时，我们将关注行业内涌现的新兴机遇，以便乳膏剂项目更好地融入行业发展的潮流中。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乳膏剂项目提供了强大的发展动力。我们将聚焦于行业内最新的技术发展趋势，包括但不限于人工智能、大数据分析、物联网等领域。通过深度的技术研究，我们将确保乳膏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乳膏剂项目发展的源泉。我们将投入更多的精力对市场需求进行深入剖析，超越表面的需求，深入挖掘潜在的市场痛点和机遇。通过对市场需求的细致了解，乳膏剂项目将更有针对性地设计解决方案，满足市场的多样化需求，从而更好地促进乳膏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乳膏剂项目战略至关重要。我们将对竞争态势进行更为深入的分析，包括但不限于市场份额、产品特点、客户满意度等多个维度。通过深度的竞争分析，乳膏剂项目将能够更准确地把握市场脉搏，制定具有竞争力的乳膏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乳膏剂项目的发展具有直接的影响。我们将进行更为全面的法规和政策分析，了解行业发展中的潜在法律风险和合规挑战。通过充分了解和遵守相关法规，乳膏剂项目将确保在法律框架内合法合规运营，为乳膏剂项目的稳健发展提供有力支持。</w:t>
      </w:r>
    </w:p>
    <w:p>
      <w:pPr>
        <w:pStyle w:val="Heading2"/>
        <w:ind w:firstLine="560" w:firstLineChars="200"/>
        <w:rPr>
          <w:rFonts w:ascii="仿宋" w:eastAsia="仿宋" w:hAnsi="仿宋" w:cs="仿宋" w:hint="eastAsia"/>
          <w:sz w:val="28"/>
          <w:lang w:eastAsia="zh-CN"/>
        </w:rPr>
      </w:pPr>
      <w:bookmarkStart w:id="4" w:name="_Toc18684"/>
      <w:r>
        <w:rPr>
          <w:rFonts w:ascii="仿宋" w:eastAsia="仿宋" w:hAnsi="仿宋" w:cs="仿宋" w:hint="eastAsia"/>
          <w:sz w:val="28"/>
          <w:lang w:eastAsia="zh-CN"/>
        </w:rPr>
        <w:t>(二)、乳膏剂项目建设必要性分析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建设的迫切性源于对行业发展趋势的深刻洞察。我们正处于一个行业变革的时代，科技创新、数字化转型成为企业发展的关键动力。乳膏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建设不仅仅是为了跟上潮流，更是为了通过技术创新推动企业的持续发展。通过引入先进的技术和解决方案，乳膏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乳膏剂项目的建设成为必然选择，通过提高产品质量、拓展服务领域，从而在竞争中获得更多的机会。乳膏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乳膏剂项目建设的必要性体现在对客户需求更精准的满足。通过乳膏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建设的背后是对企业持续创新的追求。只有通过不断创新，企业才能在竞争中立于不败之地。乳膏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240"/>
      <w:r>
        <w:rPr>
          <w:rFonts w:ascii="仿宋" w:eastAsia="仿宋" w:hAnsi="仿宋" w:cs="仿宋" w:hint="eastAsia"/>
          <w:sz w:val="28"/>
          <w:lang w:eastAsia="zh-CN"/>
        </w:rPr>
        <w:t>二、乳膏剂项目绩效评估</w:t>
      </w:r>
      <w:bookmarkEnd w:id="5"/>
    </w:p>
    <w:p>
      <w:pPr>
        <w:pStyle w:val="Heading2"/>
        <w:rPr>
          <w:rFonts w:ascii="仿宋" w:eastAsia="仿宋" w:hAnsi="仿宋" w:cs="仿宋" w:hint="eastAsia"/>
          <w:lang w:eastAsia="zh-CN"/>
        </w:rPr>
      </w:pPr>
      <w:bookmarkStart w:id="6" w:name="_Toc3247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在乳膏剂项目中，我们设计了一套全面的绩效评估指标，以确保乳膏剂项目的可控和成功交付。这些指标跨足乳膏剂项目目标、成本、进度和质量等多个维度，为我们提供了全面洞察乳膏剂项目的健康状况。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目标达成率是我们关注的首要指标。我们设定了明确的目标，并通过定期监测和评估，迅速发现并应对潜在的目标偏差。这为乳膏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成本绩效是另一个核心关注点。通过实际成本与预算成本的对比分析，我们深入了解成本差异的原因，及时调整资源分配，保持乳膏剂项目在经济效益方面的合理水平。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进度作为关键的绩效指标之一，得到了精心的关注。我们制定了详细的乳膏剂项目进度计划，并设立了进度符合度指标，确保实际进度与计划进度保持一致。这使我们能够快速发现和解决潜在的进度问题，保持乳膏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乳膏剂项目绩效的不可或缺的一环。我们引入了一系列的质量标准和客户满意度指标，以确保乳膏剂项目交付的成果在质量上达到或超越预期水平。通过持续监测这些指标，我们努力提升乳膏剂项目整体质量水平，为乳膏剂项目的成功交付提供有力保障。通过这些科学且全面的绩效评估，我们能够更好地引导乳膏剂项目的持续改进，确保乳膏剂项目目标的顺利达成。</w:t>
      </w:r>
    </w:p>
    <w:p>
      <w:pPr>
        <w:pStyle w:val="Heading2"/>
        <w:ind w:firstLine="560" w:firstLineChars="200"/>
        <w:rPr>
          <w:rFonts w:ascii="仿宋" w:eastAsia="仿宋" w:hAnsi="仿宋" w:cs="仿宋" w:hint="eastAsia"/>
          <w:sz w:val="28"/>
          <w:lang w:eastAsia="zh-CN"/>
        </w:rPr>
      </w:pPr>
      <w:bookmarkStart w:id="7" w:name="_Toc2944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绩效评估是乳膏剂项目中的关键环节，为确保乳膏剂项目达到预期目标，我们采用了多层次、多维度的绩效评估方法。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乳膏剂项目的战略目标对齐，确保每个决策和行动都与乳膏剂项目整体目标保持一致。团队会定期召开战略对齐会议，审视当前工作与乳膏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乳膏剂项目进度、质量、成本和风险等方面。这些指标通过数据收集和分析，为乳膏剂项目管理团队提供了客观的评估依据。例如，我们通过乳膏剂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绩效评估不仅仅停留在乳膏剂项目内部，还考虑了乳膏剂项目对外部环境的影响。我们定期进行干系人满意度调查，以了解各利益相关方对乳膏剂项目的期望和满意度，并及时做出调整。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这种多层次、多角度的绩效评估方法，使得我们能够全面了解乳膏剂项目的运行状态，及时做出调整，确保乳膏剂项目在不断变化的环境中保持稳健前行。</w:t>
      </w:r>
    </w:p>
    <w:p>
      <w:pPr>
        <w:pStyle w:val="Heading2"/>
        <w:ind w:firstLine="560" w:firstLineChars="200"/>
        <w:rPr>
          <w:rFonts w:ascii="仿宋" w:eastAsia="仿宋" w:hAnsi="仿宋" w:cs="仿宋" w:hint="eastAsia"/>
          <w:sz w:val="28"/>
          <w:lang w:eastAsia="zh-CN"/>
        </w:rPr>
      </w:pPr>
      <w:bookmarkStart w:id="8" w:name="_Toc2835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为了确保乳膏剂项目的有效管理和不断优化，我们采用了精心设计的绩效评估周期。这个周期旨在实现灵活、实时和全面的评估，以适应乳膏剂项目执行中的各种挑战。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乳膏剂项目的不同需求，分为短期、中期和长期。短期评估关注每个迭代或工作周期，以及时发现和解决当前任务中的问题。中期评估涵盖几个迭代，深入了解整体乳膏剂项目的趋势和性能。长期评估则着眼于整个乳膏剂项目阶段，确保乳膏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乳膏剂项目管理工具和协作平台，团队成员能够随时更新和分享乳膏剂项目数据。这种实时性的反馈机制使我们能够及时察觉潜在问题，快速调整，保持乳膏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乳膏剂项目的决策制定密不可分。每个周期的乳膏剂项目回顾会议成为集体总结经验、识别问题深层次原因并找到创新解决方案的平台。这种定期的反思与调整机制使乳膏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951"/>
      <w:r>
        <w:rPr>
          <w:rFonts w:ascii="仿宋" w:eastAsia="仿宋" w:hAnsi="仿宋" w:cs="仿宋" w:hint="eastAsia"/>
          <w:sz w:val="28"/>
          <w:lang w:eastAsia="zh-CN"/>
        </w:rPr>
        <w:t>三、乳膏剂项目可持续发展</w:t>
      </w:r>
      <w:bookmarkEnd w:id="9"/>
    </w:p>
    <w:p>
      <w:pPr>
        <w:pStyle w:val="Heading2"/>
        <w:rPr>
          <w:rFonts w:ascii="仿宋" w:eastAsia="仿宋" w:hAnsi="仿宋" w:cs="仿宋" w:hint="eastAsia"/>
          <w:lang w:eastAsia="zh-CN"/>
        </w:rPr>
      </w:pPr>
      <w:bookmarkStart w:id="10" w:name="_Toc2589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膏剂项目中，乳膏剂项目团队着眼于未来，明确了可持续发展的战略方向。制定的具体可持续发展目标包括降低资源使用、采用环保技术、最大化社会效益等。这一步骤不仅有助于乳膏剂项目在环保和社会责任方面达到最高标准，也为未来提供了明确的指引，确保乳膏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可持续实践的融入乳膏剂项目管理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乳膏剂项目管理周期。从乳膏剂项目规划开始，乳膏剂项目团队就考虑了环境和社会的因素。在执行阶段，乳膏剂项目团队积极推动绿色技术的应用，优化资源利用。此外，关注员工的社会责任，通过培训和沟通活动提高员工对可持续发展的认知，使他们能够在日常工作中践行可持续实践。这些举措不仅为乳膏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230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扎根于乳膏剂项目的可持续发展理念，我们深信环保与社会责任是乳膏剂项目成功的关键支柱。在乳膏剂项目的每一步，我们都致力于通过创新和实践，履行对环境和社会的坚定责任。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团队通过引入先进的环保技术、建立高效的废物处理系统以及推动能源节约措施，积极履行环保责任。定期的环保监测和评估确保乳膏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不仅致力于自身可持续发展，还注重对社会的回馈。通过支持社区乳膏剂项目、参与慈善事业、提供培训机会等方式，乳膏剂项目积极履行社会责任。与当地社区建立积极互动，关注员工的工作与生活平衡，以及员工的身心健康，是乳膏剂项目在社会责任层面的关键举措。这样的实践不仅增强了乳膏剂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6398"/>
      <w:r>
        <w:rPr>
          <w:rFonts w:ascii="仿宋" w:eastAsia="仿宋" w:hAnsi="仿宋" w:cs="仿宋" w:hint="eastAsia"/>
          <w:sz w:val="28"/>
          <w:lang w:eastAsia="zh-CN"/>
        </w:rPr>
        <w:t>四、乳膏剂项目土建工程</w:t>
      </w:r>
      <w:bookmarkEnd w:id="12"/>
    </w:p>
    <w:p>
      <w:pPr>
        <w:pStyle w:val="Heading2"/>
        <w:rPr>
          <w:rFonts w:ascii="仿宋" w:eastAsia="仿宋" w:hAnsi="仿宋" w:cs="仿宋" w:hint="eastAsia"/>
          <w:lang w:eastAsia="zh-CN"/>
        </w:rPr>
      </w:pPr>
      <w:bookmarkStart w:id="13" w:name="_Toc2725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在乳膏剂项目的建筑工程设计中，我们将秉承一系列重要的设计原则，以确保乳膏剂项目建筑在功能、美观、可持续性等方面达到最佳效果。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首要原则是确保建筑的功能性得到最大化的发挥。我们将充分理解乳膏剂项目的实际需求，合理布局各个功能区域，保证建筑在满足业务需求的同时，提供高效的工作环境。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在建筑设计中，我们将综合考虑建设和运营成本。通过精细的经济效益分析，确保设计方案在高效利用资源的同时，对乳膏剂项目的长期盈利能力有积极的贡献。</w:t>
      </w:r>
    </w:p>
    <w:p>
      <w:pPr>
        <w:pStyle w:val="Heading2"/>
        <w:ind w:firstLine="560" w:firstLineChars="200"/>
        <w:rPr>
          <w:rFonts w:ascii="仿宋" w:eastAsia="仿宋" w:hAnsi="仿宋" w:cs="仿宋" w:hint="eastAsia"/>
          <w:sz w:val="28"/>
          <w:lang w:eastAsia="zh-CN"/>
        </w:rPr>
      </w:pPr>
      <w:bookmarkStart w:id="14" w:name="_Toc2184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膏剂项目的土建工程设计中，我们将精准设定设计年限，结合乳膏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乳膏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63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乳膏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乳膏剂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乳膏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29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本期工程乳膏剂项目预计总建筑面积XXX平方米，其中：计容建筑面积XXX平方米，计划建筑工程投资XX万元，占乳膏剂项目总投资的XX%。</w:t>
      </w:r>
    </w:p>
    <w:p>
      <w:pPr>
        <w:pStyle w:val="Heading1"/>
        <w:ind w:firstLine="560" w:firstLineChars="200"/>
        <w:rPr>
          <w:rFonts w:ascii="仿宋" w:eastAsia="仿宋" w:hAnsi="仿宋" w:cs="仿宋" w:hint="eastAsia"/>
          <w:sz w:val="28"/>
          <w:lang w:eastAsia="zh-CN"/>
        </w:rPr>
      </w:pPr>
      <w:bookmarkStart w:id="17" w:name="_Toc30883"/>
      <w:r>
        <w:rPr>
          <w:rFonts w:ascii="仿宋" w:eastAsia="仿宋" w:hAnsi="仿宋" w:cs="仿宋" w:hint="eastAsia"/>
          <w:sz w:val="28"/>
          <w:lang w:eastAsia="zh-CN"/>
        </w:rPr>
        <w:t>五、乳膏剂项目建设单位说明</w:t>
      </w:r>
      <w:bookmarkEnd w:id="17"/>
    </w:p>
    <w:p>
      <w:pPr>
        <w:pStyle w:val="Heading2"/>
        <w:rPr>
          <w:rFonts w:ascii="仿宋" w:eastAsia="仿宋" w:hAnsi="仿宋" w:cs="仿宋" w:hint="eastAsia"/>
          <w:lang w:eastAsia="zh-CN"/>
        </w:rPr>
      </w:pPr>
      <w:bookmarkStart w:id="18" w:name="_Toc31223"/>
      <w:r>
        <w:rPr>
          <w:rFonts w:ascii="仿宋" w:eastAsia="仿宋" w:hAnsi="仿宋" w:cs="仿宋" w:hint="eastAsia"/>
          <w:lang w:eastAsia="zh-CN"/>
        </w:rPr>
        <w:t>(一)、乳膏剂项目承办单位基本情况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864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乳膏剂项目承办单位的XXXX，我们着眼于实现可持续的经济效益。通过技术创新和解决方案的提供，公司预计在乳膏剂项目执行期间将获得可观的收入增长。这一收入来源主要包括乳膏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同时，我们注重成本控制和效率提升，以确保乳膏剂项目的可持续盈利。透过精细的管理和资源优化，公司期望实现乳膏剂项目利润最大化。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乳膏剂项目实施进行全面的投资评估，包括乳膏剂项目启动阶段的资金投入和后续运营成本。通过对乳膏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乳膏剂项目实施过程中具备足够的资金流动性，公司将进行详尽的现金流分析。这包括资金需求的合理预测、乳膏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8228"/>
      <w:r>
        <w:rPr>
          <w:rFonts w:ascii="仿宋" w:eastAsia="仿宋" w:hAnsi="仿宋" w:cs="仿宋" w:hint="eastAsia"/>
          <w:sz w:val="28"/>
          <w:lang w:eastAsia="zh-CN"/>
        </w:rPr>
        <w:t>六、乳膏剂项目概论</w:t>
      </w:r>
      <w:bookmarkEnd w:id="20"/>
    </w:p>
    <w:p>
      <w:pPr>
        <w:pStyle w:val="Heading2"/>
        <w:rPr>
          <w:rFonts w:ascii="仿宋" w:eastAsia="仿宋" w:hAnsi="仿宋" w:cs="仿宋" w:hint="eastAsia"/>
          <w:lang w:eastAsia="zh-CN"/>
        </w:rPr>
      </w:pPr>
      <w:bookmarkStart w:id="21" w:name="_Toc6171"/>
      <w:r>
        <w:rPr>
          <w:rFonts w:ascii="仿宋" w:eastAsia="仿宋" w:hAnsi="仿宋" w:cs="仿宋" w:hint="eastAsia"/>
          <w:lang w:eastAsia="zh-CN"/>
        </w:rPr>
        <w:t>(一)、乳膏剂项目概况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起源追溯至对市场的深入洞察。市场的不断演变与变革为乳膏剂项目提供了难得的机遇。当前市场存在的需求缺口和变革的大环境共同构成了乳膏剂项目的背景。这个乳膏剂项目旨在充分利用市场机遇，填补行业中尚未满足的需求，为客户提供全新的解决方案。市场的变革和需求的增长使得这个乳膏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乳膏剂项目名称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正式命名为乳膏剂。这个名称不仅仅是一个标识，更代表了乳膏剂项目的核心理念和愿景。它蕴含着乳膏剂项目所要解决问题的关键字，具有强烈的表达和辨识度，为乳膏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乳膏剂项目目标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核心目标是提供一种全新、高效的解决方案，满足客户日益增长的需求。乳膏剂项目追求的不仅仅是满足市场需求，更是在市场中获得卓越的竞争优势。通过不断提升产品或服务的质量和创新水平，乳膏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乳膏剂项目范围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https://d.book118.com/948046117123006036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1F6A31"/>
    <w:rsid w:val="111F6A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46117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2024-02-11T06:45:00Z</dcterms:created>
  <dcterms:modified xsi:type="dcterms:W3CDTF">2024-02-11T06:45:39Z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89C7EE1E07DF41F5963D69B6578A16E9_11</vt:lpwstr>
  </property>
  <property fmtid="{D5CDD505-2E9C-101B-9397-08002B2CF9AE}" pid="3" name="KSOProductBuildVer">
    <vt:lpwstr>2052-12.1.0.16250</vt:lpwstr>
  </property>
</Properties>
</file>