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7DF" w:rsidRPr="000C17DF" w:rsidP="000C17DF">
      <w:pPr>
        <w:jc w:val="center"/>
        <w:rPr>
          <w:rFonts w:ascii="微软雅黑" w:eastAsia="微软雅黑" w:hAnsi="微软雅黑"/>
          <w:b/>
          <w:bCs/>
          <w:sz w:val="28"/>
        </w:rPr>
      </w:pPr>
      <w:r w:rsidRPr="000C17DF">
        <w:rPr>
          <w:rFonts w:ascii="微软雅黑" w:eastAsia="微软雅黑" w:hAnsi="微软雅黑"/>
          <w:b/>
          <w:bCs/>
          <w:sz w:val="28"/>
        </w:rPr>
        <w:t>2024年河南省顶尖名校高三语文第一学期期末考试试题</w:t>
      </w:r>
    </w:p>
    <w:p w:rsidR="005743F6" w:rsidRPr="005743F6" w:rsidP="00D17CF7">
      <w:pPr>
        <w:jc w:val="left"/>
        <w:rPr>
          <w:rFonts w:ascii="宋体" w:hAnsi="宋体"/>
          <w:b/>
          <w:bCs/>
        </w:rPr>
      </w:pPr>
      <w:r w:rsidRPr="005743F6">
        <w:rPr>
          <w:rFonts w:ascii="宋体" w:hAnsi="宋体" w:hint="eastAsia"/>
          <w:b/>
          <w:bCs/>
        </w:rPr>
        <w:t>注意事项：</w:t>
      </w:r>
    </w:p>
    <w:p w:rsidR="005743F6" w:rsidRPr="005743F6" w:rsidP="00D17CF7">
      <w:pPr>
        <w:jc w:val="left"/>
        <w:rPr>
          <w:rFonts w:ascii="宋体" w:hAnsi="宋体" w:hint="eastAsia"/>
          <w:b/>
          <w:bCs/>
        </w:rPr>
      </w:pPr>
      <w:r w:rsidRPr="005743F6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5743F6" w:rsidRPr="005743F6" w:rsidP="00D17CF7">
      <w:pPr>
        <w:jc w:val="left"/>
        <w:rPr>
          <w:rFonts w:ascii="宋体" w:hAnsi="宋体" w:hint="eastAsia"/>
          <w:b/>
          <w:bCs/>
        </w:rPr>
      </w:pPr>
      <w:r w:rsidRPr="005743F6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5743F6" w:rsidRPr="005743F6" w:rsidP="00D17CF7">
      <w:pPr>
        <w:jc w:val="left"/>
        <w:rPr>
          <w:rFonts w:ascii="宋体" w:hAnsi="宋体" w:hint="eastAsia"/>
          <w:b/>
          <w:bCs/>
        </w:rPr>
      </w:pPr>
      <w:r w:rsidRPr="005743F6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5743F6" w:rsidRPr="005743F6" w:rsidP="00D17CF7">
      <w:pPr>
        <w:rPr>
          <w:b/>
        </w:rPr>
      </w:pPr>
      <w:r w:rsidRPr="005743F6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5743F6" w:rsidRPr="005743F6" w:rsidP="005743F6">
      <w:pPr>
        <w:jc w:val="center"/>
        <w:rPr>
          <w:rFonts w:ascii="宋体" w:hAnsi="宋体" w:hint="eastAsia"/>
          <w:b/>
        </w:rPr>
      </w:pPr>
    </w:p>
    <w:p w:rsidR="005743F6" w:rsidRPr="005743F6" w:rsidP="005743F6">
      <w:pPr>
        <w:jc w:val="left"/>
        <w:rPr>
          <w:rFonts w:ascii="宋体" w:hAnsi="宋体" w:hint="eastAsia"/>
          <w:b/>
        </w:rPr>
      </w:pP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rFonts w:ascii="宋体" w:hAnsi="宋体"/>
          <w:b/>
        </w:rPr>
        <w:t>1．</w:t>
      </w:r>
      <w:r w:rsidRPr="005743F6">
        <w:rPr>
          <w:rFonts w:ascii="宋体" w:hAnsi="宋体" w:cs="宋体"/>
          <w:b/>
        </w:rPr>
        <w:t>阅读下面的文字，完成下面小题。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材料一: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近几年来，中国动漫行业的繁荣早已有目共睹。大量动漫相关企业如雨后春笋般出现，诸如漫画、COS、轻小说、同人画等动漫行业的分支领域，也都获得了不少投资。越来越多的优秀作品开始大量涌现，整个行业变得朝气蓬勃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资本的快速投入自然也吸引了大型公司入驻。近日，阿里大文娱与迪士尼旗下发行公司签下多年合约，最多最全的迪士尼经典动画内容将登陆优酷及天猫魔盒；迪士尼每年将会有超过千集的动画在优酷播出。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相比于日本，中国的人口数量就已占据优势，动漫爱好者在人口规模上远超日本，市场前景更为广阔。但是中国动漫的发展却充满了坎坷、艰难。国家近几年才开始重视动漫这一文化产业的发展，出台了一系列支持行业发展的资助计划。在今年第十三届全国人大二次会议中，最高人民法院院长周强就谈到了“小猪佩奇”著作权纠纷案这一事件，聚焦动漫产业知识授权，由此也可以看出动漫产业已经走上市场舞台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(摘编自《别对动漫有偏见，空白市场潜力无限》)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5743F6">
        <w:rPr>
          <w:rFonts w:ascii="楷体" w:eastAsia="楷体" w:hAnsi="楷体" w:cs="楷体"/>
          <w:b/>
        </w:rPr>
        <w:t>材料二:</w:t>
      </w:r>
    </w:p>
    <w:p w:rsidR="005743F6" w:rsidRPr="005743F6" w:rsidP="00D17CF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374.4pt;height:186.65pt;visibility:visible" filled="f" stroked="f">
            <v:imagedata r:id="rId5" o:title="figure"/>
          </v:shape>
        </w:pic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(摘编自《2018年中国动漫行业研究报告》)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材料三: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在从印度尼西亚飞往突尼斯的一些国际航班上，观众可以欣赏到来自中国的原创3D动画片《美食大冒险》。即使在航程结束后，观众打开当地电视或登录亚马逊网站，也能继续收看包强的功夫故事视频。据介绍，《美食大冒险》已在全球69个国家和地区授权发行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广州易动文化传播有限公司执行总裁程海明说，仅电视版权费，它就带来了1000多万元的收入。《美食大冒险》讲述了铲奸除恶、维护正义的故事，借助中国深厚的美食文化和武术底蕴，给观众带来了新鲜感。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广州漫友文化科技发展有限公司的原创漫画《爆笑校园》也很受欢迎。漫友公司副总经理张显峰说，《爆笑校园》的作者朱斌很有才华，把课堂故事变成了海外读者的欢乐源泉。《爆笑校园》对国外有明显的溢出效应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(摘编自《越来越多中国原创动漫走向海外》)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材料四: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第十三届中国国际动漫节于4月26日在杭州举行。这个活动是由政府资助的，吸引了大量的在线平台运营商、广播公司和动画制作人。除了参与组织的两次会议，CMC还安排了英国广播公司(BBC)的儿童节目总监爱丽丝·韦伯为主讲人。据C21媒体报道，她阐述了BBC面对年轻观众所面临的数字挑战的计划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——英国儿童媒体会议官网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第十三届中国国际动漫节在杭州举行，参观者于5月2日在动漫节上欣赏好莱坞电影《星球大战》里的“帝国军浩荡列阵”场景。由身为黑暗力量代表的黑武士人偶率领众多暴风兵人偶列阵，呈现电影的震撼力。本届国际动漫节共有来自82个国家和地区的动漫企业、专业机构和专业人士参展参会参赛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5743F6">
        <w:rPr>
          <w:rFonts w:ascii="楷体" w:eastAsia="楷体" w:hAnsi="楷体" w:cs="楷体"/>
          <w:b/>
        </w:rPr>
        <w:t>——新加坡《联合早报》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第十三届中国国际动漫节在杭州举行，不仅吸引了82个国家和地区参展参会参赛，也启动了经典民间故事动漫创作工程，揭晓了金猴奖，多部国内外优秀作品获奖。动漫节上，经典四格小漫画记录世界大变化，弘扬主旋律，传递正能量。中国动画产业进入盘整期，从重规模走向重精品，在艺术和技术上继续探索，努力创作出能讲“国际语言”的“中国故事”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——中国中央电视台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(摘编自《海内外媒体评论第十三届中国国际动漫节》)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1．</w:t>
      </w:r>
      <w:r w:rsidRPr="005743F6">
        <w:rPr>
          <w:rFonts w:ascii="宋体" w:hAnsi="宋体" w:cs="宋体"/>
          <w:b/>
        </w:rPr>
        <w:t>下列对材料相关内容的理解，不正确的一项是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A．</w:t>
      </w:r>
      <w:r w:rsidRPr="005743F6">
        <w:rPr>
          <w:rFonts w:ascii="宋体" w:hAnsi="宋体" w:cs="宋体"/>
          <w:b/>
        </w:rPr>
        <w:t>近几年，中国动漫行业进入了繁荣发展的阶段，相关企业及分支领域多，优秀作品多，国家也比较重视。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B．</w:t>
      </w:r>
      <w:r w:rsidRPr="005743F6">
        <w:rPr>
          <w:rFonts w:ascii="宋体" w:hAnsi="宋体" w:cs="宋体"/>
          <w:b/>
        </w:rPr>
        <w:t>最高人民法院院长周强在人大会议中谈到了“小猪佩奇”事件，这说明我国动漫产业已经走上市场舞台。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C．</w:t>
      </w:r>
      <w:r w:rsidRPr="005743F6">
        <w:rPr>
          <w:rFonts w:ascii="宋体" w:hAnsi="宋体" w:cs="宋体"/>
          <w:b/>
        </w:rPr>
        <w:t>《美食大冒险》得到了世界上越来越多国家观众的青睐，原因是作品讲述了铲奸除恶、维护正义的故事。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D．</w:t>
      </w:r>
      <w:r w:rsidRPr="005743F6">
        <w:rPr>
          <w:rFonts w:ascii="宋体" w:hAnsi="宋体" w:cs="宋体"/>
          <w:b/>
        </w:rPr>
        <w:t>中国动漫产业的发展充满了坎坷，原先比较重视产业的规模，缺乏“国际语言”，而且精品意识也不够。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2．</w:t>
      </w:r>
      <w:r w:rsidRPr="005743F6">
        <w:rPr>
          <w:rFonts w:ascii="宋体" w:hAnsi="宋体" w:cs="宋体"/>
          <w:b/>
        </w:rPr>
        <w:t>下列对材料相关内容的概括和分析，不正确的一项是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A．</w:t>
      </w:r>
      <w:r w:rsidRPr="005743F6">
        <w:rPr>
          <w:rFonts w:ascii="宋体" w:hAnsi="宋体" w:cs="宋体"/>
          <w:b/>
        </w:rPr>
        <w:t>中国动漫快速发展离不开资本快速投人、国家政策支持、原创力度大、让作品接轨世界等多方面因素。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B．</w:t>
      </w:r>
      <w:r w:rsidRPr="005743F6">
        <w:rPr>
          <w:rFonts w:ascii="宋体" w:hAnsi="宋体" w:cs="宋体"/>
          <w:b/>
        </w:rPr>
        <w:t>中国动漫市场前景广阔、潜力无限，这跟中国的人口多，动漫爱好者人口规模相对较大有一定的关系。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C．</w:t>
      </w:r>
      <w:r w:rsidRPr="005743F6">
        <w:rPr>
          <w:rFonts w:ascii="宋体" w:hAnsi="宋体" w:cs="宋体"/>
          <w:b/>
        </w:rPr>
        <w:t>用户观看动漫时在意的因素很多，但是对剧情、人物形象关注度较高，可以看出用户在观看时很重视内容。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D．</w:t>
      </w:r>
      <w:r w:rsidRPr="005743F6">
        <w:rPr>
          <w:rFonts w:ascii="宋体" w:hAnsi="宋体" w:cs="宋体"/>
          <w:b/>
        </w:rPr>
        <w:t>中国国际动漫节得到世界众多国家和地区的关注，表明中国的动漫作品在艺术上已进入世界顶尖行列。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b/>
        </w:rPr>
        <w:t>3．</w:t>
      </w:r>
      <w:r w:rsidRPr="005743F6">
        <w:rPr>
          <w:rFonts w:ascii="宋体" w:hAnsi="宋体" w:cs="宋体"/>
          <w:b/>
        </w:rPr>
        <w:t>阅读材料四，说说三方报道内容的异同以及各方这样报道的用意。</w:t>
      </w:r>
    </w:p>
    <w:p w:rsidR="005743F6" w:rsidRPr="005743F6" w:rsidP="00D17CF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5743F6">
        <w:rPr>
          <w:rFonts w:ascii="宋体" w:hAnsi="宋体"/>
          <w:b/>
        </w:rPr>
        <w:t>2．</w:t>
      </w:r>
      <w:r w:rsidRPr="005743F6">
        <w:rPr>
          <w:rFonts w:ascii="宋体" w:hAnsi="宋体" w:cs="宋体"/>
          <w:b/>
        </w:rPr>
        <w:t>阅读下面的文字，完成各题。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①关于少数民族文学的概念，学术界大致有两种界定：广义上，以题材分，指反映少数民族题材的作品；严格意义上，以作家分，指少数民族作家创作的反映少数民族题材的作品。不管是哪一种界定，少数民族文学最基本的含义应该是以少数民族为创作对象的文学。当然，少数民族文学的价值不仅仅在于以少数民族为写作题材，还在于它能够通过文学的形式传达一个民族的心声、介绍一个民族的历史和文化、促进各民族之间的互相理解和交流，对少数民族文化在中华民族大家庭中的融合起到积极作用。无疑，少数民族文学的繁荣，对于促进各民族的理解、提振各民族的文化自信心、构建中国边疆的文化软实力、对外产生文化影响、提升国家认同等，都有重要的意义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②少数民族作家存在着身份认同和自己的民族文化立场问题，其优点在于他们成长于自己的民族文化环境中，对本民族的文化从意识、价值到社会、物质等各个层面都有优先于其他民族的体验，这样使他们能够写出深刻反映本民族题材的文学作品。然而，无论哪个民族的作家，只要能深入少数民族的生活都能够进行创作，也完全有可能产生好的文艺作品，例如雷振邦创作的云南少数民族题材的电影音乐脍炙人口、经久不衰。因此，少数民族文学创作的繁荣，并不完全是由作家的身份决定的。少数民族文学首先应该是少数民族题材文学，其次才是作家身份文学。如果少数民族文学成为一种作家的身份文学，那么，少数民族文学就不可能有真正的发展，以身份和身份认同作为标志，也可能对作家的视野和思维造成不可避免的局限，从而带来创作的局限性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③创作中所使用的文字仅仅是一种工具，不应被看作是文学的特征。因此，应该鼓励少数民族作家使用汉字甚至未来用英语进行创作，让更多的人能够阅读和理解。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t>④对于少数民族作家来说，处理好身份认同的平衡点也是非常关键的。一方面必须要有自我身份认同，这样才能立足于民族文化的立场，深入思考和挖掘文化的精髓，从中吸取创作的养分；另一方面应该淡化少数民族的身份，立足少数民族文化资源去思考人类共同的关注和命运，写出一部民族心灵史的同时也表达出人类共同的兴趣、心灵的共鸣和共同的关注；用自己特殊的身份去认识民族文化、表达民族文化，促进各民族的理解和文化交融。这两者之间的平衡点在于固守自己的民族身份和认同，目的在于用本民族的文化资源与世界对话，如果丧失了这些资源，一个少数民族作家也就没有了和世界对话的资本。只有立足本民族的文化资源，同时又形成不同民族相向而行的共同文化、满足各民族人民共同的文化需求，少数民族文学才能获得更大的发展空间。</w:t>
      </w:r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5743F6">
        <w:rPr>
          <w:rFonts w:ascii="楷体" w:eastAsia="楷体" w:hAnsi="楷体" w:cs="楷体"/>
          <w:b/>
        </w:rPr>
        <w:br/>
      </w:r>
      <w:r w:rsidRPr="005743F6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https://d.book118.com/948051030050006032</w:t>
        </w:r>
      </w:hyperlink>
    </w:p>
    <w:p w:rsidR="005743F6" w:rsidRPr="005743F6" w:rsidP="00D17CF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0C17DF"/>
    <w:rsid w:val="0016710A"/>
    <w:rsid w:val="00187194"/>
    <w:rsid w:val="00193019"/>
    <w:rsid w:val="002B7D81"/>
    <w:rsid w:val="003D3C46"/>
    <w:rsid w:val="00464523"/>
    <w:rsid w:val="005743F6"/>
    <w:rsid w:val="00622F25"/>
    <w:rsid w:val="006B2EBA"/>
    <w:rsid w:val="00850032"/>
    <w:rsid w:val="008D2EAE"/>
    <w:rsid w:val="008F1F6E"/>
    <w:rsid w:val="00911EF2"/>
    <w:rsid w:val="00A12C77"/>
    <w:rsid w:val="00A55E47"/>
    <w:rsid w:val="00C57401"/>
    <w:rsid w:val="00D17CF7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https://d.book118.com/948051030050006032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3480</Words>
  <Characters>19836</Characters>
  <Application>Microsoft Office Word</Application>
  <DocSecurity>0</DocSecurity>
  <Lines>165</Lines>
  <Paragraphs>46</Paragraphs>
  <ScaleCrop>false</ScaleCrop>
  <Company>zxxk.com</Company>
  <LinksUpToDate>false</LinksUpToDate>
  <CharactersWithSpaces>23270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2022-07-09T02:53:00Z</dcterms:created>
  <dcterms:modified xsi:type="dcterms:W3CDTF">2023-05-16T22:29:00Z</dcterms:modified>
</cp:coreProperties>
</file>