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霍尔汽车点火系统项目规划设计方案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63" w:history="1">
        <w:r>
          <w:rPr>
            <w:rFonts w:ascii="仿宋" w:eastAsia="仿宋" w:hAnsi="仿宋" w:cs="仿宋" w:hint="eastAsia"/>
            <w:lang w:eastAsia="zh-CN"/>
          </w:rPr>
          <w:t>序言</w:t>
        </w:r>
        <w:r>
          <w:tab/>
        </w:r>
        <w:r>
          <w:fldChar w:fldCharType="begin"/>
        </w:r>
        <w:r>
          <w:instrText xml:space="preserve"> PAGEREF _Toc4763 \h </w:instrText>
        </w:r>
        <w:r>
          <w:fldChar w:fldCharType="separate"/>
        </w:r>
        <w:r>
          <w:t>3</w:t>
        </w:r>
        <w:r>
          <w:fldChar w:fldCharType="end"/>
        </w:r>
      </w:hyperlink>
    </w:p>
    <w:p>
      <w:pPr>
        <w:pStyle w:val="TOC1"/>
        <w:tabs>
          <w:tab w:val="right" w:leader="dot" w:pos="8306"/>
        </w:tabs>
      </w:pPr>
      <w:hyperlink w:anchor="_Toc540" w:history="1">
        <w:r>
          <w:rPr>
            <w:rFonts w:ascii="仿宋" w:eastAsia="仿宋" w:hAnsi="仿宋" w:cs="仿宋" w:hint="eastAsia"/>
            <w:lang w:eastAsia="zh-CN"/>
          </w:rPr>
          <w:t>一、工艺说明</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24177" w:history="1">
        <w:r>
          <w:rPr>
            <w:rFonts w:ascii="仿宋" w:eastAsia="仿宋" w:hAnsi="仿宋" w:cs="仿宋" w:hint="eastAsia"/>
            <w:lang w:eastAsia="zh-CN"/>
          </w:rPr>
          <w:t>(一)、技术管理特点</w:t>
        </w:r>
        <w:r>
          <w:tab/>
        </w:r>
        <w:r>
          <w:fldChar w:fldCharType="begin"/>
        </w:r>
        <w:r>
          <w:instrText xml:space="preserve"> PAGEREF _Toc24177 \h </w:instrText>
        </w:r>
        <w:r>
          <w:fldChar w:fldCharType="separate"/>
        </w:r>
        <w:r>
          <w:t>3</w:t>
        </w:r>
        <w:r>
          <w:fldChar w:fldCharType="end"/>
        </w:r>
      </w:hyperlink>
    </w:p>
    <w:p>
      <w:pPr>
        <w:pStyle w:val="TOC2"/>
        <w:tabs>
          <w:tab w:val="right" w:leader="dot" w:pos="8306"/>
        </w:tabs>
      </w:pPr>
      <w:hyperlink w:anchor="_Toc25878" w:history="1">
        <w:r>
          <w:rPr>
            <w:rFonts w:ascii="仿宋" w:eastAsia="仿宋" w:hAnsi="仿宋" w:cs="仿宋" w:hint="eastAsia"/>
            <w:lang w:eastAsia="zh-CN"/>
          </w:rPr>
          <w:t>(二)、霍尔汽车点火系统项目工艺技术设计方案</w:t>
        </w:r>
        <w:r>
          <w:tab/>
        </w:r>
        <w:r>
          <w:fldChar w:fldCharType="begin"/>
        </w:r>
        <w:r>
          <w:instrText xml:space="preserve"> PAGEREF _Toc25878 \h </w:instrText>
        </w:r>
        <w:r>
          <w:fldChar w:fldCharType="separate"/>
        </w:r>
        <w:r>
          <w:t>4</w:t>
        </w:r>
        <w:r>
          <w:fldChar w:fldCharType="end"/>
        </w:r>
      </w:hyperlink>
    </w:p>
    <w:p>
      <w:pPr>
        <w:pStyle w:val="TOC2"/>
        <w:tabs>
          <w:tab w:val="right" w:leader="dot" w:pos="8306"/>
        </w:tabs>
      </w:pPr>
      <w:hyperlink w:anchor="_Toc27050" w:history="1">
        <w:r>
          <w:rPr>
            <w:rFonts w:ascii="仿宋" w:eastAsia="仿宋" w:hAnsi="仿宋" w:cs="仿宋" w:hint="eastAsia"/>
            <w:lang w:eastAsia="zh-CN"/>
          </w:rPr>
          <w:t>(三)、设备选型方案</w:t>
        </w:r>
        <w:r>
          <w:tab/>
        </w:r>
        <w:r>
          <w:fldChar w:fldCharType="begin"/>
        </w:r>
        <w:r>
          <w:instrText xml:space="preserve"> PAGEREF _Toc27050 \h </w:instrText>
        </w:r>
        <w:r>
          <w:fldChar w:fldCharType="separate"/>
        </w:r>
        <w:r>
          <w:t>5</w:t>
        </w:r>
        <w:r>
          <w:fldChar w:fldCharType="end"/>
        </w:r>
      </w:hyperlink>
    </w:p>
    <w:p>
      <w:pPr>
        <w:pStyle w:val="TOC1"/>
        <w:tabs>
          <w:tab w:val="right" w:leader="dot" w:pos="8306"/>
        </w:tabs>
      </w:pPr>
      <w:hyperlink w:anchor="_Toc4114" w:history="1">
        <w:r>
          <w:rPr>
            <w:rFonts w:ascii="仿宋" w:eastAsia="仿宋" w:hAnsi="仿宋" w:cs="仿宋" w:hint="eastAsia"/>
            <w:lang w:eastAsia="zh-CN"/>
          </w:rPr>
          <w:t>二、霍尔汽车点火系统项目可持续发展</w:t>
        </w:r>
        <w:r>
          <w:tab/>
        </w:r>
        <w:r>
          <w:fldChar w:fldCharType="begin"/>
        </w:r>
        <w:r>
          <w:instrText xml:space="preserve"> PAGEREF _Toc4114 \h </w:instrText>
        </w:r>
        <w:r>
          <w:fldChar w:fldCharType="separate"/>
        </w:r>
        <w:r>
          <w:t>7</w:t>
        </w:r>
        <w:r>
          <w:fldChar w:fldCharType="end"/>
        </w:r>
      </w:hyperlink>
    </w:p>
    <w:p>
      <w:pPr>
        <w:pStyle w:val="TOC2"/>
        <w:tabs>
          <w:tab w:val="right" w:leader="dot" w:pos="8306"/>
        </w:tabs>
      </w:pPr>
      <w:hyperlink w:anchor="_Toc18268" w:history="1">
        <w:r>
          <w:rPr>
            <w:rFonts w:ascii="仿宋" w:eastAsia="仿宋" w:hAnsi="仿宋" w:cs="仿宋" w:hint="eastAsia"/>
            <w:lang w:eastAsia="zh-CN"/>
          </w:rPr>
          <w:t>(一)、可持续战略与实践</w:t>
        </w:r>
        <w:r>
          <w:tab/>
        </w:r>
        <w:r>
          <w:fldChar w:fldCharType="begin"/>
        </w:r>
        <w:r>
          <w:instrText xml:space="preserve"> PAGEREF _Toc18268 \h </w:instrText>
        </w:r>
        <w:r>
          <w:fldChar w:fldCharType="separate"/>
        </w:r>
        <w:r>
          <w:t>7</w:t>
        </w:r>
        <w:r>
          <w:fldChar w:fldCharType="end"/>
        </w:r>
      </w:hyperlink>
    </w:p>
    <w:p>
      <w:pPr>
        <w:pStyle w:val="TOC2"/>
        <w:tabs>
          <w:tab w:val="right" w:leader="dot" w:pos="8306"/>
        </w:tabs>
      </w:pPr>
      <w:hyperlink w:anchor="_Toc3371" w:history="1">
        <w:r>
          <w:rPr>
            <w:rFonts w:ascii="仿宋" w:eastAsia="仿宋" w:hAnsi="仿宋" w:cs="仿宋" w:hint="eastAsia"/>
            <w:lang w:eastAsia="zh-CN"/>
          </w:rPr>
          <w:t>(二)、环保与社会责任</w:t>
        </w:r>
        <w:r>
          <w:tab/>
        </w:r>
        <w:r>
          <w:fldChar w:fldCharType="begin"/>
        </w:r>
        <w:r>
          <w:instrText xml:space="preserve"> PAGEREF _Toc3371 \h </w:instrText>
        </w:r>
        <w:r>
          <w:fldChar w:fldCharType="separate"/>
        </w:r>
        <w:r>
          <w:t>8</w:t>
        </w:r>
        <w:r>
          <w:fldChar w:fldCharType="end"/>
        </w:r>
      </w:hyperlink>
    </w:p>
    <w:p>
      <w:pPr>
        <w:pStyle w:val="TOC1"/>
        <w:tabs>
          <w:tab w:val="right" w:leader="dot" w:pos="8306"/>
        </w:tabs>
      </w:pPr>
      <w:hyperlink w:anchor="_Toc30503" w:history="1">
        <w:r>
          <w:rPr>
            <w:rFonts w:ascii="仿宋" w:eastAsia="仿宋" w:hAnsi="仿宋" w:cs="仿宋" w:hint="eastAsia"/>
            <w:lang w:eastAsia="zh-CN"/>
          </w:rPr>
          <w:t>三、霍尔汽车点火系统项目危机管理</w:t>
        </w:r>
        <w:r>
          <w:tab/>
        </w:r>
        <w:r>
          <w:fldChar w:fldCharType="begin"/>
        </w:r>
        <w:r>
          <w:instrText xml:space="preserve"> PAGEREF _Toc30503 \h </w:instrText>
        </w:r>
        <w:r>
          <w:fldChar w:fldCharType="separate"/>
        </w:r>
        <w:r>
          <w:t>9</w:t>
        </w:r>
        <w:r>
          <w:fldChar w:fldCharType="end"/>
        </w:r>
      </w:hyperlink>
    </w:p>
    <w:p>
      <w:pPr>
        <w:pStyle w:val="TOC2"/>
        <w:tabs>
          <w:tab w:val="right" w:leader="dot" w:pos="8306"/>
        </w:tabs>
      </w:pPr>
      <w:hyperlink w:anchor="_Toc19367" w:history="1">
        <w:r>
          <w:rPr>
            <w:rFonts w:ascii="仿宋" w:eastAsia="仿宋" w:hAnsi="仿宋" w:cs="仿宋" w:hint="eastAsia"/>
            <w:lang w:eastAsia="zh-CN"/>
          </w:rPr>
          <w:t>(一)、危机预警与识别</w:t>
        </w:r>
        <w:r>
          <w:tab/>
        </w:r>
        <w:r>
          <w:fldChar w:fldCharType="begin"/>
        </w:r>
        <w:r>
          <w:instrText xml:space="preserve"> PAGEREF _Toc19367 \h </w:instrText>
        </w:r>
        <w:r>
          <w:fldChar w:fldCharType="separate"/>
        </w:r>
        <w:r>
          <w:t>9</w:t>
        </w:r>
        <w:r>
          <w:fldChar w:fldCharType="end"/>
        </w:r>
      </w:hyperlink>
    </w:p>
    <w:p>
      <w:pPr>
        <w:pStyle w:val="TOC2"/>
        <w:tabs>
          <w:tab w:val="right" w:leader="dot" w:pos="8306"/>
        </w:tabs>
      </w:pPr>
      <w:hyperlink w:anchor="_Toc2238" w:history="1">
        <w:r>
          <w:rPr>
            <w:rFonts w:ascii="仿宋" w:eastAsia="仿宋" w:hAnsi="仿宋" w:cs="仿宋" w:hint="eastAsia"/>
            <w:lang w:eastAsia="zh-CN"/>
          </w:rPr>
          <w:t>(二)、危机应对与恢复</w:t>
        </w:r>
        <w:r>
          <w:tab/>
        </w:r>
        <w:r>
          <w:fldChar w:fldCharType="begin"/>
        </w:r>
        <w:r>
          <w:instrText xml:space="preserve"> PAGEREF _Toc2238 \h </w:instrText>
        </w:r>
        <w:r>
          <w:fldChar w:fldCharType="separate"/>
        </w:r>
        <w:r>
          <w:t>10</w:t>
        </w:r>
        <w:r>
          <w:fldChar w:fldCharType="end"/>
        </w:r>
      </w:hyperlink>
    </w:p>
    <w:p>
      <w:pPr>
        <w:pStyle w:val="TOC1"/>
        <w:tabs>
          <w:tab w:val="right" w:leader="dot" w:pos="8306"/>
        </w:tabs>
      </w:pPr>
      <w:hyperlink w:anchor="_Toc3049" w:history="1">
        <w:r>
          <w:rPr>
            <w:rFonts w:ascii="仿宋" w:eastAsia="仿宋" w:hAnsi="仿宋" w:cs="仿宋" w:hint="eastAsia"/>
            <w:lang w:eastAsia="zh-CN"/>
          </w:rPr>
          <w:t>四、霍尔汽车点火系统项目选址可行性分析</w:t>
        </w:r>
        <w:r>
          <w:tab/>
        </w:r>
        <w:r>
          <w:fldChar w:fldCharType="begin"/>
        </w:r>
        <w:r>
          <w:instrText xml:space="preserve"> PAGEREF _Toc3049 \h </w:instrText>
        </w:r>
        <w:r>
          <w:fldChar w:fldCharType="separate"/>
        </w:r>
        <w:r>
          <w:t>11</w:t>
        </w:r>
        <w:r>
          <w:fldChar w:fldCharType="end"/>
        </w:r>
      </w:hyperlink>
    </w:p>
    <w:p>
      <w:pPr>
        <w:pStyle w:val="TOC2"/>
        <w:tabs>
          <w:tab w:val="right" w:leader="dot" w:pos="8306"/>
        </w:tabs>
      </w:pPr>
      <w:hyperlink w:anchor="_Toc21634" w:history="1">
        <w:r>
          <w:rPr>
            <w:rFonts w:ascii="仿宋" w:eastAsia="仿宋" w:hAnsi="仿宋" w:cs="仿宋" w:hint="eastAsia"/>
            <w:lang w:eastAsia="zh-CN"/>
          </w:rPr>
          <w:t>(一)、霍尔汽车点火系统项目选址</w:t>
        </w:r>
        <w:r>
          <w:tab/>
        </w:r>
        <w:r>
          <w:fldChar w:fldCharType="begin"/>
        </w:r>
        <w:r>
          <w:instrText xml:space="preserve"> PAGEREF _Toc21634 \h </w:instrText>
        </w:r>
        <w:r>
          <w:fldChar w:fldCharType="separate"/>
        </w:r>
        <w:r>
          <w:t>11</w:t>
        </w:r>
        <w:r>
          <w:fldChar w:fldCharType="end"/>
        </w:r>
      </w:hyperlink>
    </w:p>
    <w:p>
      <w:pPr>
        <w:pStyle w:val="TOC2"/>
        <w:tabs>
          <w:tab w:val="right" w:leader="dot" w:pos="8306"/>
        </w:tabs>
      </w:pPr>
      <w:hyperlink w:anchor="_Toc16407" w:history="1">
        <w:r>
          <w:rPr>
            <w:rFonts w:ascii="仿宋" w:eastAsia="仿宋" w:hAnsi="仿宋" w:cs="仿宋" w:hint="eastAsia"/>
            <w:lang w:eastAsia="zh-CN"/>
          </w:rPr>
          <w:t>(二)、用地控制指标</w:t>
        </w:r>
        <w:r>
          <w:tab/>
        </w:r>
        <w:r>
          <w:fldChar w:fldCharType="begin"/>
        </w:r>
        <w:r>
          <w:instrText xml:space="preserve"> PAGEREF _Toc16407 \h </w:instrText>
        </w:r>
        <w:r>
          <w:fldChar w:fldCharType="separate"/>
        </w:r>
        <w:r>
          <w:t>11</w:t>
        </w:r>
        <w:r>
          <w:fldChar w:fldCharType="end"/>
        </w:r>
      </w:hyperlink>
    </w:p>
    <w:p>
      <w:pPr>
        <w:pStyle w:val="TOC2"/>
        <w:tabs>
          <w:tab w:val="right" w:leader="dot" w:pos="8306"/>
        </w:tabs>
      </w:pPr>
      <w:hyperlink w:anchor="_Toc14892" w:history="1">
        <w:r>
          <w:rPr>
            <w:rFonts w:ascii="仿宋" w:eastAsia="仿宋" w:hAnsi="仿宋" w:cs="仿宋" w:hint="eastAsia"/>
            <w:lang w:eastAsia="zh-CN"/>
          </w:rPr>
          <w:t>(三)、节约用地措施</w:t>
        </w:r>
        <w:r>
          <w:tab/>
        </w:r>
        <w:r>
          <w:fldChar w:fldCharType="begin"/>
        </w:r>
        <w:r>
          <w:instrText xml:space="preserve"> PAGEREF _Toc14892 \h </w:instrText>
        </w:r>
        <w:r>
          <w:fldChar w:fldCharType="separate"/>
        </w:r>
        <w:r>
          <w:t>13</w:t>
        </w:r>
        <w:r>
          <w:fldChar w:fldCharType="end"/>
        </w:r>
      </w:hyperlink>
    </w:p>
    <w:p>
      <w:pPr>
        <w:pStyle w:val="TOC2"/>
        <w:tabs>
          <w:tab w:val="right" w:leader="dot" w:pos="8306"/>
        </w:tabs>
      </w:pPr>
      <w:hyperlink w:anchor="_Toc11936" w:history="1">
        <w:r>
          <w:rPr>
            <w:rFonts w:ascii="仿宋" w:eastAsia="仿宋" w:hAnsi="仿宋" w:cs="仿宋" w:hint="eastAsia"/>
            <w:lang w:eastAsia="zh-CN"/>
          </w:rPr>
          <w:t>(四)、总图布置方案</w:t>
        </w:r>
        <w:r>
          <w:tab/>
        </w:r>
        <w:r>
          <w:fldChar w:fldCharType="begin"/>
        </w:r>
        <w:r>
          <w:instrText xml:space="preserve"> PAGEREF _Toc11936 \h </w:instrText>
        </w:r>
        <w:r>
          <w:fldChar w:fldCharType="separate"/>
        </w:r>
        <w:r>
          <w:t>15</w:t>
        </w:r>
        <w:r>
          <w:fldChar w:fldCharType="end"/>
        </w:r>
      </w:hyperlink>
    </w:p>
    <w:p>
      <w:pPr>
        <w:pStyle w:val="TOC2"/>
        <w:tabs>
          <w:tab w:val="right" w:leader="dot" w:pos="8306"/>
        </w:tabs>
      </w:pPr>
      <w:hyperlink w:anchor="_Toc7582" w:history="1">
        <w:r>
          <w:rPr>
            <w:rFonts w:ascii="仿宋" w:eastAsia="仿宋" w:hAnsi="仿宋" w:cs="仿宋" w:hint="eastAsia"/>
            <w:lang w:eastAsia="zh-CN"/>
          </w:rPr>
          <w:t>(五)、选址综合评价</w:t>
        </w:r>
        <w:r>
          <w:tab/>
        </w:r>
        <w:r>
          <w:fldChar w:fldCharType="begin"/>
        </w:r>
        <w:r>
          <w:instrText xml:space="preserve"> PAGEREF _Toc7582 \h </w:instrText>
        </w:r>
        <w:r>
          <w:fldChar w:fldCharType="separate"/>
        </w:r>
        <w:r>
          <w:t>16</w:t>
        </w:r>
        <w:r>
          <w:fldChar w:fldCharType="end"/>
        </w:r>
      </w:hyperlink>
    </w:p>
    <w:p>
      <w:pPr>
        <w:pStyle w:val="TOC1"/>
        <w:tabs>
          <w:tab w:val="right" w:leader="dot" w:pos="8306"/>
        </w:tabs>
      </w:pPr>
      <w:hyperlink w:anchor="_Toc20040" w:history="1">
        <w:r>
          <w:rPr>
            <w:rFonts w:ascii="仿宋" w:eastAsia="仿宋" w:hAnsi="仿宋" w:cs="仿宋" w:hint="eastAsia"/>
            <w:lang w:eastAsia="zh-CN"/>
          </w:rPr>
          <w:t>五、产品规划分析</w:t>
        </w:r>
        <w:r>
          <w:tab/>
        </w:r>
        <w:r>
          <w:fldChar w:fldCharType="begin"/>
        </w:r>
        <w:r>
          <w:instrText xml:space="preserve"> PAGEREF _Toc20040 \h </w:instrText>
        </w:r>
        <w:r>
          <w:fldChar w:fldCharType="separate"/>
        </w:r>
        <w:r>
          <w:t>17</w:t>
        </w:r>
        <w:r>
          <w:fldChar w:fldCharType="end"/>
        </w:r>
      </w:hyperlink>
    </w:p>
    <w:p>
      <w:pPr>
        <w:pStyle w:val="TOC2"/>
        <w:tabs>
          <w:tab w:val="right" w:leader="dot" w:pos="8306"/>
        </w:tabs>
      </w:pPr>
      <w:hyperlink w:anchor="_Toc23370" w:history="1">
        <w:r>
          <w:rPr>
            <w:rFonts w:ascii="仿宋" w:eastAsia="仿宋" w:hAnsi="仿宋" w:cs="仿宋" w:hint="eastAsia"/>
            <w:lang w:eastAsia="zh-CN"/>
          </w:rPr>
          <w:t>(一)、产品规划</w:t>
        </w:r>
        <w:r>
          <w:tab/>
        </w:r>
        <w:r>
          <w:fldChar w:fldCharType="begin"/>
        </w:r>
        <w:r>
          <w:instrText xml:space="preserve"> PAGEREF _Toc23370 \h </w:instrText>
        </w:r>
        <w:r>
          <w:fldChar w:fldCharType="separate"/>
        </w:r>
        <w:r>
          <w:t>17</w:t>
        </w:r>
        <w:r>
          <w:fldChar w:fldCharType="end"/>
        </w:r>
      </w:hyperlink>
    </w:p>
    <w:p>
      <w:pPr>
        <w:pStyle w:val="TOC2"/>
        <w:tabs>
          <w:tab w:val="right" w:leader="dot" w:pos="8306"/>
        </w:tabs>
      </w:pPr>
      <w:hyperlink w:anchor="_Toc20340" w:history="1">
        <w:r>
          <w:rPr>
            <w:rFonts w:ascii="仿宋" w:eastAsia="仿宋" w:hAnsi="仿宋" w:cs="仿宋" w:hint="eastAsia"/>
            <w:lang w:eastAsia="zh-CN"/>
          </w:rPr>
          <w:t>(二)、建设规模</w:t>
        </w:r>
        <w:r>
          <w:tab/>
        </w:r>
        <w:r>
          <w:fldChar w:fldCharType="begin"/>
        </w:r>
        <w:r>
          <w:instrText xml:space="preserve"> PAGEREF _Toc20340 \h </w:instrText>
        </w:r>
        <w:r>
          <w:fldChar w:fldCharType="separate"/>
        </w:r>
        <w:r>
          <w:t>18</w:t>
        </w:r>
        <w:r>
          <w:fldChar w:fldCharType="end"/>
        </w:r>
      </w:hyperlink>
    </w:p>
    <w:p>
      <w:pPr>
        <w:pStyle w:val="TOC1"/>
        <w:tabs>
          <w:tab w:val="right" w:leader="dot" w:pos="8306"/>
        </w:tabs>
      </w:pPr>
      <w:hyperlink w:anchor="_Toc30934" w:history="1">
        <w:r>
          <w:rPr>
            <w:rFonts w:ascii="仿宋" w:eastAsia="仿宋" w:hAnsi="仿宋" w:cs="仿宋" w:hint="eastAsia"/>
            <w:lang w:eastAsia="zh-CN"/>
          </w:rPr>
          <w:t>六、霍尔汽车点火系统项目绩效评估</w:t>
        </w:r>
        <w:r>
          <w:tab/>
        </w:r>
        <w:r>
          <w:fldChar w:fldCharType="begin"/>
        </w:r>
        <w:r>
          <w:instrText xml:space="preserve"> PAGEREF _Toc30934 \h </w:instrText>
        </w:r>
        <w:r>
          <w:fldChar w:fldCharType="separate"/>
        </w:r>
        <w:r>
          <w:t>19</w:t>
        </w:r>
        <w:r>
          <w:fldChar w:fldCharType="end"/>
        </w:r>
      </w:hyperlink>
    </w:p>
    <w:p>
      <w:pPr>
        <w:pStyle w:val="TOC2"/>
        <w:tabs>
          <w:tab w:val="right" w:leader="dot" w:pos="8306"/>
        </w:tabs>
      </w:pPr>
      <w:hyperlink w:anchor="_Toc9400" w:history="1">
        <w:r>
          <w:rPr>
            <w:rFonts w:ascii="仿宋" w:eastAsia="仿宋" w:hAnsi="仿宋" w:cs="仿宋" w:hint="eastAsia"/>
            <w:lang w:eastAsia="zh-CN"/>
          </w:rPr>
          <w:t>(一)、绩效评估指标</w:t>
        </w:r>
        <w:r>
          <w:tab/>
        </w:r>
        <w:r>
          <w:fldChar w:fldCharType="begin"/>
        </w:r>
        <w:r>
          <w:instrText xml:space="preserve"> PAGEREF _Toc9400 \h </w:instrText>
        </w:r>
        <w:r>
          <w:fldChar w:fldCharType="separate"/>
        </w:r>
        <w:r>
          <w:t>19</w:t>
        </w:r>
        <w:r>
          <w:fldChar w:fldCharType="end"/>
        </w:r>
      </w:hyperlink>
    </w:p>
    <w:p>
      <w:pPr>
        <w:pStyle w:val="TOC2"/>
        <w:tabs>
          <w:tab w:val="right" w:leader="dot" w:pos="8306"/>
        </w:tabs>
      </w:pPr>
      <w:hyperlink w:anchor="_Toc15339" w:history="1">
        <w:r>
          <w:rPr>
            <w:rFonts w:ascii="仿宋" w:eastAsia="仿宋" w:hAnsi="仿宋" w:cs="仿宋" w:hint="eastAsia"/>
            <w:lang w:eastAsia="zh-CN"/>
          </w:rPr>
          <w:t>(二)、绩效评估方法</w:t>
        </w:r>
        <w:r>
          <w:tab/>
        </w:r>
        <w:r>
          <w:fldChar w:fldCharType="begin"/>
        </w:r>
        <w:r>
          <w:instrText xml:space="preserve"> PAGEREF _Toc15339 \h </w:instrText>
        </w:r>
        <w:r>
          <w:fldChar w:fldCharType="separate"/>
        </w:r>
        <w:r>
          <w:t>20</w:t>
        </w:r>
        <w:r>
          <w:fldChar w:fldCharType="end"/>
        </w:r>
      </w:hyperlink>
    </w:p>
    <w:p>
      <w:pPr>
        <w:pStyle w:val="TOC2"/>
        <w:tabs>
          <w:tab w:val="right" w:leader="dot" w:pos="8306"/>
        </w:tabs>
      </w:pPr>
      <w:hyperlink w:anchor="_Toc11515" w:history="1">
        <w:r>
          <w:rPr>
            <w:rFonts w:ascii="仿宋" w:eastAsia="仿宋" w:hAnsi="仿宋" w:cs="仿宋" w:hint="eastAsia"/>
            <w:lang w:eastAsia="zh-CN"/>
          </w:rPr>
          <w:t>(三)、绩效评估周期</w:t>
        </w:r>
        <w:r>
          <w:tab/>
        </w:r>
        <w:r>
          <w:fldChar w:fldCharType="begin"/>
        </w:r>
        <w:r>
          <w:instrText xml:space="preserve"> PAGEREF _Toc11515 \h </w:instrText>
        </w:r>
        <w:r>
          <w:fldChar w:fldCharType="separate"/>
        </w:r>
        <w:r>
          <w:t>21</w:t>
        </w:r>
        <w:r>
          <w:fldChar w:fldCharType="end"/>
        </w:r>
      </w:hyperlink>
    </w:p>
    <w:p>
      <w:pPr>
        <w:pStyle w:val="TOC1"/>
        <w:tabs>
          <w:tab w:val="right" w:leader="dot" w:pos="8306"/>
        </w:tabs>
      </w:pPr>
      <w:hyperlink w:anchor="_Toc24642" w:history="1">
        <w:r>
          <w:rPr>
            <w:rFonts w:ascii="仿宋" w:eastAsia="仿宋" w:hAnsi="仿宋" w:cs="仿宋" w:hint="eastAsia"/>
            <w:lang w:eastAsia="zh-CN"/>
          </w:rPr>
          <w:t>七、霍尔汽车点火系统项目创新与研发</w:t>
        </w:r>
        <w:r>
          <w:tab/>
        </w:r>
        <w:r>
          <w:fldChar w:fldCharType="begin"/>
        </w:r>
        <w:r>
          <w:instrText xml:space="preserve"> PAGEREF _Toc24642 \h </w:instrText>
        </w:r>
        <w:r>
          <w:fldChar w:fldCharType="separate"/>
        </w:r>
        <w:r>
          <w:t>22</w:t>
        </w:r>
        <w:r>
          <w:fldChar w:fldCharType="end"/>
        </w:r>
      </w:hyperlink>
    </w:p>
    <w:p>
      <w:pPr>
        <w:pStyle w:val="TOC2"/>
        <w:tabs>
          <w:tab w:val="right" w:leader="dot" w:pos="8306"/>
        </w:tabs>
      </w:pPr>
      <w:hyperlink w:anchor="_Toc29620" w:history="1">
        <w:r>
          <w:rPr>
            <w:rFonts w:ascii="仿宋" w:eastAsia="仿宋" w:hAnsi="仿宋" w:cs="仿宋" w:hint="eastAsia"/>
            <w:lang w:eastAsia="zh-CN"/>
          </w:rPr>
          <w:t>(一)、创新策略与方向</w:t>
        </w:r>
        <w:r>
          <w:tab/>
        </w:r>
        <w:r>
          <w:fldChar w:fldCharType="begin"/>
        </w:r>
        <w:r>
          <w:instrText xml:space="preserve"> PAGEREF _Toc29620 \h </w:instrText>
        </w:r>
        <w:r>
          <w:fldChar w:fldCharType="separate"/>
        </w:r>
        <w:r>
          <w:t>22</w:t>
        </w:r>
        <w:r>
          <w:fldChar w:fldCharType="end"/>
        </w:r>
      </w:hyperlink>
    </w:p>
    <w:p>
      <w:pPr>
        <w:pStyle w:val="TOC2"/>
        <w:tabs>
          <w:tab w:val="right" w:leader="dot" w:pos="8306"/>
        </w:tabs>
      </w:pPr>
      <w:hyperlink w:anchor="_Toc12153" w:history="1">
        <w:r>
          <w:rPr>
            <w:rFonts w:ascii="仿宋" w:eastAsia="仿宋" w:hAnsi="仿宋" w:cs="仿宋" w:hint="eastAsia"/>
            <w:lang w:eastAsia="zh-CN"/>
          </w:rPr>
          <w:t>(二)、研发规划与投入</w:t>
        </w:r>
        <w:r>
          <w:tab/>
        </w:r>
        <w:r>
          <w:fldChar w:fldCharType="begin"/>
        </w:r>
        <w:r>
          <w:instrText xml:space="preserve"> PAGEREF _Toc12153 \h </w:instrText>
        </w:r>
        <w:r>
          <w:fldChar w:fldCharType="separate"/>
        </w:r>
        <w:r>
          <w:t>24</w:t>
        </w:r>
        <w:r>
          <w:fldChar w:fldCharType="end"/>
        </w:r>
      </w:hyperlink>
    </w:p>
    <w:p>
      <w:pPr>
        <w:pStyle w:val="TOC1"/>
        <w:tabs>
          <w:tab w:val="right" w:leader="dot" w:pos="8306"/>
        </w:tabs>
      </w:pPr>
      <w:hyperlink w:anchor="_Toc24584" w:history="1">
        <w:r>
          <w:rPr>
            <w:rFonts w:ascii="仿宋" w:eastAsia="仿宋" w:hAnsi="仿宋" w:cs="仿宋" w:hint="eastAsia"/>
            <w:lang w:eastAsia="zh-CN"/>
          </w:rPr>
          <w:t>八、霍尔汽车点火系统项目社会影响</w:t>
        </w:r>
        <w:r>
          <w:tab/>
        </w:r>
        <w:r>
          <w:fldChar w:fldCharType="begin"/>
        </w:r>
        <w:r>
          <w:instrText xml:space="preserve"> PAGEREF _Toc24584 \h </w:instrText>
        </w:r>
        <w:r>
          <w:fldChar w:fldCharType="separate"/>
        </w:r>
        <w:r>
          <w:t>25</w:t>
        </w:r>
        <w:r>
          <w:fldChar w:fldCharType="end"/>
        </w:r>
      </w:hyperlink>
    </w:p>
    <w:p>
      <w:pPr>
        <w:pStyle w:val="TOC2"/>
        <w:tabs>
          <w:tab w:val="right" w:leader="dot" w:pos="8306"/>
        </w:tabs>
      </w:pPr>
      <w:hyperlink w:anchor="_Toc4150" w:history="1">
        <w:r>
          <w:rPr>
            <w:rFonts w:ascii="仿宋" w:eastAsia="仿宋" w:hAnsi="仿宋" w:cs="仿宋" w:hint="eastAsia"/>
            <w:lang w:eastAsia="zh-CN"/>
          </w:rPr>
          <w:t>(一)、社会责任与义务</w:t>
        </w:r>
        <w:r>
          <w:tab/>
        </w:r>
        <w:r>
          <w:fldChar w:fldCharType="begin"/>
        </w:r>
        <w:r>
          <w:instrText xml:space="preserve"> PAGEREF _Toc4150 \h </w:instrText>
        </w:r>
        <w:r>
          <w:fldChar w:fldCharType="separate"/>
        </w:r>
        <w:r>
          <w:t>25</w:t>
        </w:r>
        <w:r>
          <w:fldChar w:fldCharType="end"/>
        </w:r>
      </w:hyperlink>
    </w:p>
    <w:p>
      <w:pPr>
        <w:pStyle w:val="TOC2"/>
        <w:tabs>
          <w:tab w:val="right" w:leader="dot" w:pos="8306"/>
        </w:tabs>
      </w:pPr>
      <w:hyperlink w:anchor="_Toc12748" w:history="1">
        <w:r>
          <w:rPr>
            <w:rFonts w:ascii="仿宋" w:eastAsia="仿宋" w:hAnsi="仿宋" w:cs="仿宋" w:hint="eastAsia"/>
            <w:lang w:eastAsia="zh-CN"/>
          </w:rPr>
          <w:t>(二)、社会参与与沟通</w:t>
        </w:r>
        <w:r>
          <w:tab/>
        </w:r>
        <w:r>
          <w:fldChar w:fldCharType="begin"/>
        </w:r>
        <w:r>
          <w:instrText xml:space="preserve"> PAGEREF _Toc12748 \h </w:instrText>
        </w:r>
        <w:r>
          <w:fldChar w:fldCharType="separate"/>
        </w:r>
        <w:r>
          <w:t>26</w:t>
        </w:r>
        <w:r>
          <w:fldChar w:fldCharType="end"/>
        </w:r>
      </w:hyperlink>
    </w:p>
    <w:p>
      <w:pPr>
        <w:pStyle w:val="TOC1"/>
        <w:tabs>
          <w:tab w:val="right" w:leader="dot" w:pos="8306"/>
        </w:tabs>
      </w:pPr>
      <w:hyperlink w:anchor="_Toc3992" w:history="1">
        <w:r>
          <w:rPr>
            <w:rFonts w:ascii="仿宋" w:eastAsia="仿宋" w:hAnsi="仿宋" w:cs="仿宋" w:hint="eastAsia"/>
            <w:lang w:eastAsia="zh-CN"/>
          </w:rPr>
          <w:t>九、霍尔汽车点火系统项目环境影响分析</w:t>
        </w:r>
        <w:r>
          <w:tab/>
        </w:r>
        <w:r>
          <w:fldChar w:fldCharType="begin"/>
        </w:r>
        <w:r>
          <w:instrText xml:space="preserve"> PAGEREF _Toc3992 \h </w:instrText>
        </w:r>
        <w:r>
          <w:fldChar w:fldCharType="separate"/>
        </w:r>
        <w:r>
          <w:t>27</w:t>
        </w:r>
        <w:r>
          <w:fldChar w:fldCharType="end"/>
        </w:r>
      </w:hyperlink>
    </w:p>
    <w:p>
      <w:pPr>
        <w:pStyle w:val="TOC2"/>
        <w:tabs>
          <w:tab w:val="right" w:leader="dot" w:pos="8306"/>
        </w:tabs>
      </w:pPr>
      <w:hyperlink w:anchor="_Toc25537" w:history="1">
        <w:r>
          <w:rPr>
            <w:rFonts w:ascii="仿宋" w:eastAsia="仿宋" w:hAnsi="仿宋" w:cs="仿宋" w:hint="eastAsia"/>
            <w:lang w:eastAsia="zh-CN"/>
          </w:rPr>
          <w:t>(一)、建设区域环境质量现状</w:t>
        </w:r>
        <w:r>
          <w:tab/>
        </w:r>
        <w:r>
          <w:fldChar w:fldCharType="begin"/>
        </w:r>
        <w:r>
          <w:instrText xml:space="preserve"> PAGEREF _Toc25537 \h </w:instrText>
        </w:r>
        <w:r>
          <w:fldChar w:fldCharType="separate"/>
        </w:r>
        <w:r>
          <w:t>27</w:t>
        </w:r>
        <w:r>
          <w:fldChar w:fldCharType="end"/>
        </w:r>
      </w:hyperlink>
    </w:p>
    <w:p>
      <w:pPr>
        <w:pStyle w:val="TOC2"/>
        <w:tabs>
          <w:tab w:val="right" w:leader="dot" w:pos="8306"/>
        </w:tabs>
      </w:pPr>
      <w:hyperlink w:anchor="_Toc16140" w:history="1">
        <w:r>
          <w:rPr>
            <w:rFonts w:ascii="仿宋" w:eastAsia="仿宋" w:hAnsi="仿宋" w:cs="仿宋" w:hint="eastAsia"/>
            <w:lang w:eastAsia="zh-CN"/>
          </w:rPr>
          <w:t>(二)、建设期环境保护</w:t>
        </w:r>
        <w:r>
          <w:tab/>
        </w:r>
        <w:r>
          <w:fldChar w:fldCharType="begin"/>
        </w:r>
        <w:r>
          <w:instrText xml:space="preserve"> PAGEREF _Toc16140 \h </w:instrText>
        </w:r>
        <w:r>
          <w:fldChar w:fldCharType="separate"/>
        </w:r>
        <w:r>
          <w:t>28</w:t>
        </w:r>
        <w:r>
          <w:fldChar w:fldCharType="end"/>
        </w:r>
      </w:hyperlink>
    </w:p>
    <w:p>
      <w:pPr>
        <w:pStyle w:val="TOC2"/>
        <w:tabs>
          <w:tab w:val="right" w:leader="dot" w:pos="8306"/>
        </w:tabs>
      </w:pPr>
      <w:hyperlink w:anchor="_Toc1155" w:history="1">
        <w:r>
          <w:rPr>
            <w:rFonts w:ascii="仿宋" w:eastAsia="仿宋" w:hAnsi="仿宋" w:cs="仿宋" w:hint="eastAsia"/>
            <w:lang w:eastAsia="zh-CN"/>
          </w:rPr>
          <w:t>(三)、运营期环境保护</w:t>
        </w:r>
        <w:r>
          <w:tab/>
        </w:r>
        <w:r>
          <w:fldChar w:fldCharType="begin"/>
        </w:r>
        <w:r>
          <w:instrText xml:space="preserve"> PAGEREF _Toc1155 \h </w:instrText>
        </w:r>
        <w:r>
          <w:fldChar w:fldCharType="separate"/>
        </w:r>
        <w:r>
          <w:t>30</w:t>
        </w:r>
        <w:r>
          <w:fldChar w:fldCharType="end"/>
        </w:r>
      </w:hyperlink>
    </w:p>
    <w:p>
      <w:pPr>
        <w:pStyle w:val="TOC2"/>
        <w:tabs>
          <w:tab w:val="right" w:leader="dot" w:pos="8306"/>
        </w:tabs>
      </w:pPr>
      <w:hyperlink w:anchor="_Toc20998" w:history="1">
        <w:r>
          <w:rPr>
            <w:rFonts w:ascii="仿宋" w:eastAsia="仿宋" w:hAnsi="仿宋" w:cs="仿宋" w:hint="eastAsia"/>
            <w:lang w:eastAsia="zh-CN"/>
          </w:rPr>
          <w:t>(四)、霍尔汽车点火系统项目建设对区域经济的影响</w:t>
        </w:r>
        <w:r>
          <w:tab/>
        </w:r>
        <w:r>
          <w:fldChar w:fldCharType="begin"/>
        </w:r>
        <w:r>
          <w:instrText xml:space="preserve"> PAGEREF _Toc20998 \h </w:instrText>
        </w:r>
        <w:r>
          <w:fldChar w:fldCharType="separate"/>
        </w:r>
        <w:r>
          <w:t>31</w:t>
        </w:r>
        <w:r>
          <w:fldChar w:fldCharType="end"/>
        </w:r>
      </w:hyperlink>
    </w:p>
    <w:p>
      <w:pPr>
        <w:pStyle w:val="TOC2"/>
        <w:tabs>
          <w:tab w:val="right" w:leader="dot" w:pos="8306"/>
        </w:tabs>
      </w:pPr>
      <w:hyperlink w:anchor="_Toc25592" w:history="1">
        <w:r>
          <w:rPr>
            <w:rFonts w:ascii="仿宋" w:eastAsia="仿宋" w:hAnsi="仿宋" w:cs="仿宋" w:hint="eastAsia"/>
            <w:lang w:eastAsia="zh-CN"/>
          </w:rPr>
          <w:t>(五)、废弃物处理</w:t>
        </w:r>
        <w:r>
          <w:tab/>
        </w:r>
        <w:r>
          <w:fldChar w:fldCharType="begin"/>
        </w:r>
        <w:r>
          <w:instrText xml:space="preserve"> PAGEREF _Toc25592 \h </w:instrText>
        </w:r>
        <w:r>
          <w:fldChar w:fldCharType="separate"/>
        </w:r>
        <w:r>
          <w:t>33</w:t>
        </w:r>
        <w:r>
          <w:fldChar w:fldCharType="end"/>
        </w:r>
      </w:hyperlink>
    </w:p>
    <w:p>
      <w:pPr>
        <w:pStyle w:val="TOC2"/>
        <w:tabs>
          <w:tab w:val="right" w:leader="dot" w:pos="8306"/>
        </w:tabs>
      </w:pPr>
      <w:hyperlink w:anchor="_Toc548" w:history="1">
        <w:r>
          <w:rPr>
            <w:rFonts w:ascii="仿宋" w:eastAsia="仿宋" w:hAnsi="仿宋" w:cs="仿宋" w:hint="eastAsia"/>
            <w:lang w:eastAsia="zh-CN"/>
          </w:rPr>
          <w:t>(六)、特殊环境影响分析</w:t>
        </w:r>
        <w:r>
          <w:tab/>
        </w:r>
        <w:r>
          <w:fldChar w:fldCharType="begin"/>
        </w:r>
        <w:r>
          <w:instrText xml:space="preserve"> PAGEREF _Toc548 \h </w:instrText>
        </w:r>
        <w:r>
          <w:fldChar w:fldCharType="separate"/>
        </w:r>
        <w:r>
          <w:t>34</w:t>
        </w:r>
        <w:r>
          <w:fldChar w:fldCharType="end"/>
        </w:r>
      </w:hyperlink>
    </w:p>
    <w:p>
      <w:pPr>
        <w:pStyle w:val="TOC2"/>
        <w:tabs>
          <w:tab w:val="right" w:leader="dot" w:pos="8306"/>
        </w:tabs>
      </w:pPr>
      <w:hyperlink w:anchor="_Toc8523" w:history="1">
        <w:r>
          <w:rPr>
            <w:rFonts w:ascii="仿宋" w:eastAsia="仿宋" w:hAnsi="仿宋" w:cs="仿宋" w:hint="eastAsia"/>
            <w:lang w:eastAsia="zh-CN"/>
          </w:rPr>
          <w:t>(七)、清洁生产</w:t>
        </w:r>
        <w:r>
          <w:tab/>
        </w:r>
        <w:r>
          <w:fldChar w:fldCharType="begin"/>
        </w:r>
        <w:r>
          <w:instrText xml:space="preserve"> PAGEREF _Toc8523 \h </w:instrText>
        </w:r>
        <w:r>
          <w:fldChar w:fldCharType="separate"/>
        </w:r>
        <w:r>
          <w:t>36</w:t>
        </w:r>
        <w:r>
          <w:fldChar w:fldCharType="end"/>
        </w:r>
      </w:hyperlink>
    </w:p>
    <w:p>
      <w:pPr>
        <w:pStyle w:val="TOC2"/>
        <w:tabs>
          <w:tab w:val="right" w:leader="dot" w:pos="8306"/>
        </w:tabs>
      </w:pPr>
      <w:hyperlink w:anchor="_Toc13765" w:history="1">
        <w:r>
          <w:rPr>
            <w:rFonts w:ascii="仿宋" w:eastAsia="仿宋" w:hAnsi="仿宋" w:cs="仿宋" w:hint="eastAsia"/>
            <w:lang w:eastAsia="zh-CN"/>
          </w:rPr>
          <w:t>(八)、环境保护综合评价</w:t>
        </w:r>
        <w:r>
          <w:tab/>
        </w:r>
        <w:r>
          <w:fldChar w:fldCharType="begin"/>
        </w:r>
        <w:r>
          <w:instrText xml:space="preserve"> PAGEREF _Toc13765 \h </w:instrText>
        </w:r>
        <w:r>
          <w:fldChar w:fldCharType="separate"/>
        </w:r>
        <w:r>
          <w:t>37</w:t>
        </w:r>
        <w:r>
          <w:fldChar w:fldCharType="end"/>
        </w:r>
      </w:hyperlink>
    </w:p>
    <w:p>
      <w:pPr>
        <w:pStyle w:val="TOC1"/>
        <w:tabs>
          <w:tab w:val="right" w:leader="dot" w:pos="8306"/>
        </w:tabs>
      </w:pPr>
      <w:hyperlink w:anchor="_Toc17848" w:history="1">
        <w:r>
          <w:rPr>
            <w:rFonts w:ascii="仿宋" w:eastAsia="仿宋" w:hAnsi="仿宋" w:cs="仿宋" w:hint="eastAsia"/>
            <w:lang w:eastAsia="zh-CN"/>
          </w:rPr>
          <w:t>十、霍尔汽车点火系统项目人力资源管理</w:t>
        </w:r>
        <w:r>
          <w:tab/>
        </w:r>
        <w:r>
          <w:fldChar w:fldCharType="begin"/>
        </w:r>
        <w:r>
          <w:instrText xml:space="preserve"> PAGEREF _Toc17848 \h </w:instrText>
        </w:r>
        <w:r>
          <w:fldChar w:fldCharType="separate"/>
        </w:r>
        <w:r>
          <w:t>38</w:t>
        </w:r>
        <w:r>
          <w:fldChar w:fldCharType="end"/>
        </w:r>
      </w:hyperlink>
    </w:p>
    <w:p>
      <w:pPr>
        <w:pStyle w:val="TOC2"/>
        <w:tabs>
          <w:tab w:val="right" w:leader="dot" w:pos="8306"/>
        </w:tabs>
      </w:pPr>
      <w:hyperlink w:anchor="_Toc1064" w:history="1">
        <w:r>
          <w:rPr>
            <w:rFonts w:ascii="仿宋" w:eastAsia="仿宋" w:hAnsi="仿宋" w:cs="仿宋" w:hint="eastAsia"/>
            <w:lang w:eastAsia="zh-CN"/>
          </w:rPr>
          <w:t>(一)、建立健全的预算管理制度</w:t>
        </w:r>
        <w:r>
          <w:tab/>
        </w:r>
        <w:r>
          <w:fldChar w:fldCharType="begin"/>
        </w:r>
        <w:r>
          <w:instrText xml:space="preserve"> PAGEREF _Toc1064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4" w:history="1">
        <w:r>
          <w:rPr>
            <w:rFonts w:ascii="仿宋" w:eastAsia="仿宋" w:hAnsi="仿宋" w:cs="仿宋" w:hint="eastAsia"/>
            <w:lang w:eastAsia="zh-CN"/>
          </w:rPr>
          <w:t>(二)、加强资金流动监控</w:t>
        </w:r>
        <w:r>
          <w:tab/>
        </w:r>
        <w:r>
          <w:fldChar w:fldCharType="begin"/>
        </w:r>
        <w:r>
          <w:instrText xml:space="preserve"> PAGEREF _Toc15024 \h </w:instrText>
        </w:r>
        <w:r>
          <w:fldChar w:fldCharType="separate"/>
        </w:r>
        <w:r>
          <w:t>40</w:t>
        </w:r>
        <w:r>
          <w:fldChar w:fldCharType="end"/>
        </w:r>
      </w:hyperlink>
    </w:p>
    <w:p>
      <w:pPr>
        <w:pStyle w:val="TOC2"/>
        <w:tabs>
          <w:tab w:val="right" w:leader="dot" w:pos="8306"/>
        </w:tabs>
      </w:pPr>
      <w:hyperlink w:anchor="_Toc19325" w:history="1">
        <w:r>
          <w:rPr>
            <w:rFonts w:ascii="仿宋" w:eastAsia="仿宋" w:hAnsi="仿宋" w:cs="仿宋" w:hint="eastAsia"/>
            <w:lang w:eastAsia="zh-CN"/>
          </w:rPr>
          <w:t>(三)、制定完善的风险控制机制</w:t>
        </w:r>
        <w:r>
          <w:tab/>
        </w:r>
        <w:r>
          <w:fldChar w:fldCharType="begin"/>
        </w:r>
        <w:r>
          <w:instrText xml:space="preserve"> PAGEREF _Toc19325 \h </w:instrText>
        </w:r>
        <w:r>
          <w:fldChar w:fldCharType="separate"/>
        </w:r>
        <w:r>
          <w:t>41</w:t>
        </w:r>
        <w:r>
          <w:fldChar w:fldCharType="end"/>
        </w:r>
      </w:hyperlink>
    </w:p>
    <w:p>
      <w:pPr>
        <w:pStyle w:val="TOC2"/>
        <w:tabs>
          <w:tab w:val="right" w:leader="dot" w:pos="8306"/>
        </w:tabs>
      </w:pPr>
      <w:hyperlink w:anchor="_Toc7709" w:history="1">
        <w:r>
          <w:rPr>
            <w:rFonts w:ascii="仿宋" w:eastAsia="仿宋" w:hAnsi="仿宋" w:cs="仿宋" w:hint="eastAsia"/>
            <w:lang w:eastAsia="zh-CN"/>
          </w:rPr>
          <w:t>(四)、优化成本管理</w:t>
        </w:r>
        <w:r>
          <w:tab/>
        </w:r>
        <w:r>
          <w:fldChar w:fldCharType="begin"/>
        </w:r>
        <w:r>
          <w:instrText xml:space="preserve"> PAGEREF _Toc7709 \h </w:instrText>
        </w:r>
        <w:r>
          <w:fldChar w:fldCharType="separate"/>
        </w:r>
        <w:r>
          <w:t>43</w:t>
        </w:r>
        <w:r>
          <w:fldChar w:fldCharType="end"/>
        </w:r>
      </w:hyperlink>
    </w:p>
    <w:p>
      <w:pPr>
        <w:pStyle w:val="TOC1"/>
        <w:tabs>
          <w:tab w:val="right" w:leader="dot" w:pos="8306"/>
        </w:tabs>
      </w:pPr>
      <w:hyperlink w:anchor="_Toc28821" w:history="1">
        <w:r>
          <w:rPr>
            <w:rFonts w:ascii="仿宋" w:eastAsia="仿宋" w:hAnsi="仿宋" w:cs="仿宋" w:hint="eastAsia"/>
            <w:lang w:eastAsia="zh-CN"/>
          </w:rPr>
          <w:t>十一、霍尔汽车点火系统项目风险管理</w:t>
        </w:r>
        <w:r>
          <w:tab/>
        </w:r>
        <w:r>
          <w:fldChar w:fldCharType="begin"/>
        </w:r>
        <w:r>
          <w:instrText xml:space="preserve"> PAGEREF _Toc28821 \h </w:instrText>
        </w:r>
        <w:r>
          <w:fldChar w:fldCharType="separate"/>
        </w:r>
        <w:r>
          <w:t>44</w:t>
        </w:r>
        <w:r>
          <w:fldChar w:fldCharType="end"/>
        </w:r>
      </w:hyperlink>
    </w:p>
    <w:p>
      <w:pPr>
        <w:pStyle w:val="TOC2"/>
        <w:tabs>
          <w:tab w:val="right" w:leader="dot" w:pos="8306"/>
        </w:tabs>
      </w:pPr>
      <w:hyperlink w:anchor="_Toc19923" w:history="1">
        <w:r>
          <w:rPr>
            <w:rFonts w:ascii="仿宋" w:eastAsia="仿宋" w:hAnsi="仿宋" w:cs="仿宋" w:hint="eastAsia"/>
            <w:lang w:eastAsia="zh-CN"/>
          </w:rPr>
          <w:t>(一)、风险识别与评估</w:t>
        </w:r>
        <w:r>
          <w:tab/>
        </w:r>
        <w:r>
          <w:fldChar w:fldCharType="begin"/>
        </w:r>
        <w:r>
          <w:instrText xml:space="preserve"> PAGEREF _Toc19923 \h </w:instrText>
        </w:r>
        <w:r>
          <w:fldChar w:fldCharType="separate"/>
        </w:r>
        <w:r>
          <w:t>44</w:t>
        </w:r>
        <w:r>
          <w:fldChar w:fldCharType="end"/>
        </w:r>
      </w:hyperlink>
    </w:p>
    <w:p>
      <w:pPr>
        <w:pStyle w:val="TOC2"/>
        <w:tabs>
          <w:tab w:val="right" w:leader="dot" w:pos="8306"/>
        </w:tabs>
      </w:pPr>
      <w:hyperlink w:anchor="_Toc23836" w:history="1">
        <w:r>
          <w:rPr>
            <w:rFonts w:ascii="仿宋" w:eastAsia="仿宋" w:hAnsi="仿宋" w:cs="仿宋" w:hint="eastAsia"/>
            <w:lang w:eastAsia="zh-CN"/>
          </w:rPr>
          <w:t>(二)、风险应对策略</w:t>
        </w:r>
        <w:r>
          <w:tab/>
        </w:r>
        <w:r>
          <w:fldChar w:fldCharType="begin"/>
        </w:r>
        <w:r>
          <w:instrText xml:space="preserve"> PAGEREF _Toc23836 \h </w:instrText>
        </w:r>
        <w:r>
          <w:fldChar w:fldCharType="separate"/>
        </w:r>
        <w:r>
          <w:t>45</w:t>
        </w:r>
        <w:r>
          <w:fldChar w:fldCharType="end"/>
        </w:r>
      </w:hyperlink>
    </w:p>
    <w:p>
      <w:pPr>
        <w:pStyle w:val="TOC2"/>
        <w:tabs>
          <w:tab w:val="right" w:leader="dot" w:pos="8306"/>
        </w:tabs>
      </w:pPr>
      <w:hyperlink w:anchor="_Toc2921" w:history="1">
        <w:r>
          <w:rPr>
            <w:rFonts w:ascii="仿宋" w:eastAsia="仿宋" w:hAnsi="仿宋" w:cs="仿宋" w:hint="eastAsia"/>
            <w:lang w:eastAsia="zh-CN"/>
          </w:rPr>
          <w:t>(三)、风险监控与控制</w:t>
        </w:r>
        <w:r>
          <w:tab/>
        </w:r>
        <w:r>
          <w:fldChar w:fldCharType="begin"/>
        </w:r>
        <w:r>
          <w:instrText xml:space="preserve"> PAGEREF _Toc2921 \h </w:instrText>
        </w:r>
        <w:r>
          <w:fldChar w:fldCharType="separate"/>
        </w:r>
        <w:r>
          <w:t>47</w:t>
        </w:r>
        <w:r>
          <w:fldChar w:fldCharType="end"/>
        </w:r>
      </w:hyperlink>
    </w:p>
    <w:p>
      <w:pPr>
        <w:pStyle w:val="TOC1"/>
        <w:tabs>
          <w:tab w:val="right" w:leader="dot" w:pos="8306"/>
        </w:tabs>
      </w:pPr>
      <w:hyperlink w:anchor="_Toc14455" w:history="1">
        <w:r>
          <w:rPr>
            <w:rFonts w:ascii="仿宋" w:eastAsia="仿宋" w:hAnsi="仿宋" w:cs="仿宋" w:hint="eastAsia"/>
            <w:lang w:eastAsia="zh-CN"/>
          </w:rPr>
          <w:t>十二、霍尔汽车点火系统项目技术管理</w:t>
        </w:r>
        <w:r>
          <w:tab/>
        </w:r>
        <w:r>
          <w:fldChar w:fldCharType="begin"/>
        </w:r>
        <w:r>
          <w:instrText xml:space="preserve"> PAGEREF _Toc14455 \h </w:instrText>
        </w:r>
        <w:r>
          <w:fldChar w:fldCharType="separate"/>
        </w:r>
        <w:r>
          <w:t>48</w:t>
        </w:r>
        <w:r>
          <w:fldChar w:fldCharType="end"/>
        </w:r>
      </w:hyperlink>
    </w:p>
    <w:p>
      <w:pPr>
        <w:pStyle w:val="TOC2"/>
        <w:tabs>
          <w:tab w:val="right" w:leader="dot" w:pos="8306"/>
        </w:tabs>
      </w:pPr>
      <w:hyperlink w:anchor="_Toc25626" w:history="1">
        <w:r>
          <w:rPr>
            <w:rFonts w:ascii="仿宋" w:eastAsia="仿宋" w:hAnsi="仿宋" w:cs="仿宋" w:hint="eastAsia"/>
            <w:lang w:eastAsia="zh-CN"/>
          </w:rPr>
          <w:t>(一)、技术方案选用方向</w:t>
        </w:r>
        <w:r>
          <w:tab/>
        </w:r>
        <w:r>
          <w:fldChar w:fldCharType="begin"/>
        </w:r>
        <w:r>
          <w:instrText xml:space="preserve"> PAGEREF _Toc25626 \h </w:instrText>
        </w:r>
        <w:r>
          <w:fldChar w:fldCharType="separate"/>
        </w:r>
        <w:r>
          <w:t>48</w:t>
        </w:r>
        <w:r>
          <w:fldChar w:fldCharType="end"/>
        </w:r>
      </w:hyperlink>
    </w:p>
    <w:p>
      <w:pPr>
        <w:pStyle w:val="TOC2"/>
        <w:tabs>
          <w:tab w:val="right" w:leader="dot" w:pos="8306"/>
        </w:tabs>
      </w:pPr>
      <w:hyperlink w:anchor="_Toc30911" w:history="1">
        <w:r>
          <w:rPr>
            <w:rFonts w:ascii="仿宋" w:eastAsia="仿宋" w:hAnsi="仿宋" w:cs="仿宋" w:hint="eastAsia"/>
            <w:lang w:eastAsia="zh-CN"/>
          </w:rPr>
          <w:t>(二)、工艺技术方案选用原则</w:t>
        </w:r>
        <w:r>
          <w:tab/>
        </w:r>
        <w:r>
          <w:fldChar w:fldCharType="begin"/>
        </w:r>
        <w:r>
          <w:instrText xml:space="preserve"> PAGEREF _Toc30911 \h </w:instrText>
        </w:r>
        <w:r>
          <w:fldChar w:fldCharType="separate"/>
        </w:r>
        <w:r>
          <w:t>50</w:t>
        </w:r>
        <w:r>
          <w:fldChar w:fldCharType="end"/>
        </w:r>
      </w:hyperlink>
    </w:p>
    <w:p>
      <w:pPr>
        <w:pStyle w:val="TOC2"/>
        <w:tabs>
          <w:tab w:val="right" w:leader="dot" w:pos="8306"/>
        </w:tabs>
      </w:pPr>
      <w:hyperlink w:anchor="_Toc9301" w:history="1">
        <w:r>
          <w:rPr>
            <w:rFonts w:ascii="仿宋" w:eastAsia="仿宋" w:hAnsi="仿宋" w:cs="仿宋" w:hint="eastAsia"/>
            <w:lang w:eastAsia="zh-CN"/>
          </w:rPr>
          <w:t>(三)、工艺技术方案要求</w:t>
        </w:r>
        <w:r>
          <w:tab/>
        </w:r>
        <w:r>
          <w:fldChar w:fldCharType="begin"/>
        </w:r>
        <w:r>
          <w:instrText xml:space="preserve"> PAGEREF _Toc9301 \h </w:instrText>
        </w:r>
        <w:r>
          <w:fldChar w:fldCharType="separate"/>
        </w:r>
        <w:r>
          <w:t>52</w:t>
        </w:r>
        <w:r>
          <w:fldChar w:fldCharType="end"/>
        </w:r>
      </w:hyperlink>
    </w:p>
    <w:p>
      <w:pPr>
        <w:pStyle w:val="TOC1"/>
        <w:tabs>
          <w:tab w:val="right" w:leader="dot" w:pos="8306"/>
        </w:tabs>
      </w:pPr>
      <w:hyperlink w:anchor="_Toc5236" w:history="1">
        <w:r>
          <w:rPr>
            <w:rFonts w:ascii="仿宋" w:eastAsia="仿宋" w:hAnsi="仿宋" w:cs="仿宋" w:hint="eastAsia"/>
            <w:lang w:eastAsia="zh-CN"/>
          </w:rPr>
          <w:t>十三、质量管理体系</w:t>
        </w:r>
        <w:r>
          <w:tab/>
        </w:r>
        <w:r>
          <w:fldChar w:fldCharType="begin"/>
        </w:r>
        <w:r>
          <w:instrText xml:space="preserve"> PAGEREF _Toc5236 \h </w:instrText>
        </w:r>
        <w:r>
          <w:fldChar w:fldCharType="separate"/>
        </w:r>
        <w:r>
          <w:t>54</w:t>
        </w:r>
        <w:r>
          <w:fldChar w:fldCharType="end"/>
        </w:r>
      </w:hyperlink>
    </w:p>
    <w:p>
      <w:pPr>
        <w:pStyle w:val="TOC2"/>
        <w:tabs>
          <w:tab w:val="right" w:leader="dot" w:pos="8306"/>
        </w:tabs>
      </w:pPr>
      <w:hyperlink w:anchor="_Toc7462" w:history="1">
        <w:r>
          <w:rPr>
            <w:rFonts w:ascii="仿宋" w:eastAsia="仿宋" w:hAnsi="仿宋" w:cs="仿宋" w:hint="eastAsia"/>
            <w:lang w:eastAsia="zh-CN"/>
          </w:rPr>
          <w:t>(一)、质量目标与方针</w:t>
        </w:r>
        <w:r>
          <w:tab/>
        </w:r>
        <w:r>
          <w:fldChar w:fldCharType="begin"/>
        </w:r>
        <w:r>
          <w:instrText xml:space="preserve"> PAGEREF _Toc7462 \h </w:instrText>
        </w:r>
        <w:r>
          <w:fldChar w:fldCharType="separate"/>
        </w:r>
        <w:r>
          <w:t>54</w:t>
        </w:r>
        <w:r>
          <w:fldChar w:fldCharType="end"/>
        </w:r>
      </w:hyperlink>
    </w:p>
    <w:p>
      <w:pPr>
        <w:pStyle w:val="TOC2"/>
        <w:tabs>
          <w:tab w:val="right" w:leader="dot" w:pos="8306"/>
        </w:tabs>
      </w:pPr>
      <w:hyperlink w:anchor="_Toc8917" w:history="1">
        <w:r>
          <w:rPr>
            <w:rFonts w:ascii="仿宋" w:eastAsia="仿宋" w:hAnsi="仿宋" w:cs="仿宋" w:hint="eastAsia"/>
            <w:lang w:eastAsia="zh-CN"/>
          </w:rPr>
          <w:t>(二)、质量管理责任</w:t>
        </w:r>
        <w:r>
          <w:tab/>
        </w:r>
        <w:r>
          <w:fldChar w:fldCharType="begin"/>
        </w:r>
        <w:r>
          <w:instrText xml:space="preserve"> PAGEREF _Toc8917 \h </w:instrText>
        </w:r>
        <w:r>
          <w:fldChar w:fldCharType="separate"/>
        </w:r>
        <w:r>
          <w:t>55</w:t>
        </w:r>
        <w:r>
          <w:fldChar w:fldCharType="end"/>
        </w:r>
      </w:hyperlink>
    </w:p>
    <w:p>
      <w:pPr>
        <w:pStyle w:val="TOC2"/>
        <w:tabs>
          <w:tab w:val="right" w:leader="dot" w:pos="8306"/>
        </w:tabs>
      </w:pPr>
      <w:hyperlink w:anchor="_Toc29093" w:history="1">
        <w:r>
          <w:rPr>
            <w:rFonts w:ascii="仿宋" w:eastAsia="仿宋" w:hAnsi="仿宋" w:cs="仿宋" w:hint="eastAsia"/>
            <w:lang w:eastAsia="zh-CN"/>
          </w:rPr>
          <w:t>(三)、质量管理体系文件</w:t>
        </w:r>
        <w:r>
          <w:tab/>
        </w:r>
        <w:r>
          <w:fldChar w:fldCharType="begin"/>
        </w:r>
        <w:r>
          <w:instrText xml:space="preserve"> PAGEREF _Toc29093 \h </w:instrText>
        </w:r>
        <w:r>
          <w:fldChar w:fldCharType="separate"/>
        </w:r>
        <w:r>
          <w:t>57</w:t>
        </w:r>
        <w:r>
          <w:fldChar w:fldCharType="end"/>
        </w:r>
      </w:hyperlink>
    </w:p>
    <w:p>
      <w:pPr>
        <w:pStyle w:val="TOC2"/>
        <w:tabs>
          <w:tab w:val="right" w:leader="dot" w:pos="8306"/>
        </w:tabs>
      </w:pPr>
      <w:hyperlink w:anchor="_Toc26635" w:history="1">
        <w:r>
          <w:rPr>
            <w:rFonts w:ascii="仿宋" w:eastAsia="仿宋" w:hAnsi="仿宋" w:cs="仿宋" w:hint="eastAsia"/>
            <w:lang w:eastAsia="zh-CN"/>
          </w:rPr>
          <w:t>(四)、质量培训与教育</w:t>
        </w:r>
        <w:r>
          <w:tab/>
        </w:r>
        <w:r>
          <w:fldChar w:fldCharType="begin"/>
        </w:r>
        <w:r>
          <w:instrText xml:space="preserve"> PAGEREF _Toc26635 \h </w:instrText>
        </w:r>
        <w:r>
          <w:fldChar w:fldCharType="separate"/>
        </w:r>
        <w:r>
          <w:t>59</w:t>
        </w:r>
        <w:r>
          <w:fldChar w:fldCharType="end"/>
        </w:r>
      </w:hyperlink>
    </w:p>
    <w:p>
      <w:pPr>
        <w:pStyle w:val="TOC2"/>
        <w:tabs>
          <w:tab w:val="right" w:leader="dot" w:pos="8306"/>
        </w:tabs>
      </w:pPr>
      <w:hyperlink w:anchor="_Toc5381" w:history="1">
        <w:r>
          <w:rPr>
            <w:rFonts w:ascii="仿宋" w:eastAsia="仿宋" w:hAnsi="仿宋" w:cs="仿宋" w:hint="eastAsia"/>
            <w:lang w:eastAsia="zh-CN"/>
          </w:rPr>
          <w:t>(五)、质量审核与评价</w:t>
        </w:r>
        <w:r>
          <w:tab/>
        </w:r>
        <w:r>
          <w:fldChar w:fldCharType="begin"/>
        </w:r>
        <w:r>
          <w:instrText xml:space="preserve"> PAGEREF _Toc5381 \h </w:instrText>
        </w:r>
        <w:r>
          <w:fldChar w:fldCharType="separate"/>
        </w:r>
        <w:r>
          <w:t>60</w:t>
        </w:r>
        <w:r>
          <w:fldChar w:fldCharType="end"/>
        </w:r>
      </w:hyperlink>
    </w:p>
    <w:p>
      <w:pPr>
        <w:pStyle w:val="TOC2"/>
        <w:tabs>
          <w:tab w:val="right" w:leader="dot" w:pos="8306"/>
        </w:tabs>
      </w:pPr>
      <w:hyperlink w:anchor="_Toc29569" w:history="1">
        <w:r>
          <w:rPr>
            <w:rFonts w:ascii="仿宋" w:eastAsia="仿宋" w:hAnsi="仿宋" w:cs="仿宋" w:hint="eastAsia"/>
            <w:lang w:eastAsia="zh-CN"/>
          </w:rPr>
          <w:t>(六)、不符合与纠正措施</w:t>
        </w:r>
        <w:r>
          <w:tab/>
        </w:r>
        <w:r>
          <w:fldChar w:fldCharType="begin"/>
        </w:r>
        <w:r>
          <w:instrText xml:space="preserve"> PAGEREF _Toc29569 \h </w:instrText>
        </w:r>
        <w:r>
          <w:fldChar w:fldCharType="separate"/>
        </w:r>
        <w:r>
          <w:t>61</w:t>
        </w:r>
        <w:r>
          <w:fldChar w:fldCharType="end"/>
        </w:r>
      </w:hyperlink>
    </w:p>
    <w:p>
      <w:pPr>
        <w:pStyle w:val="TOC1"/>
        <w:tabs>
          <w:tab w:val="right" w:leader="dot" w:pos="8306"/>
        </w:tabs>
      </w:pPr>
      <w:hyperlink w:anchor="_Toc9727" w:history="1">
        <w:r>
          <w:rPr>
            <w:rFonts w:ascii="仿宋" w:eastAsia="仿宋" w:hAnsi="仿宋" w:cs="仿宋" w:hint="eastAsia"/>
            <w:lang w:eastAsia="zh-CN"/>
          </w:rPr>
          <w:t>十四、霍尔汽车点火系统项目实施保障措施</w:t>
        </w:r>
        <w:r>
          <w:tab/>
        </w:r>
        <w:r>
          <w:fldChar w:fldCharType="begin"/>
        </w:r>
        <w:r>
          <w:instrText xml:space="preserve"> PAGEREF _Toc9727 \h </w:instrText>
        </w:r>
        <w:r>
          <w:fldChar w:fldCharType="separate"/>
        </w:r>
        <w:r>
          <w:t>62</w:t>
        </w:r>
        <w:r>
          <w:fldChar w:fldCharType="end"/>
        </w:r>
      </w:hyperlink>
    </w:p>
    <w:p>
      <w:pPr>
        <w:pStyle w:val="TOC2"/>
        <w:tabs>
          <w:tab w:val="right" w:leader="dot" w:pos="8306"/>
        </w:tabs>
      </w:pPr>
      <w:hyperlink w:anchor="_Toc27166" w:history="1">
        <w:r>
          <w:rPr>
            <w:rFonts w:ascii="仿宋" w:eastAsia="仿宋" w:hAnsi="仿宋" w:cs="仿宋" w:hint="eastAsia"/>
            <w:lang w:eastAsia="zh-CN"/>
          </w:rPr>
          <w:t>(一)、霍尔汽车点火系统项目实施保障机制</w:t>
        </w:r>
        <w:r>
          <w:tab/>
        </w:r>
        <w:r>
          <w:fldChar w:fldCharType="begin"/>
        </w:r>
        <w:r>
          <w:instrText xml:space="preserve"> PAGEREF _Toc27166 \h </w:instrText>
        </w:r>
        <w:r>
          <w:fldChar w:fldCharType="separate"/>
        </w:r>
        <w:r>
          <w:t>62</w:t>
        </w:r>
        <w:r>
          <w:fldChar w:fldCharType="end"/>
        </w:r>
      </w:hyperlink>
    </w:p>
    <w:p>
      <w:pPr>
        <w:pStyle w:val="TOC2"/>
        <w:tabs>
          <w:tab w:val="right" w:leader="dot" w:pos="8306"/>
        </w:tabs>
      </w:pPr>
      <w:hyperlink w:anchor="_Toc31401" w:history="1">
        <w:r>
          <w:rPr>
            <w:rFonts w:ascii="仿宋" w:eastAsia="仿宋" w:hAnsi="仿宋" w:cs="仿宋" w:hint="eastAsia"/>
            <w:lang w:eastAsia="zh-CN"/>
          </w:rPr>
          <w:t>(二)、霍尔汽车点火系统项目法律合规要求</w:t>
        </w:r>
        <w:r>
          <w:tab/>
        </w:r>
        <w:r>
          <w:fldChar w:fldCharType="begin"/>
        </w:r>
        <w:r>
          <w:instrText xml:space="preserve"> PAGEREF _Toc31401 \h </w:instrText>
        </w:r>
        <w:r>
          <w:fldChar w:fldCharType="separate"/>
        </w:r>
        <w:r>
          <w:t>66</w:t>
        </w:r>
        <w:r>
          <w:fldChar w:fldCharType="end"/>
        </w:r>
      </w:hyperlink>
    </w:p>
    <w:p>
      <w:pPr>
        <w:pStyle w:val="TOC2"/>
        <w:tabs>
          <w:tab w:val="right" w:leader="dot" w:pos="8306"/>
        </w:tabs>
      </w:pPr>
      <w:hyperlink w:anchor="_Toc9025" w:history="1">
        <w:r>
          <w:rPr>
            <w:rFonts w:ascii="仿宋" w:eastAsia="仿宋" w:hAnsi="仿宋" w:cs="仿宋" w:hint="eastAsia"/>
            <w:lang w:eastAsia="zh-CN"/>
          </w:rPr>
          <w:t>(三)、霍尔汽车点火系统项目合同管理与法律事务</w:t>
        </w:r>
        <w:r>
          <w:tab/>
        </w:r>
        <w:r>
          <w:fldChar w:fldCharType="begin"/>
        </w:r>
        <w:r>
          <w:instrText xml:space="preserve"> PAGEREF _Toc9025 \h </w:instrText>
        </w:r>
        <w:r>
          <w:fldChar w:fldCharType="separate"/>
        </w:r>
        <w:r>
          <w:t>71</w:t>
        </w:r>
        <w:r>
          <w:fldChar w:fldCharType="end"/>
        </w:r>
      </w:hyperlink>
    </w:p>
    <w:p>
      <w:pPr>
        <w:pStyle w:val="TOC2"/>
        <w:tabs>
          <w:tab w:val="right" w:leader="dot" w:pos="8306"/>
        </w:tabs>
      </w:pPr>
      <w:hyperlink w:anchor="_Toc2045" w:history="1">
        <w:r>
          <w:rPr>
            <w:rFonts w:ascii="仿宋" w:eastAsia="仿宋" w:hAnsi="仿宋" w:cs="仿宋" w:hint="eastAsia"/>
            <w:lang w:eastAsia="zh-CN"/>
          </w:rPr>
          <w:t>(四)、霍尔汽车点火系统项目知识产权保护策略</w:t>
        </w:r>
        <w:r>
          <w:tab/>
        </w:r>
        <w:r>
          <w:fldChar w:fldCharType="begin"/>
        </w:r>
        <w:r>
          <w:instrText xml:space="preserve"> PAGEREF _Toc2045 \h </w:instrText>
        </w:r>
        <w:r>
          <w:fldChar w:fldCharType="separate"/>
        </w:r>
        <w:r>
          <w:t>77</w:t>
        </w:r>
        <w:r>
          <w:fldChar w:fldCharType="end"/>
        </w:r>
      </w:hyperlink>
    </w:p>
    <w:p>
      <w:pPr>
        <w:pStyle w:val="TOC1"/>
        <w:tabs>
          <w:tab w:val="right" w:leader="dot" w:pos="8306"/>
        </w:tabs>
      </w:pPr>
      <w:hyperlink w:anchor="_Toc13998" w:history="1">
        <w:r>
          <w:rPr>
            <w:rFonts w:ascii="仿宋" w:eastAsia="仿宋" w:hAnsi="仿宋" w:cs="仿宋" w:hint="eastAsia"/>
            <w:lang w:eastAsia="zh-CN"/>
          </w:rPr>
          <w:t>十五、霍尔汽车点火系统项目治理与监督</w:t>
        </w:r>
        <w:r>
          <w:tab/>
        </w:r>
        <w:r>
          <w:fldChar w:fldCharType="begin"/>
        </w:r>
        <w:r>
          <w:instrText xml:space="preserve"> PAGEREF _Toc13998 \h </w:instrText>
        </w:r>
        <w:r>
          <w:fldChar w:fldCharType="separate"/>
        </w:r>
        <w:r>
          <w:t>80</w:t>
        </w:r>
        <w:r>
          <w:fldChar w:fldCharType="end"/>
        </w:r>
      </w:hyperlink>
    </w:p>
    <w:p>
      <w:pPr>
        <w:pStyle w:val="TOC2"/>
        <w:tabs>
          <w:tab w:val="right" w:leader="dot" w:pos="8306"/>
        </w:tabs>
      </w:pPr>
      <w:hyperlink w:anchor="_Toc27289" w:history="1">
        <w:r>
          <w:rPr>
            <w:rFonts w:ascii="仿宋" w:eastAsia="仿宋" w:hAnsi="仿宋" w:cs="仿宋" w:hint="eastAsia"/>
            <w:lang w:eastAsia="zh-CN"/>
          </w:rPr>
          <w:t>(一)、霍尔汽车点火系统项目治理结构</w:t>
        </w:r>
        <w:r>
          <w:tab/>
        </w:r>
        <w:r>
          <w:fldChar w:fldCharType="begin"/>
        </w:r>
        <w:r>
          <w:instrText xml:space="preserve"> PAGEREF _Toc27289 \h </w:instrText>
        </w:r>
        <w:r>
          <w:fldChar w:fldCharType="separate"/>
        </w:r>
        <w:r>
          <w:t>80</w:t>
        </w:r>
        <w:r>
          <w:fldChar w:fldCharType="end"/>
        </w:r>
      </w:hyperlink>
    </w:p>
    <w:p>
      <w:pPr>
        <w:pStyle w:val="TOC2"/>
        <w:tabs>
          <w:tab w:val="right" w:leader="dot" w:pos="8306"/>
        </w:tabs>
      </w:pPr>
      <w:hyperlink w:anchor="_Toc19150" w:history="1">
        <w:r>
          <w:rPr>
            <w:rFonts w:ascii="仿宋" w:eastAsia="仿宋" w:hAnsi="仿宋" w:cs="仿宋" w:hint="eastAsia"/>
            <w:lang w:eastAsia="zh-CN"/>
          </w:rPr>
          <w:t>(二)、监督与审计</w:t>
        </w:r>
        <w:r>
          <w:tab/>
        </w:r>
        <w:r>
          <w:fldChar w:fldCharType="begin"/>
        </w:r>
        <w:r>
          <w:instrText xml:space="preserve"> PAGEREF _Toc19150 \h </w:instrText>
        </w:r>
        <w:r>
          <w:fldChar w:fldCharType="separate"/>
        </w:r>
        <w:r>
          <w:t>81</w:t>
        </w:r>
        <w:r>
          <w:fldChar w:fldCharType="end"/>
        </w:r>
      </w:hyperlink>
    </w:p>
    <w:p>
      <w:pPr>
        <w:pStyle w:val="TOC1"/>
        <w:tabs>
          <w:tab w:val="right" w:leader="dot" w:pos="8306"/>
        </w:tabs>
      </w:pPr>
      <w:hyperlink w:anchor="_Toc17025" w:history="1">
        <w:r>
          <w:rPr>
            <w:rFonts w:ascii="仿宋" w:eastAsia="仿宋" w:hAnsi="仿宋" w:cs="仿宋" w:hint="eastAsia"/>
            <w:lang w:eastAsia="zh-CN"/>
          </w:rPr>
          <w:t>十六、霍尔汽车点火系统项目变更管理</w:t>
        </w:r>
        <w:r>
          <w:tab/>
        </w:r>
        <w:r>
          <w:fldChar w:fldCharType="begin"/>
        </w:r>
        <w:r>
          <w:instrText xml:space="preserve"> PAGEREF _Toc17025 \h </w:instrText>
        </w:r>
        <w:r>
          <w:fldChar w:fldCharType="separate"/>
        </w:r>
        <w:r>
          <w:t>83</w:t>
        </w:r>
        <w:r>
          <w:fldChar w:fldCharType="end"/>
        </w:r>
      </w:hyperlink>
    </w:p>
    <w:p>
      <w:pPr>
        <w:pStyle w:val="TOC2"/>
        <w:tabs>
          <w:tab w:val="right" w:leader="dot" w:pos="8306"/>
        </w:tabs>
      </w:pPr>
      <w:hyperlink w:anchor="_Toc11751" w:history="1">
        <w:r>
          <w:rPr>
            <w:rFonts w:ascii="仿宋" w:eastAsia="仿宋" w:hAnsi="仿宋" w:cs="仿宋" w:hint="eastAsia"/>
            <w:lang w:eastAsia="zh-CN"/>
          </w:rPr>
          <w:t>(一)、变更申请与评估</w:t>
        </w:r>
        <w:r>
          <w:tab/>
        </w:r>
        <w:r>
          <w:fldChar w:fldCharType="begin"/>
        </w:r>
        <w:r>
          <w:instrText xml:space="preserve"> PAGEREF _Toc11751 \h </w:instrText>
        </w:r>
        <w:r>
          <w:fldChar w:fldCharType="separate"/>
        </w:r>
        <w:r>
          <w:t>83</w:t>
        </w:r>
        <w:r>
          <w:fldChar w:fldCharType="end"/>
        </w:r>
      </w:hyperlink>
    </w:p>
    <w:p>
      <w:pPr>
        <w:pStyle w:val="TOC2"/>
        <w:tabs>
          <w:tab w:val="right" w:leader="dot" w:pos="8306"/>
        </w:tabs>
      </w:pPr>
      <w:hyperlink w:anchor="_Toc25063" w:history="1">
        <w:r>
          <w:rPr>
            <w:rFonts w:ascii="仿宋" w:eastAsia="仿宋" w:hAnsi="仿宋" w:cs="仿宋" w:hint="eastAsia"/>
            <w:lang w:eastAsia="zh-CN"/>
          </w:rPr>
          <w:t>(二)、变更实施与控制</w:t>
        </w:r>
        <w:r>
          <w:tab/>
        </w:r>
        <w:r>
          <w:fldChar w:fldCharType="begin"/>
        </w:r>
        <w:r>
          <w:instrText xml:space="preserve"> PAGEREF _Toc25063 \h </w:instrText>
        </w:r>
        <w:r>
          <w:fldChar w:fldCharType="separate"/>
        </w:r>
        <w:r>
          <w:t>83</w:t>
        </w:r>
        <w:r>
          <w:fldChar w:fldCharType="end"/>
        </w:r>
      </w:hyperlink>
    </w:p>
    <w:p>
      <w:pPr>
        <w:pStyle w:val="TOC1"/>
        <w:tabs>
          <w:tab w:val="right" w:leader="dot" w:pos="8306"/>
        </w:tabs>
      </w:pPr>
      <w:hyperlink w:anchor="_Toc23107" w:history="1">
        <w:r>
          <w:rPr>
            <w:rFonts w:ascii="仿宋" w:eastAsia="仿宋" w:hAnsi="仿宋" w:cs="仿宋" w:hint="eastAsia"/>
            <w:lang w:eastAsia="zh-CN"/>
          </w:rPr>
          <w:t>十七、风险识别与分类</w:t>
        </w:r>
        <w:r>
          <w:tab/>
        </w:r>
        <w:r>
          <w:fldChar w:fldCharType="begin"/>
        </w:r>
        <w:r>
          <w:instrText xml:space="preserve"> PAGEREF _Toc23107 \h </w:instrText>
        </w:r>
        <w:r>
          <w:fldChar w:fldCharType="separate"/>
        </w:r>
        <w:r>
          <w:t>84</w:t>
        </w:r>
        <w:r>
          <w:fldChar w:fldCharType="end"/>
        </w:r>
      </w:hyperlink>
    </w:p>
    <w:p>
      <w:pPr>
        <w:pStyle w:val="TOC2"/>
        <w:tabs>
          <w:tab w:val="right" w:leader="dot" w:pos="8306"/>
        </w:tabs>
      </w:pPr>
      <w:hyperlink w:anchor="_Toc3913" w:history="1">
        <w:r>
          <w:rPr>
            <w:rFonts w:ascii="仿宋" w:eastAsia="仿宋" w:hAnsi="仿宋" w:cs="仿宋" w:hint="eastAsia"/>
            <w:lang w:eastAsia="zh-CN"/>
          </w:rPr>
          <w:t>(一)、风险识别</w:t>
        </w:r>
        <w:r>
          <w:tab/>
        </w:r>
        <w:r>
          <w:fldChar w:fldCharType="begin"/>
        </w:r>
        <w:r>
          <w:instrText xml:space="preserve"> PAGEREF _Toc3913 \h </w:instrText>
        </w:r>
        <w:r>
          <w:fldChar w:fldCharType="separate"/>
        </w:r>
        <w:r>
          <w:t>84</w:t>
        </w:r>
        <w:r>
          <w:fldChar w:fldCharType="end"/>
        </w:r>
      </w:hyperlink>
    </w:p>
    <w:p>
      <w:pPr>
        <w:pStyle w:val="TOC2"/>
        <w:tabs>
          <w:tab w:val="right" w:leader="dot" w:pos="8306"/>
        </w:tabs>
      </w:pPr>
      <w:hyperlink w:anchor="_Toc17500" w:history="1">
        <w:r>
          <w:rPr>
            <w:rFonts w:ascii="仿宋" w:eastAsia="仿宋" w:hAnsi="仿宋" w:cs="仿宋" w:hint="eastAsia"/>
            <w:lang w:eastAsia="zh-CN"/>
          </w:rPr>
          <w:t>(二)、风险分类</w:t>
        </w:r>
        <w:r>
          <w:tab/>
        </w:r>
        <w:r>
          <w:fldChar w:fldCharType="begin"/>
        </w:r>
        <w:r>
          <w:instrText xml:space="preserve"> PAGEREF _Toc17500 \h </w:instrText>
        </w:r>
        <w:r>
          <w:fldChar w:fldCharType="separate"/>
        </w:r>
        <w:r>
          <w:t>85</w:t>
        </w:r>
        <w:r>
          <w:fldChar w:fldCharType="end"/>
        </w:r>
      </w:hyperlink>
    </w:p>
    <w:p>
      <w:pPr>
        <w:pStyle w:val="TOC1"/>
        <w:tabs>
          <w:tab w:val="right" w:leader="dot" w:pos="8306"/>
        </w:tabs>
      </w:pPr>
      <w:hyperlink w:anchor="_Toc23906" w:history="1">
        <w:r>
          <w:rPr>
            <w:rFonts w:ascii="仿宋" w:eastAsia="仿宋" w:hAnsi="仿宋" w:cs="仿宋" w:hint="eastAsia"/>
            <w:lang w:eastAsia="zh-CN"/>
          </w:rPr>
          <w:t>十八、供应链管理</w:t>
        </w:r>
        <w:r>
          <w:tab/>
        </w:r>
        <w:r>
          <w:fldChar w:fldCharType="begin"/>
        </w:r>
        <w:r>
          <w:instrText xml:space="preserve"> PAGEREF _Toc23906 \h </w:instrText>
        </w:r>
        <w:r>
          <w:fldChar w:fldCharType="separate"/>
        </w:r>
        <w:r>
          <w:t>87</w:t>
        </w:r>
        <w:r>
          <w:fldChar w:fldCharType="end"/>
        </w:r>
      </w:hyperlink>
    </w:p>
    <w:p>
      <w:pPr>
        <w:pStyle w:val="TOC2"/>
        <w:tabs>
          <w:tab w:val="right" w:leader="dot" w:pos="8306"/>
        </w:tabs>
      </w:pPr>
      <w:hyperlink w:anchor="_Toc2944" w:history="1">
        <w:r>
          <w:rPr>
            <w:rFonts w:ascii="仿宋" w:eastAsia="仿宋" w:hAnsi="仿宋" w:cs="仿宋" w:hint="eastAsia"/>
            <w:lang w:eastAsia="zh-CN"/>
          </w:rPr>
          <w:t>(一)、供应链战略规划</w:t>
        </w:r>
        <w:r>
          <w:tab/>
        </w:r>
        <w:r>
          <w:fldChar w:fldCharType="begin"/>
        </w:r>
        <w:r>
          <w:instrText xml:space="preserve"> PAGEREF _Toc2944 \h </w:instrText>
        </w:r>
        <w:r>
          <w:fldChar w:fldCharType="separate"/>
        </w:r>
        <w:r>
          <w:t>87</w:t>
        </w:r>
        <w:r>
          <w:fldChar w:fldCharType="end"/>
        </w:r>
      </w:hyperlink>
    </w:p>
    <w:p>
      <w:pPr>
        <w:pStyle w:val="TOC2"/>
        <w:tabs>
          <w:tab w:val="right" w:leader="dot" w:pos="8306"/>
        </w:tabs>
      </w:pPr>
      <w:hyperlink w:anchor="_Toc28611" w:history="1">
        <w:r>
          <w:rPr>
            <w:rFonts w:ascii="仿宋" w:eastAsia="仿宋" w:hAnsi="仿宋" w:cs="仿宋" w:hint="eastAsia"/>
            <w:lang w:eastAsia="zh-CN"/>
          </w:rPr>
          <w:t>(二)、供应商选择与合作</w:t>
        </w:r>
        <w:r>
          <w:tab/>
        </w:r>
        <w:r>
          <w:fldChar w:fldCharType="begin"/>
        </w:r>
        <w:r>
          <w:instrText xml:space="preserve"> PAGEREF _Toc28611 \h </w:instrText>
        </w:r>
        <w:r>
          <w:fldChar w:fldCharType="separate"/>
        </w:r>
        <w:r>
          <w:t>89</w:t>
        </w:r>
        <w:r>
          <w:fldChar w:fldCharType="end"/>
        </w:r>
      </w:hyperlink>
    </w:p>
    <w:p>
      <w:pPr>
        <w:pStyle w:val="TOC2"/>
        <w:tabs>
          <w:tab w:val="right" w:leader="dot" w:pos="8306"/>
        </w:tabs>
      </w:pPr>
      <w:hyperlink w:anchor="_Toc10387" w:history="1">
        <w:r>
          <w:rPr>
            <w:rFonts w:ascii="仿宋" w:eastAsia="仿宋" w:hAnsi="仿宋" w:cs="仿宋" w:hint="eastAsia"/>
            <w:lang w:eastAsia="zh-CN"/>
          </w:rPr>
          <w:t>(三)、物流与库存管理</w:t>
        </w:r>
        <w:r>
          <w:tab/>
        </w:r>
        <w:r>
          <w:fldChar w:fldCharType="begin"/>
        </w:r>
        <w:r>
          <w:instrText xml:space="preserve"> PAGEREF _Toc10387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1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的技术管理特点体现在其创新导向。通过引入最先进的技术趋势和解决方案，霍尔汽车点火系统项目致力于提升科技含量、提高质量和效率水平。这意味着我们将采用最新的工具和方法，确保霍尔汽车点火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霍尔汽车点火系统项目技术管理的显著特征。通过整合不同领域的技术资源，我们实现了跨学科的协同工作。这有助于优化技术架构，提高整体效能。此外，整合性策略还促进了不同技术团队之间的紧密沟通和高效合作，确保霍尔汽车点火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霍尔汽车点火系统项目所采用的技术。通过不断优化技术方案，霍尔汽车点火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霍尔汽车点火系统项目团队将在霍尔汽车点火系统项目初期识别可能的技术风险，并采取相应的预防和应对措施。通过建立健全的风险评估机制，霍尔汽车点火系统项目能够在实施过程中及时发现并解决潜在的技术问题，保障霍尔汽车点火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霍尔汽车点火系统项目中，技术将成为霍尔汽车点火系统项目成功的有力支持。这一深度剖析揭示了技术管理在霍尔汽车点火系统项目实施中的关键作用，为霍尔汽车点火系统项目的技术基础奠定了坚实的基础。</w:t>
      </w:r>
    </w:p>
    <w:p>
      <w:pPr>
        <w:pStyle w:val="Heading2"/>
        <w:ind w:firstLine="560" w:firstLineChars="200"/>
        <w:rPr>
          <w:rFonts w:ascii="仿宋" w:eastAsia="仿宋" w:hAnsi="仿宋" w:cs="仿宋" w:hint="eastAsia"/>
          <w:sz w:val="28"/>
          <w:lang w:eastAsia="zh-CN"/>
        </w:rPr>
      </w:pPr>
      <w:bookmarkStart w:id="4" w:name="_Toc25878"/>
      <w:r>
        <w:rPr>
          <w:rFonts w:ascii="仿宋" w:eastAsia="仿宋" w:hAnsi="仿宋" w:cs="仿宋" w:hint="eastAsia"/>
          <w:sz w:val="28"/>
          <w:lang w:eastAsia="zh-CN"/>
        </w:rPr>
        <w:t>(二)、霍尔汽车点火系统项目工艺技术设计方案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霍尔汽车点火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霍尔汽车点火系统项目将严格按照相关行业规范要求进行组织。通过有效控制产品质量，霍尔汽车点火系统项目将致力于为顾客提供优质的霍尔汽车点火系统项目产品和良好的服务。这体现了霍尔汽车点火系统项目对于生产活动合规性和质量标准的高度重视，为霍尔汽车点火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霍尔汽车点火系统项目注重生态效益和清洁生产原则。霍尔汽车点火系统项目建设将紧密结合地方特色经济发展，与社会经济发展规划和区域环境保护规划方案相协调一致。通过与当地区域自然生态系统的结合，霍尔汽车点火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霍尔汽车点火系统项目产品具有多样化的客户需求和个性化的特点。因此，霍尔汽车点火系统项目产品规格品种多样，且单批生产数量较小。为满足这一特点，霍尔汽车点火系统项目承办单位将建设先进的柔性制造生产线。通过广泛应用柔性制造技术，霍尔汽车点火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霍尔汽车点火系统项目采用的技术具有较高的技术含量和自动化水平，处于国内先进水平。这一技术选用不仅体现了对生产效率、质量和环境友好性的高标准要求，同时为霍尔汽车点火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70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为确保霍尔汽车点火系统项目的高效生产和技术实施，我们制定了一套精心设计的设备选型方案，以满足霍尔汽车点火系统项目生产、质量和环保的要求。该方案的主要特点如下：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霍尔汽车点火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针对霍尔汽车点火系统项目产品的多样性和小批量生产的特点，我们将建设柔性制造生产线。通过在设备选型中考虑柔性制造技术，可以灵活应对不同产品规格和生产需求，实现生产线的高度灵活性和适应性。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114"/>
      <w:r>
        <w:rPr>
          <w:rFonts w:ascii="仿宋" w:eastAsia="仿宋" w:hAnsi="仿宋" w:cs="仿宋" w:hint="eastAsia"/>
          <w:sz w:val="28"/>
          <w:lang w:eastAsia="zh-CN"/>
        </w:rPr>
        <w:t>二、霍尔汽车点火系统项目可持续发展</w:t>
      </w:r>
      <w:bookmarkEnd w:id="6"/>
    </w:p>
    <w:p>
      <w:pPr>
        <w:pStyle w:val="Heading2"/>
        <w:rPr>
          <w:rFonts w:ascii="仿宋" w:eastAsia="仿宋" w:hAnsi="仿宋" w:cs="仿宋" w:hint="eastAsia"/>
          <w:lang w:eastAsia="zh-CN"/>
        </w:rPr>
      </w:pPr>
      <w:bookmarkStart w:id="7" w:name="_Toc182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霍尔汽车点火系统项目团队着眼于未来，明确了可持续发展的战略方向。制定的具体可持续发展目标包括降低资源使用、采用环保技术、最大化社会效益等。这一步骤不仅有助于霍尔汽车点火系统项目在环保和社会责任方面达到最高标准，也为未来提供了明确的指引，确保霍尔汽车点火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可持续实践的融入霍尔汽车点火系统项目管理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霍尔汽车点火系统项目管理周期。从霍尔汽车点火系统项目规划开始，霍尔汽车点火系统项目团队就考虑了环境和社会的因素。在执行阶段，霍尔汽车点火系统项目团队积极推动绿色技术的应用，优化资源利用。此外，关注员工的社会责任，通过培训和沟通活动提高员工对可持续发展的认知，使他们能够在日常工作中践行可持续实践。这些举措不仅为霍尔汽车点火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37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霍尔汽车点火系统项目的可持续发展理念，我们深信环保与社会责任是霍尔汽车点火系统项目成功的关键支柱。在霍尔汽车点火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团队通过引入先进的环保技术、建立高效的废物处理系统以及推动能源节约措施，积极履行环保责任。定期的环保监测和评估确保霍尔汽车点火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不仅致力于自身可持续发展，还注重对社会的回馈。通过支持社区霍尔汽车点火系统项目、参与慈善事业、提供培训机会等方式，霍尔汽车点火系统项目积极履行社会责任。与当地社区建立积极互动，关注员工的工作与生活平衡，以及员工的身心健康，是霍尔汽车点火系统项目在社会责任层面的关键举措。这样的实践不仅增强了霍尔汽车点火系统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0503"/>
      <w:r>
        <w:rPr>
          <w:rFonts w:ascii="仿宋" w:eastAsia="仿宋" w:hAnsi="仿宋" w:cs="仿宋" w:hint="eastAsia"/>
          <w:sz w:val="28"/>
          <w:lang w:eastAsia="zh-CN"/>
        </w:rPr>
        <w:t>三、霍尔汽车点火系统项目危机管理</w:t>
      </w:r>
      <w:bookmarkEnd w:id="9"/>
    </w:p>
    <w:p>
      <w:pPr>
        <w:pStyle w:val="Heading2"/>
        <w:rPr>
          <w:rFonts w:ascii="仿宋" w:eastAsia="仿宋" w:hAnsi="仿宋" w:cs="仿宋" w:hint="eastAsia"/>
          <w:lang w:eastAsia="zh-CN"/>
        </w:rPr>
      </w:pPr>
      <w:bookmarkStart w:id="10" w:name="_Toc193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危机管理中，危机预警与识别是确保霍尔汽车点火系统项目稳健运行的核心步骤。通过建立全面的监测机制，霍尔汽车点火系统项目团队旨在及时发现和理解潜在的风险和危机因素，以便采取及时的预防和应对措施，确保霍尔汽车点火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霍尔汽车点火系统项目团队全面分析了整个霍尔汽车点火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霍尔汽车点火系统项目团队着重于明确定义霍尔汽车点火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霍尔汽车点火系统项目进展的持续监控，团队能够及时发现潜在问题并作出迅速反应。霍尔汽车点火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在这一阶段，团队的专业素养和反应速度将发挥至关重要的作用，以确保潜在危机能够在初期得到有效的处理，最大程度地减轻负面影响。通过危机预警与识别，霍尔汽车点火系统项目得以更有序、可控地推进。</w:t>
      </w:r>
    </w:p>
    <w:p>
      <w:pPr>
        <w:pStyle w:val="Heading2"/>
        <w:ind w:firstLine="560" w:firstLineChars="200"/>
        <w:rPr>
          <w:rFonts w:ascii="仿宋" w:eastAsia="仿宋" w:hAnsi="仿宋" w:cs="仿宋" w:hint="eastAsia"/>
          <w:sz w:val="28"/>
          <w:lang w:eastAsia="zh-CN"/>
        </w:rPr>
      </w:pPr>
      <w:bookmarkStart w:id="11" w:name="_Toc223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在危机发生时，霍尔汽车点火系统项目团队立即行动，成立了应急小组。该小组的任务是迅速制定并实施紧急应对措施，以最小化潜在损失。以下是采取的主要措施：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暂停霍尔汽车点火系统项目进度：为遏制危机蔓延，霍尔汽车点火系统项目暂时停止进行，以便全面评估当前状况。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资源重新分配：重新评估霍尔汽车点火系统项目资源的分配，确保最大限度地减小损失。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实时沟通：与关键利益相关者建立实时沟通机制，向他们传递霍尔汽车点火系统项目危机的实际状况，保障霍尔汽车点火系统项目核心利益。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在紧急应对的同时，霍尔汽车点火系统项目团队强调了团队协作和有效沟通的重要性。以下是团队协作的关键举措：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信息共享机制：建立了信息共享平台，确保团队成员能够及时获取霍尔汽车点火系统项目危机的实时信息。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领导者沟通：霍尔汽车点火系统项目领导者通过定期会议和即时沟通工具，指导团队应对危机，保持团队稳定运行。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随着危机得到初步控制，霍尔汽车点火系统项目团队转向制定恢复计划，以确保霍尔汽车点火系统项目能够从中迅速恢复。主要恢复计划包括：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修复受损的进度计划：重新评估霍尔汽车点火系统项目进度，制定修复计划，确保霍尔汽车点火系统项目尽快回归正常进程。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重新调整资源分配：优化资源分配，确保霍尔汽车点火系统项目在有限资源下高效运转。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风险管理机制加强：对霍尔汽车点火系统项目风险进行全面评估，制定更强化的风险管理策略，以预防未来可能的危机。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49"/>
      <w:r>
        <w:rPr>
          <w:rFonts w:ascii="仿宋" w:eastAsia="仿宋" w:hAnsi="仿宋" w:cs="仿宋" w:hint="eastAsia"/>
          <w:sz w:val="28"/>
          <w:lang w:eastAsia="zh-CN"/>
        </w:rPr>
        <w:t>四、霍尔汽车点火系统项目选址可行性分析</w:t>
      </w:r>
      <w:bookmarkEnd w:id="12"/>
    </w:p>
    <w:p>
      <w:pPr>
        <w:pStyle w:val="Heading2"/>
        <w:rPr>
          <w:rFonts w:ascii="仿宋" w:eastAsia="仿宋" w:hAnsi="仿宋" w:cs="仿宋" w:hint="eastAsia"/>
          <w:lang w:eastAsia="zh-CN"/>
        </w:rPr>
      </w:pPr>
      <w:bookmarkStart w:id="13" w:name="_Toc21634"/>
      <w:r>
        <w:rPr>
          <w:rFonts w:ascii="仿宋" w:eastAsia="仿宋" w:hAnsi="仿宋" w:cs="仿宋" w:hint="eastAsia"/>
          <w:lang w:eastAsia="zh-CN"/>
        </w:rPr>
        <w:t>(一)、霍尔汽车点火系统项目选址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该霍尔汽车点火系统项目选址位于XX省XX市XX区XXX街道</w:t>
      </w:r>
    </w:p>
    <w:p>
      <w:pPr>
        <w:pStyle w:val="Heading2"/>
        <w:ind w:firstLine="560" w:firstLineChars="200"/>
        <w:rPr>
          <w:rFonts w:ascii="仿宋" w:eastAsia="仿宋" w:hAnsi="仿宋" w:cs="仿宋" w:hint="eastAsia"/>
          <w:sz w:val="28"/>
          <w:lang w:eastAsia="zh-CN"/>
        </w:rPr>
      </w:pPr>
      <w:bookmarkStart w:id="14" w:name="_Toc1640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霍尔汽车点火系统项目的征地面积将根据霍尔汽车点火系统项目的实际规模和需求进行精确规划。具体面积XXX平方米，旨在确保霍尔汽车点火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净用地面积是在征地面积基础上去除不可利用面积后的实际可开发用地。具体面积XXX平方米，考虑到环保、交通、安全等多方面因素，以确保霍尔汽车点火系统项目在整体利用效率上达到最优。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霍尔汽车点火系统项目计划建设的建筑总规模具体面积XXX平方米。这一规模的确定综合考虑了霍尔汽车点火系统项目的性质、规模，以及城市规划的相关要求，确保建筑布局与周边环境协调一致。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绿地率是霍尔汽车点火系统项目用地中被规划为绿地的比例。具体面积XXX平方米，旨在通过合理规划绿地，改善霍尔汽车点火系统项目周边环境，提升居民生活质量，并符合城市整体绿化规划。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容积率是用地上可以建设的建筑总体积与用地面积之比。具体面积XXX，通过合理的容积率规划，确保霍尔汽车点火系统项目建筑规模与周边环境和谐共生。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霍尔汽车点火系统项目选址与当地城市规划相一致，具体面积XXX平方米。通过与城市规划部门深入沟通，确保霍尔汽车点火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霍尔汽车点火系统项目选址符合当地产业政策，具体面积XXX平方米。这包括霍尔汽车点火系统项目对当地经济的促进作用，以及对相关产业的带动效应，确保霍尔汽车点火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用地总体要求必须符合环保和可持续发展的原则，具体面积XXX平方米。通过采用绿色建筑设计、节能减排等措施，确保霍尔汽车点火系统项目在建设和运营过程中对环境的影响最小化，达到可持续发展的要求。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确保霍尔汽车点火系统项目选址具备必要的公共设施配套，具体面积XXX平方米。这包括交通便利性、教育、医疗等基础设施，以提高居民生活品质，使得霍尔汽车点火系统项目选址更具吸引力。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考虑用地总体要求对当地社会稳定性的影响，具体面积XXX平方米。通过深入了解当地社区反馈，确保霍尔汽车点火系统项目的选址和建设过程对当地社会和谐稳定产生积极作用。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霍尔汽车点火系统项目选址不仅符合法规和规划，还在实际操作中具有可行性。这一全面规划将为霍尔汽车点火系统项目的成功实施提供坚实的基础，确保霍尔汽车点火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89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霍尔汽车点火系统项目的设备规划和空间设计中，我们将采取灵活设备布局的措施。设备布局将根据实际需求进行灵活设计，避免不必要的浪费。通过合理规划设备摆放位置，我们将提高设备的利用率，减少设备间距，以确保霍尔汽车点火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霍尔汽车点火系统项目内部引入共享设施的概念，例如共享会议室、办公区等。通过这种方式，我们可以减少对资源的重复建设，提高资源共享效率，从而减小霍尔汽车点火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93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霍尔汽车点火系统项目的总图布置中，我们将不同功能区域进行明确的规划，以最大程度满足霍尔汽车点火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758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霍尔汽车点火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霍尔汽车点火系统项目对环境的影响是综合评价的重要因素之一。我们将详细考虑选址周边的自然环境、生态保护区、水源地等情况，确保霍尔汽车点火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对选址的评价还需充分考虑当地政府的产业政策和法规。我们将详细了解霍尔汽车点火系统项目所在地的相关政策，确保霍尔汽车点火系统项目的规划和运营与当地法规相符，降低不必要的法律风险。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考虑到社会稳定性对企业运营的重要性，我们将评估选址地区的社会安全情况、劳工关系、社区反馈等方面，以确保霍尔汽车点火系统项目的建设和运营不会受到社会稳定性的负面影响。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https://d.book118.com/948056140110006044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B7D45"/>
    <w:rsid w:val="7F7B7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561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2024-02-29T05:23:00Z</dcterms:created>
  <dcterms:modified xsi:type="dcterms:W3CDTF">2024-02-29T05:23:58Z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B1147799959C4FD5B2D8C896BDB27773_11</vt:lpwstr>
  </property>
  <property fmtid="{D5CDD505-2E9C-101B-9397-08002B2CF9AE}" pid="3" name="KSOProductBuildVer">
    <vt:lpwstr>2052-12.1.0.16388</vt:lpwstr>
  </property>
</Properties>
</file>