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耐辐照玻璃棉项目规划设计纲要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463" w:history="1">
        <w:r>
          <w:rPr>
            <w:rFonts w:ascii="仿宋" w:eastAsia="仿宋" w:hAnsi="仿宋" w:cs="仿宋" w:hint="eastAsia"/>
            <w:lang w:eastAsia="zh-CN"/>
          </w:rPr>
          <w:t>前言</w:t>
        </w:r>
        <w:r>
          <w:tab/>
        </w:r>
        <w:r>
          <w:fldChar w:fldCharType="begin"/>
        </w:r>
        <w:r>
          <w:instrText xml:space="preserve"> PAGEREF _Toc10463 \h </w:instrText>
        </w:r>
        <w:r>
          <w:fldChar w:fldCharType="separate"/>
        </w:r>
        <w:r>
          <w:t>3</w:t>
        </w:r>
        <w:r>
          <w:fldChar w:fldCharType="end"/>
        </w:r>
      </w:hyperlink>
    </w:p>
    <w:p>
      <w:pPr>
        <w:pStyle w:val="TOC1"/>
        <w:tabs>
          <w:tab w:val="right" w:leader="dot" w:pos="8306"/>
        </w:tabs>
      </w:pPr>
      <w:hyperlink w:anchor="_Toc4808" w:history="1">
        <w:r>
          <w:rPr>
            <w:rFonts w:ascii="仿宋" w:eastAsia="仿宋" w:hAnsi="仿宋" w:cs="仿宋" w:hint="eastAsia"/>
            <w:lang w:eastAsia="zh-CN"/>
          </w:rPr>
          <w:t>一、耐辐照玻璃棉项目文档管理</w:t>
        </w:r>
        <w:r>
          <w:tab/>
        </w:r>
        <w:r>
          <w:fldChar w:fldCharType="begin"/>
        </w:r>
        <w:r>
          <w:instrText xml:space="preserve"> PAGEREF _Toc4808 \h </w:instrText>
        </w:r>
        <w:r>
          <w:fldChar w:fldCharType="separate"/>
        </w:r>
        <w:r>
          <w:t>3</w:t>
        </w:r>
        <w:r>
          <w:fldChar w:fldCharType="end"/>
        </w:r>
      </w:hyperlink>
    </w:p>
    <w:p>
      <w:pPr>
        <w:pStyle w:val="TOC2"/>
        <w:tabs>
          <w:tab w:val="right" w:leader="dot" w:pos="8306"/>
        </w:tabs>
      </w:pPr>
      <w:hyperlink w:anchor="_Toc13974" w:history="1">
        <w:r>
          <w:rPr>
            <w:rFonts w:ascii="仿宋" w:eastAsia="仿宋" w:hAnsi="仿宋" w:cs="仿宋" w:hint="eastAsia"/>
            <w:lang w:eastAsia="zh-CN"/>
          </w:rPr>
          <w:t>(一)、文档编制与审查</w:t>
        </w:r>
        <w:r>
          <w:tab/>
        </w:r>
        <w:r>
          <w:fldChar w:fldCharType="begin"/>
        </w:r>
        <w:r>
          <w:instrText xml:space="preserve"> PAGEREF _Toc13974 \h </w:instrText>
        </w:r>
        <w:r>
          <w:fldChar w:fldCharType="separate"/>
        </w:r>
        <w:r>
          <w:t>3</w:t>
        </w:r>
        <w:r>
          <w:fldChar w:fldCharType="end"/>
        </w:r>
      </w:hyperlink>
    </w:p>
    <w:p>
      <w:pPr>
        <w:pStyle w:val="TOC2"/>
        <w:tabs>
          <w:tab w:val="right" w:leader="dot" w:pos="8306"/>
        </w:tabs>
      </w:pPr>
      <w:hyperlink w:anchor="_Toc28797" w:history="1">
        <w:r>
          <w:rPr>
            <w:rFonts w:ascii="仿宋" w:eastAsia="仿宋" w:hAnsi="仿宋" w:cs="仿宋" w:hint="eastAsia"/>
            <w:lang w:eastAsia="zh-CN"/>
          </w:rPr>
          <w:t>(二)、文档发布与分发</w:t>
        </w:r>
        <w:r>
          <w:tab/>
        </w:r>
        <w:r>
          <w:fldChar w:fldCharType="begin"/>
        </w:r>
        <w:r>
          <w:instrText xml:space="preserve"> PAGEREF _Toc28797 \h </w:instrText>
        </w:r>
        <w:r>
          <w:fldChar w:fldCharType="separate"/>
        </w:r>
        <w:r>
          <w:t>4</w:t>
        </w:r>
        <w:r>
          <w:fldChar w:fldCharType="end"/>
        </w:r>
      </w:hyperlink>
    </w:p>
    <w:p>
      <w:pPr>
        <w:pStyle w:val="TOC2"/>
        <w:tabs>
          <w:tab w:val="right" w:leader="dot" w:pos="8306"/>
        </w:tabs>
      </w:pPr>
      <w:hyperlink w:anchor="_Toc13569" w:history="1">
        <w:r>
          <w:rPr>
            <w:rFonts w:ascii="仿宋" w:eastAsia="仿宋" w:hAnsi="仿宋" w:cs="仿宋" w:hint="eastAsia"/>
            <w:lang w:eastAsia="zh-CN"/>
          </w:rPr>
          <w:t>(三)、文档存档与归档</w:t>
        </w:r>
        <w:r>
          <w:tab/>
        </w:r>
        <w:r>
          <w:fldChar w:fldCharType="begin"/>
        </w:r>
        <w:r>
          <w:instrText xml:space="preserve"> PAGEREF _Toc13569 \h </w:instrText>
        </w:r>
        <w:r>
          <w:fldChar w:fldCharType="separate"/>
        </w:r>
        <w:r>
          <w:t>5</w:t>
        </w:r>
        <w:r>
          <w:fldChar w:fldCharType="end"/>
        </w:r>
      </w:hyperlink>
    </w:p>
    <w:p>
      <w:pPr>
        <w:pStyle w:val="TOC1"/>
        <w:tabs>
          <w:tab w:val="right" w:leader="dot" w:pos="8306"/>
        </w:tabs>
      </w:pPr>
      <w:hyperlink w:anchor="_Toc10814" w:history="1">
        <w:r>
          <w:rPr>
            <w:rFonts w:ascii="仿宋" w:eastAsia="仿宋" w:hAnsi="仿宋" w:cs="仿宋" w:hint="eastAsia"/>
            <w:lang w:eastAsia="zh-CN"/>
          </w:rPr>
          <w:t>二、耐辐照玻璃棉项目建设背景及必要性分析</w:t>
        </w:r>
        <w:r>
          <w:tab/>
        </w:r>
        <w:r>
          <w:fldChar w:fldCharType="begin"/>
        </w:r>
        <w:r>
          <w:instrText xml:space="preserve"> PAGEREF _Toc10814 \h </w:instrText>
        </w:r>
        <w:r>
          <w:fldChar w:fldCharType="separate"/>
        </w:r>
        <w:r>
          <w:t>6</w:t>
        </w:r>
        <w:r>
          <w:fldChar w:fldCharType="end"/>
        </w:r>
      </w:hyperlink>
    </w:p>
    <w:p>
      <w:pPr>
        <w:pStyle w:val="TOC2"/>
        <w:tabs>
          <w:tab w:val="right" w:leader="dot" w:pos="8306"/>
        </w:tabs>
      </w:pPr>
      <w:hyperlink w:anchor="_Toc30170" w:history="1">
        <w:r>
          <w:rPr>
            <w:rFonts w:ascii="仿宋" w:eastAsia="仿宋" w:hAnsi="仿宋" w:cs="仿宋" w:hint="eastAsia"/>
            <w:lang w:eastAsia="zh-CN"/>
          </w:rPr>
          <w:t>(一)、耐辐照玻璃棉项目背景分析</w:t>
        </w:r>
        <w:r>
          <w:tab/>
        </w:r>
        <w:r>
          <w:fldChar w:fldCharType="begin"/>
        </w:r>
        <w:r>
          <w:instrText xml:space="preserve"> PAGEREF _Toc30170 \h </w:instrText>
        </w:r>
        <w:r>
          <w:fldChar w:fldCharType="separate"/>
        </w:r>
        <w:r>
          <w:t>6</w:t>
        </w:r>
        <w:r>
          <w:fldChar w:fldCharType="end"/>
        </w:r>
      </w:hyperlink>
    </w:p>
    <w:p>
      <w:pPr>
        <w:pStyle w:val="TOC2"/>
        <w:tabs>
          <w:tab w:val="right" w:leader="dot" w:pos="8306"/>
        </w:tabs>
      </w:pPr>
      <w:hyperlink w:anchor="_Toc30201" w:history="1">
        <w:r>
          <w:rPr>
            <w:rFonts w:ascii="仿宋" w:eastAsia="仿宋" w:hAnsi="仿宋" w:cs="仿宋" w:hint="eastAsia"/>
            <w:lang w:eastAsia="zh-CN"/>
          </w:rPr>
          <w:t>(二)、耐辐照玻璃棉项目建设必要性分析</w:t>
        </w:r>
        <w:r>
          <w:tab/>
        </w:r>
        <w:r>
          <w:fldChar w:fldCharType="begin"/>
        </w:r>
        <w:r>
          <w:instrText xml:space="preserve"> PAGEREF _Toc30201 \h </w:instrText>
        </w:r>
        <w:r>
          <w:fldChar w:fldCharType="separate"/>
        </w:r>
        <w:r>
          <w:t>8</w:t>
        </w:r>
        <w:r>
          <w:fldChar w:fldCharType="end"/>
        </w:r>
      </w:hyperlink>
    </w:p>
    <w:p>
      <w:pPr>
        <w:pStyle w:val="TOC1"/>
        <w:tabs>
          <w:tab w:val="right" w:leader="dot" w:pos="8306"/>
        </w:tabs>
      </w:pPr>
      <w:hyperlink w:anchor="_Toc24054" w:history="1">
        <w:r>
          <w:rPr>
            <w:rFonts w:ascii="仿宋" w:eastAsia="仿宋" w:hAnsi="仿宋" w:cs="仿宋" w:hint="eastAsia"/>
            <w:lang w:eastAsia="zh-CN"/>
          </w:rPr>
          <w:t>三、耐辐照玻璃棉项目可持续发展</w:t>
        </w:r>
        <w:r>
          <w:tab/>
        </w:r>
        <w:r>
          <w:fldChar w:fldCharType="begin"/>
        </w:r>
        <w:r>
          <w:instrText xml:space="preserve"> PAGEREF _Toc24054 \h </w:instrText>
        </w:r>
        <w:r>
          <w:fldChar w:fldCharType="separate"/>
        </w:r>
        <w:r>
          <w:t>10</w:t>
        </w:r>
        <w:r>
          <w:fldChar w:fldCharType="end"/>
        </w:r>
      </w:hyperlink>
    </w:p>
    <w:p>
      <w:pPr>
        <w:pStyle w:val="TOC2"/>
        <w:tabs>
          <w:tab w:val="right" w:leader="dot" w:pos="8306"/>
        </w:tabs>
      </w:pPr>
      <w:hyperlink w:anchor="_Toc31076" w:history="1">
        <w:r>
          <w:rPr>
            <w:rFonts w:ascii="仿宋" w:eastAsia="仿宋" w:hAnsi="仿宋" w:cs="仿宋" w:hint="eastAsia"/>
            <w:lang w:eastAsia="zh-CN"/>
          </w:rPr>
          <w:t>(一)、可持续战略与实践</w:t>
        </w:r>
        <w:r>
          <w:tab/>
        </w:r>
        <w:r>
          <w:fldChar w:fldCharType="begin"/>
        </w:r>
        <w:r>
          <w:instrText xml:space="preserve"> PAGEREF _Toc31076 \h </w:instrText>
        </w:r>
        <w:r>
          <w:fldChar w:fldCharType="separate"/>
        </w:r>
        <w:r>
          <w:t>10</w:t>
        </w:r>
        <w:r>
          <w:fldChar w:fldCharType="end"/>
        </w:r>
      </w:hyperlink>
    </w:p>
    <w:p>
      <w:pPr>
        <w:pStyle w:val="TOC2"/>
        <w:tabs>
          <w:tab w:val="right" w:leader="dot" w:pos="8306"/>
        </w:tabs>
      </w:pPr>
      <w:hyperlink w:anchor="_Toc18328" w:history="1">
        <w:r>
          <w:rPr>
            <w:rFonts w:ascii="仿宋" w:eastAsia="仿宋" w:hAnsi="仿宋" w:cs="仿宋" w:hint="eastAsia"/>
            <w:lang w:eastAsia="zh-CN"/>
          </w:rPr>
          <w:t>(二)、环保与社会责任</w:t>
        </w:r>
        <w:r>
          <w:tab/>
        </w:r>
        <w:r>
          <w:fldChar w:fldCharType="begin"/>
        </w:r>
        <w:r>
          <w:instrText xml:space="preserve"> PAGEREF _Toc18328 \h </w:instrText>
        </w:r>
        <w:r>
          <w:fldChar w:fldCharType="separate"/>
        </w:r>
        <w:r>
          <w:t>10</w:t>
        </w:r>
        <w:r>
          <w:fldChar w:fldCharType="end"/>
        </w:r>
      </w:hyperlink>
    </w:p>
    <w:p>
      <w:pPr>
        <w:pStyle w:val="TOC1"/>
        <w:tabs>
          <w:tab w:val="right" w:leader="dot" w:pos="8306"/>
        </w:tabs>
      </w:pPr>
      <w:hyperlink w:anchor="_Toc27514" w:history="1">
        <w:r>
          <w:rPr>
            <w:rFonts w:ascii="仿宋" w:eastAsia="仿宋" w:hAnsi="仿宋" w:cs="仿宋" w:hint="eastAsia"/>
            <w:lang w:eastAsia="zh-CN"/>
          </w:rPr>
          <w:t>四、耐辐照玻璃棉项目建设单位说明</w:t>
        </w:r>
        <w:r>
          <w:tab/>
        </w:r>
        <w:r>
          <w:fldChar w:fldCharType="begin"/>
        </w:r>
        <w:r>
          <w:instrText xml:space="preserve"> PAGEREF _Toc27514 \h </w:instrText>
        </w:r>
        <w:r>
          <w:fldChar w:fldCharType="separate"/>
        </w:r>
        <w:r>
          <w:t>11</w:t>
        </w:r>
        <w:r>
          <w:fldChar w:fldCharType="end"/>
        </w:r>
      </w:hyperlink>
    </w:p>
    <w:p>
      <w:pPr>
        <w:pStyle w:val="TOC2"/>
        <w:tabs>
          <w:tab w:val="right" w:leader="dot" w:pos="8306"/>
        </w:tabs>
      </w:pPr>
      <w:hyperlink w:anchor="_Toc17545" w:history="1">
        <w:r>
          <w:rPr>
            <w:rFonts w:ascii="仿宋" w:eastAsia="仿宋" w:hAnsi="仿宋" w:cs="仿宋" w:hint="eastAsia"/>
            <w:lang w:eastAsia="zh-CN"/>
          </w:rPr>
          <w:t>(一)、耐辐照玻璃棉项目承办单位基本情况</w:t>
        </w:r>
        <w:r>
          <w:tab/>
        </w:r>
        <w:r>
          <w:fldChar w:fldCharType="begin"/>
        </w:r>
        <w:r>
          <w:instrText xml:space="preserve"> PAGEREF _Toc17545 \h </w:instrText>
        </w:r>
        <w:r>
          <w:fldChar w:fldCharType="separate"/>
        </w:r>
        <w:r>
          <w:t>11</w:t>
        </w:r>
        <w:r>
          <w:fldChar w:fldCharType="end"/>
        </w:r>
      </w:hyperlink>
    </w:p>
    <w:p>
      <w:pPr>
        <w:pStyle w:val="TOC2"/>
        <w:tabs>
          <w:tab w:val="right" w:leader="dot" w:pos="8306"/>
        </w:tabs>
      </w:pPr>
      <w:hyperlink w:anchor="_Toc23213" w:history="1">
        <w:r>
          <w:rPr>
            <w:rFonts w:ascii="仿宋" w:eastAsia="仿宋" w:hAnsi="仿宋" w:cs="仿宋" w:hint="eastAsia"/>
            <w:lang w:eastAsia="zh-CN"/>
          </w:rPr>
          <w:t>(二)、公司经济效益分析</w:t>
        </w:r>
        <w:r>
          <w:tab/>
        </w:r>
        <w:r>
          <w:fldChar w:fldCharType="begin"/>
        </w:r>
        <w:r>
          <w:instrText xml:space="preserve"> PAGEREF _Toc23213 \h </w:instrText>
        </w:r>
        <w:r>
          <w:fldChar w:fldCharType="separate"/>
        </w:r>
        <w:r>
          <w:t>12</w:t>
        </w:r>
        <w:r>
          <w:fldChar w:fldCharType="end"/>
        </w:r>
      </w:hyperlink>
    </w:p>
    <w:p>
      <w:pPr>
        <w:pStyle w:val="TOC1"/>
        <w:tabs>
          <w:tab w:val="right" w:leader="dot" w:pos="8306"/>
        </w:tabs>
      </w:pPr>
      <w:hyperlink w:anchor="_Toc9727" w:history="1">
        <w:r>
          <w:rPr>
            <w:rFonts w:ascii="仿宋" w:eastAsia="仿宋" w:hAnsi="仿宋" w:cs="仿宋" w:hint="eastAsia"/>
            <w:lang w:eastAsia="zh-CN"/>
          </w:rPr>
          <w:t>五、耐辐照玻璃棉项目危机管理</w:t>
        </w:r>
        <w:r>
          <w:tab/>
        </w:r>
        <w:r>
          <w:fldChar w:fldCharType="begin"/>
        </w:r>
        <w:r>
          <w:instrText xml:space="preserve"> PAGEREF _Toc9727 \h </w:instrText>
        </w:r>
        <w:r>
          <w:fldChar w:fldCharType="separate"/>
        </w:r>
        <w:r>
          <w:t>13</w:t>
        </w:r>
        <w:r>
          <w:fldChar w:fldCharType="end"/>
        </w:r>
      </w:hyperlink>
    </w:p>
    <w:p>
      <w:pPr>
        <w:pStyle w:val="TOC2"/>
        <w:tabs>
          <w:tab w:val="right" w:leader="dot" w:pos="8306"/>
        </w:tabs>
      </w:pPr>
      <w:hyperlink w:anchor="_Toc1471" w:history="1">
        <w:r>
          <w:rPr>
            <w:rFonts w:ascii="仿宋" w:eastAsia="仿宋" w:hAnsi="仿宋" w:cs="仿宋" w:hint="eastAsia"/>
            <w:lang w:eastAsia="zh-CN"/>
          </w:rPr>
          <w:t>(一)、危机预警与识别</w:t>
        </w:r>
        <w:r>
          <w:tab/>
        </w:r>
        <w:r>
          <w:fldChar w:fldCharType="begin"/>
        </w:r>
        <w:r>
          <w:instrText xml:space="preserve"> PAGEREF _Toc1471 \h </w:instrText>
        </w:r>
        <w:r>
          <w:fldChar w:fldCharType="separate"/>
        </w:r>
        <w:r>
          <w:t>13</w:t>
        </w:r>
        <w:r>
          <w:fldChar w:fldCharType="end"/>
        </w:r>
      </w:hyperlink>
    </w:p>
    <w:p>
      <w:pPr>
        <w:pStyle w:val="TOC2"/>
        <w:tabs>
          <w:tab w:val="right" w:leader="dot" w:pos="8306"/>
        </w:tabs>
      </w:pPr>
      <w:hyperlink w:anchor="_Toc8332" w:history="1">
        <w:r>
          <w:rPr>
            <w:rFonts w:ascii="仿宋" w:eastAsia="仿宋" w:hAnsi="仿宋" w:cs="仿宋" w:hint="eastAsia"/>
            <w:lang w:eastAsia="zh-CN"/>
          </w:rPr>
          <w:t>(二)、危机应对与恢复</w:t>
        </w:r>
        <w:r>
          <w:tab/>
        </w:r>
        <w:r>
          <w:fldChar w:fldCharType="begin"/>
        </w:r>
        <w:r>
          <w:instrText xml:space="preserve"> PAGEREF _Toc8332 \h </w:instrText>
        </w:r>
        <w:r>
          <w:fldChar w:fldCharType="separate"/>
        </w:r>
        <w:r>
          <w:t>14</w:t>
        </w:r>
        <w:r>
          <w:fldChar w:fldCharType="end"/>
        </w:r>
      </w:hyperlink>
    </w:p>
    <w:p>
      <w:pPr>
        <w:pStyle w:val="TOC1"/>
        <w:tabs>
          <w:tab w:val="right" w:leader="dot" w:pos="8306"/>
        </w:tabs>
      </w:pPr>
      <w:hyperlink w:anchor="_Toc25706" w:history="1">
        <w:r>
          <w:rPr>
            <w:rFonts w:ascii="仿宋" w:eastAsia="仿宋" w:hAnsi="仿宋" w:cs="仿宋" w:hint="eastAsia"/>
            <w:lang w:eastAsia="zh-CN"/>
          </w:rPr>
          <w:t>六、市场分析、调研</w:t>
        </w:r>
        <w:r>
          <w:tab/>
        </w:r>
        <w:r>
          <w:fldChar w:fldCharType="begin"/>
        </w:r>
        <w:r>
          <w:instrText xml:space="preserve"> PAGEREF _Toc25706 \h </w:instrText>
        </w:r>
        <w:r>
          <w:fldChar w:fldCharType="separate"/>
        </w:r>
        <w:r>
          <w:t>15</w:t>
        </w:r>
        <w:r>
          <w:fldChar w:fldCharType="end"/>
        </w:r>
      </w:hyperlink>
    </w:p>
    <w:p>
      <w:pPr>
        <w:pStyle w:val="TOC2"/>
        <w:tabs>
          <w:tab w:val="right" w:leader="dot" w:pos="8306"/>
        </w:tabs>
      </w:pPr>
      <w:hyperlink w:anchor="_Toc21678" w:history="1">
        <w:r>
          <w:rPr>
            <w:rFonts w:ascii="仿宋" w:eastAsia="仿宋" w:hAnsi="仿宋" w:cs="仿宋" w:hint="eastAsia"/>
            <w:lang w:eastAsia="zh-CN"/>
          </w:rPr>
          <w:t>(一)、耐辐照玻璃棉行业分析</w:t>
        </w:r>
        <w:r>
          <w:tab/>
        </w:r>
        <w:r>
          <w:fldChar w:fldCharType="begin"/>
        </w:r>
        <w:r>
          <w:instrText xml:space="preserve"> PAGEREF _Toc21678 \h </w:instrText>
        </w:r>
        <w:r>
          <w:fldChar w:fldCharType="separate"/>
        </w:r>
        <w:r>
          <w:t>15</w:t>
        </w:r>
        <w:r>
          <w:fldChar w:fldCharType="end"/>
        </w:r>
      </w:hyperlink>
    </w:p>
    <w:p>
      <w:pPr>
        <w:pStyle w:val="TOC2"/>
        <w:tabs>
          <w:tab w:val="right" w:leader="dot" w:pos="8306"/>
        </w:tabs>
      </w:pPr>
      <w:hyperlink w:anchor="_Toc9787" w:history="1">
        <w:r>
          <w:rPr>
            <w:rFonts w:ascii="仿宋" w:eastAsia="仿宋" w:hAnsi="仿宋" w:cs="仿宋" w:hint="eastAsia"/>
            <w:lang w:eastAsia="zh-CN"/>
          </w:rPr>
          <w:t>(二)、耐辐照玻璃棉市场分析预测</w:t>
        </w:r>
        <w:r>
          <w:tab/>
        </w:r>
        <w:r>
          <w:fldChar w:fldCharType="begin"/>
        </w:r>
        <w:r>
          <w:instrText xml:space="preserve"> PAGEREF _Toc9787 \h </w:instrText>
        </w:r>
        <w:r>
          <w:fldChar w:fldCharType="separate"/>
        </w:r>
        <w:r>
          <w:t>16</w:t>
        </w:r>
        <w:r>
          <w:fldChar w:fldCharType="end"/>
        </w:r>
      </w:hyperlink>
    </w:p>
    <w:p>
      <w:pPr>
        <w:pStyle w:val="TOC1"/>
        <w:tabs>
          <w:tab w:val="right" w:leader="dot" w:pos="8306"/>
        </w:tabs>
      </w:pPr>
      <w:hyperlink w:anchor="_Toc2231" w:history="1">
        <w:r>
          <w:rPr>
            <w:rFonts w:ascii="仿宋" w:eastAsia="仿宋" w:hAnsi="仿宋" w:cs="仿宋" w:hint="eastAsia"/>
            <w:lang w:eastAsia="zh-CN"/>
          </w:rPr>
          <w:t>七、耐辐照玻璃棉项目人力资源培养与发展</w:t>
        </w:r>
        <w:r>
          <w:tab/>
        </w:r>
        <w:r>
          <w:fldChar w:fldCharType="begin"/>
        </w:r>
        <w:r>
          <w:instrText xml:space="preserve"> PAGEREF _Toc2231 \h </w:instrText>
        </w:r>
        <w:r>
          <w:fldChar w:fldCharType="separate"/>
        </w:r>
        <w:r>
          <w:t>17</w:t>
        </w:r>
        <w:r>
          <w:fldChar w:fldCharType="end"/>
        </w:r>
      </w:hyperlink>
    </w:p>
    <w:p>
      <w:pPr>
        <w:pStyle w:val="TOC2"/>
        <w:tabs>
          <w:tab w:val="right" w:leader="dot" w:pos="8306"/>
        </w:tabs>
      </w:pPr>
      <w:hyperlink w:anchor="_Toc24907" w:history="1">
        <w:r>
          <w:rPr>
            <w:rFonts w:ascii="仿宋" w:eastAsia="仿宋" w:hAnsi="仿宋" w:cs="仿宋" w:hint="eastAsia"/>
            <w:lang w:eastAsia="zh-CN"/>
          </w:rPr>
          <w:t>(一)、人才需求与规划</w:t>
        </w:r>
        <w:r>
          <w:tab/>
        </w:r>
        <w:r>
          <w:fldChar w:fldCharType="begin"/>
        </w:r>
        <w:r>
          <w:instrText xml:space="preserve"> PAGEREF _Toc24907 \h </w:instrText>
        </w:r>
        <w:r>
          <w:fldChar w:fldCharType="separate"/>
        </w:r>
        <w:r>
          <w:t>17</w:t>
        </w:r>
        <w:r>
          <w:fldChar w:fldCharType="end"/>
        </w:r>
      </w:hyperlink>
    </w:p>
    <w:p>
      <w:pPr>
        <w:pStyle w:val="TOC2"/>
        <w:tabs>
          <w:tab w:val="right" w:leader="dot" w:pos="8306"/>
        </w:tabs>
      </w:pPr>
      <w:hyperlink w:anchor="_Toc1831" w:history="1">
        <w:r>
          <w:rPr>
            <w:rFonts w:ascii="仿宋" w:eastAsia="仿宋" w:hAnsi="仿宋" w:cs="仿宋" w:hint="eastAsia"/>
            <w:lang w:eastAsia="zh-CN"/>
          </w:rPr>
          <w:t>(二)、培训与发展计划</w:t>
        </w:r>
        <w:r>
          <w:tab/>
        </w:r>
        <w:r>
          <w:fldChar w:fldCharType="begin"/>
        </w:r>
        <w:r>
          <w:instrText xml:space="preserve"> PAGEREF _Toc1831 \h </w:instrText>
        </w:r>
        <w:r>
          <w:fldChar w:fldCharType="separate"/>
        </w:r>
        <w:r>
          <w:t>17</w:t>
        </w:r>
        <w:r>
          <w:fldChar w:fldCharType="end"/>
        </w:r>
      </w:hyperlink>
    </w:p>
    <w:p>
      <w:pPr>
        <w:pStyle w:val="TOC1"/>
        <w:tabs>
          <w:tab w:val="right" w:leader="dot" w:pos="8306"/>
        </w:tabs>
      </w:pPr>
      <w:hyperlink w:anchor="_Toc14267" w:history="1">
        <w:r>
          <w:rPr>
            <w:rFonts w:ascii="仿宋" w:eastAsia="仿宋" w:hAnsi="仿宋" w:cs="仿宋" w:hint="eastAsia"/>
            <w:lang w:eastAsia="zh-CN"/>
          </w:rPr>
          <w:t>八、耐辐照玻璃棉项目社会影响</w:t>
        </w:r>
        <w:r>
          <w:tab/>
        </w:r>
        <w:r>
          <w:fldChar w:fldCharType="begin"/>
        </w:r>
        <w:r>
          <w:instrText xml:space="preserve"> PAGEREF _Toc14267 \h </w:instrText>
        </w:r>
        <w:r>
          <w:fldChar w:fldCharType="separate"/>
        </w:r>
        <w:r>
          <w:t>18</w:t>
        </w:r>
        <w:r>
          <w:fldChar w:fldCharType="end"/>
        </w:r>
      </w:hyperlink>
    </w:p>
    <w:p>
      <w:pPr>
        <w:pStyle w:val="TOC2"/>
        <w:tabs>
          <w:tab w:val="right" w:leader="dot" w:pos="8306"/>
        </w:tabs>
      </w:pPr>
      <w:hyperlink w:anchor="_Toc27827" w:history="1">
        <w:r>
          <w:rPr>
            <w:rFonts w:ascii="仿宋" w:eastAsia="仿宋" w:hAnsi="仿宋" w:cs="仿宋" w:hint="eastAsia"/>
            <w:lang w:eastAsia="zh-CN"/>
          </w:rPr>
          <w:t>(一)、社会责任与义务</w:t>
        </w:r>
        <w:r>
          <w:tab/>
        </w:r>
        <w:r>
          <w:fldChar w:fldCharType="begin"/>
        </w:r>
        <w:r>
          <w:instrText xml:space="preserve"> PAGEREF _Toc27827 \h </w:instrText>
        </w:r>
        <w:r>
          <w:fldChar w:fldCharType="separate"/>
        </w:r>
        <w:r>
          <w:t>18</w:t>
        </w:r>
        <w:r>
          <w:fldChar w:fldCharType="end"/>
        </w:r>
      </w:hyperlink>
    </w:p>
    <w:p>
      <w:pPr>
        <w:pStyle w:val="TOC2"/>
        <w:tabs>
          <w:tab w:val="right" w:leader="dot" w:pos="8306"/>
        </w:tabs>
      </w:pPr>
      <w:hyperlink w:anchor="_Toc12834" w:history="1">
        <w:r>
          <w:rPr>
            <w:rFonts w:ascii="仿宋" w:eastAsia="仿宋" w:hAnsi="仿宋" w:cs="仿宋" w:hint="eastAsia"/>
            <w:lang w:eastAsia="zh-CN"/>
          </w:rPr>
          <w:t>(二)、社会参与与沟通</w:t>
        </w:r>
        <w:r>
          <w:tab/>
        </w:r>
        <w:r>
          <w:fldChar w:fldCharType="begin"/>
        </w:r>
        <w:r>
          <w:instrText xml:space="preserve"> PAGEREF _Toc12834 \h </w:instrText>
        </w:r>
        <w:r>
          <w:fldChar w:fldCharType="separate"/>
        </w:r>
        <w:r>
          <w:t>19</w:t>
        </w:r>
        <w:r>
          <w:fldChar w:fldCharType="end"/>
        </w:r>
      </w:hyperlink>
    </w:p>
    <w:p>
      <w:pPr>
        <w:pStyle w:val="TOC1"/>
        <w:tabs>
          <w:tab w:val="right" w:leader="dot" w:pos="8306"/>
        </w:tabs>
      </w:pPr>
      <w:hyperlink w:anchor="_Toc19329" w:history="1">
        <w:r>
          <w:rPr>
            <w:rFonts w:ascii="仿宋" w:eastAsia="仿宋" w:hAnsi="仿宋" w:cs="仿宋" w:hint="eastAsia"/>
            <w:lang w:eastAsia="zh-CN"/>
          </w:rPr>
          <w:t>九、耐辐照玻璃棉项目财务管理</w:t>
        </w:r>
        <w:r>
          <w:tab/>
        </w:r>
        <w:r>
          <w:fldChar w:fldCharType="begin"/>
        </w:r>
        <w:r>
          <w:instrText xml:space="preserve"> PAGEREF _Toc19329 \h </w:instrText>
        </w:r>
        <w:r>
          <w:fldChar w:fldCharType="separate"/>
        </w:r>
        <w:r>
          <w:t>20</w:t>
        </w:r>
        <w:r>
          <w:fldChar w:fldCharType="end"/>
        </w:r>
      </w:hyperlink>
    </w:p>
    <w:p>
      <w:pPr>
        <w:pStyle w:val="TOC2"/>
        <w:tabs>
          <w:tab w:val="right" w:leader="dot" w:pos="8306"/>
        </w:tabs>
      </w:pPr>
      <w:hyperlink w:anchor="_Toc15946" w:history="1">
        <w:r>
          <w:rPr>
            <w:rFonts w:ascii="仿宋" w:eastAsia="仿宋" w:hAnsi="仿宋" w:cs="仿宋" w:hint="eastAsia"/>
            <w:lang w:eastAsia="zh-CN"/>
          </w:rPr>
          <w:t>(一)、资金需求大</w:t>
        </w:r>
        <w:r>
          <w:tab/>
        </w:r>
        <w:r>
          <w:fldChar w:fldCharType="begin"/>
        </w:r>
        <w:r>
          <w:instrText xml:space="preserve"> PAGEREF _Toc15946 \h </w:instrText>
        </w:r>
        <w:r>
          <w:fldChar w:fldCharType="separate"/>
        </w:r>
        <w:r>
          <w:t>20</w:t>
        </w:r>
        <w:r>
          <w:fldChar w:fldCharType="end"/>
        </w:r>
      </w:hyperlink>
    </w:p>
    <w:p>
      <w:pPr>
        <w:pStyle w:val="TOC2"/>
        <w:tabs>
          <w:tab w:val="right" w:leader="dot" w:pos="8306"/>
        </w:tabs>
      </w:pPr>
      <w:hyperlink w:anchor="_Toc30065" w:history="1">
        <w:r>
          <w:rPr>
            <w:rFonts w:ascii="仿宋" w:eastAsia="仿宋" w:hAnsi="仿宋" w:cs="仿宋" w:hint="eastAsia"/>
            <w:lang w:eastAsia="zh-CN"/>
          </w:rPr>
          <w:t>(二)、研发周期长</w:t>
        </w:r>
        <w:r>
          <w:tab/>
        </w:r>
        <w:r>
          <w:fldChar w:fldCharType="begin"/>
        </w:r>
        <w:r>
          <w:instrText xml:space="preserve"> PAGEREF _Toc30065 \h </w:instrText>
        </w:r>
        <w:r>
          <w:fldChar w:fldCharType="separate"/>
        </w:r>
        <w:r>
          <w:t>21</w:t>
        </w:r>
        <w:r>
          <w:fldChar w:fldCharType="end"/>
        </w:r>
      </w:hyperlink>
    </w:p>
    <w:p>
      <w:pPr>
        <w:pStyle w:val="TOC2"/>
        <w:tabs>
          <w:tab w:val="right" w:leader="dot" w:pos="8306"/>
        </w:tabs>
      </w:pPr>
      <w:hyperlink w:anchor="_Toc31979" w:history="1">
        <w:r>
          <w:rPr>
            <w:rFonts w:ascii="仿宋" w:eastAsia="仿宋" w:hAnsi="仿宋" w:cs="仿宋" w:hint="eastAsia"/>
            <w:lang w:eastAsia="zh-CN"/>
          </w:rPr>
          <w:t>(三)、市场风险大</w:t>
        </w:r>
        <w:r>
          <w:tab/>
        </w:r>
        <w:r>
          <w:fldChar w:fldCharType="begin"/>
        </w:r>
        <w:r>
          <w:instrText xml:space="preserve"> PAGEREF _Toc31979 \h </w:instrText>
        </w:r>
        <w:r>
          <w:fldChar w:fldCharType="separate"/>
        </w:r>
        <w:r>
          <w:t>22</w:t>
        </w:r>
        <w:r>
          <w:fldChar w:fldCharType="end"/>
        </w:r>
      </w:hyperlink>
    </w:p>
    <w:p>
      <w:pPr>
        <w:pStyle w:val="TOC2"/>
        <w:tabs>
          <w:tab w:val="right" w:leader="dot" w:pos="8306"/>
        </w:tabs>
      </w:pPr>
      <w:hyperlink w:anchor="_Toc3422" w:history="1">
        <w:r>
          <w:rPr>
            <w:rFonts w:ascii="仿宋" w:eastAsia="仿宋" w:hAnsi="仿宋" w:cs="仿宋" w:hint="eastAsia"/>
            <w:lang w:eastAsia="zh-CN"/>
          </w:rPr>
          <w:t>(四)、利润率高</w:t>
        </w:r>
        <w:r>
          <w:tab/>
        </w:r>
        <w:r>
          <w:fldChar w:fldCharType="begin"/>
        </w:r>
        <w:r>
          <w:instrText xml:space="preserve"> PAGEREF _Toc3422 \h </w:instrText>
        </w:r>
        <w:r>
          <w:fldChar w:fldCharType="separate"/>
        </w:r>
        <w:r>
          <w:t>25</w:t>
        </w:r>
        <w:r>
          <w:fldChar w:fldCharType="end"/>
        </w:r>
      </w:hyperlink>
    </w:p>
    <w:p>
      <w:pPr>
        <w:pStyle w:val="TOC1"/>
        <w:tabs>
          <w:tab w:val="right" w:leader="dot" w:pos="8306"/>
        </w:tabs>
      </w:pPr>
      <w:hyperlink w:anchor="_Toc7761" w:history="1">
        <w:r>
          <w:rPr>
            <w:rFonts w:ascii="仿宋" w:eastAsia="仿宋" w:hAnsi="仿宋" w:cs="仿宋" w:hint="eastAsia"/>
            <w:lang w:eastAsia="zh-CN"/>
          </w:rPr>
          <w:t>十、耐辐照玻璃棉项目人力资源管理</w:t>
        </w:r>
        <w:r>
          <w:tab/>
        </w:r>
        <w:r>
          <w:fldChar w:fldCharType="begin"/>
        </w:r>
        <w:r>
          <w:instrText xml:space="preserve"> PAGEREF _Toc7761 \h </w:instrText>
        </w:r>
        <w:r>
          <w:fldChar w:fldCharType="separate"/>
        </w:r>
        <w:r>
          <w:t>27</w:t>
        </w:r>
        <w:r>
          <w:fldChar w:fldCharType="end"/>
        </w:r>
      </w:hyperlink>
    </w:p>
    <w:p>
      <w:pPr>
        <w:pStyle w:val="TOC2"/>
        <w:tabs>
          <w:tab w:val="right" w:leader="dot" w:pos="8306"/>
        </w:tabs>
      </w:pPr>
      <w:hyperlink w:anchor="_Toc16320" w:history="1">
        <w:r>
          <w:rPr>
            <w:rFonts w:ascii="仿宋" w:eastAsia="仿宋" w:hAnsi="仿宋" w:cs="仿宋" w:hint="eastAsia"/>
            <w:lang w:eastAsia="zh-CN"/>
          </w:rPr>
          <w:t>(一)、建立健全的预算管理制度</w:t>
        </w:r>
        <w:r>
          <w:tab/>
        </w:r>
        <w:r>
          <w:fldChar w:fldCharType="begin"/>
        </w:r>
        <w:r>
          <w:instrText xml:space="preserve"> PAGEREF _Toc16320 \h </w:instrText>
        </w:r>
        <w:r>
          <w:fldChar w:fldCharType="separate"/>
        </w:r>
        <w:r>
          <w:t>27</w:t>
        </w:r>
        <w:r>
          <w:fldChar w:fldCharType="end"/>
        </w:r>
      </w:hyperlink>
    </w:p>
    <w:p>
      <w:pPr>
        <w:pStyle w:val="TOC2"/>
        <w:tabs>
          <w:tab w:val="right" w:leader="dot" w:pos="8306"/>
        </w:tabs>
      </w:pPr>
      <w:hyperlink w:anchor="_Toc19722" w:history="1">
        <w:r>
          <w:rPr>
            <w:rFonts w:ascii="仿宋" w:eastAsia="仿宋" w:hAnsi="仿宋" w:cs="仿宋" w:hint="eastAsia"/>
            <w:lang w:eastAsia="zh-CN"/>
          </w:rPr>
          <w:t>(二)、加强资金流动监控</w:t>
        </w:r>
        <w:r>
          <w:tab/>
        </w:r>
        <w:r>
          <w:fldChar w:fldCharType="begin"/>
        </w:r>
        <w:r>
          <w:instrText xml:space="preserve"> PAGEREF _Toc19722 \h </w:instrText>
        </w:r>
        <w:r>
          <w:fldChar w:fldCharType="separate"/>
        </w:r>
        <w:r>
          <w:t>29</w:t>
        </w:r>
        <w:r>
          <w:fldChar w:fldCharType="end"/>
        </w:r>
      </w:hyperlink>
    </w:p>
    <w:p>
      <w:pPr>
        <w:pStyle w:val="TOC2"/>
        <w:tabs>
          <w:tab w:val="right" w:leader="dot" w:pos="8306"/>
        </w:tabs>
      </w:pPr>
      <w:hyperlink w:anchor="_Toc17693" w:history="1">
        <w:r>
          <w:rPr>
            <w:rFonts w:ascii="仿宋" w:eastAsia="仿宋" w:hAnsi="仿宋" w:cs="仿宋" w:hint="eastAsia"/>
            <w:lang w:eastAsia="zh-CN"/>
          </w:rPr>
          <w:t>(三)、制定完善的风险控制机制</w:t>
        </w:r>
        <w:r>
          <w:tab/>
        </w:r>
        <w:r>
          <w:fldChar w:fldCharType="begin"/>
        </w:r>
        <w:r>
          <w:instrText xml:space="preserve"> PAGEREF _Toc17693 \h </w:instrText>
        </w:r>
        <w:r>
          <w:fldChar w:fldCharType="separate"/>
        </w:r>
        <w:r>
          <w:t>30</w:t>
        </w:r>
        <w:r>
          <w:fldChar w:fldCharType="end"/>
        </w:r>
      </w:hyperlink>
    </w:p>
    <w:p>
      <w:pPr>
        <w:pStyle w:val="TOC2"/>
        <w:tabs>
          <w:tab w:val="right" w:leader="dot" w:pos="8306"/>
        </w:tabs>
      </w:pPr>
      <w:hyperlink w:anchor="_Toc24323" w:history="1">
        <w:r>
          <w:rPr>
            <w:rFonts w:ascii="仿宋" w:eastAsia="仿宋" w:hAnsi="仿宋" w:cs="仿宋" w:hint="eastAsia"/>
            <w:lang w:eastAsia="zh-CN"/>
          </w:rPr>
          <w:t>(四)、优化成本管理</w:t>
        </w:r>
        <w:r>
          <w:tab/>
        </w:r>
        <w:r>
          <w:fldChar w:fldCharType="begin"/>
        </w:r>
        <w:r>
          <w:instrText xml:space="preserve"> PAGEREF _Toc24323 \h </w:instrText>
        </w:r>
        <w:r>
          <w:fldChar w:fldCharType="separate"/>
        </w:r>
        <w:r>
          <w:t>31</w:t>
        </w:r>
        <w:r>
          <w:fldChar w:fldCharType="end"/>
        </w:r>
      </w:hyperlink>
    </w:p>
    <w:p>
      <w:pPr>
        <w:pStyle w:val="TOC1"/>
        <w:tabs>
          <w:tab w:val="right" w:leader="dot" w:pos="8306"/>
        </w:tabs>
      </w:pPr>
      <w:hyperlink w:anchor="_Toc9503" w:history="1">
        <w:r>
          <w:rPr>
            <w:rFonts w:ascii="仿宋" w:eastAsia="仿宋" w:hAnsi="仿宋" w:cs="仿宋" w:hint="eastAsia"/>
            <w:lang w:eastAsia="zh-CN"/>
          </w:rPr>
          <w:t>十一、耐辐照玻璃棉项目投资规划</w:t>
        </w:r>
        <w:r>
          <w:tab/>
        </w:r>
        <w:r>
          <w:fldChar w:fldCharType="begin"/>
        </w:r>
        <w:r>
          <w:instrText xml:space="preserve"> PAGEREF _Toc9503 \h </w:instrText>
        </w:r>
        <w:r>
          <w:fldChar w:fldCharType="separate"/>
        </w:r>
        <w:r>
          <w:t>33</w:t>
        </w:r>
        <w:r>
          <w:fldChar w:fldCharType="end"/>
        </w:r>
      </w:hyperlink>
    </w:p>
    <w:p>
      <w:pPr>
        <w:pStyle w:val="TOC2"/>
        <w:tabs>
          <w:tab w:val="right" w:leader="dot" w:pos="8306"/>
        </w:tabs>
      </w:pPr>
      <w:hyperlink w:anchor="_Toc2259" w:history="1">
        <w:r>
          <w:rPr>
            <w:rFonts w:ascii="仿宋" w:eastAsia="仿宋" w:hAnsi="仿宋" w:cs="仿宋" w:hint="eastAsia"/>
            <w:lang w:eastAsia="zh-CN"/>
          </w:rPr>
          <w:t>(一)、耐辐照玻璃棉项目总投资估算</w:t>
        </w:r>
        <w:r>
          <w:tab/>
        </w:r>
        <w:r>
          <w:fldChar w:fldCharType="begin"/>
        </w:r>
        <w:r>
          <w:instrText xml:space="preserve"> PAGEREF _Toc2259 \h </w:instrText>
        </w:r>
        <w:r>
          <w:fldChar w:fldCharType="separate"/>
        </w:r>
        <w:r>
          <w:t>33</w:t>
        </w:r>
        <w:r>
          <w:fldChar w:fldCharType="end"/>
        </w:r>
      </w:hyperlink>
    </w:p>
    <w:p>
      <w:pPr>
        <w:pStyle w:val="TOC2"/>
        <w:tabs>
          <w:tab w:val="right" w:leader="dot" w:pos="8306"/>
        </w:tabs>
      </w:pPr>
      <w:hyperlink w:anchor="_Toc10065" w:history="1">
        <w:r>
          <w:rPr>
            <w:rFonts w:ascii="仿宋" w:eastAsia="仿宋" w:hAnsi="仿宋" w:cs="仿宋" w:hint="eastAsia"/>
            <w:lang w:eastAsia="zh-CN"/>
          </w:rPr>
          <w:t>(二)、资金筹措</w:t>
        </w:r>
        <w:r>
          <w:tab/>
        </w:r>
        <w:r>
          <w:fldChar w:fldCharType="begin"/>
        </w:r>
        <w:r>
          <w:instrText xml:space="preserve"> PAGEREF _Toc10065 \h </w:instrText>
        </w:r>
        <w:r>
          <w:fldChar w:fldCharType="separate"/>
        </w:r>
        <w:r>
          <w:t>34</w:t>
        </w:r>
        <w:r>
          <w:fldChar w:fldCharType="end"/>
        </w:r>
      </w:hyperlink>
    </w:p>
    <w:p>
      <w:pPr>
        <w:pStyle w:val="TOC1"/>
        <w:tabs>
          <w:tab w:val="right" w:leader="dot" w:pos="8306"/>
        </w:tabs>
      </w:pPr>
      <w:hyperlink w:anchor="_Toc27640" w:history="1">
        <w:r>
          <w:rPr>
            <w:rFonts w:ascii="仿宋" w:eastAsia="仿宋" w:hAnsi="仿宋" w:cs="仿宋" w:hint="eastAsia"/>
            <w:lang w:eastAsia="zh-CN"/>
          </w:rPr>
          <w:t>十二、耐辐照玻璃棉项目经营效益</w:t>
        </w:r>
        <w:r>
          <w:tab/>
        </w:r>
        <w:r>
          <w:fldChar w:fldCharType="begin"/>
        </w:r>
        <w:r>
          <w:instrText xml:space="preserve"> PAGEREF _Toc27640 \h </w:instrText>
        </w:r>
        <w:r>
          <w:fldChar w:fldCharType="separate"/>
        </w:r>
        <w:r>
          <w:t>35</w:t>
        </w:r>
        <w:r>
          <w:fldChar w:fldCharType="end"/>
        </w:r>
      </w:hyperlink>
    </w:p>
    <w:p>
      <w:pPr>
        <w:pStyle w:val="TOC2"/>
        <w:tabs>
          <w:tab w:val="right" w:leader="dot" w:pos="8306"/>
        </w:tabs>
      </w:pPr>
      <w:hyperlink w:anchor="_Toc1743" w:history="1">
        <w:r>
          <w:rPr>
            <w:rFonts w:ascii="仿宋" w:eastAsia="仿宋" w:hAnsi="仿宋" w:cs="仿宋" w:hint="eastAsia"/>
            <w:lang w:eastAsia="zh-CN"/>
          </w:rPr>
          <w:t>(一)、经济评价财务测算</w:t>
        </w:r>
        <w:r>
          <w:tab/>
        </w:r>
        <w:r>
          <w:fldChar w:fldCharType="begin"/>
        </w:r>
        <w:r>
          <w:instrText xml:space="preserve"> PAGEREF _Toc1743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655" w:history="1">
        <w:r>
          <w:rPr>
            <w:rFonts w:ascii="仿宋" w:eastAsia="仿宋" w:hAnsi="仿宋" w:cs="仿宋" w:hint="eastAsia"/>
            <w:lang w:eastAsia="zh-CN"/>
          </w:rPr>
          <w:t>(二)、耐辐照玻璃棉项目盈利能力分析</w:t>
        </w:r>
        <w:r>
          <w:tab/>
        </w:r>
        <w:r>
          <w:fldChar w:fldCharType="begin"/>
        </w:r>
        <w:r>
          <w:instrText xml:space="preserve"> PAGEREF _Toc24655 \h </w:instrText>
        </w:r>
        <w:r>
          <w:fldChar w:fldCharType="separate"/>
        </w:r>
        <w:r>
          <w:t>36</w:t>
        </w:r>
        <w:r>
          <w:fldChar w:fldCharType="end"/>
        </w:r>
      </w:hyperlink>
    </w:p>
    <w:p>
      <w:pPr>
        <w:pStyle w:val="TOC1"/>
        <w:tabs>
          <w:tab w:val="right" w:leader="dot" w:pos="8306"/>
        </w:tabs>
      </w:pPr>
      <w:hyperlink w:anchor="_Toc26737" w:history="1">
        <w:r>
          <w:rPr>
            <w:rFonts w:ascii="仿宋" w:eastAsia="仿宋" w:hAnsi="仿宋" w:cs="仿宋" w:hint="eastAsia"/>
            <w:lang w:eastAsia="zh-CN"/>
          </w:rPr>
          <w:t>十三、风险识别与分类</w:t>
        </w:r>
        <w:r>
          <w:tab/>
        </w:r>
        <w:r>
          <w:fldChar w:fldCharType="begin"/>
        </w:r>
        <w:r>
          <w:instrText xml:space="preserve"> PAGEREF _Toc26737 \h </w:instrText>
        </w:r>
        <w:r>
          <w:fldChar w:fldCharType="separate"/>
        </w:r>
        <w:r>
          <w:t>37</w:t>
        </w:r>
        <w:r>
          <w:fldChar w:fldCharType="end"/>
        </w:r>
      </w:hyperlink>
    </w:p>
    <w:p>
      <w:pPr>
        <w:pStyle w:val="TOC2"/>
        <w:tabs>
          <w:tab w:val="right" w:leader="dot" w:pos="8306"/>
        </w:tabs>
      </w:pPr>
      <w:hyperlink w:anchor="_Toc6680" w:history="1">
        <w:r>
          <w:rPr>
            <w:rFonts w:ascii="仿宋" w:eastAsia="仿宋" w:hAnsi="仿宋" w:cs="仿宋" w:hint="eastAsia"/>
            <w:lang w:eastAsia="zh-CN"/>
          </w:rPr>
          <w:t>(一)、风险识别</w:t>
        </w:r>
        <w:r>
          <w:tab/>
        </w:r>
        <w:r>
          <w:fldChar w:fldCharType="begin"/>
        </w:r>
        <w:r>
          <w:instrText xml:space="preserve"> PAGEREF _Toc6680 \h </w:instrText>
        </w:r>
        <w:r>
          <w:fldChar w:fldCharType="separate"/>
        </w:r>
        <w:r>
          <w:t>37</w:t>
        </w:r>
        <w:r>
          <w:fldChar w:fldCharType="end"/>
        </w:r>
      </w:hyperlink>
    </w:p>
    <w:p>
      <w:pPr>
        <w:pStyle w:val="TOC2"/>
        <w:tabs>
          <w:tab w:val="right" w:leader="dot" w:pos="8306"/>
        </w:tabs>
      </w:pPr>
      <w:hyperlink w:anchor="_Toc20269" w:history="1">
        <w:r>
          <w:rPr>
            <w:rFonts w:ascii="仿宋" w:eastAsia="仿宋" w:hAnsi="仿宋" w:cs="仿宋" w:hint="eastAsia"/>
            <w:lang w:eastAsia="zh-CN"/>
          </w:rPr>
          <w:t>(二)、风险分类</w:t>
        </w:r>
        <w:r>
          <w:tab/>
        </w:r>
        <w:r>
          <w:fldChar w:fldCharType="begin"/>
        </w:r>
        <w:r>
          <w:instrText xml:space="preserve"> PAGEREF _Toc20269 \h </w:instrText>
        </w:r>
        <w:r>
          <w:fldChar w:fldCharType="separate"/>
        </w:r>
        <w:r>
          <w:t>38</w:t>
        </w:r>
        <w:r>
          <w:fldChar w:fldCharType="end"/>
        </w:r>
      </w:hyperlink>
    </w:p>
    <w:p>
      <w:pPr>
        <w:pStyle w:val="TOC1"/>
        <w:tabs>
          <w:tab w:val="right" w:leader="dot" w:pos="8306"/>
        </w:tabs>
      </w:pPr>
      <w:hyperlink w:anchor="_Toc6461" w:history="1">
        <w:r>
          <w:rPr>
            <w:rFonts w:ascii="仿宋" w:eastAsia="仿宋" w:hAnsi="仿宋" w:cs="仿宋" w:hint="eastAsia"/>
            <w:lang w:eastAsia="zh-CN"/>
          </w:rPr>
          <w:t>十四、耐辐照玻璃棉项目实施时间节点</w:t>
        </w:r>
        <w:r>
          <w:tab/>
        </w:r>
        <w:r>
          <w:fldChar w:fldCharType="begin"/>
        </w:r>
        <w:r>
          <w:instrText xml:space="preserve"> PAGEREF _Toc6461 \h </w:instrText>
        </w:r>
        <w:r>
          <w:fldChar w:fldCharType="separate"/>
        </w:r>
        <w:r>
          <w:t>40</w:t>
        </w:r>
        <w:r>
          <w:fldChar w:fldCharType="end"/>
        </w:r>
      </w:hyperlink>
    </w:p>
    <w:p>
      <w:pPr>
        <w:pStyle w:val="TOC2"/>
        <w:tabs>
          <w:tab w:val="right" w:leader="dot" w:pos="8306"/>
        </w:tabs>
      </w:pPr>
      <w:hyperlink w:anchor="_Toc26833" w:history="1">
        <w:r>
          <w:rPr>
            <w:rFonts w:ascii="仿宋" w:eastAsia="仿宋" w:hAnsi="仿宋" w:cs="仿宋" w:hint="eastAsia"/>
            <w:lang w:eastAsia="zh-CN"/>
          </w:rPr>
          <w:t>(一)、耐辐照玻璃棉项目启动阶段时间节点</w:t>
        </w:r>
        <w:r>
          <w:tab/>
        </w:r>
        <w:r>
          <w:fldChar w:fldCharType="begin"/>
        </w:r>
        <w:r>
          <w:instrText xml:space="preserve"> PAGEREF _Toc26833 \h </w:instrText>
        </w:r>
        <w:r>
          <w:fldChar w:fldCharType="separate"/>
        </w:r>
        <w:r>
          <w:t>40</w:t>
        </w:r>
        <w:r>
          <w:fldChar w:fldCharType="end"/>
        </w:r>
      </w:hyperlink>
    </w:p>
    <w:p>
      <w:pPr>
        <w:pStyle w:val="TOC2"/>
        <w:tabs>
          <w:tab w:val="right" w:leader="dot" w:pos="8306"/>
        </w:tabs>
      </w:pPr>
      <w:hyperlink w:anchor="_Toc29627" w:history="1">
        <w:r>
          <w:rPr>
            <w:rFonts w:ascii="仿宋" w:eastAsia="仿宋" w:hAnsi="仿宋" w:cs="仿宋" w:hint="eastAsia"/>
            <w:lang w:eastAsia="zh-CN"/>
          </w:rPr>
          <w:t>(二)、耐辐照玻璃棉项目执行阶段时间节点</w:t>
        </w:r>
        <w:r>
          <w:tab/>
        </w:r>
        <w:r>
          <w:fldChar w:fldCharType="begin"/>
        </w:r>
        <w:r>
          <w:instrText xml:space="preserve"> PAGEREF _Toc29627 \h </w:instrText>
        </w:r>
        <w:r>
          <w:fldChar w:fldCharType="separate"/>
        </w:r>
        <w:r>
          <w:t>41</w:t>
        </w:r>
        <w:r>
          <w:fldChar w:fldCharType="end"/>
        </w:r>
      </w:hyperlink>
    </w:p>
    <w:p>
      <w:pPr>
        <w:pStyle w:val="TOC2"/>
        <w:tabs>
          <w:tab w:val="right" w:leader="dot" w:pos="8306"/>
        </w:tabs>
      </w:pPr>
      <w:hyperlink w:anchor="_Toc7487" w:history="1">
        <w:r>
          <w:rPr>
            <w:rFonts w:ascii="仿宋" w:eastAsia="仿宋" w:hAnsi="仿宋" w:cs="仿宋" w:hint="eastAsia"/>
            <w:lang w:eastAsia="zh-CN"/>
          </w:rPr>
          <w:t>(三)、耐辐照玻璃棉项目完成阶段时间节点</w:t>
        </w:r>
        <w:r>
          <w:tab/>
        </w:r>
        <w:r>
          <w:fldChar w:fldCharType="begin"/>
        </w:r>
        <w:r>
          <w:instrText xml:space="preserve"> PAGEREF _Toc7487 \h </w:instrText>
        </w:r>
        <w:r>
          <w:fldChar w:fldCharType="separate"/>
        </w:r>
        <w:r>
          <w:t>42</w:t>
        </w:r>
        <w:r>
          <w:fldChar w:fldCharType="end"/>
        </w:r>
      </w:hyperlink>
    </w:p>
    <w:p>
      <w:pPr>
        <w:pStyle w:val="TOC1"/>
        <w:tabs>
          <w:tab w:val="right" w:leader="dot" w:pos="8306"/>
        </w:tabs>
      </w:pPr>
      <w:hyperlink w:anchor="_Toc23640" w:history="1">
        <w:r>
          <w:rPr>
            <w:rFonts w:ascii="仿宋" w:eastAsia="仿宋" w:hAnsi="仿宋" w:cs="仿宋" w:hint="eastAsia"/>
            <w:lang w:eastAsia="zh-CN"/>
          </w:rPr>
          <w:t>十五、耐辐照玻璃棉项目实施保障措施</w:t>
        </w:r>
        <w:r>
          <w:tab/>
        </w:r>
        <w:r>
          <w:fldChar w:fldCharType="begin"/>
        </w:r>
        <w:r>
          <w:instrText xml:space="preserve"> PAGEREF _Toc23640 \h </w:instrText>
        </w:r>
        <w:r>
          <w:fldChar w:fldCharType="separate"/>
        </w:r>
        <w:r>
          <w:t>43</w:t>
        </w:r>
        <w:r>
          <w:fldChar w:fldCharType="end"/>
        </w:r>
      </w:hyperlink>
    </w:p>
    <w:p>
      <w:pPr>
        <w:pStyle w:val="TOC2"/>
        <w:tabs>
          <w:tab w:val="right" w:leader="dot" w:pos="8306"/>
        </w:tabs>
      </w:pPr>
      <w:hyperlink w:anchor="_Toc23760" w:history="1">
        <w:r>
          <w:rPr>
            <w:rFonts w:ascii="仿宋" w:eastAsia="仿宋" w:hAnsi="仿宋" w:cs="仿宋" w:hint="eastAsia"/>
            <w:lang w:eastAsia="zh-CN"/>
          </w:rPr>
          <w:t>(一)、耐辐照玻璃棉项目实施保障机制</w:t>
        </w:r>
        <w:r>
          <w:tab/>
        </w:r>
        <w:r>
          <w:fldChar w:fldCharType="begin"/>
        </w:r>
        <w:r>
          <w:instrText xml:space="preserve"> PAGEREF _Toc23760 \h </w:instrText>
        </w:r>
        <w:r>
          <w:fldChar w:fldCharType="separate"/>
        </w:r>
        <w:r>
          <w:t>43</w:t>
        </w:r>
        <w:r>
          <w:fldChar w:fldCharType="end"/>
        </w:r>
      </w:hyperlink>
    </w:p>
    <w:p>
      <w:pPr>
        <w:pStyle w:val="TOC2"/>
        <w:tabs>
          <w:tab w:val="right" w:leader="dot" w:pos="8306"/>
        </w:tabs>
      </w:pPr>
      <w:hyperlink w:anchor="_Toc4111" w:history="1">
        <w:r>
          <w:rPr>
            <w:rFonts w:ascii="仿宋" w:eastAsia="仿宋" w:hAnsi="仿宋" w:cs="仿宋" w:hint="eastAsia"/>
            <w:lang w:eastAsia="zh-CN"/>
          </w:rPr>
          <w:t>(二)、耐辐照玻璃棉项目法律合规要求</w:t>
        </w:r>
        <w:r>
          <w:tab/>
        </w:r>
        <w:r>
          <w:fldChar w:fldCharType="begin"/>
        </w:r>
        <w:r>
          <w:instrText xml:space="preserve"> PAGEREF _Toc4111 \h </w:instrText>
        </w:r>
        <w:r>
          <w:fldChar w:fldCharType="separate"/>
        </w:r>
        <w:r>
          <w:t>47</w:t>
        </w:r>
        <w:r>
          <w:fldChar w:fldCharType="end"/>
        </w:r>
      </w:hyperlink>
    </w:p>
    <w:p>
      <w:pPr>
        <w:pStyle w:val="TOC2"/>
        <w:tabs>
          <w:tab w:val="right" w:leader="dot" w:pos="8306"/>
        </w:tabs>
      </w:pPr>
      <w:hyperlink w:anchor="_Toc20109" w:history="1">
        <w:r>
          <w:rPr>
            <w:rFonts w:ascii="仿宋" w:eastAsia="仿宋" w:hAnsi="仿宋" w:cs="仿宋" w:hint="eastAsia"/>
            <w:lang w:eastAsia="zh-CN"/>
          </w:rPr>
          <w:t>(三)、耐辐照玻璃棉项目合同管理与法律事务</w:t>
        </w:r>
        <w:r>
          <w:tab/>
        </w:r>
        <w:r>
          <w:fldChar w:fldCharType="begin"/>
        </w:r>
        <w:r>
          <w:instrText xml:space="preserve"> PAGEREF _Toc20109 \h </w:instrText>
        </w:r>
        <w:r>
          <w:fldChar w:fldCharType="separate"/>
        </w:r>
        <w:r>
          <w:t>51</w:t>
        </w:r>
        <w:r>
          <w:fldChar w:fldCharType="end"/>
        </w:r>
      </w:hyperlink>
    </w:p>
    <w:p>
      <w:pPr>
        <w:pStyle w:val="TOC2"/>
        <w:tabs>
          <w:tab w:val="right" w:leader="dot" w:pos="8306"/>
        </w:tabs>
      </w:pPr>
      <w:hyperlink w:anchor="_Toc26584" w:history="1">
        <w:r>
          <w:rPr>
            <w:rFonts w:ascii="仿宋" w:eastAsia="仿宋" w:hAnsi="仿宋" w:cs="仿宋" w:hint="eastAsia"/>
            <w:lang w:eastAsia="zh-CN"/>
          </w:rPr>
          <w:t>(四)、耐辐照玻璃棉项目知识产权保护策略</w:t>
        </w:r>
        <w:r>
          <w:tab/>
        </w:r>
        <w:r>
          <w:fldChar w:fldCharType="begin"/>
        </w:r>
        <w:r>
          <w:instrText xml:space="preserve"> PAGEREF _Toc26584 \h </w:instrText>
        </w:r>
        <w:r>
          <w:fldChar w:fldCharType="separate"/>
        </w:r>
        <w:r>
          <w:t>57</w:t>
        </w:r>
        <w:r>
          <w:fldChar w:fldCharType="end"/>
        </w:r>
      </w:hyperlink>
    </w:p>
    <w:p>
      <w:pPr>
        <w:pStyle w:val="TOC1"/>
        <w:tabs>
          <w:tab w:val="right" w:leader="dot" w:pos="8306"/>
        </w:tabs>
      </w:pPr>
      <w:hyperlink w:anchor="_Toc17747" w:history="1">
        <w:r>
          <w:rPr>
            <w:rFonts w:ascii="仿宋" w:eastAsia="仿宋" w:hAnsi="仿宋" w:cs="仿宋" w:hint="eastAsia"/>
            <w:lang w:eastAsia="zh-CN"/>
          </w:rPr>
          <w:t>十六、耐辐照玻璃棉项目变更管理</w:t>
        </w:r>
        <w:r>
          <w:tab/>
        </w:r>
        <w:r>
          <w:fldChar w:fldCharType="begin"/>
        </w:r>
        <w:r>
          <w:instrText xml:space="preserve"> PAGEREF _Toc17747 \h </w:instrText>
        </w:r>
        <w:r>
          <w:fldChar w:fldCharType="separate"/>
        </w:r>
        <w:r>
          <w:t>60</w:t>
        </w:r>
        <w:r>
          <w:fldChar w:fldCharType="end"/>
        </w:r>
      </w:hyperlink>
    </w:p>
    <w:p>
      <w:pPr>
        <w:pStyle w:val="TOC2"/>
        <w:tabs>
          <w:tab w:val="right" w:leader="dot" w:pos="8306"/>
        </w:tabs>
      </w:pPr>
      <w:hyperlink w:anchor="_Toc31161" w:history="1">
        <w:r>
          <w:rPr>
            <w:rFonts w:ascii="仿宋" w:eastAsia="仿宋" w:hAnsi="仿宋" w:cs="仿宋" w:hint="eastAsia"/>
            <w:lang w:eastAsia="zh-CN"/>
          </w:rPr>
          <w:t>(一)、变更申请与评估</w:t>
        </w:r>
        <w:r>
          <w:tab/>
        </w:r>
        <w:r>
          <w:fldChar w:fldCharType="begin"/>
        </w:r>
        <w:r>
          <w:instrText xml:space="preserve"> PAGEREF _Toc31161 \h </w:instrText>
        </w:r>
        <w:r>
          <w:fldChar w:fldCharType="separate"/>
        </w:r>
        <w:r>
          <w:t>60</w:t>
        </w:r>
        <w:r>
          <w:fldChar w:fldCharType="end"/>
        </w:r>
      </w:hyperlink>
    </w:p>
    <w:p>
      <w:pPr>
        <w:pStyle w:val="TOC2"/>
        <w:tabs>
          <w:tab w:val="right" w:leader="dot" w:pos="8306"/>
        </w:tabs>
      </w:pPr>
      <w:hyperlink w:anchor="_Toc23346" w:history="1">
        <w:r>
          <w:rPr>
            <w:rFonts w:ascii="仿宋" w:eastAsia="仿宋" w:hAnsi="仿宋" w:cs="仿宋" w:hint="eastAsia"/>
            <w:lang w:eastAsia="zh-CN"/>
          </w:rPr>
          <w:t>(二)、变更实施与控制</w:t>
        </w:r>
        <w:r>
          <w:tab/>
        </w:r>
        <w:r>
          <w:fldChar w:fldCharType="begin"/>
        </w:r>
        <w:r>
          <w:instrText xml:space="preserve"> PAGEREF _Toc23346 \h </w:instrText>
        </w:r>
        <w:r>
          <w:fldChar w:fldCharType="separate"/>
        </w:r>
        <w:r>
          <w:t>60</w:t>
        </w:r>
        <w:r>
          <w:fldChar w:fldCharType="end"/>
        </w:r>
      </w:hyperlink>
    </w:p>
    <w:p>
      <w:pPr>
        <w:pStyle w:val="TOC1"/>
        <w:tabs>
          <w:tab w:val="right" w:leader="dot" w:pos="8306"/>
        </w:tabs>
      </w:pPr>
      <w:hyperlink w:anchor="_Toc19259" w:history="1">
        <w:r>
          <w:rPr>
            <w:rFonts w:ascii="仿宋" w:eastAsia="仿宋" w:hAnsi="仿宋" w:cs="仿宋" w:hint="eastAsia"/>
            <w:lang w:eastAsia="zh-CN"/>
          </w:rPr>
          <w:t>十七、耐辐照玻璃棉项目工程方案分析</w:t>
        </w:r>
        <w:r>
          <w:tab/>
        </w:r>
        <w:r>
          <w:fldChar w:fldCharType="begin"/>
        </w:r>
        <w:r>
          <w:instrText xml:space="preserve"> PAGEREF _Toc19259 \h </w:instrText>
        </w:r>
        <w:r>
          <w:fldChar w:fldCharType="separate"/>
        </w:r>
        <w:r>
          <w:t>61</w:t>
        </w:r>
        <w:r>
          <w:fldChar w:fldCharType="end"/>
        </w:r>
      </w:hyperlink>
    </w:p>
    <w:p>
      <w:pPr>
        <w:pStyle w:val="TOC2"/>
        <w:tabs>
          <w:tab w:val="right" w:leader="dot" w:pos="8306"/>
        </w:tabs>
      </w:pPr>
      <w:hyperlink w:anchor="_Toc19571" w:history="1">
        <w:r>
          <w:rPr>
            <w:rFonts w:ascii="仿宋" w:eastAsia="仿宋" w:hAnsi="仿宋" w:cs="仿宋" w:hint="eastAsia"/>
            <w:lang w:eastAsia="zh-CN"/>
          </w:rPr>
          <w:t>(一)、建筑工程设计原则</w:t>
        </w:r>
        <w:r>
          <w:tab/>
        </w:r>
        <w:r>
          <w:fldChar w:fldCharType="begin"/>
        </w:r>
        <w:r>
          <w:instrText xml:space="preserve"> PAGEREF _Toc19571 \h </w:instrText>
        </w:r>
        <w:r>
          <w:fldChar w:fldCharType="separate"/>
        </w:r>
        <w:r>
          <w:t>61</w:t>
        </w:r>
        <w:r>
          <w:fldChar w:fldCharType="end"/>
        </w:r>
      </w:hyperlink>
    </w:p>
    <w:p>
      <w:pPr>
        <w:pStyle w:val="TOC2"/>
        <w:tabs>
          <w:tab w:val="right" w:leader="dot" w:pos="8306"/>
        </w:tabs>
      </w:pPr>
      <w:hyperlink w:anchor="_Toc26815" w:history="1">
        <w:r>
          <w:rPr>
            <w:rFonts w:ascii="仿宋" w:eastAsia="仿宋" w:hAnsi="仿宋" w:cs="仿宋" w:hint="eastAsia"/>
            <w:lang w:eastAsia="zh-CN"/>
          </w:rPr>
          <w:t>(二)、土建工程建设指标</w:t>
        </w:r>
        <w:r>
          <w:tab/>
        </w:r>
        <w:r>
          <w:fldChar w:fldCharType="begin"/>
        </w:r>
        <w:r>
          <w:instrText xml:space="preserve"> PAGEREF _Toc26815 \h </w:instrText>
        </w:r>
        <w:r>
          <w:fldChar w:fldCharType="separate"/>
        </w:r>
        <w:r>
          <w:t>64</w:t>
        </w:r>
        <w:r>
          <w:fldChar w:fldCharType="end"/>
        </w:r>
      </w:hyperlink>
    </w:p>
    <w:p>
      <w:pPr>
        <w:pStyle w:val="TOC1"/>
        <w:tabs>
          <w:tab w:val="right" w:leader="dot" w:pos="8306"/>
        </w:tabs>
      </w:pPr>
      <w:hyperlink w:anchor="_Toc14386" w:history="1">
        <w:r>
          <w:rPr>
            <w:rFonts w:ascii="仿宋" w:eastAsia="仿宋" w:hAnsi="仿宋" w:cs="仿宋" w:hint="eastAsia"/>
            <w:lang w:eastAsia="zh-CN"/>
          </w:rPr>
          <w:t>十八、营销与推广策略</w:t>
        </w:r>
        <w:r>
          <w:tab/>
        </w:r>
        <w:r>
          <w:fldChar w:fldCharType="begin"/>
        </w:r>
        <w:r>
          <w:instrText xml:space="preserve"> PAGEREF _Toc14386 \h </w:instrText>
        </w:r>
        <w:r>
          <w:fldChar w:fldCharType="separate"/>
        </w:r>
        <w:r>
          <w:t>66</w:t>
        </w:r>
        <w:r>
          <w:fldChar w:fldCharType="end"/>
        </w:r>
      </w:hyperlink>
    </w:p>
    <w:p>
      <w:pPr>
        <w:pStyle w:val="TOC2"/>
        <w:tabs>
          <w:tab w:val="right" w:leader="dot" w:pos="8306"/>
        </w:tabs>
      </w:pPr>
      <w:hyperlink w:anchor="_Toc4165" w:history="1">
        <w:r>
          <w:rPr>
            <w:rFonts w:ascii="仿宋" w:eastAsia="仿宋" w:hAnsi="仿宋" w:cs="仿宋" w:hint="eastAsia"/>
            <w:lang w:eastAsia="zh-CN"/>
          </w:rPr>
          <w:t>(一)、产品/服务定位与特点</w:t>
        </w:r>
        <w:r>
          <w:tab/>
        </w:r>
        <w:r>
          <w:fldChar w:fldCharType="begin"/>
        </w:r>
        <w:r>
          <w:instrText xml:space="preserve"> PAGEREF _Toc4165 \h </w:instrText>
        </w:r>
        <w:r>
          <w:fldChar w:fldCharType="separate"/>
        </w:r>
        <w:r>
          <w:t>66</w:t>
        </w:r>
        <w:r>
          <w:fldChar w:fldCharType="end"/>
        </w:r>
      </w:hyperlink>
    </w:p>
    <w:p>
      <w:pPr>
        <w:pStyle w:val="TOC2"/>
        <w:tabs>
          <w:tab w:val="right" w:leader="dot" w:pos="8306"/>
        </w:tabs>
      </w:pPr>
      <w:hyperlink w:anchor="_Toc23155" w:history="1">
        <w:r>
          <w:rPr>
            <w:rFonts w:ascii="仿宋" w:eastAsia="仿宋" w:hAnsi="仿宋" w:cs="仿宋" w:hint="eastAsia"/>
            <w:lang w:eastAsia="zh-CN"/>
          </w:rPr>
          <w:t>(二)、市场定位与竞争分析</w:t>
        </w:r>
        <w:r>
          <w:tab/>
        </w:r>
        <w:r>
          <w:fldChar w:fldCharType="begin"/>
        </w:r>
        <w:r>
          <w:instrText xml:space="preserve"> PAGEREF _Toc23155 \h </w:instrText>
        </w:r>
        <w:r>
          <w:fldChar w:fldCharType="separate"/>
        </w:r>
        <w:r>
          <w:t>67</w:t>
        </w:r>
        <w:r>
          <w:fldChar w:fldCharType="end"/>
        </w:r>
      </w:hyperlink>
    </w:p>
    <w:p>
      <w:pPr>
        <w:pStyle w:val="TOC2"/>
        <w:tabs>
          <w:tab w:val="right" w:leader="dot" w:pos="8306"/>
        </w:tabs>
      </w:pPr>
      <w:hyperlink w:anchor="_Toc21413" w:history="1">
        <w:r>
          <w:rPr>
            <w:rFonts w:ascii="仿宋" w:eastAsia="仿宋" w:hAnsi="仿宋" w:cs="仿宋" w:hint="eastAsia"/>
            <w:lang w:eastAsia="zh-CN"/>
          </w:rPr>
          <w:t>(三)、营销渠道与策略</w:t>
        </w:r>
        <w:r>
          <w:tab/>
        </w:r>
        <w:r>
          <w:fldChar w:fldCharType="begin"/>
        </w:r>
        <w:r>
          <w:instrText xml:space="preserve"> PAGEREF _Toc21413 \h </w:instrText>
        </w:r>
        <w:r>
          <w:fldChar w:fldCharType="separate"/>
        </w:r>
        <w:r>
          <w:t>69</w:t>
        </w:r>
        <w:r>
          <w:fldChar w:fldCharType="end"/>
        </w:r>
      </w:hyperlink>
    </w:p>
    <w:p>
      <w:pPr>
        <w:pStyle w:val="TOC2"/>
        <w:tabs>
          <w:tab w:val="right" w:leader="dot" w:pos="8306"/>
        </w:tabs>
      </w:pPr>
      <w:hyperlink w:anchor="_Toc13326" w:history="1">
        <w:r>
          <w:rPr>
            <w:rFonts w:ascii="仿宋" w:eastAsia="仿宋" w:hAnsi="仿宋" w:cs="仿宋" w:hint="eastAsia"/>
            <w:lang w:eastAsia="zh-CN"/>
          </w:rPr>
          <w:t>(四)、推广与宣传活动</w:t>
        </w:r>
        <w:r>
          <w:tab/>
        </w:r>
        <w:r>
          <w:fldChar w:fldCharType="begin"/>
        </w:r>
        <w:r>
          <w:instrText xml:space="preserve"> PAGEREF _Toc13326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46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4808"/>
      <w:r>
        <w:rPr>
          <w:rFonts w:ascii="仿宋" w:eastAsia="仿宋" w:hAnsi="仿宋" w:cs="仿宋" w:hint="eastAsia"/>
          <w:sz w:val="28"/>
          <w:lang w:eastAsia="zh-CN"/>
        </w:rPr>
        <w:t>一、耐辐照玻璃棉项目文档管理</w:t>
      </w:r>
      <w:bookmarkEnd w:id="2"/>
    </w:p>
    <w:p>
      <w:pPr>
        <w:pStyle w:val="Heading2"/>
        <w:rPr>
          <w:rFonts w:ascii="仿宋" w:eastAsia="仿宋" w:hAnsi="仿宋" w:cs="仿宋" w:hint="eastAsia"/>
          <w:lang w:eastAsia="zh-CN"/>
        </w:rPr>
      </w:pPr>
      <w:bookmarkStart w:id="3" w:name="_Toc13974"/>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耐辐照玻璃棉项目高度重视文档的质量和准确性，以支持耐辐照玻璃棉项目的各项活动和决策。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耐辐照玻璃棉项目文档的编制始于耐辐照玻璃棉项目计划的初期，我们制定了详细的文档编制计划，明确了每个文档的内容、格式和编写责任人。在耐辐照玻璃棉项目启动阶段，我们首先编制了耐辐照玻璃棉项目章程，明确定义了耐辐照玻璃棉项目的目标、范围、风险等关键要素。随后，耐辐照玻璃棉项目团队根据计划陆续编制了需求文档、设计文档、测试文档等各类文档，确保耐辐照玻璃棉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耐辐照玻璃棉项目管理中的重要环节，旨在确保耐辐照玻璃棉项目文档符合质量标准和耐辐照玻璃棉项目需求。在耐辐照玻璃棉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耐辐照玻璃棉项目相关利益方和专业领域的专家对文档进行独立审查。这有助于获取更全面、客观的反馈，确保耐辐照玻璃棉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耐辐照玻璃棉项目在文档编制与审查方面建立了严格的管理机制，通过规范的流程和多维度的审查，确保耐辐照玻璃棉项目文档的质量、准确性和可靠性，为耐辐照玻璃棉项目的顺利推进提供了有力支持。</w:t>
      </w:r>
    </w:p>
    <w:p>
      <w:pPr>
        <w:pStyle w:val="Heading2"/>
        <w:ind w:firstLine="560" w:firstLineChars="200"/>
        <w:rPr>
          <w:rFonts w:ascii="仿宋" w:eastAsia="仿宋" w:hAnsi="仿宋" w:cs="仿宋" w:hint="eastAsia"/>
          <w:sz w:val="28"/>
          <w:lang w:eastAsia="zh-CN"/>
        </w:rPr>
      </w:pPr>
      <w:bookmarkStart w:id="4" w:name="_Toc28797"/>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在耐辐照玻璃棉项目中，我们致力于优化文档发布与分发过程，以确保信息的高效传递和团队间协作的顺畅进行。以下是我们采取的关键优化策略：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我们通过多渠道发布文档，包括电子邮件、耐辐照玻璃棉项目管理平台、内部网站等，以满足不同团队成员的偏好和需求。多渠道发布确保了信息的全面覆盖。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我们采用了精细的权限控制，确保只有授权人员可以访问敏感信息。这种安全措施保护了耐辐照玻璃棉项目文档的机密性，防止了未经授权的信息泄露。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3569"/>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耐辐照玻璃棉项目生命周期中一个至关重要的环节，直接关系到耐辐照玻璃棉项目信息的长期保存和历史记录的完整性。在耐辐照玻璃棉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0814"/>
      <w:r>
        <w:rPr>
          <w:rFonts w:ascii="仿宋" w:eastAsia="仿宋" w:hAnsi="仿宋" w:cs="仿宋" w:hint="eastAsia"/>
          <w:sz w:val="28"/>
          <w:lang w:eastAsia="zh-CN"/>
        </w:rPr>
        <w:t>二、耐辐照玻璃棉项目建设背景及必要性分析</w:t>
      </w:r>
      <w:bookmarkEnd w:id="6"/>
    </w:p>
    <w:p>
      <w:pPr>
        <w:pStyle w:val="Heading2"/>
        <w:rPr>
          <w:rFonts w:ascii="仿宋" w:eastAsia="仿宋" w:hAnsi="仿宋" w:cs="仿宋" w:hint="eastAsia"/>
          <w:lang w:eastAsia="zh-CN"/>
        </w:rPr>
      </w:pPr>
      <w:bookmarkStart w:id="7" w:name="_Toc30170"/>
      <w:r>
        <w:rPr>
          <w:rFonts w:ascii="仿宋" w:eastAsia="仿宋" w:hAnsi="仿宋" w:cs="仿宋" w:hint="eastAsia"/>
          <w:lang w:eastAsia="zh-CN"/>
        </w:rPr>
        <w:t>(一)、耐辐照玻璃棉项目背景分析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耐辐照玻璃棉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耐辐照玻璃棉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耐辐照玻璃棉项目在这个潮流中的定位。同时，我们将关注行业内涌现的新兴机遇，以便耐辐照玻璃棉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耐辐照玻璃棉项目提供了强大的发展动力。我们将聚焦于行业内最新的技术发展趋势，包括但不限于人工智能、大数据分析、物联网等领域。通过深度的技术研究，我们将确保耐辐照玻璃棉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耐辐照玻璃棉项目发展的源泉。我们将投入更多的精力对市场需求进行深入剖析，超越表面的需求，深入挖掘潜在的市场痛点和机遇。通过对市场需求的细致了解，耐辐照玻璃棉项目将更有针对性地设计解决方案，满足市场的多样化需求，从而更好地促进耐辐照玻璃棉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耐辐照玻璃棉项目战略至关重要。我们将对竞争态势进行更为深入的分析，包括但不限于市场份额、产品特点、客户满意度等多个维度。通过深度的竞争分析，耐辐照玻璃棉项目将能够更准确地把握市场脉搏，制定具有竞争力的耐辐照玻璃棉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耐辐照玻璃棉项目的发展具有直接的影响。我们将进行更为全面的法规和政策分析，了解行业发展中的潜在法律风险和合规挑战。通过充分了解和遵守相关法规，耐辐照玻璃棉项目将确保在法律框架内合法合规运营，为耐辐照玻璃棉项目的稳健发展提供有力支持。</w:t>
      </w:r>
    </w:p>
    <w:p>
      <w:pPr>
        <w:pStyle w:val="Heading2"/>
        <w:ind w:firstLine="560" w:firstLineChars="200"/>
        <w:rPr>
          <w:rFonts w:ascii="仿宋" w:eastAsia="仿宋" w:hAnsi="仿宋" w:cs="仿宋" w:hint="eastAsia"/>
          <w:sz w:val="28"/>
          <w:lang w:eastAsia="zh-CN"/>
        </w:rPr>
      </w:pPr>
      <w:bookmarkStart w:id="8" w:name="_Toc30201"/>
      <w:r>
        <w:rPr>
          <w:rFonts w:ascii="仿宋" w:eastAsia="仿宋" w:hAnsi="仿宋" w:cs="仿宋" w:hint="eastAsia"/>
          <w:sz w:val="28"/>
          <w:lang w:eastAsia="zh-CN"/>
        </w:rPr>
        <w:t>(二)、耐辐照玻璃棉项目建设必要性分析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耐辐照玻璃棉项目建设的迫切性源于对行业发展趋势的深刻洞察。我们正处于一个行业变革的时代，科技创新、数字化转型成为企业发展的关键动力。耐辐照玻璃棉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耐辐照玻璃棉项目建设不仅仅是为了跟上潮流，更是为了通过技术创新推动企业的持续发展。通过引入先进的技术和解决方案，耐辐照玻璃棉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耐辐照玻璃棉项目的建设成为必然选择，通过提高产品质量、拓展服务领域，从而在竞争中获得更多的机会。耐辐照玻璃棉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耐辐照玻璃棉项目建设的必要性体现在对客户需求更精准的满足。通过耐辐照玻璃棉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耐辐照玻璃棉项目建设的背后是对企业持续创新的追求。只有通过不断创新，企业才能在竞争中立于不败之地。耐辐照玻璃棉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9" w:name="_Toc24054"/>
      <w:r>
        <w:rPr>
          <w:rFonts w:ascii="仿宋" w:eastAsia="仿宋" w:hAnsi="仿宋" w:cs="仿宋" w:hint="eastAsia"/>
          <w:sz w:val="28"/>
          <w:lang w:eastAsia="zh-CN"/>
        </w:rPr>
        <w:t>三、耐辐照玻璃棉项目可持续发展</w:t>
      </w:r>
      <w:bookmarkEnd w:id="9"/>
    </w:p>
    <w:p>
      <w:pPr>
        <w:pStyle w:val="Heading2"/>
        <w:rPr>
          <w:rFonts w:ascii="仿宋" w:eastAsia="仿宋" w:hAnsi="仿宋" w:cs="仿宋" w:hint="eastAsia"/>
          <w:lang w:eastAsia="zh-CN"/>
        </w:rPr>
      </w:pPr>
      <w:bookmarkStart w:id="10" w:name="_Toc31076"/>
      <w:r>
        <w:rPr>
          <w:rFonts w:ascii="仿宋" w:eastAsia="仿宋" w:hAnsi="仿宋" w:cs="仿宋" w:hint="eastAsia"/>
          <w:lang w:eastAsia="zh-CN"/>
        </w:rPr>
        <w:t>(一)、可持续战略与实践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耐辐照玻璃棉项目中，耐辐照玻璃棉项目团队着眼于未来，明确了可持续发展的战略方向。制定的具体可持续发展目标包括降低资源使用、采用环保技术、最大化社会效益等。这一步骤不仅有助于耐辐照玻璃棉项目在环保和社会责任方面达到最高标准，也为未来提供了明确的指引，确保耐辐照玻璃棉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可持续实践的融入耐辐照玻璃棉项目管理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耐辐照玻璃棉项目管理周期。从耐辐照玻璃棉项目规划开始，耐辐照玻璃棉项目团队就考虑了环境和社会的因素。在执行阶段，耐辐照玻璃棉项目团队积极推动绿色技术的应用，优化资源利用。此外，关注员工的社会责任，通过培训和沟通活动提高员工对可持续发展的认知，使他们能够在日常工作中践行可持续实践。这些举措不仅为耐辐照玻璃棉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1" w:name="_Toc18328"/>
      <w:r>
        <w:rPr>
          <w:rFonts w:ascii="仿宋" w:eastAsia="仿宋" w:hAnsi="仿宋" w:cs="仿宋" w:hint="eastAsia"/>
          <w:sz w:val="28"/>
          <w:lang w:eastAsia="zh-CN"/>
        </w:rPr>
        <w:t>(二)、环保与社会责任</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扎根于耐辐照玻璃棉项目的可持续发展理念，我们深信环保与社会责任是耐辐照玻璃棉项目成功的关键支柱。在耐辐照玻璃棉项目的每一步，我们都致力于通过创新和实践，履行对环境和社会的坚定责任。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耐辐照玻璃棉项目团队通过引入先进的环保技术、建立高效的废物处理系统以及推动能源节约措施，积极履行环保责任。定期的环保监测和评估确保耐辐照玻璃棉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耐辐照玻璃棉项目不仅致力于自身可持续发展，还注重对社会的回馈。通过支持社区耐辐照玻璃棉项目、参与慈善事业、提供培训机会等方式，耐辐照玻璃棉项目积极履行社会责任。与当地社区建立积极互动，关注员工的工作与生活平衡，以及员工的身心健康，是耐辐照玻璃棉项目在社会责任层面的关键举措。这样的实践不仅增强了耐辐照玻璃棉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2" w:name="_Toc27514"/>
      <w:r>
        <w:rPr>
          <w:rFonts w:ascii="仿宋" w:eastAsia="仿宋" w:hAnsi="仿宋" w:cs="仿宋" w:hint="eastAsia"/>
          <w:sz w:val="28"/>
          <w:lang w:eastAsia="zh-CN"/>
        </w:rPr>
        <w:t>四、耐辐照玻璃棉项目建设单位说明</w:t>
      </w:r>
      <w:bookmarkEnd w:id="12"/>
    </w:p>
    <w:p>
      <w:pPr>
        <w:pStyle w:val="Heading2"/>
        <w:rPr>
          <w:rFonts w:ascii="仿宋" w:eastAsia="仿宋" w:hAnsi="仿宋" w:cs="仿宋" w:hint="eastAsia"/>
          <w:lang w:eastAsia="zh-CN"/>
        </w:rPr>
      </w:pPr>
      <w:bookmarkStart w:id="13" w:name="_Toc17545"/>
      <w:r>
        <w:rPr>
          <w:rFonts w:ascii="仿宋" w:eastAsia="仿宋" w:hAnsi="仿宋" w:cs="仿宋" w:hint="eastAsia"/>
          <w:lang w:eastAsia="zh-CN"/>
        </w:rPr>
        <w:t>(一)、耐辐照玻璃棉项目承办单位基本情况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4" w:name="_Toc23213"/>
      <w:r>
        <w:rPr>
          <w:rFonts w:ascii="仿宋" w:eastAsia="仿宋" w:hAnsi="仿宋" w:cs="仿宋" w:hint="eastAsia"/>
          <w:sz w:val="28"/>
          <w:lang w:eastAsia="zh-CN"/>
        </w:rPr>
        <w:t>(二)、公司经济效益分析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耐辐照玻璃棉项目承办单位的XXXX，我们着眼于实现可持续的经济效益。通过技术创新和解决方案的提供，公司预计在耐辐照玻璃棉项目执行期间将获得可观的收入增长。这一收入来源主要包括耐辐照玻璃棉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同时，我们注重成本控制和效率提升，以确保耐辐照玻璃棉项目的可持续盈利。透过精细的管理和资源优化，公司期望实现耐辐照玻璃棉项目利润最大化。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公司将对耐辐照玻璃棉项目实施进行全面的投资评估，包括耐辐照玻璃棉项目启动阶段的资金投入和后续运营成本。通过对耐辐照玻璃棉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耐辐照玻璃棉项目实施过程中具备足够的资金流动性，公司将进行详尽的现金流分析。这包括资金需求的合理预测、耐辐照玻璃棉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5" w:name="_Toc9727"/>
      <w:r>
        <w:rPr>
          <w:rFonts w:ascii="仿宋" w:eastAsia="仿宋" w:hAnsi="仿宋" w:cs="仿宋" w:hint="eastAsia"/>
          <w:sz w:val="28"/>
          <w:lang w:eastAsia="zh-CN"/>
        </w:rPr>
        <w:t>五、耐辐照玻璃棉项目危机管理</w:t>
      </w:r>
      <w:bookmarkEnd w:id="15"/>
    </w:p>
    <w:p>
      <w:pPr>
        <w:pStyle w:val="Heading2"/>
        <w:rPr>
          <w:rFonts w:ascii="仿宋" w:eastAsia="仿宋" w:hAnsi="仿宋" w:cs="仿宋" w:hint="eastAsia"/>
          <w:lang w:eastAsia="zh-CN"/>
        </w:rPr>
      </w:pPr>
      <w:bookmarkStart w:id="16" w:name="_Toc1471"/>
      <w:r>
        <w:rPr>
          <w:rFonts w:ascii="仿宋" w:eastAsia="仿宋" w:hAnsi="仿宋" w:cs="仿宋" w:hint="eastAsia"/>
          <w:lang w:eastAsia="zh-CN"/>
        </w:rPr>
        <w:t>(一)、危机预警与识别</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耐辐照玻璃棉项目危机管理中，危机预警与识别是确保耐辐照玻璃棉项目稳健运行的核心步骤。通过建立全面的监测机制，耐辐照玻璃棉项目团队旨在及时发现和理解潜在的风险和危机因素，以便采取及时的预防和应对措施，确保耐辐照玻璃棉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首先，通过深入的风险评估，耐辐照玻璃棉项目团队全面分析了整个耐辐照玻璃棉项目和各个阶段可能存在的威胁。这包括准确评估每个潜在风险的发生概率和可能影响的程度，为后续危机预警提供了有力支持。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耐辐照玻璃棉项目团队着重于明确定义耐辐照玻璃棉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耐辐照玻璃棉项目进展的持续监控，团队能够及时发现潜在问题并作出迅速反应。耐辐照玻璃棉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在这一阶段，团队的专业素养和反应速度将发挥至关重要的作用，以确保潜在危机能够在初期得到有效的处理，最大程度地减轻负面影响。通过危机预警与识别，耐辐照玻璃棉项目得以更有序、可控地推进。</w:t>
      </w:r>
    </w:p>
    <w:p>
      <w:pPr>
        <w:pStyle w:val="Heading2"/>
        <w:ind w:firstLine="560" w:firstLineChars="200"/>
        <w:rPr>
          <w:rFonts w:ascii="仿宋" w:eastAsia="仿宋" w:hAnsi="仿宋" w:cs="仿宋" w:hint="eastAsia"/>
          <w:sz w:val="28"/>
          <w:lang w:eastAsia="zh-CN"/>
        </w:rPr>
      </w:pPr>
      <w:bookmarkStart w:id="17" w:name="_Toc8332"/>
      <w:r>
        <w:rPr>
          <w:rFonts w:ascii="仿宋" w:eastAsia="仿宋" w:hAnsi="仿宋" w:cs="仿宋" w:hint="eastAsia"/>
          <w:sz w:val="28"/>
          <w:lang w:eastAsia="zh-CN"/>
        </w:rPr>
        <w:t>(二)、危机应对与恢复</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在危机发生时，耐辐照玻璃棉项目团队立即行动，成立了应急小组。该小组的任务是迅速制定并实施紧急应对措施，以最小化潜在损失。以下是采取的主要措施：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暂停耐辐照玻璃棉项目进度：为遏制危机蔓延，耐辐照玻璃棉项目暂时停止进行，以便全面评估当前状况。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资源重新分配：重新评估耐辐照玻璃棉项目资源的分配，确保最大限度地减小损失。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实时沟通：与关键利益相关者建立实时沟通机制，向他们传递耐辐照玻璃棉项目危机的实际状况，保障耐辐照玻璃棉项目核心利益。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在紧急应对的同时，耐辐照玻璃棉项目团队强调了团队协作和有效沟通的重要性。以下是团队协作的关键举措：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信息共享机制：建立了信息共享平台，确保团队成员能够及时获取耐辐照玻璃棉项目危机的实时信息。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领导者沟通：耐辐照玻璃棉项目领导者通过定期会议和即时沟通工具，指导团队应对危机，保持团队稳定运行。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随着危机得到初步控制，耐辐照玻璃棉项目团队转向制定恢复计划，以确保耐辐照玻璃棉项目能够从中迅速恢复。主要恢复计划包括：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修复受损的进度计划：重新评估耐辐照玻璃棉项目进度，制定修复计划，确保耐辐照玻璃棉项目尽快回归正常进程。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重新调整资源分配：优化资源分配，确保耐辐照玻璃棉项目在有限资源下高效运转。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风险管理机制加强：对耐辐照玻璃棉项目风险进行全面评估，制定更强化的风险管理策略，以预防未来可能的危机。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8" w:name="_Toc25706"/>
      <w:r>
        <w:rPr>
          <w:rFonts w:ascii="仿宋" w:eastAsia="仿宋" w:hAnsi="仿宋" w:cs="仿宋" w:hint="eastAsia"/>
          <w:sz w:val="28"/>
          <w:lang w:eastAsia="zh-CN"/>
        </w:rPr>
        <w:t>六、市场分析、调研</w:t>
      </w:r>
      <w:bookmarkEnd w:id="18"/>
    </w:p>
    <w:p>
      <w:pPr>
        <w:pStyle w:val="Heading2"/>
        <w:rPr>
          <w:rFonts w:ascii="仿宋" w:eastAsia="仿宋" w:hAnsi="仿宋" w:cs="仿宋" w:hint="eastAsia"/>
          <w:lang w:eastAsia="zh-CN"/>
        </w:rPr>
      </w:pPr>
      <w:bookmarkStart w:id="19" w:name="_Toc21678"/>
      <w:r>
        <w:rPr>
          <w:rFonts w:ascii="仿宋" w:eastAsia="仿宋" w:hAnsi="仿宋" w:cs="仿宋" w:hint="eastAsia"/>
          <w:lang w:eastAsia="zh-CN"/>
        </w:rPr>
        <w:t>(一)、耐辐照玻璃棉行业分析</w:t>
      </w:r>
      <w:bookmarkEnd w:id="19"/>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耐辐照玻璃棉行业一直以来都是市场的关注焦点。行业内的发展趋势、竞争态势以及潜在机会都对耐辐照玻璃棉项目的推进产生深远的影响。通过深入研究行业的整体概貌，我们将更好地理解行业的核心特征，为耐辐照玻璃棉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耐辐照玻璃棉行业，技术一直是推动创新和发展的关键因素。我们将对当前技术趋势进行详尽分析，包括但不限于人工智能、大数据应用、先进制造技术等。这有助于耐辐照玻璃棉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耐辐照玻璃棉项目成功的基础。我们将对主要竞争对手进行深入研究，包括其市场份额、产品特点、市场定位等。通过全面了解竞争对手的优势和劣势，耐辐照玻璃棉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20" w:name="_Toc9787"/>
      <w:r>
        <w:rPr>
          <w:rFonts w:ascii="仿宋" w:eastAsia="仿宋" w:hAnsi="仿宋" w:cs="仿宋" w:hint="eastAsia"/>
          <w:sz w:val="28"/>
          <w:lang w:eastAsia="zh-CN"/>
        </w:rPr>
        <w:t>(二)、耐辐照玻璃棉市场分析预测</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耐辐照玻璃棉市场未来的增长趋势。这包括市场的整体规模、各细分领域的发展趋势等。耐辐照玻璃棉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https://d.book118.com/948063014015006025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耐辐照玻璃棉项目规划设计纲要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耐辐照玻璃棉项目规划设计纲要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耐辐照玻璃棉项目规划设计纲要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耐辐照玻璃棉项目规划设计纲要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耐辐照玻璃棉项目规划设计纲要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耐辐照玻璃棉项目规划设计纲要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耐辐照玻璃棉项目规划设计纲要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耐辐照玻璃棉项目规划设计纲要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耐辐照玻璃棉项目规划设计纲要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耐辐照玻璃棉项目规划设计纲要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耐辐照玻璃棉项目规划设计纲要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耐辐照玻璃棉项目规划设计纲要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耐辐照玻璃棉项目规划设计纲要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耐辐照玻璃棉项目规划设计纲要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耐辐照玻璃棉项目规划设计纲要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耐辐照玻璃棉项目规划设计纲要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耐辐照玻璃棉项目规划设计纲要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C224A22"/>
    <w:rsid w:val="0C224A2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48063014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2024-01-07T06:51:00Z</dcterms:created>
  <dcterms:modified xsi:type="dcterms:W3CDTF">2024-01-07T06:51:51Z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8E14AB08EDCE419F8033CFBDCA888515_11</vt:lpwstr>
  </property>
  <property fmtid="{D5CDD505-2E9C-101B-9397-08002B2CF9AE}" pid="3" name="KSOProductBuildVer">
    <vt:lpwstr>2052-12.1.0.16120</vt:lpwstr>
  </property>
</Properties>
</file>