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喀什地区叶城县2023-2024学年九年级上学期期末数学检测卷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（2022年广东省深圳市观澜中学中考数学模拟试卷（3月份））我国南方一些地区的农民戴的斗笠是圆锥形，已知圆锥的高为40cm，底面半径为30cm，要在斗笠的外表面刷上油漆，则刷漆部分的面积为（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.1500πcm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.1200πcm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.1600πcm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（广西玉林市北流市七年级下学期期中考试数学试卷（））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若线段AB的端点A的坐标为（﹣2，﹣3），现将线段AB沿y轴向下平移2个单位，则点A经过平移后的对应点A′的坐标是（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.（﹣2，﹣1）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.（﹣2，﹣5）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.（0，﹣3）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.（﹣4，﹣3）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（2021•长沙模拟）如图，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​的弦，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​，点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​是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​上的一个动点，且</w:t>
      </w:r>
      <w:r>
        <w:pict>
          <v:shape id="_x0000_i1030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​，若点</w:t>
      </w:r>
      <w:r>
        <w:pict>
          <v:shape id="_x0000_i1031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​、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​分别是</w:t>
      </w:r>
      <w:r>
        <w:pict>
          <v:shape id="_x0000_i103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34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​的中点，则</w:t>
      </w:r>
      <w:r>
        <w:pict>
          <v:shape id="_x0000_i1035" type="#_x0000_t75" style="width:16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N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​长的最大值是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 id="_x0000_i1038" type="#_x0000_t75" style="width:60pt;height:68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9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0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2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（2021•恩施州）下列图形中，既是轴对称图形又是中心对称图形的是</w:t>
      </w:r>
      <w:r>
        <w:pict>
          <v:shape id="_x0000_i104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4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48pt;height:48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48pt;height:47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47pt;height:47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6" type="#_x0000_t75" style="width:48pt;height:48pt">
            <v:imagedata r:id="rId2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（2022年浙江省宁波市七中保送生推荐考试数学试卷）（黄冈中学自主招生）将</w:t>
      </w:r>
      <w:r>
        <w:pict>
          <v:shape id="_x0000_i1047" type="#_x0000_t75" style="width:13pt;height:25pt">
            <v:imagedata r:id="rId23" o:title="2"/>
          </v:shape>
        </w:pict>
      </w:r>
      <w:r>
        <w:t>沿弦BC折叠，交直径AB于点D，若AD=4，DB=5，则BC的长是（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81pt;height:49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  <w:r>
        <w:pict>
          <v:shape id="_x0000_i1049" type="#_x0000_t75" style="width:14pt;height:17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0" type="#_x0000_t75" style="width:23pt;height:17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51" type="#_x0000_t75" style="width:23pt;height:17pt">
            <v:imagedata r:id="rId27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济南市历城区九年级（上）期中数学试卷）不透明的黑袋子里放有3个黑球和若干个白球（黑白两球仅有颜色不同），老师将全班学生分成10个小组，进行摸球试验，在经过大量重复摸球试验中，统计显示，从中摸出白球的频率稳定在0.4附近，则袋子里放了（　　）个白球．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https://d.book118.com/948076057076006027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948076057076006027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