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电器附件真空断路器项目规划设计纲要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22" w:history="1">
        <w:r>
          <w:rPr>
            <w:rFonts w:ascii="仿宋" w:eastAsia="仿宋" w:hAnsi="仿宋" w:cs="仿宋" w:hint="eastAsia"/>
            <w:lang w:eastAsia="zh-CN"/>
          </w:rPr>
          <w:t>前言</w:t>
        </w:r>
        <w:r>
          <w:tab/>
        </w:r>
        <w:r>
          <w:fldChar w:fldCharType="begin"/>
        </w:r>
        <w:r>
          <w:instrText xml:space="preserve"> PAGEREF _Toc3222 \h </w:instrText>
        </w:r>
        <w:r>
          <w:fldChar w:fldCharType="separate"/>
        </w:r>
        <w:r>
          <w:t>3</w:t>
        </w:r>
        <w:r>
          <w:fldChar w:fldCharType="end"/>
        </w:r>
      </w:hyperlink>
    </w:p>
    <w:p>
      <w:pPr>
        <w:pStyle w:val="TOC1"/>
        <w:tabs>
          <w:tab w:val="right" w:leader="dot" w:pos="8306"/>
        </w:tabs>
      </w:pPr>
      <w:hyperlink w:anchor="_Toc7906" w:history="1">
        <w:r>
          <w:rPr>
            <w:rFonts w:ascii="仿宋" w:eastAsia="仿宋" w:hAnsi="仿宋" w:cs="仿宋" w:hint="eastAsia"/>
            <w:lang w:eastAsia="zh-CN"/>
          </w:rPr>
          <w:t>一、产品规划分析</w:t>
        </w:r>
        <w:r>
          <w:tab/>
        </w:r>
        <w:r>
          <w:fldChar w:fldCharType="begin"/>
        </w:r>
        <w:r>
          <w:instrText xml:space="preserve"> PAGEREF _Toc7906 \h </w:instrText>
        </w:r>
        <w:r>
          <w:fldChar w:fldCharType="separate"/>
        </w:r>
        <w:r>
          <w:t>3</w:t>
        </w:r>
        <w:r>
          <w:fldChar w:fldCharType="end"/>
        </w:r>
      </w:hyperlink>
    </w:p>
    <w:p>
      <w:pPr>
        <w:pStyle w:val="TOC2"/>
        <w:tabs>
          <w:tab w:val="right" w:leader="dot" w:pos="8306"/>
        </w:tabs>
      </w:pPr>
      <w:hyperlink w:anchor="_Toc375" w:history="1">
        <w:r>
          <w:rPr>
            <w:rFonts w:ascii="仿宋" w:eastAsia="仿宋" w:hAnsi="仿宋" w:cs="仿宋" w:hint="eastAsia"/>
            <w:lang w:eastAsia="zh-CN"/>
          </w:rPr>
          <w:t>(一)、产品规划</w:t>
        </w:r>
        <w:r>
          <w:tab/>
        </w:r>
        <w:r>
          <w:fldChar w:fldCharType="begin"/>
        </w:r>
        <w:r>
          <w:instrText xml:space="preserve"> PAGEREF _Toc375 \h </w:instrText>
        </w:r>
        <w:r>
          <w:fldChar w:fldCharType="separate"/>
        </w:r>
        <w:r>
          <w:t>3</w:t>
        </w:r>
        <w:r>
          <w:fldChar w:fldCharType="end"/>
        </w:r>
      </w:hyperlink>
    </w:p>
    <w:p>
      <w:pPr>
        <w:pStyle w:val="TOC2"/>
        <w:tabs>
          <w:tab w:val="right" w:leader="dot" w:pos="8306"/>
        </w:tabs>
      </w:pPr>
      <w:hyperlink w:anchor="_Toc17280" w:history="1">
        <w:r>
          <w:rPr>
            <w:rFonts w:ascii="仿宋" w:eastAsia="仿宋" w:hAnsi="仿宋" w:cs="仿宋" w:hint="eastAsia"/>
            <w:lang w:eastAsia="zh-CN"/>
          </w:rPr>
          <w:t>(二)、建设规模</w:t>
        </w:r>
        <w:r>
          <w:tab/>
        </w:r>
        <w:r>
          <w:fldChar w:fldCharType="begin"/>
        </w:r>
        <w:r>
          <w:instrText xml:space="preserve"> PAGEREF _Toc17280 \h </w:instrText>
        </w:r>
        <w:r>
          <w:fldChar w:fldCharType="separate"/>
        </w:r>
        <w:r>
          <w:t>4</w:t>
        </w:r>
        <w:r>
          <w:fldChar w:fldCharType="end"/>
        </w:r>
      </w:hyperlink>
    </w:p>
    <w:p>
      <w:pPr>
        <w:pStyle w:val="TOC1"/>
        <w:tabs>
          <w:tab w:val="right" w:leader="dot" w:pos="8306"/>
        </w:tabs>
      </w:pPr>
      <w:hyperlink w:anchor="_Toc23931" w:history="1">
        <w:r>
          <w:rPr>
            <w:rFonts w:ascii="仿宋" w:eastAsia="仿宋" w:hAnsi="仿宋" w:cs="仿宋" w:hint="eastAsia"/>
            <w:lang w:eastAsia="zh-CN"/>
          </w:rPr>
          <w:t>二、市场分析、调研</w:t>
        </w:r>
        <w:r>
          <w:tab/>
        </w:r>
        <w:r>
          <w:fldChar w:fldCharType="begin"/>
        </w:r>
        <w:r>
          <w:instrText xml:space="preserve"> PAGEREF _Toc23931 \h </w:instrText>
        </w:r>
        <w:r>
          <w:fldChar w:fldCharType="separate"/>
        </w:r>
        <w:r>
          <w:t>5</w:t>
        </w:r>
        <w:r>
          <w:fldChar w:fldCharType="end"/>
        </w:r>
      </w:hyperlink>
    </w:p>
    <w:p>
      <w:pPr>
        <w:pStyle w:val="TOC2"/>
        <w:tabs>
          <w:tab w:val="right" w:leader="dot" w:pos="8306"/>
        </w:tabs>
      </w:pPr>
      <w:hyperlink w:anchor="_Toc22262" w:history="1">
        <w:r>
          <w:rPr>
            <w:rFonts w:ascii="仿宋" w:eastAsia="仿宋" w:hAnsi="仿宋" w:cs="仿宋" w:hint="eastAsia"/>
            <w:lang w:eastAsia="zh-CN"/>
          </w:rPr>
          <w:t>(一)、电器附件真空断路器行业分析</w:t>
        </w:r>
        <w:r>
          <w:tab/>
        </w:r>
        <w:r>
          <w:fldChar w:fldCharType="begin"/>
        </w:r>
        <w:r>
          <w:instrText xml:space="preserve"> PAGEREF _Toc22262 \h </w:instrText>
        </w:r>
        <w:r>
          <w:fldChar w:fldCharType="separate"/>
        </w:r>
        <w:r>
          <w:t>5</w:t>
        </w:r>
        <w:r>
          <w:fldChar w:fldCharType="end"/>
        </w:r>
      </w:hyperlink>
    </w:p>
    <w:p>
      <w:pPr>
        <w:pStyle w:val="TOC2"/>
        <w:tabs>
          <w:tab w:val="right" w:leader="dot" w:pos="8306"/>
        </w:tabs>
      </w:pPr>
      <w:hyperlink w:anchor="_Toc7470" w:history="1">
        <w:r>
          <w:rPr>
            <w:rFonts w:ascii="仿宋" w:eastAsia="仿宋" w:hAnsi="仿宋" w:cs="仿宋" w:hint="eastAsia"/>
            <w:lang w:eastAsia="zh-CN"/>
          </w:rPr>
          <w:t>(二)、电器附件真空断路器市场分析预测</w:t>
        </w:r>
        <w:r>
          <w:tab/>
        </w:r>
        <w:r>
          <w:fldChar w:fldCharType="begin"/>
        </w:r>
        <w:r>
          <w:instrText xml:space="preserve"> PAGEREF _Toc7470 \h </w:instrText>
        </w:r>
        <w:r>
          <w:fldChar w:fldCharType="separate"/>
        </w:r>
        <w:r>
          <w:t>6</w:t>
        </w:r>
        <w:r>
          <w:fldChar w:fldCharType="end"/>
        </w:r>
      </w:hyperlink>
    </w:p>
    <w:p>
      <w:pPr>
        <w:pStyle w:val="TOC1"/>
        <w:tabs>
          <w:tab w:val="right" w:leader="dot" w:pos="8306"/>
        </w:tabs>
      </w:pPr>
      <w:hyperlink w:anchor="_Toc22463" w:history="1">
        <w:r>
          <w:rPr>
            <w:rFonts w:ascii="仿宋" w:eastAsia="仿宋" w:hAnsi="仿宋" w:cs="仿宋" w:hint="eastAsia"/>
            <w:lang w:eastAsia="zh-CN"/>
          </w:rPr>
          <w:t>三、电器附件真空断路器项目建设背景及必要性分析</w:t>
        </w:r>
        <w:r>
          <w:tab/>
        </w:r>
        <w:r>
          <w:fldChar w:fldCharType="begin"/>
        </w:r>
        <w:r>
          <w:instrText xml:space="preserve"> PAGEREF _Toc22463 \h </w:instrText>
        </w:r>
        <w:r>
          <w:fldChar w:fldCharType="separate"/>
        </w:r>
        <w:r>
          <w:t>7</w:t>
        </w:r>
        <w:r>
          <w:fldChar w:fldCharType="end"/>
        </w:r>
      </w:hyperlink>
    </w:p>
    <w:p>
      <w:pPr>
        <w:pStyle w:val="TOC2"/>
        <w:tabs>
          <w:tab w:val="right" w:leader="dot" w:pos="8306"/>
        </w:tabs>
      </w:pPr>
      <w:hyperlink w:anchor="_Toc20686" w:history="1">
        <w:r>
          <w:rPr>
            <w:rFonts w:ascii="仿宋" w:eastAsia="仿宋" w:hAnsi="仿宋" w:cs="仿宋" w:hint="eastAsia"/>
            <w:lang w:eastAsia="zh-CN"/>
          </w:rPr>
          <w:t>(一)、电器附件真空断路器项目背景分析</w:t>
        </w:r>
        <w:r>
          <w:tab/>
        </w:r>
        <w:r>
          <w:fldChar w:fldCharType="begin"/>
        </w:r>
        <w:r>
          <w:instrText xml:space="preserve"> PAGEREF _Toc20686 \h </w:instrText>
        </w:r>
        <w:r>
          <w:fldChar w:fldCharType="separate"/>
        </w:r>
        <w:r>
          <w:t>7</w:t>
        </w:r>
        <w:r>
          <w:fldChar w:fldCharType="end"/>
        </w:r>
      </w:hyperlink>
    </w:p>
    <w:p>
      <w:pPr>
        <w:pStyle w:val="TOC2"/>
        <w:tabs>
          <w:tab w:val="right" w:leader="dot" w:pos="8306"/>
        </w:tabs>
      </w:pPr>
      <w:hyperlink w:anchor="_Toc14854" w:history="1">
        <w:r>
          <w:rPr>
            <w:rFonts w:ascii="仿宋" w:eastAsia="仿宋" w:hAnsi="仿宋" w:cs="仿宋" w:hint="eastAsia"/>
            <w:lang w:eastAsia="zh-CN"/>
          </w:rPr>
          <w:t>(二)、电器附件真空断路器项目建设必要性分析</w:t>
        </w:r>
        <w:r>
          <w:tab/>
        </w:r>
        <w:r>
          <w:fldChar w:fldCharType="begin"/>
        </w:r>
        <w:r>
          <w:instrText xml:space="preserve"> PAGEREF _Toc14854 \h </w:instrText>
        </w:r>
        <w:r>
          <w:fldChar w:fldCharType="separate"/>
        </w:r>
        <w:r>
          <w:t>8</w:t>
        </w:r>
        <w:r>
          <w:fldChar w:fldCharType="end"/>
        </w:r>
      </w:hyperlink>
    </w:p>
    <w:p>
      <w:pPr>
        <w:pStyle w:val="TOC1"/>
        <w:tabs>
          <w:tab w:val="right" w:leader="dot" w:pos="8306"/>
        </w:tabs>
      </w:pPr>
      <w:hyperlink w:anchor="_Toc21795" w:history="1">
        <w:r>
          <w:rPr>
            <w:rFonts w:ascii="仿宋" w:eastAsia="仿宋" w:hAnsi="仿宋" w:cs="仿宋" w:hint="eastAsia"/>
            <w:lang w:eastAsia="zh-CN"/>
          </w:rPr>
          <w:t>四、电器附件真空断路器项目土建工程</w:t>
        </w:r>
        <w:r>
          <w:tab/>
        </w:r>
        <w:r>
          <w:fldChar w:fldCharType="begin"/>
        </w:r>
        <w:r>
          <w:instrText xml:space="preserve"> PAGEREF _Toc21795 \h </w:instrText>
        </w:r>
        <w:r>
          <w:fldChar w:fldCharType="separate"/>
        </w:r>
        <w:r>
          <w:t>10</w:t>
        </w:r>
        <w:r>
          <w:fldChar w:fldCharType="end"/>
        </w:r>
      </w:hyperlink>
    </w:p>
    <w:p>
      <w:pPr>
        <w:pStyle w:val="TOC2"/>
        <w:tabs>
          <w:tab w:val="right" w:leader="dot" w:pos="8306"/>
        </w:tabs>
      </w:pPr>
      <w:hyperlink w:anchor="_Toc17330" w:history="1">
        <w:r>
          <w:rPr>
            <w:rFonts w:ascii="仿宋" w:eastAsia="仿宋" w:hAnsi="仿宋" w:cs="仿宋" w:hint="eastAsia"/>
            <w:lang w:eastAsia="zh-CN"/>
          </w:rPr>
          <w:t>(一)、建筑工程设计原则</w:t>
        </w:r>
        <w:r>
          <w:tab/>
        </w:r>
        <w:r>
          <w:fldChar w:fldCharType="begin"/>
        </w:r>
        <w:r>
          <w:instrText xml:space="preserve"> PAGEREF _Toc17330 \h </w:instrText>
        </w:r>
        <w:r>
          <w:fldChar w:fldCharType="separate"/>
        </w:r>
        <w:r>
          <w:t>10</w:t>
        </w:r>
        <w:r>
          <w:fldChar w:fldCharType="end"/>
        </w:r>
      </w:hyperlink>
    </w:p>
    <w:p>
      <w:pPr>
        <w:pStyle w:val="TOC2"/>
        <w:tabs>
          <w:tab w:val="right" w:leader="dot" w:pos="8306"/>
        </w:tabs>
      </w:pPr>
      <w:hyperlink w:anchor="_Toc11203" w:history="1">
        <w:r>
          <w:rPr>
            <w:rFonts w:ascii="仿宋" w:eastAsia="仿宋" w:hAnsi="仿宋" w:cs="仿宋" w:hint="eastAsia"/>
            <w:lang w:eastAsia="zh-CN"/>
          </w:rPr>
          <w:t>(二)、土建工程设计年限及安全等级</w:t>
        </w:r>
        <w:r>
          <w:tab/>
        </w:r>
        <w:r>
          <w:fldChar w:fldCharType="begin"/>
        </w:r>
        <w:r>
          <w:instrText xml:space="preserve"> PAGEREF _Toc11203 \h </w:instrText>
        </w:r>
        <w:r>
          <w:fldChar w:fldCharType="separate"/>
        </w:r>
        <w:r>
          <w:t>11</w:t>
        </w:r>
        <w:r>
          <w:fldChar w:fldCharType="end"/>
        </w:r>
      </w:hyperlink>
    </w:p>
    <w:p>
      <w:pPr>
        <w:pStyle w:val="TOC2"/>
        <w:tabs>
          <w:tab w:val="right" w:leader="dot" w:pos="8306"/>
        </w:tabs>
      </w:pPr>
      <w:hyperlink w:anchor="_Toc15877" w:history="1">
        <w:r>
          <w:rPr>
            <w:rFonts w:ascii="仿宋" w:eastAsia="仿宋" w:hAnsi="仿宋" w:cs="仿宋" w:hint="eastAsia"/>
            <w:lang w:eastAsia="zh-CN"/>
          </w:rPr>
          <w:t>(三)、建筑工程设计总体要求</w:t>
        </w:r>
        <w:r>
          <w:tab/>
        </w:r>
        <w:r>
          <w:fldChar w:fldCharType="begin"/>
        </w:r>
        <w:r>
          <w:instrText xml:space="preserve"> PAGEREF _Toc15877 \h </w:instrText>
        </w:r>
        <w:r>
          <w:fldChar w:fldCharType="separate"/>
        </w:r>
        <w:r>
          <w:t>12</w:t>
        </w:r>
        <w:r>
          <w:fldChar w:fldCharType="end"/>
        </w:r>
      </w:hyperlink>
    </w:p>
    <w:p>
      <w:pPr>
        <w:pStyle w:val="TOC2"/>
        <w:tabs>
          <w:tab w:val="right" w:leader="dot" w:pos="8306"/>
        </w:tabs>
      </w:pPr>
      <w:hyperlink w:anchor="_Toc14028" w:history="1">
        <w:r>
          <w:rPr>
            <w:rFonts w:ascii="仿宋" w:eastAsia="仿宋" w:hAnsi="仿宋" w:cs="仿宋" w:hint="eastAsia"/>
            <w:lang w:eastAsia="zh-CN"/>
          </w:rPr>
          <w:t>(四)、土建工程建设指标</w:t>
        </w:r>
        <w:r>
          <w:tab/>
        </w:r>
        <w:r>
          <w:fldChar w:fldCharType="begin"/>
        </w:r>
        <w:r>
          <w:instrText xml:space="preserve"> PAGEREF _Toc14028 \h </w:instrText>
        </w:r>
        <w:r>
          <w:fldChar w:fldCharType="separate"/>
        </w:r>
        <w:r>
          <w:t>13</w:t>
        </w:r>
        <w:r>
          <w:fldChar w:fldCharType="end"/>
        </w:r>
      </w:hyperlink>
    </w:p>
    <w:p>
      <w:pPr>
        <w:pStyle w:val="TOC1"/>
        <w:tabs>
          <w:tab w:val="right" w:leader="dot" w:pos="8306"/>
        </w:tabs>
      </w:pPr>
      <w:hyperlink w:anchor="_Toc20742" w:history="1">
        <w:r>
          <w:rPr>
            <w:rFonts w:ascii="仿宋" w:eastAsia="仿宋" w:hAnsi="仿宋" w:cs="仿宋" w:hint="eastAsia"/>
            <w:lang w:eastAsia="zh-CN"/>
          </w:rPr>
          <w:t>五、电器附件真空断路器项目选址可行性分析</w:t>
        </w:r>
        <w:r>
          <w:tab/>
        </w:r>
        <w:r>
          <w:fldChar w:fldCharType="begin"/>
        </w:r>
        <w:r>
          <w:instrText xml:space="preserve"> PAGEREF _Toc20742 \h </w:instrText>
        </w:r>
        <w:r>
          <w:fldChar w:fldCharType="separate"/>
        </w:r>
        <w:r>
          <w:t>13</w:t>
        </w:r>
        <w:r>
          <w:fldChar w:fldCharType="end"/>
        </w:r>
      </w:hyperlink>
    </w:p>
    <w:p>
      <w:pPr>
        <w:pStyle w:val="TOC2"/>
        <w:tabs>
          <w:tab w:val="right" w:leader="dot" w:pos="8306"/>
        </w:tabs>
      </w:pPr>
      <w:hyperlink w:anchor="_Toc31514" w:history="1">
        <w:r>
          <w:rPr>
            <w:rFonts w:ascii="仿宋" w:eastAsia="仿宋" w:hAnsi="仿宋" w:cs="仿宋" w:hint="eastAsia"/>
            <w:lang w:eastAsia="zh-CN"/>
          </w:rPr>
          <w:t>(一)、电器附件真空断路器项目选址</w:t>
        </w:r>
        <w:r>
          <w:tab/>
        </w:r>
        <w:r>
          <w:fldChar w:fldCharType="begin"/>
        </w:r>
        <w:r>
          <w:instrText xml:space="preserve"> PAGEREF _Toc31514 \h </w:instrText>
        </w:r>
        <w:r>
          <w:fldChar w:fldCharType="separate"/>
        </w:r>
        <w:r>
          <w:t>13</w:t>
        </w:r>
        <w:r>
          <w:fldChar w:fldCharType="end"/>
        </w:r>
      </w:hyperlink>
    </w:p>
    <w:p>
      <w:pPr>
        <w:pStyle w:val="TOC2"/>
        <w:tabs>
          <w:tab w:val="right" w:leader="dot" w:pos="8306"/>
        </w:tabs>
      </w:pPr>
      <w:hyperlink w:anchor="_Toc16197" w:history="1">
        <w:r>
          <w:rPr>
            <w:rFonts w:ascii="仿宋" w:eastAsia="仿宋" w:hAnsi="仿宋" w:cs="仿宋" w:hint="eastAsia"/>
            <w:lang w:eastAsia="zh-CN"/>
          </w:rPr>
          <w:t>(二)、用地控制指标</w:t>
        </w:r>
        <w:r>
          <w:tab/>
        </w:r>
        <w:r>
          <w:fldChar w:fldCharType="begin"/>
        </w:r>
        <w:r>
          <w:instrText xml:space="preserve"> PAGEREF _Toc16197 \h </w:instrText>
        </w:r>
        <w:r>
          <w:fldChar w:fldCharType="separate"/>
        </w:r>
        <w:r>
          <w:t>13</w:t>
        </w:r>
        <w:r>
          <w:fldChar w:fldCharType="end"/>
        </w:r>
      </w:hyperlink>
    </w:p>
    <w:p>
      <w:pPr>
        <w:pStyle w:val="TOC2"/>
        <w:tabs>
          <w:tab w:val="right" w:leader="dot" w:pos="8306"/>
        </w:tabs>
      </w:pPr>
      <w:hyperlink w:anchor="_Toc25986" w:history="1">
        <w:r>
          <w:rPr>
            <w:rFonts w:ascii="仿宋" w:eastAsia="仿宋" w:hAnsi="仿宋" w:cs="仿宋" w:hint="eastAsia"/>
            <w:lang w:eastAsia="zh-CN"/>
          </w:rPr>
          <w:t>(三)、节约用地措施</w:t>
        </w:r>
        <w:r>
          <w:tab/>
        </w:r>
        <w:r>
          <w:fldChar w:fldCharType="begin"/>
        </w:r>
        <w:r>
          <w:instrText xml:space="preserve"> PAGEREF _Toc25986 \h </w:instrText>
        </w:r>
        <w:r>
          <w:fldChar w:fldCharType="separate"/>
        </w:r>
        <w:r>
          <w:t>15</w:t>
        </w:r>
        <w:r>
          <w:fldChar w:fldCharType="end"/>
        </w:r>
      </w:hyperlink>
    </w:p>
    <w:p>
      <w:pPr>
        <w:pStyle w:val="TOC2"/>
        <w:tabs>
          <w:tab w:val="right" w:leader="dot" w:pos="8306"/>
        </w:tabs>
      </w:pPr>
      <w:hyperlink w:anchor="_Toc11454" w:history="1">
        <w:r>
          <w:rPr>
            <w:rFonts w:ascii="仿宋" w:eastAsia="仿宋" w:hAnsi="仿宋" w:cs="仿宋" w:hint="eastAsia"/>
            <w:lang w:eastAsia="zh-CN"/>
          </w:rPr>
          <w:t>(四)、总图布置方案</w:t>
        </w:r>
        <w:r>
          <w:tab/>
        </w:r>
        <w:r>
          <w:fldChar w:fldCharType="begin"/>
        </w:r>
        <w:r>
          <w:instrText xml:space="preserve"> PAGEREF _Toc11454 \h </w:instrText>
        </w:r>
        <w:r>
          <w:fldChar w:fldCharType="separate"/>
        </w:r>
        <w:r>
          <w:t>17</w:t>
        </w:r>
        <w:r>
          <w:fldChar w:fldCharType="end"/>
        </w:r>
      </w:hyperlink>
    </w:p>
    <w:p>
      <w:pPr>
        <w:pStyle w:val="TOC2"/>
        <w:tabs>
          <w:tab w:val="right" w:leader="dot" w:pos="8306"/>
        </w:tabs>
      </w:pPr>
      <w:hyperlink w:anchor="_Toc12960" w:history="1">
        <w:r>
          <w:rPr>
            <w:rFonts w:ascii="仿宋" w:eastAsia="仿宋" w:hAnsi="仿宋" w:cs="仿宋" w:hint="eastAsia"/>
            <w:lang w:eastAsia="zh-CN"/>
          </w:rPr>
          <w:t>(五)、选址综合评价</w:t>
        </w:r>
        <w:r>
          <w:tab/>
        </w:r>
        <w:r>
          <w:fldChar w:fldCharType="begin"/>
        </w:r>
        <w:r>
          <w:instrText xml:space="preserve"> PAGEREF _Toc12960 \h </w:instrText>
        </w:r>
        <w:r>
          <w:fldChar w:fldCharType="separate"/>
        </w:r>
        <w:r>
          <w:t>18</w:t>
        </w:r>
        <w:r>
          <w:fldChar w:fldCharType="end"/>
        </w:r>
      </w:hyperlink>
    </w:p>
    <w:p>
      <w:pPr>
        <w:pStyle w:val="TOC1"/>
        <w:tabs>
          <w:tab w:val="right" w:leader="dot" w:pos="8306"/>
        </w:tabs>
      </w:pPr>
      <w:hyperlink w:anchor="_Toc12778" w:history="1">
        <w:r>
          <w:rPr>
            <w:rFonts w:ascii="仿宋" w:eastAsia="仿宋" w:hAnsi="仿宋" w:cs="仿宋" w:hint="eastAsia"/>
            <w:lang w:eastAsia="zh-CN"/>
          </w:rPr>
          <w:t>六、电器附件真空断路器项目危机管理</w:t>
        </w:r>
        <w:r>
          <w:tab/>
        </w:r>
        <w:r>
          <w:fldChar w:fldCharType="begin"/>
        </w:r>
        <w:r>
          <w:instrText xml:space="preserve"> PAGEREF _Toc12778 \h </w:instrText>
        </w:r>
        <w:r>
          <w:fldChar w:fldCharType="separate"/>
        </w:r>
        <w:r>
          <w:t>19</w:t>
        </w:r>
        <w:r>
          <w:fldChar w:fldCharType="end"/>
        </w:r>
      </w:hyperlink>
    </w:p>
    <w:p>
      <w:pPr>
        <w:pStyle w:val="TOC2"/>
        <w:tabs>
          <w:tab w:val="right" w:leader="dot" w:pos="8306"/>
        </w:tabs>
      </w:pPr>
      <w:hyperlink w:anchor="_Toc22059" w:history="1">
        <w:r>
          <w:rPr>
            <w:rFonts w:ascii="仿宋" w:eastAsia="仿宋" w:hAnsi="仿宋" w:cs="仿宋" w:hint="eastAsia"/>
            <w:lang w:eastAsia="zh-CN"/>
          </w:rPr>
          <w:t>(一)、危机预警与识别</w:t>
        </w:r>
        <w:r>
          <w:tab/>
        </w:r>
        <w:r>
          <w:fldChar w:fldCharType="begin"/>
        </w:r>
        <w:r>
          <w:instrText xml:space="preserve"> PAGEREF _Toc22059 \h </w:instrText>
        </w:r>
        <w:r>
          <w:fldChar w:fldCharType="separate"/>
        </w:r>
        <w:r>
          <w:t>19</w:t>
        </w:r>
        <w:r>
          <w:fldChar w:fldCharType="end"/>
        </w:r>
      </w:hyperlink>
    </w:p>
    <w:p>
      <w:pPr>
        <w:pStyle w:val="TOC2"/>
        <w:tabs>
          <w:tab w:val="right" w:leader="dot" w:pos="8306"/>
        </w:tabs>
      </w:pPr>
      <w:hyperlink w:anchor="_Toc17469" w:history="1">
        <w:r>
          <w:rPr>
            <w:rFonts w:ascii="仿宋" w:eastAsia="仿宋" w:hAnsi="仿宋" w:cs="仿宋" w:hint="eastAsia"/>
            <w:lang w:eastAsia="zh-CN"/>
          </w:rPr>
          <w:t>(二)、危机应对与恢复</w:t>
        </w:r>
        <w:r>
          <w:tab/>
        </w:r>
        <w:r>
          <w:fldChar w:fldCharType="begin"/>
        </w:r>
        <w:r>
          <w:instrText xml:space="preserve"> PAGEREF _Toc17469 \h </w:instrText>
        </w:r>
        <w:r>
          <w:fldChar w:fldCharType="separate"/>
        </w:r>
        <w:r>
          <w:t>20</w:t>
        </w:r>
        <w:r>
          <w:fldChar w:fldCharType="end"/>
        </w:r>
      </w:hyperlink>
    </w:p>
    <w:p>
      <w:pPr>
        <w:pStyle w:val="TOC1"/>
        <w:tabs>
          <w:tab w:val="right" w:leader="dot" w:pos="8306"/>
        </w:tabs>
      </w:pPr>
      <w:hyperlink w:anchor="_Toc26104" w:history="1">
        <w:r>
          <w:rPr>
            <w:rFonts w:ascii="仿宋" w:eastAsia="仿宋" w:hAnsi="仿宋" w:cs="仿宋" w:hint="eastAsia"/>
            <w:lang w:eastAsia="zh-CN"/>
          </w:rPr>
          <w:t>七、电器附件真空断路器项目环境影响分析</w:t>
        </w:r>
        <w:r>
          <w:tab/>
        </w:r>
        <w:r>
          <w:fldChar w:fldCharType="begin"/>
        </w:r>
        <w:r>
          <w:instrText xml:space="preserve"> PAGEREF _Toc26104 \h </w:instrText>
        </w:r>
        <w:r>
          <w:fldChar w:fldCharType="separate"/>
        </w:r>
        <w:r>
          <w:t>21</w:t>
        </w:r>
        <w:r>
          <w:fldChar w:fldCharType="end"/>
        </w:r>
      </w:hyperlink>
    </w:p>
    <w:p>
      <w:pPr>
        <w:pStyle w:val="TOC2"/>
        <w:tabs>
          <w:tab w:val="right" w:leader="dot" w:pos="8306"/>
        </w:tabs>
      </w:pPr>
      <w:hyperlink w:anchor="_Toc1951" w:history="1">
        <w:r>
          <w:rPr>
            <w:rFonts w:ascii="仿宋" w:eastAsia="仿宋" w:hAnsi="仿宋" w:cs="仿宋" w:hint="eastAsia"/>
            <w:lang w:eastAsia="zh-CN"/>
          </w:rPr>
          <w:t>(一)、建设区域环境质量现状</w:t>
        </w:r>
        <w:r>
          <w:tab/>
        </w:r>
        <w:r>
          <w:fldChar w:fldCharType="begin"/>
        </w:r>
        <w:r>
          <w:instrText xml:space="preserve"> PAGEREF _Toc1951 \h </w:instrText>
        </w:r>
        <w:r>
          <w:fldChar w:fldCharType="separate"/>
        </w:r>
        <w:r>
          <w:t>21</w:t>
        </w:r>
        <w:r>
          <w:fldChar w:fldCharType="end"/>
        </w:r>
      </w:hyperlink>
    </w:p>
    <w:p>
      <w:pPr>
        <w:pStyle w:val="TOC2"/>
        <w:tabs>
          <w:tab w:val="right" w:leader="dot" w:pos="8306"/>
        </w:tabs>
      </w:pPr>
      <w:hyperlink w:anchor="_Toc28182" w:history="1">
        <w:r>
          <w:rPr>
            <w:rFonts w:ascii="仿宋" w:eastAsia="仿宋" w:hAnsi="仿宋" w:cs="仿宋" w:hint="eastAsia"/>
            <w:lang w:eastAsia="zh-CN"/>
          </w:rPr>
          <w:t>(二)、建设期环境保护</w:t>
        </w:r>
        <w:r>
          <w:tab/>
        </w:r>
        <w:r>
          <w:fldChar w:fldCharType="begin"/>
        </w:r>
        <w:r>
          <w:instrText xml:space="preserve"> PAGEREF _Toc28182 \h </w:instrText>
        </w:r>
        <w:r>
          <w:fldChar w:fldCharType="separate"/>
        </w:r>
        <w:r>
          <w:t>23</w:t>
        </w:r>
        <w:r>
          <w:fldChar w:fldCharType="end"/>
        </w:r>
      </w:hyperlink>
    </w:p>
    <w:p>
      <w:pPr>
        <w:pStyle w:val="TOC2"/>
        <w:tabs>
          <w:tab w:val="right" w:leader="dot" w:pos="8306"/>
        </w:tabs>
      </w:pPr>
      <w:hyperlink w:anchor="_Toc30881" w:history="1">
        <w:r>
          <w:rPr>
            <w:rFonts w:ascii="仿宋" w:eastAsia="仿宋" w:hAnsi="仿宋" w:cs="仿宋" w:hint="eastAsia"/>
            <w:lang w:eastAsia="zh-CN"/>
          </w:rPr>
          <w:t>(三)、运营期环境保护</w:t>
        </w:r>
        <w:r>
          <w:tab/>
        </w:r>
        <w:r>
          <w:fldChar w:fldCharType="begin"/>
        </w:r>
        <w:r>
          <w:instrText xml:space="preserve"> PAGEREF _Toc30881 \h </w:instrText>
        </w:r>
        <w:r>
          <w:fldChar w:fldCharType="separate"/>
        </w:r>
        <w:r>
          <w:t>24</w:t>
        </w:r>
        <w:r>
          <w:fldChar w:fldCharType="end"/>
        </w:r>
      </w:hyperlink>
    </w:p>
    <w:p>
      <w:pPr>
        <w:pStyle w:val="TOC2"/>
        <w:tabs>
          <w:tab w:val="right" w:leader="dot" w:pos="8306"/>
        </w:tabs>
      </w:pPr>
      <w:hyperlink w:anchor="_Toc32411" w:history="1">
        <w:r>
          <w:rPr>
            <w:rFonts w:ascii="仿宋" w:eastAsia="仿宋" w:hAnsi="仿宋" w:cs="仿宋" w:hint="eastAsia"/>
            <w:lang w:eastAsia="zh-CN"/>
          </w:rPr>
          <w:t>(四)、电器附件真空断路器项目建设对区域经济的影响</w:t>
        </w:r>
        <w:r>
          <w:tab/>
        </w:r>
        <w:r>
          <w:fldChar w:fldCharType="begin"/>
        </w:r>
        <w:r>
          <w:instrText xml:space="preserve"> PAGEREF _Toc32411 \h </w:instrText>
        </w:r>
        <w:r>
          <w:fldChar w:fldCharType="separate"/>
        </w:r>
        <w:r>
          <w:t>26</w:t>
        </w:r>
        <w:r>
          <w:fldChar w:fldCharType="end"/>
        </w:r>
      </w:hyperlink>
    </w:p>
    <w:p>
      <w:pPr>
        <w:pStyle w:val="TOC2"/>
        <w:tabs>
          <w:tab w:val="right" w:leader="dot" w:pos="8306"/>
        </w:tabs>
      </w:pPr>
      <w:hyperlink w:anchor="_Toc7559" w:history="1">
        <w:r>
          <w:rPr>
            <w:rFonts w:ascii="仿宋" w:eastAsia="仿宋" w:hAnsi="仿宋" w:cs="仿宋" w:hint="eastAsia"/>
            <w:lang w:eastAsia="zh-CN"/>
          </w:rPr>
          <w:t>(五)、废弃物处理</w:t>
        </w:r>
        <w:r>
          <w:tab/>
        </w:r>
        <w:r>
          <w:fldChar w:fldCharType="begin"/>
        </w:r>
        <w:r>
          <w:instrText xml:space="preserve"> PAGEREF _Toc7559 \h </w:instrText>
        </w:r>
        <w:r>
          <w:fldChar w:fldCharType="separate"/>
        </w:r>
        <w:r>
          <w:t>27</w:t>
        </w:r>
        <w:r>
          <w:fldChar w:fldCharType="end"/>
        </w:r>
      </w:hyperlink>
    </w:p>
    <w:p>
      <w:pPr>
        <w:pStyle w:val="TOC2"/>
        <w:tabs>
          <w:tab w:val="right" w:leader="dot" w:pos="8306"/>
        </w:tabs>
      </w:pPr>
      <w:hyperlink w:anchor="_Toc2342" w:history="1">
        <w:r>
          <w:rPr>
            <w:rFonts w:ascii="仿宋" w:eastAsia="仿宋" w:hAnsi="仿宋" w:cs="仿宋" w:hint="eastAsia"/>
            <w:lang w:eastAsia="zh-CN"/>
          </w:rPr>
          <w:t>(六)、特殊环境影响分析</w:t>
        </w:r>
        <w:r>
          <w:tab/>
        </w:r>
        <w:r>
          <w:fldChar w:fldCharType="begin"/>
        </w:r>
        <w:r>
          <w:instrText xml:space="preserve"> PAGEREF _Toc2342 \h </w:instrText>
        </w:r>
        <w:r>
          <w:fldChar w:fldCharType="separate"/>
        </w:r>
        <w:r>
          <w:t>29</w:t>
        </w:r>
        <w:r>
          <w:fldChar w:fldCharType="end"/>
        </w:r>
      </w:hyperlink>
    </w:p>
    <w:p>
      <w:pPr>
        <w:pStyle w:val="TOC2"/>
        <w:tabs>
          <w:tab w:val="right" w:leader="dot" w:pos="8306"/>
        </w:tabs>
      </w:pPr>
      <w:hyperlink w:anchor="_Toc7251" w:history="1">
        <w:r>
          <w:rPr>
            <w:rFonts w:ascii="仿宋" w:eastAsia="仿宋" w:hAnsi="仿宋" w:cs="仿宋" w:hint="eastAsia"/>
            <w:lang w:eastAsia="zh-CN"/>
          </w:rPr>
          <w:t>(七)、清洁生产</w:t>
        </w:r>
        <w:r>
          <w:tab/>
        </w:r>
        <w:r>
          <w:fldChar w:fldCharType="begin"/>
        </w:r>
        <w:r>
          <w:instrText xml:space="preserve"> PAGEREF _Toc7251 \h </w:instrText>
        </w:r>
        <w:r>
          <w:fldChar w:fldCharType="separate"/>
        </w:r>
        <w:r>
          <w:t>30</w:t>
        </w:r>
        <w:r>
          <w:fldChar w:fldCharType="end"/>
        </w:r>
      </w:hyperlink>
    </w:p>
    <w:p>
      <w:pPr>
        <w:pStyle w:val="TOC2"/>
        <w:tabs>
          <w:tab w:val="right" w:leader="dot" w:pos="8306"/>
        </w:tabs>
      </w:pPr>
      <w:hyperlink w:anchor="_Toc4894" w:history="1">
        <w:r>
          <w:rPr>
            <w:rFonts w:ascii="仿宋" w:eastAsia="仿宋" w:hAnsi="仿宋" w:cs="仿宋" w:hint="eastAsia"/>
            <w:lang w:eastAsia="zh-CN"/>
          </w:rPr>
          <w:t>(八)、环境保护综合评价</w:t>
        </w:r>
        <w:r>
          <w:tab/>
        </w:r>
        <w:r>
          <w:fldChar w:fldCharType="begin"/>
        </w:r>
        <w:r>
          <w:instrText xml:space="preserve"> PAGEREF _Toc4894 \h </w:instrText>
        </w:r>
        <w:r>
          <w:fldChar w:fldCharType="separate"/>
        </w:r>
        <w:r>
          <w:t>31</w:t>
        </w:r>
        <w:r>
          <w:fldChar w:fldCharType="end"/>
        </w:r>
      </w:hyperlink>
    </w:p>
    <w:p>
      <w:pPr>
        <w:pStyle w:val="TOC1"/>
        <w:tabs>
          <w:tab w:val="right" w:leader="dot" w:pos="8306"/>
        </w:tabs>
      </w:pPr>
      <w:hyperlink w:anchor="_Toc18038" w:history="1">
        <w:r>
          <w:rPr>
            <w:rFonts w:ascii="仿宋" w:eastAsia="仿宋" w:hAnsi="仿宋" w:cs="仿宋" w:hint="eastAsia"/>
            <w:lang w:eastAsia="zh-CN"/>
          </w:rPr>
          <w:t>八、电器附件真空断路器项目经营效益</w:t>
        </w:r>
        <w:r>
          <w:tab/>
        </w:r>
        <w:r>
          <w:fldChar w:fldCharType="begin"/>
        </w:r>
        <w:r>
          <w:instrText xml:space="preserve"> PAGEREF _Toc18038 \h </w:instrText>
        </w:r>
        <w:r>
          <w:fldChar w:fldCharType="separate"/>
        </w:r>
        <w:r>
          <w:t>33</w:t>
        </w:r>
        <w:r>
          <w:fldChar w:fldCharType="end"/>
        </w:r>
      </w:hyperlink>
    </w:p>
    <w:p>
      <w:pPr>
        <w:pStyle w:val="TOC2"/>
        <w:tabs>
          <w:tab w:val="right" w:leader="dot" w:pos="8306"/>
        </w:tabs>
      </w:pPr>
      <w:hyperlink w:anchor="_Toc11059" w:history="1">
        <w:r>
          <w:rPr>
            <w:rFonts w:ascii="仿宋" w:eastAsia="仿宋" w:hAnsi="仿宋" w:cs="仿宋" w:hint="eastAsia"/>
            <w:lang w:eastAsia="zh-CN"/>
          </w:rPr>
          <w:t>(一)、经济评价财务测算</w:t>
        </w:r>
        <w:r>
          <w:tab/>
        </w:r>
        <w:r>
          <w:fldChar w:fldCharType="begin"/>
        </w:r>
        <w:r>
          <w:instrText xml:space="preserve"> PAGEREF _Toc11059 \h </w:instrText>
        </w:r>
        <w:r>
          <w:fldChar w:fldCharType="separate"/>
        </w:r>
        <w:r>
          <w:t>33</w:t>
        </w:r>
        <w:r>
          <w:fldChar w:fldCharType="end"/>
        </w:r>
      </w:hyperlink>
    </w:p>
    <w:p>
      <w:pPr>
        <w:pStyle w:val="TOC2"/>
        <w:tabs>
          <w:tab w:val="right" w:leader="dot" w:pos="8306"/>
        </w:tabs>
      </w:pPr>
      <w:hyperlink w:anchor="_Toc28380" w:history="1">
        <w:r>
          <w:rPr>
            <w:rFonts w:ascii="仿宋" w:eastAsia="仿宋" w:hAnsi="仿宋" w:cs="仿宋" w:hint="eastAsia"/>
            <w:lang w:eastAsia="zh-CN"/>
          </w:rPr>
          <w:t>(二)、电器附件真空断路器项目盈利能力分析</w:t>
        </w:r>
        <w:r>
          <w:tab/>
        </w:r>
        <w:r>
          <w:fldChar w:fldCharType="begin"/>
        </w:r>
        <w:r>
          <w:instrText xml:space="preserve"> PAGEREF _Toc28380 \h </w:instrText>
        </w:r>
        <w:r>
          <w:fldChar w:fldCharType="separate"/>
        </w:r>
        <w:r>
          <w:t>34</w:t>
        </w:r>
        <w:r>
          <w:fldChar w:fldCharType="end"/>
        </w:r>
      </w:hyperlink>
    </w:p>
    <w:p>
      <w:pPr>
        <w:pStyle w:val="TOC1"/>
        <w:tabs>
          <w:tab w:val="right" w:leader="dot" w:pos="8306"/>
        </w:tabs>
      </w:pPr>
      <w:hyperlink w:anchor="_Toc17332" w:history="1">
        <w:r>
          <w:rPr>
            <w:rFonts w:ascii="仿宋" w:eastAsia="仿宋" w:hAnsi="仿宋" w:cs="仿宋" w:hint="eastAsia"/>
            <w:lang w:eastAsia="zh-CN"/>
          </w:rPr>
          <w:t>九、电器附件真空断路器项目投资规划</w:t>
        </w:r>
        <w:r>
          <w:tab/>
        </w:r>
        <w:r>
          <w:fldChar w:fldCharType="begin"/>
        </w:r>
        <w:r>
          <w:instrText xml:space="preserve"> PAGEREF _Toc17332 \h </w:instrText>
        </w:r>
        <w:r>
          <w:fldChar w:fldCharType="separate"/>
        </w:r>
        <w:r>
          <w:t>35</w:t>
        </w:r>
        <w:r>
          <w:fldChar w:fldCharType="end"/>
        </w:r>
      </w:hyperlink>
    </w:p>
    <w:p>
      <w:pPr>
        <w:pStyle w:val="TOC2"/>
        <w:tabs>
          <w:tab w:val="right" w:leader="dot" w:pos="8306"/>
        </w:tabs>
      </w:pPr>
      <w:hyperlink w:anchor="_Toc17762" w:history="1">
        <w:r>
          <w:rPr>
            <w:rFonts w:ascii="仿宋" w:eastAsia="仿宋" w:hAnsi="仿宋" w:cs="仿宋" w:hint="eastAsia"/>
            <w:lang w:eastAsia="zh-CN"/>
          </w:rPr>
          <w:t>(一)、电器附件真空断路器项目总投资估算</w:t>
        </w:r>
        <w:r>
          <w:tab/>
        </w:r>
        <w:r>
          <w:fldChar w:fldCharType="begin"/>
        </w:r>
        <w:r>
          <w:instrText xml:space="preserve"> PAGEREF _Toc17762 \h </w:instrText>
        </w:r>
        <w:r>
          <w:fldChar w:fldCharType="separate"/>
        </w:r>
        <w:r>
          <w:t>35</w:t>
        </w:r>
        <w:r>
          <w:fldChar w:fldCharType="end"/>
        </w:r>
      </w:hyperlink>
    </w:p>
    <w:p>
      <w:pPr>
        <w:pStyle w:val="TOC2"/>
        <w:tabs>
          <w:tab w:val="right" w:leader="dot" w:pos="8306"/>
        </w:tabs>
      </w:pPr>
      <w:hyperlink w:anchor="_Toc24749" w:history="1">
        <w:r>
          <w:rPr>
            <w:rFonts w:ascii="仿宋" w:eastAsia="仿宋" w:hAnsi="仿宋" w:cs="仿宋" w:hint="eastAsia"/>
            <w:lang w:eastAsia="zh-CN"/>
          </w:rPr>
          <w:t>(二)、资金筹措</w:t>
        </w:r>
        <w:r>
          <w:tab/>
        </w:r>
        <w:r>
          <w:fldChar w:fldCharType="begin"/>
        </w:r>
        <w:r>
          <w:instrText xml:space="preserve"> PAGEREF _Toc24749 \h </w:instrText>
        </w:r>
        <w:r>
          <w:fldChar w:fldCharType="separate"/>
        </w:r>
        <w:r>
          <w:t>36</w:t>
        </w:r>
        <w:r>
          <w:fldChar w:fldCharType="end"/>
        </w:r>
      </w:hyperlink>
    </w:p>
    <w:p>
      <w:pPr>
        <w:pStyle w:val="TOC1"/>
        <w:tabs>
          <w:tab w:val="right" w:leader="dot" w:pos="8306"/>
        </w:tabs>
      </w:pPr>
      <w:hyperlink w:anchor="_Toc2811" w:history="1">
        <w:r>
          <w:rPr>
            <w:rFonts w:ascii="仿宋" w:eastAsia="仿宋" w:hAnsi="仿宋" w:cs="仿宋" w:hint="eastAsia"/>
            <w:lang w:eastAsia="zh-CN"/>
          </w:rPr>
          <w:t>十、电器附件真空断路器项目人力资源管理</w:t>
        </w:r>
        <w:r>
          <w:tab/>
        </w:r>
        <w:r>
          <w:fldChar w:fldCharType="begin"/>
        </w:r>
        <w:r>
          <w:instrText xml:space="preserve"> PAGEREF _Toc2811 \h </w:instrText>
        </w:r>
        <w:r>
          <w:fldChar w:fldCharType="separate"/>
        </w:r>
        <w:r>
          <w:t>37</w:t>
        </w:r>
        <w:r>
          <w:fldChar w:fldCharType="end"/>
        </w:r>
      </w:hyperlink>
    </w:p>
    <w:p>
      <w:pPr>
        <w:pStyle w:val="TOC2"/>
        <w:tabs>
          <w:tab w:val="right" w:leader="dot" w:pos="8306"/>
        </w:tabs>
      </w:pPr>
      <w:hyperlink w:anchor="_Toc16371" w:history="1">
        <w:r>
          <w:rPr>
            <w:rFonts w:ascii="仿宋" w:eastAsia="仿宋" w:hAnsi="仿宋" w:cs="仿宋" w:hint="eastAsia"/>
            <w:lang w:eastAsia="zh-CN"/>
          </w:rPr>
          <w:t>(一)、建立健全的预算管理制度</w:t>
        </w:r>
        <w:r>
          <w:tab/>
        </w:r>
        <w:r>
          <w:fldChar w:fldCharType="begin"/>
        </w:r>
        <w:r>
          <w:instrText xml:space="preserve"> PAGEREF _Toc16371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476" w:history="1">
        <w:r>
          <w:rPr>
            <w:rFonts w:ascii="仿宋" w:eastAsia="仿宋" w:hAnsi="仿宋" w:cs="仿宋" w:hint="eastAsia"/>
            <w:lang w:eastAsia="zh-CN"/>
          </w:rPr>
          <w:t>(二)、加强资金流动监控</w:t>
        </w:r>
        <w:r>
          <w:tab/>
        </w:r>
        <w:r>
          <w:fldChar w:fldCharType="begin"/>
        </w:r>
        <w:r>
          <w:instrText xml:space="preserve"> PAGEREF _Toc19476 \h </w:instrText>
        </w:r>
        <w:r>
          <w:fldChar w:fldCharType="separate"/>
        </w:r>
        <w:r>
          <w:t>39</w:t>
        </w:r>
        <w:r>
          <w:fldChar w:fldCharType="end"/>
        </w:r>
      </w:hyperlink>
    </w:p>
    <w:p>
      <w:pPr>
        <w:pStyle w:val="TOC2"/>
        <w:tabs>
          <w:tab w:val="right" w:leader="dot" w:pos="8306"/>
        </w:tabs>
      </w:pPr>
      <w:hyperlink w:anchor="_Toc4738" w:history="1">
        <w:r>
          <w:rPr>
            <w:rFonts w:ascii="仿宋" w:eastAsia="仿宋" w:hAnsi="仿宋" w:cs="仿宋" w:hint="eastAsia"/>
            <w:lang w:eastAsia="zh-CN"/>
          </w:rPr>
          <w:t>(三)、制定完善的风险控制机制</w:t>
        </w:r>
        <w:r>
          <w:tab/>
        </w:r>
        <w:r>
          <w:fldChar w:fldCharType="begin"/>
        </w:r>
        <w:r>
          <w:instrText xml:space="preserve"> PAGEREF _Toc4738 \h </w:instrText>
        </w:r>
        <w:r>
          <w:fldChar w:fldCharType="separate"/>
        </w:r>
        <w:r>
          <w:t>40</w:t>
        </w:r>
        <w:r>
          <w:fldChar w:fldCharType="end"/>
        </w:r>
      </w:hyperlink>
    </w:p>
    <w:p>
      <w:pPr>
        <w:pStyle w:val="TOC2"/>
        <w:tabs>
          <w:tab w:val="right" w:leader="dot" w:pos="8306"/>
        </w:tabs>
      </w:pPr>
      <w:hyperlink w:anchor="_Toc31476" w:history="1">
        <w:r>
          <w:rPr>
            <w:rFonts w:ascii="仿宋" w:eastAsia="仿宋" w:hAnsi="仿宋" w:cs="仿宋" w:hint="eastAsia"/>
            <w:lang w:eastAsia="zh-CN"/>
          </w:rPr>
          <w:t>(四)、优化成本管理</w:t>
        </w:r>
        <w:r>
          <w:tab/>
        </w:r>
        <w:r>
          <w:fldChar w:fldCharType="begin"/>
        </w:r>
        <w:r>
          <w:instrText xml:space="preserve"> PAGEREF _Toc31476 \h </w:instrText>
        </w:r>
        <w:r>
          <w:fldChar w:fldCharType="separate"/>
        </w:r>
        <w:r>
          <w:t>41</w:t>
        </w:r>
        <w:r>
          <w:fldChar w:fldCharType="end"/>
        </w:r>
      </w:hyperlink>
    </w:p>
    <w:p>
      <w:pPr>
        <w:pStyle w:val="TOC1"/>
        <w:tabs>
          <w:tab w:val="right" w:leader="dot" w:pos="8306"/>
        </w:tabs>
      </w:pPr>
      <w:hyperlink w:anchor="_Toc23003" w:history="1">
        <w:r>
          <w:rPr>
            <w:rFonts w:ascii="仿宋" w:eastAsia="仿宋" w:hAnsi="仿宋" w:cs="仿宋" w:hint="eastAsia"/>
            <w:lang w:eastAsia="zh-CN"/>
          </w:rPr>
          <w:t>十一、电器附件真空断路器项目创新与研发</w:t>
        </w:r>
        <w:r>
          <w:tab/>
        </w:r>
        <w:r>
          <w:fldChar w:fldCharType="begin"/>
        </w:r>
        <w:r>
          <w:instrText xml:space="preserve"> PAGEREF _Toc23003 \h </w:instrText>
        </w:r>
        <w:r>
          <w:fldChar w:fldCharType="separate"/>
        </w:r>
        <w:r>
          <w:t>43</w:t>
        </w:r>
        <w:r>
          <w:fldChar w:fldCharType="end"/>
        </w:r>
      </w:hyperlink>
    </w:p>
    <w:p>
      <w:pPr>
        <w:pStyle w:val="TOC2"/>
        <w:tabs>
          <w:tab w:val="right" w:leader="dot" w:pos="8306"/>
        </w:tabs>
      </w:pPr>
      <w:hyperlink w:anchor="_Toc21027" w:history="1">
        <w:r>
          <w:rPr>
            <w:rFonts w:ascii="仿宋" w:eastAsia="仿宋" w:hAnsi="仿宋" w:cs="仿宋" w:hint="eastAsia"/>
            <w:lang w:eastAsia="zh-CN"/>
          </w:rPr>
          <w:t>(一)、创新策略与方向</w:t>
        </w:r>
        <w:r>
          <w:tab/>
        </w:r>
        <w:r>
          <w:fldChar w:fldCharType="begin"/>
        </w:r>
        <w:r>
          <w:instrText xml:space="preserve"> PAGEREF _Toc21027 \h </w:instrText>
        </w:r>
        <w:r>
          <w:fldChar w:fldCharType="separate"/>
        </w:r>
        <w:r>
          <w:t>43</w:t>
        </w:r>
        <w:r>
          <w:fldChar w:fldCharType="end"/>
        </w:r>
      </w:hyperlink>
    </w:p>
    <w:p>
      <w:pPr>
        <w:pStyle w:val="TOC2"/>
        <w:tabs>
          <w:tab w:val="right" w:leader="dot" w:pos="8306"/>
        </w:tabs>
      </w:pPr>
      <w:hyperlink w:anchor="_Toc20802" w:history="1">
        <w:r>
          <w:rPr>
            <w:rFonts w:ascii="仿宋" w:eastAsia="仿宋" w:hAnsi="仿宋" w:cs="仿宋" w:hint="eastAsia"/>
            <w:lang w:eastAsia="zh-CN"/>
          </w:rPr>
          <w:t>(二)、研发规划与投入</w:t>
        </w:r>
        <w:r>
          <w:tab/>
        </w:r>
        <w:r>
          <w:fldChar w:fldCharType="begin"/>
        </w:r>
        <w:r>
          <w:instrText xml:space="preserve"> PAGEREF _Toc20802 \h </w:instrText>
        </w:r>
        <w:r>
          <w:fldChar w:fldCharType="separate"/>
        </w:r>
        <w:r>
          <w:t>44</w:t>
        </w:r>
        <w:r>
          <w:fldChar w:fldCharType="end"/>
        </w:r>
      </w:hyperlink>
    </w:p>
    <w:p>
      <w:pPr>
        <w:pStyle w:val="TOC1"/>
        <w:tabs>
          <w:tab w:val="right" w:leader="dot" w:pos="8306"/>
        </w:tabs>
      </w:pPr>
      <w:hyperlink w:anchor="_Toc26410" w:history="1">
        <w:r>
          <w:rPr>
            <w:rFonts w:ascii="仿宋" w:eastAsia="仿宋" w:hAnsi="仿宋" w:cs="仿宋" w:hint="eastAsia"/>
            <w:lang w:eastAsia="zh-CN"/>
          </w:rPr>
          <w:t>十二、电器附件真空断路器项目技术管理</w:t>
        </w:r>
        <w:r>
          <w:tab/>
        </w:r>
        <w:r>
          <w:fldChar w:fldCharType="begin"/>
        </w:r>
        <w:r>
          <w:instrText xml:space="preserve"> PAGEREF _Toc26410 \h </w:instrText>
        </w:r>
        <w:r>
          <w:fldChar w:fldCharType="separate"/>
        </w:r>
        <w:r>
          <w:t>46</w:t>
        </w:r>
        <w:r>
          <w:fldChar w:fldCharType="end"/>
        </w:r>
      </w:hyperlink>
    </w:p>
    <w:p>
      <w:pPr>
        <w:pStyle w:val="TOC2"/>
        <w:tabs>
          <w:tab w:val="right" w:leader="dot" w:pos="8306"/>
        </w:tabs>
      </w:pPr>
      <w:hyperlink w:anchor="_Toc18964" w:history="1">
        <w:r>
          <w:rPr>
            <w:rFonts w:ascii="仿宋" w:eastAsia="仿宋" w:hAnsi="仿宋" w:cs="仿宋" w:hint="eastAsia"/>
            <w:lang w:eastAsia="zh-CN"/>
          </w:rPr>
          <w:t>(一)、技术方案选用方向</w:t>
        </w:r>
        <w:r>
          <w:tab/>
        </w:r>
        <w:r>
          <w:fldChar w:fldCharType="begin"/>
        </w:r>
        <w:r>
          <w:instrText xml:space="preserve"> PAGEREF _Toc18964 \h </w:instrText>
        </w:r>
        <w:r>
          <w:fldChar w:fldCharType="separate"/>
        </w:r>
        <w:r>
          <w:t>46</w:t>
        </w:r>
        <w:r>
          <w:fldChar w:fldCharType="end"/>
        </w:r>
      </w:hyperlink>
    </w:p>
    <w:p>
      <w:pPr>
        <w:pStyle w:val="TOC2"/>
        <w:tabs>
          <w:tab w:val="right" w:leader="dot" w:pos="8306"/>
        </w:tabs>
      </w:pPr>
      <w:hyperlink w:anchor="_Toc22563" w:history="1">
        <w:r>
          <w:rPr>
            <w:rFonts w:ascii="仿宋" w:eastAsia="仿宋" w:hAnsi="仿宋" w:cs="仿宋" w:hint="eastAsia"/>
            <w:lang w:eastAsia="zh-CN"/>
          </w:rPr>
          <w:t>(二)、工艺技术方案选用原则</w:t>
        </w:r>
        <w:r>
          <w:tab/>
        </w:r>
        <w:r>
          <w:fldChar w:fldCharType="begin"/>
        </w:r>
        <w:r>
          <w:instrText xml:space="preserve"> PAGEREF _Toc22563 \h </w:instrText>
        </w:r>
        <w:r>
          <w:fldChar w:fldCharType="separate"/>
        </w:r>
        <w:r>
          <w:t>48</w:t>
        </w:r>
        <w:r>
          <w:fldChar w:fldCharType="end"/>
        </w:r>
      </w:hyperlink>
    </w:p>
    <w:p>
      <w:pPr>
        <w:pStyle w:val="TOC2"/>
        <w:tabs>
          <w:tab w:val="right" w:leader="dot" w:pos="8306"/>
        </w:tabs>
      </w:pPr>
      <w:hyperlink w:anchor="_Toc23426" w:history="1">
        <w:r>
          <w:rPr>
            <w:rFonts w:ascii="仿宋" w:eastAsia="仿宋" w:hAnsi="仿宋" w:cs="仿宋" w:hint="eastAsia"/>
            <w:lang w:eastAsia="zh-CN"/>
          </w:rPr>
          <w:t>(三)、工艺技术方案要求</w:t>
        </w:r>
        <w:r>
          <w:tab/>
        </w:r>
        <w:r>
          <w:fldChar w:fldCharType="begin"/>
        </w:r>
        <w:r>
          <w:instrText xml:space="preserve"> PAGEREF _Toc23426 \h </w:instrText>
        </w:r>
        <w:r>
          <w:fldChar w:fldCharType="separate"/>
        </w:r>
        <w:r>
          <w:t>50</w:t>
        </w:r>
        <w:r>
          <w:fldChar w:fldCharType="end"/>
        </w:r>
      </w:hyperlink>
    </w:p>
    <w:p>
      <w:pPr>
        <w:pStyle w:val="TOC1"/>
        <w:tabs>
          <w:tab w:val="right" w:leader="dot" w:pos="8306"/>
        </w:tabs>
      </w:pPr>
      <w:hyperlink w:anchor="_Toc4848" w:history="1">
        <w:r>
          <w:rPr>
            <w:rFonts w:ascii="仿宋" w:eastAsia="仿宋" w:hAnsi="仿宋" w:cs="仿宋" w:hint="eastAsia"/>
            <w:lang w:eastAsia="zh-CN"/>
          </w:rPr>
          <w:t>十三、电器附件真空断路器项目实施保障措施</w:t>
        </w:r>
        <w:r>
          <w:tab/>
        </w:r>
        <w:r>
          <w:fldChar w:fldCharType="begin"/>
        </w:r>
        <w:r>
          <w:instrText xml:space="preserve"> PAGEREF _Toc4848 \h </w:instrText>
        </w:r>
        <w:r>
          <w:fldChar w:fldCharType="separate"/>
        </w:r>
        <w:r>
          <w:t>52</w:t>
        </w:r>
        <w:r>
          <w:fldChar w:fldCharType="end"/>
        </w:r>
      </w:hyperlink>
    </w:p>
    <w:p>
      <w:pPr>
        <w:pStyle w:val="TOC2"/>
        <w:tabs>
          <w:tab w:val="right" w:leader="dot" w:pos="8306"/>
        </w:tabs>
      </w:pPr>
      <w:hyperlink w:anchor="_Toc2423" w:history="1">
        <w:r>
          <w:rPr>
            <w:rFonts w:ascii="仿宋" w:eastAsia="仿宋" w:hAnsi="仿宋" w:cs="仿宋" w:hint="eastAsia"/>
            <w:lang w:eastAsia="zh-CN"/>
          </w:rPr>
          <w:t>(一)、电器附件真空断路器项目实施保障机制</w:t>
        </w:r>
        <w:r>
          <w:tab/>
        </w:r>
        <w:r>
          <w:fldChar w:fldCharType="begin"/>
        </w:r>
        <w:r>
          <w:instrText xml:space="preserve"> PAGEREF _Toc2423 \h </w:instrText>
        </w:r>
        <w:r>
          <w:fldChar w:fldCharType="separate"/>
        </w:r>
        <w:r>
          <w:t>52</w:t>
        </w:r>
        <w:r>
          <w:fldChar w:fldCharType="end"/>
        </w:r>
      </w:hyperlink>
    </w:p>
    <w:p>
      <w:pPr>
        <w:pStyle w:val="TOC2"/>
        <w:tabs>
          <w:tab w:val="right" w:leader="dot" w:pos="8306"/>
        </w:tabs>
      </w:pPr>
      <w:hyperlink w:anchor="_Toc27418" w:history="1">
        <w:r>
          <w:rPr>
            <w:rFonts w:ascii="仿宋" w:eastAsia="仿宋" w:hAnsi="仿宋" w:cs="仿宋" w:hint="eastAsia"/>
            <w:lang w:eastAsia="zh-CN"/>
          </w:rPr>
          <w:t>(二)、电器附件真空断路器项目法律合规要求</w:t>
        </w:r>
        <w:r>
          <w:tab/>
        </w:r>
        <w:r>
          <w:fldChar w:fldCharType="begin"/>
        </w:r>
        <w:r>
          <w:instrText xml:space="preserve"> PAGEREF _Toc27418 \h </w:instrText>
        </w:r>
        <w:r>
          <w:fldChar w:fldCharType="separate"/>
        </w:r>
        <w:r>
          <w:t>56</w:t>
        </w:r>
        <w:r>
          <w:fldChar w:fldCharType="end"/>
        </w:r>
      </w:hyperlink>
    </w:p>
    <w:p>
      <w:pPr>
        <w:pStyle w:val="TOC2"/>
        <w:tabs>
          <w:tab w:val="right" w:leader="dot" w:pos="8306"/>
        </w:tabs>
      </w:pPr>
      <w:hyperlink w:anchor="_Toc25470" w:history="1">
        <w:r>
          <w:rPr>
            <w:rFonts w:ascii="仿宋" w:eastAsia="仿宋" w:hAnsi="仿宋" w:cs="仿宋" w:hint="eastAsia"/>
            <w:lang w:eastAsia="zh-CN"/>
          </w:rPr>
          <w:t>(三)、电器附件真空断路器项目合同管理与法律事务</w:t>
        </w:r>
        <w:r>
          <w:tab/>
        </w:r>
        <w:r>
          <w:fldChar w:fldCharType="begin"/>
        </w:r>
        <w:r>
          <w:instrText xml:space="preserve"> PAGEREF _Toc25470 \h </w:instrText>
        </w:r>
        <w:r>
          <w:fldChar w:fldCharType="separate"/>
        </w:r>
        <w:r>
          <w:t>61</w:t>
        </w:r>
        <w:r>
          <w:fldChar w:fldCharType="end"/>
        </w:r>
      </w:hyperlink>
    </w:p>
    <w:p>
      <w:pPr>
        <w:pStyle w:val="TOC2"/>
        <w:tabs>
          <w:tab w:val="right" w:leader="dot" w:pos="8306"/>
        </w:tabs>
      </w:pPr>
      <w:hyperlink w:anchor="_Toc7069" w:history="1">
        <w:r>
          <w:rPr>
            <w:rFonts w:ascii="仿宋" w:eastAsia="仿宋" w:hAnsi="仿宋" w:cs="仿宋" w:hint="eastAsia"/>
            <w:lang w:eastAsia="zh-CN"/>
          </w:rPr>
          <w:t>(四)、电器附件真空断路器项目知识产权保护策略</w:t>
        </w:r>
        <w:r>
          <w:tab/>
        </w:r>
        <w:r>
          <w:fldChar w:fldCharType="begin"/>
        </w:r>
        <w:r>
          <w:instrText xml:space="preserve"> PAGEREF _Toc7069 \h </w:instrText>
        </w:r>
        <w:r>
          <w:fldChar w:fldCharType="separate"/>
        </w:r>
        <w:r>
          <w:t>67</w:t>
        </w:r>
        <w:r>
          <w:fldChar w:fldCharType="end"/>
        </w:r>
      </w:hyperlink>
    </w:p>
    <w:p>
      <w:pPr>
        <w:pStyle w:val="TOC1"/>
        <w:tabs>
          <w:tab w:val="right" w:leader="dot" w:pos="8306"/>
        </w:tabs>
      </w:pPr>
      <w:hyperlink w:anchor="_Toc25552" w:history="1">
        <w:r>
          <w:rPr>
            <w:rFonts w:ascii="仿宋" w:eastAsia="仿宋" w:hAnsi="仿宋" w:cs="仿宋" w:hint="eastAsia"/>
            <w:lang w:eastAsia="zh-CN"/>
          </w:rPr>
          <w:t>十四、电器附件真空断路器项目实施时间节点</w:t>
        </w:r>
        <w:r>
          <w:tab/>
        </w:r>
        <w:r>
          <w:fldChar w:fldCharType="begin"/>
        </w:r>
        <w:r>
          <w:instrText xml:space="preserve"> PAGEREF _Toc25552 \h </w:instrText>
        </w:r>
        <w:r>
          <w:fldChar w:fldCharType="separate"/>
        </w:r>
        <w:r>
          <w:t>70</w:t>
        </w:r>
        <w:r>
          <w:fldChar w:fldCharType="end"/>
        </w:r>
      </w:hyperlink>
    </w:p>
    <w:p>
      <w:pPr>
        <w:pStyle w:val="TOC2"/>
        <w:tabs>
          <w:tab w:val="right" w:leader="dot" w:pos="8306"/>
        </w:tabs>
      </w:pPr>
      <w:hyperlink w:anchor="_Toc31795" w:history="1">
        <w:r>
          <w:rPr>
            <w:rFonts w:ascii="仿宋" w:eastAsia="仿宋" w:hAnsi="仿宋" w:cs="仿宋" w:hint="eastAsia"/>
            <w:lang w:eastAsia="zh-CN"/>
          </w:rPr>
          <w:t>(一)、电器附件真空断路器项目启动阶段时间节点</w:t>
        </w:r>
        <w:r>
          <w:tab/>
        </w:r>
        <w:r>
          <w:fldChar w:fldCharType="begin"/>
        </w:r>
        <w:r>
          <w:instrText xml:space="preserve"> PAGEREF _Toc31795 \h </w:instrText>
        </w:r>
        <w:r>
          <w:fldChar w:fldCharType="separate"/>
        </w:r>
        <w:r>
          <w:t>70</w:t>
        </w:r>
        <w:r>
          <w:fldChar w:fldCharType="end"/>
        </w:r>
      </w:hyperlink>
    </w:p>
    <w:p>
      <w:pPr>
        <w:pStyle w:val="TOC2"/>
        <w:tabs>
          <w:tab w:val="right" w:leader="dot" w:pos="8306"/>
        </w:tabs>
      </w:pPr>
      <w:hyperlink w:anchor="_Toc22530" w:history="1">
        <w:r>
          <w:rPr>
            <w:rFonts w:ascii="仿宋" w:eastAsia="仿宋" w:hAnsi="仿宋" w:cs="仿宋" w:hint="eastAsia"/>
            <w:lang w:eastAsia="zh-CN"/>
          </w:rPr>
          <w:t>(二)、电器附件真空断路器项目执行阶段时间节点</w:t>
        </w:r>
        <w:r>
          <w:tab/>
        </w:r>
        <w:r>
          <w:fldChar w:fldCharType="begin"/>
        </w:r>
        <w:r>
          <w:instrText xml:space="preserve"> PAGEREF _Toc22530 \h </w:instrText>
        </w:r>
        <w:r>
          <w:fldChar w:fldCharType="separate"/>
        </w:r>
        <w:r>
          <w:t>71</w:t>
        </w:r>
        <w:r>
          <w:fldChar w:fldCharType="end"/>
        </w:r>
      </w:hyperlink>
    </w:p>
    <w:p>
      <w:pPr>
        <w:pStyle w:val="TOC2"/>
        <w:tabs>
          <w:tab w:val="right" w:leader="dot" w:pos="8306"/>
        </w:tabs>
      </w:pPr>
      <w:hyperlink w:anchor="_Toc11742" w:history="1">
        <w:r>
          <w:rPr>
            <w:rFonts w:ascii="仿宋" w:eastAsia="仿宋" w:hAnsi="仿宋" w:cs="仿宋" w:hint="eastAsia"/>
            <w:lang w:eastAsia="zh-CN"/>
          </w:rPr>
          <w:t>(三)、电器附件真空断路器项目完成阶段时间节点</w:t>
        </w:r>
        <w:r>
          <w:tab/>
        </w:r>
        <w:r>
          <w:fldChar w:fldCharType="begin"/>
        </w:r>
        <w:r>
          <w:instrText xml:space="preserve"> PAGEREF _Toc11742 \h </w:instrText>
        </w:r>
        <w:r>
          <w:fldChar w:fldCharType="separate"/>
        </w:r>
        <w:r>
          <w:t>72</w:t>
        </w:r>
        <w:r>
          <w:fldChar w:fldCharType="end"/>
        </w:r>
      </w:hyperlink>
    </w:p>
    <w:p>
      <w:pPr>
        <w:pStyle w:val="TOC1"/>
        <w:tabs>
          <w:tab w:val="right" w:leader="dot" w:pos="8306"/>
        </w:tabs>
      </w:pPr>
      <w:hyperlink w:anchor="_Toc10210" w:history="1">
        <w:r>
          <w:rPr>
            <w:rFonts w:ascii="仿宋" w:eastAsia="仿宋" w:hAnsi="仿宋" w:cs="仿宋" w:hint="eastAsia"/>
            <w:lang w:eastAsia="zh-CN"/>
          </w:rPr>
          <w:t>十五、质量管理体系</w:t>
        </w:r>
        <w:r>
          <w:tab/>
        </w:r>
        <w:r>
          <w:fldChar w:fldCharType="begin"/>
        </w:r>
        <w:r>
          <w:instrText xml:space="preserve"> PAGEREF _Toc10210 \h </w:instrText>
        </w:r>
        <w:r>
          <w:fldChar w:fldCharType="separate"/>
        </w:r>
        <w:r>
          <w:t>74</w:t>
        </w:r>
        <w:r>
          <w:fldChar w:fldCharType="end"/>
        </w:r>
      </w:hyperlink>
    </w:p>
    <w:p>
      <w:pPr>
        <w:pStyle w:val="TOC2"/>
        <w:tabs>
          <w:tab w:val="right" w:leader="dot" w:pos="8306"/>
        </w:tabs>
      </w:pPr>
      <w:hyperlink w:anchor="_Toc24759" w:history="1">
        <w:r>
          <w:rPr>
            <w:rFonts w:ascii="仿宋" w:eastAsia="仿宋" w:hAnsi="仿宋" w:cs="仿宋" w:hint="eastAsia"/>
            <w:lang w:eastAsia="zh-CN"/>
          </w:rPr>
          <w:t>(一)、质量目标与方针</w:t>
        </w:r>
        <w:r>
          <w:tab/>
        </w:r>
        <w:r>
          <w:fldChar w:fldCharType="begin"/>
        </w:r>
        <w:r>
          <w:instrText xml:space="preserve"> PAGEREF _Toc24759 \h </w:instrText>
        </w:r>
        <w:r>
          <w:fldChar w:fldCharType="separate"/>
        </w:r>
        <w:r>
          <w:t>74</w:t>
        </w:r>
        <w:r>
          <w:fldChar w:fldCharType="end"/>
        </w:r>
      </w:hyperlink>
    </w:p>
    <w:p>
      <w:pPr>
        <w:pStyle w:val="TOC2"/>
        <w:tabs>
          <w:tab w:val="right" w:leader="dot" w:pos="8306"/>
        </w:tabs>
      </w:pPr>
      <w:hyperlink w:anchor="_Toc13450" w:history="1">
        <w:r>
          <w:rPr>
            <w:rFonts w:ascii="仿宋" w:eastAsia="仿宋" w:hAnsi="仿宋" w:cs="仿宋" w:hint="eastAsia"/>
            <w:lang w:eastAsia="zh-CN"/>
          </w:rPr>
          <w:t>(二)、质量管理责任</w:t>
        </w:r>
        <w:r>
          <w:tab/>
        </w:r>
        <w:r>
          <w:fldChar w:fldCharType="begin"/>
        </w:r>
        <w:r>
          <w:instrText xml:space="preserve"> PAGEREF _Toc13450 \h </w:instrText>
        </w:r>
        <w:r>
          <w:fldChar w:fldCharType="separate"/>
        </w:r>
        <w:r>
          <w:t>75</w:t>
        </w:r>
        <w:r>
          <w:fldChar w:fldCharType="end"/>
        </w:r>
      </w:hyperlink>
    </w:p>
    <w:p>
      <w:pPr>
        <w:pStyle w:val="TOC2"/>
        <w:tabs>
          <w:tab w:val="right" w:leader="dot" w:pos="8306"/>
        </w:tabs>
      </w:pPr>
      <w:hyperlink w:anchor="_Toc9553" w:history="1">
        <w:r>
          <w:rPr>
            <w:rFonts w:ascii="仿宋" w:eastAsia="仿宋" w:hAnsi="仿宋" w:cs="仿宋" w:hint="eastAsia"/>
            <w:lang w:eastAsia="zh-CN"/>
          </w:rPr>
          <w:t>(三)、质量管理体系文件</w:t>
        </w:r>
        <w:r>
          <w:tab/>
        </w:r>
        <w:r>
          <w:fldChar w:fldCharType="begin"/>
        </w:r>
        <w:r>
          <w:instrText xml:space="preserve"> PAGEREF _Toc9553 \h </w:instrText>
        </w:r>
        <w:r>
          <w:fldChar w:fldCharType="separate"/>
        </w:r>
        <w:r>
          <w:t>76</w:t>
        </w:r>
        <w:r>
          <w:fldChar w:fldCharType="end"/>
        </w:r>
      </w:hyperlink>
    </w:p>
    <w:p>
      <w:pPr>
        <w:pStyle w:val="TOC2"/>
        <w:tabs>
          <w:tab w:val="right" w:leader="dot" w:pos="8306"/>
        </w:tabs>
      </w:pPr>
      <w:hyperlink w:anchor="_Toc6316" w:history="1">
        <w:r>
          <w:rPr>
            <w:rFonts w:ascii="仿宋" w:eastAsia="仿宋" w:hAnsi="仿宋" w:cs="仿宋" w:hint="eastAsia"/>
            <w:lang w:eastAsia="zh-CN"/>
          </w:rPr>
          <w:t>(四)、质量培训与教育</w:t>
        </w:r>
        <w:r>
          <w:tab/>
        </w:r>
        <w:r>
          <w:fldChar w:fldCharType="begin"/>
        </w:r>
        <w:r>
          <w:instrText xml:space="preserve"> PAGEREF _Toc6316 \h </w:instrText>
        </w:r>
        <w:r>
          <w:fldChar w:fldCharType="separate"/>
        </w:r>
        <w:r>
          <w:t>78</w:t>
        </w:r>
        <w:r>
          <w:fldChar w:fldCharType="end"/>
        </w:r>
      </w:hyperlink>
    </w:p>
    <w:p>
      <w:pPr>
        <w:pStyle w:val="TOC2"/>
        <w:tabs>
          <w:tab w:val="right" w:leader="dot" w:pos="8306"/>
        </w:tabs>
      </w:pPr>
      <w:hyperlink w:anchor="_Toc3640" w:history="1">
        <w:r>
          <w:rPr>
            <w:rFonts w:ascii="仿宋" w:eastAsia="仿宋" w:hAnsi="仿宋" w:cs="仿宋" w:hint="eastAsia"/>
            <w:lang w:eastAsia="zh-CN"/>
          </w:rPr>
          <w:t>(五)、质量审核与评价</w:t>
        </w:r>
        <w:r>
          <w:tab/>
        </w:r>
        <w:r>
          <w:fldChar w:fldCharType="begin"/>
        </w:r>
        <w:r>
          <w:instrText xml:space="preserve"> PAGEREF _Toc3640 \h </w:instrText>
        </w:r>
        <w:r>
          <w:fldChar w:fldCharType="separate"/>
        </w:r>
        <w:r>
          <w:t>79</w:t>
        </w:r>
        <w:r>
          <w:fldChar w:fldCharType="end"/>
        </w:r>
      </w:hyperlink>
    </w:p>
    <w:p>
      <w:pPr>
        <w:pStyle w:val="TOC2"/>
        <w:tabs>
          <w:tab w:val="right" w:leader="dot" w:pos="8306"/>
        </w:tabs>
      </w:pPr>
      <w:hyperlink w:anchor="_Toc7336" w:history="1">
        <w:r>
          <w:rPr>
            <w:rFonts w:ascii="仿宋" w:eastAsia="仿宋" w:hAnsi="仿宋" w:cs="仿宋" w:hint="eastAsia"/>
            <w:lang w:eastAsia="zh-CN"/>
          </w:rPr>
          <w:t>(六)、不符合与纠正措施</w:t>
        </w:r>
        <w:r>
          <w:tab/>
        </w:r>
        <w:r>
          <w:fldChar w:fldCharType="begin"/>
        </w:r>
        <w:r>
          <w:instrText xml:space="preserve"> PAGEREF _Toc7336 \h </w:instrText>
        </w:r>
        <w:r>
          <w:fldChar w:fldCharType="separate"/>
        </w:r>
        <w:r>
          <w:t>81</w:t>
        </w:r>
        <w:r>
          <w:fldChar w:fldCharType="end"/>
        </w:r>
      </w:hyperlink>
    </w:p>
    <w:p>
      <w:pPr>
        <w:pStyle w:val="TOC1"/>
        <w:tabs>
          <w:tab w:val="right" w:leader="dot" w:pos="8306"/>
        </w:tabs>
      </w:pPr>
      <w:hyperlink w:anchor="_Toc19023" w:history="1">
        <w:r>
          <w:rPr>
            <w:rFonts w:ascii="仿宋" w:eastAsia="仿宋" w:hAnsi="仿宋" w:cs="仿宋" w:hint="eastAsia"/>
            <w:lang w:eastAsia="zh-CN"/>
          </w:rPr>
          <w:t>十六、电器附件真空断路器项目工程方案分析</w:t>
        </w:r>
        <w:r>
          <w:tab/>
        </w:r>
        <w:r>
          <w:fldChar w:fldCharType="begin"/>
        </w:r>
        <w:r>
          <w:instrText xml:space="preserve"> PAGEREF _Toc19023 \h </w:instrText>
        </w:r>
        <w:r>
          <w:fldChar w:fldCharType="separate"/>
        </w:r>
        <w:r>
          <w:t>82</w:t>
        </w:r>
        <w:r>
          <w:fldChar w:fldCharType="end"/>
        </w:r>
      </w:hyperlink>
    </w:p>
    <w:p>
      <w:pPr>
        <w:pStyle w:val="TOC2"/>
        <w:tabs>
          <w:tab w:val="right" w:leader="dot" w:pos="8306"/>
        </w:tabs>
      </w:pPr>
      <w:hyperlink w:anchor="_Toc1003" w:history="1">
        <w:r>
          <w:rPr>
            <w:rFonts w:ascii="仿宋" w:eastAsia="仿宋" w:hAnsi="仿宋" w:cs="仿宋" w:hint="eastAsia"/>
            <w:lang w:eastAsia="zh-CN"/>
          </w:rPr>
          <w:t>(一)、建筑工程设计原则</w:t>
        </w:r>
        <w:r>
          <w:tab/>
        </w:r>
        <w:r>
          <w:fldChar w:fldCharType="begin"/>
        </w:r>
        <w:r>
          <w:instrText xml:space="preserve"> PAGEREF _Toc1003 \h </w:instrText>
        </w:r>
        <w:r>
          <w:fldChar w:fldCharType="separate"/>
        </w:r>
        <w:r>
          <w:t>82</w:t>
        </w:r>
        <w:r>
          <w:fldChar w:fldCharType="end"/>
        </w:r>
      </w:hyperlink>
    </w:p>
    <w:p>
      <w:pPr>
        <w:pStyle w:val="TOC2"/>
        <w:tabs>
          <w:tab w:val="right" w:leader="dot" w:pos="8306"/>
        </w:tabs>
      </w:pPr>
      <w:hyperlink w:anchor="_Toc26384" w:history="1">
        <w:r>
          <w:rPr>
            <w:rFonts w:ascii="仿宋" w:eastAsia="仿宋" w:hAnsi="仿宋" w:cs="仿宋" w:hint="eastAsia"/>
            <w:lang w:eastAsia="zh-CN"/>
          </w:rPr>
          <w:t>(二)、土建工程建设指标</w:t>
        </w:r>
        <w:r>
          <w:tab/>
        </w:r>
        <w:r>
          <w:fldChar w:fldCharType="begin"/>
        </w:r>
        <w:r>
          <w:instrText xml:space="preserve"> PAGEREF _Toc26384 \h </w:instrText>
        </w:r>
        <w:r>
          <w:fldChar w:fldCharType="separate"/>
        </w:r>
        <w:r>
          <w:t>85</w:t>
        </w:r>
        <w:r>
          <w:fldChar w:fldCharType="end"/>
        </w:r>
      </w:hyperlink>
    </w:p>
    <w:p>
      <w:pPr>
        <w:pStyle w:val="TOC1"/>
        <w:tabs>
          <w:tab w:val="right" w:leader="dot" w:pos="8306"/>
        </w:tabs>
      </w:pPr>
      <w:hyperlink w:anchor="_Toc18086" w:history="1">
        <w:r>
          <w:rPr>
            <w:rFonts w:ascii="仿宋" w:eastAsia="仿宋" w:hAnsi="仿宋" w:cs="仿宋" w:hint="eastAsia"/>
            <w:lang w:eastAsia="zh-CN"/>
          </w:rPr>
          <w:t>十七、营销与推广策略</w:t>
        </w:r>
        <w:r>
          <w:tab/>
        </w:r>
        <w:r>
          <w:fldChar w:fldCharType="begin"/>
        </w:r>
        <w:r>
          <w:instrText xml:space="preserve"> PAGEREF _Toc18086 \h </w:instrText>
        </w:r>
        <w:r>
          <w:fldChar w:fldCharType="separate"/>
        </w:r>
        <w:r>
          <w:t>87</w:t>
        </w:r>
        <w:r>
          <w:fldChar w:fldCharType="end"/>
        </w:r>
      </w:hyperlink>
    </w:p>
    <w:p>
      <w:pPr>
        <w:pStyle w:val="TOC2"/>
        <w:tabs>
          <w:tab w:val="right" w:leader="dot" w:pos="8306"/>
        </w:tabs>
      </w:pPr>
      <w:hyperlink w:anchor="_Toc8713" w:history="1">
        <w:r>
          <w:rPr>
            <w:rFonts w:ascii="仿宋" w:eastAsia="仿宋" w:hAnsi="仿宋" w:cs="仿宋" w:hint="eastAsia"/>
            <w:lang w:eastAsia="zh-CN"/>
          </w:rPr>
          <w:t>(一)、产品/服务定位与特点</w:t>
        </w:r>
        <w:r>
          <w:tab/>
        </w:r>
        <w:r>
          <w:fldChar w:fldCharType="begin"/>
        </w:r>
        <w:r>
          <w:instrText xml:space="preserve"> PAGEREF _Toc8713 \h </w:instrText>
        </w:r>
        <w:r>
          <w:fldChar w:fldCharType="separate"/>
        </w:r>
        <w:r>
          <w:t>87</w:t>
        </w:r>
        <w:r>
          <w:fldChar w:fldCharType="end"/>
        </w:r>
      </w:hyperlink>
    </w:p>
    <w:p>
      <w:pPr>
        <w:pStyle w:val="TOC2"/>
        <w:tabs>
          <w:tab w:val="right" w:leader="dot" w:pos="8306"/>
        </w:tabs>
      </w:pPr>
      <w:hyperlink w:anchor="_Toc8672" w:history="1">
        <w:r>
          <w:rPr>
            <w:rFonts w:ascii="仿宋" w:eastAsia="仿宋" w:hAnsi="仿宋" w:cs="仿宋" w:hint="eastAsia"/>
            <w:lang w:eastAsia="zh-CN"/>
          </w:rPr>
          <w:t>(二)、市场定位与竞争分析</w:t>
        </w:r>
        <w:r>
          <w:tab/>
        </w:r>
        <w:r>
          <w:fldChar w:fldCharType="begin"/>
        </w:r>
        <w:r>
          <w:instrText xml:space="preserve"> PAGEREF _Toc8672 \h </w:instrText>
        </w:r>
        <w:r>
          <w:fldChar w:fldCharType="separate"/>
        </w:r>
        <w:r>
          <w:t>88</w:t>
        </w:r>
        <w:r>
          <w:fldChar w:fldCharType="end"/>
        </w:r>
      </w:hyperlink>
    </w:p>
    <w:p>
      <w:pPr>
        <w:pStyle w:val="TOC2"/>
        <w:tabs>
          <w:tab w:val="right" w:leader="dot" w:pos="8306"/>
        </w:tabs>
      </w:pPr>
      <w:hyperlink w:anchor="_Toc11018" w:history="1">
        <w:r>
          <w:rPr>
            <w:rFonts w:ascii="仿宋" w:eastAsia="仿宋" w:hAnsi="仿宋" w:cs="仿宋" w:hint="eastAsia"/>
            <w:lang w:eastAsia="zh-CN"/>
          </w:rPr>
          <w:t>(三)、营销渠道与策略</w:t>
        </w:r>
        <w:r>
          <w:tab/>
        </w:r>
        <w:r>
          <w:fldChar w:fldCharType="begin"/>
        </w:r>
        <w:r>
          <w:instrText xml:space="preserve"> PAGEREF _Toc11018 \h </w:instrText>
        </w:r>
        <w:r>
          <w:fldChar w:fldCharType="separate"/>
        </w:r>
        <w:r>
          <w:t>90</w:t>
        </w:r>
        <w:r>
          <w:fldChar w:fldCharType="end"/>
        </w:r>
      </w:hyperlink>
    </w:p>
    <w:p>
      <w:pPr>
        <w:pStyle w:val="TOC2"/>
        <w:tabs>
          <w:tab w:val="right" w:leader="dot" w:pos="8306"/>
        </w:tabs>
      </w:pPr>
      <w:hyperlink w:anchor="_Toc31084" w:history="1">
        <w:r>
          <w:rPr>
            <w:rFonts w:ascii="仿宋" w:eastAsia="仿宋" w:hAnsi="仿宋" w:cs="仿宋" w:hint="eastAsia"/>
            <w:lang w:eastAsia="zh-CN"/>
          </w:rPr>
          <w:t>(四)、推广与宣传活动</w:t>
        </w:r>
        <w:r>
          <w:tab/>
        </w:r>
        <w:r>
          <w:fldChar w:fldCharType="begin"/>
        </w:r>
        <w:r>
          <w:instrText xml:space="preserve"> PAGEREF _Toc31084 \h </w:instrText>
        </w:r>
        <w:r>
          <w:fldChar w:fldCharType="separate"/>
        </w:r>
        <w:r>
          <w:t>91</w:t>
        </w:r>
        <w:r>
          <w:fldChar w:fldCharType="end"/>
        </w:r>
      </w:hyperlink>
    </w:p>
    <w:p>
      <w:pPr>
        <w:pStyle w:val="TOC1"/>
        <w:tabs>
          <w:tab w:val="right" w:leader="dot" w:pos="8306"/>
        </w:tabs>
      </w:pPr>
      <w:hyperlink w:anchor="_Toc1238" w:history="1">
        <w:r>
          <w:rPr>
            <w:rFonts w:ascii="仿宋" w:eastAsia="仿宋" w:hAnsi="仿宋" w:cs="仿宋" w:hint="eastAsia"/>
            <w:lang w:eastAsia="zh-CN"/>
          </w:rPr>
          <w:t>十八、利益相关者分析与沟通计划</w:t>
        </w:r>
        <w:r>
          <w:tab/>
        </w:r>
        <w:r>
          <w:fldChar w:fldCharType="begin"/>
        </w:r>
        <w:r>
          <w:instrText xml:space="preserve"> PAGEREF _Toc1238 \h </w:instrText>
        </w:r>
        <w:r>
          <w:fldChar w:fldCharType="separate"/>
        </w:r>
        <w:r>
          <w:t>96</w:t>
        </w:r>
        <w:r>
          <w:fldChar w:fldCharType="end"/>
        </w:r>
      </w:hyperlink>
    </w:p>
    <w:p>
      <w:pPr>
        <w:pStyle w:val="TOC2"/>
        <w:tabs>
          <w:tab w:val="right" w:leader="dot" w:pos="8306"/>
        </w:tabs>
      </w:pPr>
      <w:hyperlink w:anchor="_Toc8787" w:history="1">
        <w:r>
          <w:rPr>
            <w:rFonts w:ascii="仿宋" w:eastAsia="仿宋" w:hAnsi="仿宋" w:cs="仿宋" w:hint="eastAsia"/>
            <w:lang w:eastAsia="zh-CN"/>
          </w:rPr>
          <w:t>(一)、利益相关者分析</w:t>
        </w:r>
        <w:r>
          <w:tab/>
        </w:r>
        <w:r>
          <w:fldChar w:fldCharType="begin"/>
        </w:r>
        <w:r>
          <w:instrText xml:space="preserve"> PAGEREF _Toc8787 \h </w:instrText>
        </w:r>
        <w:r>
          <w:fldChar w:fldCharType="separate"/>
        </w:r>
        <w:r>
          <w:t>96</w:t>
        </w:r>
        <w:r>
          <w:fldChar w:fldCharType="end"/>
        </w:r>
      </w:hyperlink>
    </w:p>
    <w:p>
      <w:pPr>
        <w:pStyle w:val="TOC2"/>
        <w:tabs>
          <w:tab w:val="right" w:leader="dot" w:pos="8306"/>
        </w:tabs>
      </w:pPr>
      <w:hyperlink w:anchor="_Toc24670" w:history="1">
        <w:r>
          <w:rPr>
            <w:rFonts w:ascii="仿宋" w:eastAsia="仿宋" w:hAnsi="仿宋" w:cs="仿宋" w:hint="eastAsia"/>
            <w:lang w:eastAsia="zh-CN"/>
          </w:rPr>
          <w:t>(二)、沟通计划</w:t>
        </w:r>
        <w:r>
          <w:tab/>
        </w:r>
        <w:r>
          <w:fldChar w:fldCharType="begin"/>
        </w:r>
        <w:r>
          <w:instrText xml:space="preserve"> PAGEREF _Toc24670 \h </w:instrText>
        </w:r>
        <w:r>
          <w:fldChar w:fldCharType="separate"/>
        </w:r>
        <w:r>
          <w:t>97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2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7906"/>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375"/>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电器附件真空断路器项目的主要产品是XXXX，预计年产值为XXX万元。这一产品在市场中占据着重要的地位，其广泛的应用范围使得该电器附件真空断路器项目的市场前景非常广阔。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电器附件真空断路器项目的xxx产品作为重要的原材料之一，将在多个领域发挥关键作用。其在建筑、交通、能源等方面的广泛应用将为整个产业链提供强大的支持，形成产业协同效应。电器附件真空断路器项目的年产值XXX万XXX万XXX万万元不仅反映了其在市场上的巨大潜力，更预示着它对国民经济的积极贡献。这种关联度高、涉及面广的产业关系，使得该电器附件真空断路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7280"/>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器附件真空断路器项目总征地面积为XXXX平方米，相当于约XX.XX亩，其中净用地面积为XXXX平方米，红线范围内相当于约XX.XX亩。这一用地规模充分考虑了电器附件真空断路器项目的建设需求，保障了电器附件真空断路器项目在合适的空间内得以充分发展。电器附件真空断路器项目规划的总建筑面积为XXXX平方米，其中主体工程建设占XXXX平方米，计容建筑面积达XXXX平方米。预计建筑工程的投资将达到XXXX万元，为电器附件真空断路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电器附件真空断路器项目计划购置的设备共计XXXX台（套），设备购置费用为XXXX万元。这一设备购置计划充分考虑到电器附件真空断路器项目的生产需求和技术要求，确保了电器附件真空断路器项目在生产运营中具备先进的技术装备和高效的生产能力。设备的合理配置将为电器附件真空断路器项目的正常运作和未来的产能提升奠定坚实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器附件真空断路器项目计划总投资为XXXX万元，预计年实现营业收入为XXXX万元。这一产能规模的设定旨在确保电器附件真空断路器项目能够在投资与回报之间取得平衡，实现长期可持续的发展。电器附件真空断路器项目的总投资充分考虑到各个方面的需求，包括用地建设、设备购置等多个环节，以确保电器附件真空断路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3931"/>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2262"/>
      <w:r>
        <w:rPr>
          <w:rFonts w:ascii="仿宋" w:eastAsia="仿宋" w:hAnsi="仿宋" w:cs="仿宋" w:hint="eastAsia"/>
          <w:lang w:eastAsia="zh-CN"/>
        </w:rPr>
        <w:t>(一)、电器附件真空断路器行业分析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电器附件真空断路器行业一直以来都是市场的关注焦点。行业内的发展趋势、竞争态势以及潜在机会都对电器附件真空断路器项目的推进产生深远的影响。通过深入研究行业的整体概貌，我们将更好地理解行业的核心特征，为电器附件真空断路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器附件真空断路器行业，技术一直是推动创新和发展的关键因素。我们将对当前技术趋势进行详尽分析，包括但不限于人工智能、大数据应用、先进制造技术等。这有助于电器附件真空断路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电器附件真空断路器项目成功的基础。我们将对主要竞争对手进行深入研究，包括其市场份额、产品特点、市场定位等。通过全面了解竞争对手的优势和劣势，电器附件真空断路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7470"/>
      <w:r>
        <w:rPr>
          <w:rFonts w:ascii="仿宋" w:eastAsia="仿宋" w:hAnsi="仿宋" w:cs="仿宋" w:hint="eastAsia"/>
          <w:sz w:val="28"/>
          <w:lang w:eastAsia="zh-CN"/>
        </w:rPr>
        <w:t>(二)、电器附件真空断路器市场分析预测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电器附件真空断路器市场未来的增长趋势。这包括市场的整体规模、各细分领域的发展趋势等。电器附件真空断路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电器附件真空断路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市场风险是电器附件真空断路器项目实施过程中需要充分考虑的因素。我们将对市场风险进行全面评估，包括但不限于政策法规风险、市场竞争风险、技术变革风险等。通过对潜在风险的深入分析，电器附件真空断路器项目可以制定相应的风险缓解策略，降低不确定性对电器附件真空断路器项目的影响。</w:t>
      </w:r>
    </w:p>
    <w:p>
      <w:pPr>
        <w:pStyle w:val="Heading1"/>
        <w:ind w:firstLine="560" w:firstLineChars="200"/>
        <w:rPr>
          <w:rFonts w:ascii="仿宋" w:eastAsia="仿宋" w:hAnsi="仿宋" w:cs="仿宋" w:hint="eastAsia"/>
          <w:sz w:val="28"/>
          <w:lang w:eastAsia="zh-CN"/>
        </w:rPr>
      </w:pPr>
      <w:bookmarkStart w:id="8" w:name="_Toc22463"/>
      <w:r>
        <w:rPr>
          <w:rFonts w:ascii="仿宋" w:eastAsia="仿宋" w:hAnsi="仿宋" w:cs="仿宋" w:hint="eastAsia"/>
          <w:sz w:val="28"/>
          <w:lang w:eastAsia="zh-CN"/>
        </w:rPr>
        <w:t>三、电器附件真空断路器项目建设背景及必要性分析</w:t>
      </w:r>
      <w:bookmarkEnd w:id="8"/>
    </w:p>
    <w:p>
      <w:pPr>
        <w:pStyle w:val="Heading2"/>
        <w:rPr>
          <w:rFonts w:ascii="仿宋" w:eastAsia="仿宋" w:hAnsi="仿宋" w:cs="仿宋" w:hint="eastAsia"/>
          <w:lang w:eastAsia="zh-CN"/>
        </w:rPr>
      </w:pPr>
      <w:bookmarkStart w:id="9" w:name="_Toc20686"/>
      <w:r>
        <w:rPr>
          <w:rFonts w:ascii="仿宋" w:eastAsia="仿宋" w:hAnsi="仿宋" w:cs="仿宋" w:hint="eastAsia"/>
          <w:lang w:eastAsia="zh-CN"/>
        </w:rPr>
        <w:t>(一)、电器附件真空断路器项目背景分析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器附件真空断路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电器附件真空断路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电器附件真空断路器项目在这个潮流中的定位。同时，我们将关注行业内涌现的新兴机遇，以便电器附件真空断路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电器附件真空断路器项目提供了强大的发展动力。我们将聚焦于行业内最新的技术发展趋势，包括但不限于人工智能、大数据分析、物联网等领域。通过深度的技术研究，我们将确保电器附件真空断路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电器附件真空断路器项目发展的源泉。我们将投入更多的精力对市场需求进行深入剖析，超越表面的需求，深入挖掘潜在的市场痛点和机遇。通过对市场需求的细致了解，电器附件真空断路器项目将更有针对性地设计解决方案，满足市场的多样化需求，从而更好地促进电器附件真空断路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电器附件真空断路器项目战略至关重要。我们将对竞争态势进行更为深入的分析，包括但不限于市场份额、产品特点、客户满意度等多个维度。通过深度的竞争分析，电器附件真空断路器项目将能够更准确地把握市场脉搏，制定具有竞争力的电器附件真空断路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电器附件真空断路器项目的发展具有直接的影响。我们将进行更为全面的法规和政策分析，了解行业发展中的潜在法律风险和合规挑战。通过充分了解和遵守相关法规，电器附件真空断路器项目将确保在法律框架内合法合规运营，为电器附件真空断路器项目的稳健发展提供有力支持。</w:t>
      </w:r>
    </w:p>
    <w:p>
      <w:pPr>
        <w:pStyle w:val="Heading2"/>
        <w:ind w:firstLine="560" w:firstLineChars="200"/>
        <w:rPr>
          <w:rFonts w:ascii="仿宋" w:eastAsia="仿宋" w:hAnsi="仿宋" w:cs="仿宋" w:hint="eastAsia"/>
          <w:sz w:val="28"/>
          <w:lang w:eastAsia="zh-CN"/>
        </w:rPr>
      </w:pPr>
      <w:bookmarkStart w:id="10" w:name="_Toc14854"/>
      <w:r>
        <w:rPr>
          <w:rFonts w:ascii="仿宋" w:eastAsia="仿宋" w:hAnsi="仿宋" w:cs="仿宋" w:hint="eastAsia"/>
          <w:sz w:val="28"/>
          <w:lang w:eastAsia="zh-CN"/>
        </w:rPr>
        <w:t>(二)、电器附件真空断路器项目建设必要性分析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器附件真空断路器项目建设的迫切性源于对行业发展趋势的深刻洞察。我们正处于一个行业变革的时代，科技创新、数字化转型成为企业发展的关键动力。电器附件真空断路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电器附件真空断路器项目建设不仅仅是为了跟上潮流，更是为了通过技术创新推动企业的持续发展。通过引入先进的技术和解决方案，电器附件真空断路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电器附件真空断路器项目的建设成为必然选择，通过提高产品质量、拓展服务领域，从而在竞争中获得更多的机会。电器附件真空断路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电器附件真空断路器项目建设的必要性体现在对客户需求更精准的满足。通过电器附件真空断路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器附件真空断路器项目建设的背后是对企业持续创新的追求。只有通过不断创新，企业才能在竞争中立于不败之地。电器附件真空断路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21795"/>
      <w:r>
        <w:rPr>
          <w:rFonts w:ascii="仿宋" w:eastAsia="仿宋" w:hAnsi="仿宋" w:cs="仿宋" w:hint="eastAsia"/>
          <w:sz w:val="28"/>
          <w:lang w:eastAsia="zh-CN"/>
        </w:rPr>
        <w:t>四、电器附件真空断路器项目土建工程</w:t>
      </w:r>
      <w:bookmarkEnd w:id="11"/>
    </w:p>
    <w:p>
      <w:pPr>
        <w:pStyle w:val="Heading2"/>
        <w:rPr>
          <w:rFonts w:ascii="仿宋" w:eastAsia="仿宋" w:hAnsi="仿宋" w:cs="仿宋" w:hint="eastAsia"/>
          <w:lang w:eastAsia="zh-CN"/>
        </w:rPr>
      </w:pPr>
      <w:bookmarkStart w:id="12" w:name="_Toc17330"/>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在电器附件真空断路器项目的建筑工程设计中，我们将秉承一系列重要的设计原则，以确保电器附件真空断路器项目建筑在功能、美观、可持续性等方面达到最佳效果。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首要原则是确保建筑的功能性得到最大化的发挥。我们将充分理解电器附件真空断路器项目的实际需求，合理布局各个功能区域，保证建筑在满足业务需求的同时，提供高效的工作环境。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在建筑设计中，我们将综合考虑建设和运营成本。通过精细的经济效益分析，确保设计方案在高效利用资源的同时，对电器附件真空断路器项目的长期盈利能力有积极的贡献。</w:t>
      </w:r>
    </w:p>
    <w:p>
      <w:pPr>
        <w:pStyle w:val="Heading2"/>
        <w:ind w:firstLine="560" w:firstLineChars="200"/>
        <w:rPr>
          <w:rFonts w:ascii="仿宋" w:eastAsia="仿宋" w:hAnsi="仿宋" w:cs="仿宋" w:hint="eastAsia"/>
          <w:sz w:val="28"/>
          <w:lang w:eastAsia="zh-CN"/>
        </w:rPr>
      </w:pPr>
      <w:bookmarkStart w:id="13" w:name="_Toc11203"/>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器附件真空断路器项目的土建工程设计中，我们将精准设定设计年限，结合电器附件真空断路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电器附件真空断路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15877"/>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电器附件真空断路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电器附件真空断路器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电器附件真空断路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14028"/>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本期工程电器附件真空断路器项目预计总建筑面积XXX平方米，其中：计容建筑面积XXX平方米，计划建筑工程投资XX万元，占电器附件真空断路器项目总投资的XX%。</w:t>
      </w:r>
    </w:p>
    <w:p>
      <w:pPr>
        <w:pStyle w:val="Heading1"/>
        <w:ind w:firstLine="560" w:firstLineChars="200"/>
        <w:rPr>
          <w:rFonts w:ascii="仿宋" w:eastAsia="仿宋" w:hAnsi="仿宋" w:cs="仿宋" w:hint="eastAsia"/>
          <w:sz w:val="28"/>
          <w:lang w:eastAsia="zh-CN"/>
        </w:rPr>
      </w:pPr>
      <w:bookmarkStart w:id="16" w:name="_Toc20742"/>
      <w:r>
        <w:rPr>
          <w:rFonts w:ascii="仿宋" w:eastAsia="仿宋" w:hAnsi="仿宋" w:cs="仿宋" w:hint="eastAsia"/>
          <w:sz w:val="28"/>
          <w:lang w:eastAsia="zh-CN"/>
        </w:rPr>
        <w:t>五、电器附件真空断路器项目选址可行性分析</w:t>
      </w:r>
      <w:bookmarkEnd w:id="16"/>
    </w:p>
    <w:p>
      <w:pPr>
        <w:pStyle w:val="Heading2"/>
        <w:rPr>
          <w:rFonts w:ascii="仿宋" w:eastAsia="仿宋" w:hAnsi="仿宋" w:cs="仿宋" w:hint="eastAsia"/>
          <w:lang w:eastAsia="zh-CN"/>
        </w:rPr>
      </w:pPr>
      <w:bookmarkStart w:id="17" w:name="_Toc31514"/>
      <w:r>
        <w:rPr>
          <w:rFonts w:ascii="仿宋" w:eastAsia="仿宋" w:hAnsi="仿宋" w:cs="仿宋" w:hint="eastAsia"/>
          <w:lang w:eastAsia="zh-CN"/>
        </w:rPr>
        <w:t>(一)、电器附件真空断路器项目选址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该电器附件真空断路器项目选址位于XX省XX市XX区XXX街道</w:t>
      </w:r>
    </w:p>
    <w:p>
      <w:pPr>
        <w:pStyle w:val="Heading2"/>
        <w:ind w:firstLine="560" w:firstLineChars="200"/>
        <w:rPr>
          <w:rFonts w:ascii="仿宋" w:eastAsia="仿宋" w:hAnsi="仿宋" w:cs="仿宋" w:hint="eastAsia"/>
          <w:sz w:val="28"/>
          <w:lang w:eastAsia="zh-CN"/>
        </w:rPr>
      </w:pPr>
      <w:bookmarkStart w:id="18" w:name="_Toc16197"/>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电器附件真空断路器项目的征地面积将根据电器附件真空断路器项目的实际规模和需求进行精确规划。具体面积XXX平方米，旨在确保电器附件真空断路器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净用地面积是在征地面积基础上去除不可利用面积后的实际可开发用地。具体面积XXX平方米，考虑到环保、交通、安全等多方面因素，以确保电器附件真空断路器项目在整体利用效率上达到最优。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电器附件真空断路器项目计划建设的建筑总规模具体面积XXX平方米。这一规模的确定综合考虑了电器附件真空断路器项目的性质、规模，以及城市规划的相关要求，确保建筑布局与周边环境协调一致。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绿地率是电器附件真空断路器项目用地中被规划为绿地的比例。具体面积XXX平方米，旨在通过合理规划绿地，改善电器附件真空断路器项目周边环境，提升居民生活质量，并符合城市整体绿化规划。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容积率是用地上可以建设的建筑总体积与用地面积之比。具体面积XXX，通过合理的容积率规划，确保电器附件真空断路器项目建筑规模与周边环境和谐共生。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电器附件真空断路器项目选址与当地城市规划相一致，具体面积XXX平方米。通过与城市规划部门深入沟通，确保电器附件真空断路器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电器附件真空断路器项目选址符合当地产业政策，具体面积XXX平方米。这包括电器附件真空断路器项目对当地经济的促进作用，以及对相关产业的带动效应，确保电器附件真空断路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用地总体要求必须符合环保和可持续发展的原则，具体面积XXX平方米。通过采用绿色建筑设计、节能减排等措施，确保电器附件真空断路器项目在建设和运营过程中对环境的影响最小化，达到可持续发展的要求。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确保电器附件真空断路器项目选址具备必要的公共设施配套，具体面积XXX平方米。这包括交通便利性、教育、医疗等基础设施，以提高居民生活品质，使得电器附件真空断路器项目选址更具吸引力。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考虑用地总体要求对当地社会稳定性的影响，具体面积XXX平方米。通过深入了解当地社区反馈，确保电器附件真空断路器项目的选址和建设过程对当地社会和谐稳定产生积极作用。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电器附件真空断路器项目选址不仅符合法规和规划，还在实际操作中具有可行性。这一全面规划将为电器附件真空断路器项目的成功实施提供坚实的基础，确保电器附件真空断路器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25986"/>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器附件真空断路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电器附件真空断路器项目的设备规划和空间设计中，我们将采取灵活设备布局的措施。设备布局将根据实际需求进行灵活设计，避免不必要的浪费。通过合理规划设备摆放位置，我们将提高设备的利用率，减少设备间距，以确保电器附件真空断路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电器附件真空断路器项目内部引入共享设施的概念，例如共享会议室、办公区等。通过这种方式，我们可以减少对资源的重复建设，提高资源共享效率，从而减小电器附件真空断路器项目整体用地需求。此外，我们将采用垂直建筑设计的创新应用，特别是在空间受限的情况下。通过提高建筑的垂直高度，我们能够在有限的占地面积内实现更大程度上的用地节约，有效降低对土地资源的压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https://d.book118.com/948111027024006034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电器附件真空断路器项目规划设计纲要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电器附件真空断路器项目规划设计纲要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电器附件真空断路器项目规划设计纲要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电器附件真空断路器项目规划设计纲要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电器附件真空断路器项目规划设计纲要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电器附件真空断路器项目规划设计纲要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电器附件真空断路器项目规划设计纲要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电器附件真空断路器项目规划设计纲要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电器附件真空断路器项目规划设计纲要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电器附件真空断路器项目规划设计纲要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电器附件真空断路器项目规划设计纲要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电器附件真空断路器项目规划设计纲要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电器附件真空断路器项目规划设计纲要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电器附件真空断路器项目规划设计纲要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电器附件真空断路器项目规划设计纲要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电器附件真空断路器项目规划设计纲要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电器附件真空断路器项目规划设计纲要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8D2A0B"/>
    <w:rsid w:val="188D2A0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48111027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2024-02-04T00:24:00Z</dcterms:created>
  <dcterms:modified xsi:type="dcterms:W3CDTF">2024-02-04T00:25:11Z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524D3003E0A149FEB830BE8E5ED6630A_11</vt:lpwstr>
  </property>
  <property fmtid="{D5CDD505-2E9C-101B-9397-08002B2CF9AE}" pid="3" name="KSOProductBuildVer">
    <vt:lpwstr>2052-12.1.0.16250</vt:lpwstr>
  </property>
</Properties>
</file>