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慢病管理项目规划设计方案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77" w:history="1">
        <w:r>
          <w:rPr>
            <w:rFonts w:ascii="仿宋" w:eastAsia="仿宋" w:hAnsi="仿宋" w:cs="仿宋" w:hint="eastAsia"/>
            <w:lang w:eastAsia="zh-CN"/>
          </w:rPr>
          <w:t>序言</w:t>
        </w:r>
        <w:r>
          <w:tab/>
        </w:r>
        <w:r>
          <w:fldChar w:fldCharType="begin"/>
        </w:r>
        <w:r>
          <w:instrText xml:space="preserve"> PAGEREF _Toc18577 \h </w:instrText>
        </w:r>
        <w:r>
          <w:fldChar w:fldCharType="separate"/>
        </w:r>
        <w:r>
          <w:t>3</w:t>
        </w:r>
        <w:r>
          <w:fldChar w:fldCharType="end"/>
        </w:r>
      </w:hyperlink>
    </w:p>
    <w:p>
      <w:pPr>
        <w:pStyle w:val="TOC1"/>
        <w:tabs>
          <w:tab w:val="right" w:leader="dot" w:pos="8306"/>
        </w:tabs>
      </w:pPr>
      <w:hyperlink w:anchor="_Toc2294" w:history="1">
        <w:r>
          <w:rPr>
            <w:rFonts w:ascii="仿宋" w:eastAsia="仿宋" w:hAnsi="仿宋" w:cs="仿宋" w:hint="eastAsia"/>
            <w:lang w:eastAsia="zh-CN"/>
          </w:rPr>
          <w:t>一、慢病管理项目土建工程</w:t>
        </w:r>
        <w:r>
          <w:tab/>
        </w:r>
        <w:r>
          <w:fldChar w:fldCharType="begin"/>
        </w:r>
        <w:r>
          <w:instrText xml:space="preserve"> PAGEREF _Toc2294 \h </w:instrText>
        </w:r>
        <w:r>
          <w:fldChar w:fldCharType="separate"/>
        </w:r>
        <w:r>
          <w:t>3</w:t>
        </w:r>
        <w:r>
          <w:fldChar w:fldCharType="end"/>
        </w:r>
      </w:hyperlink>
    </w:p>
    <w:p>
      <w:pPr>
        <w:pStyle w:val="TOC2"/>
        <w:tabs>
          <w:tab w:val="right" w:leader="dot" w:pos="8306"/>
        </w:tabs>
      </w:pPr>
      <w:hyperlink w:anchor="_Toc13631" w:history="1">
        <w:r>
          <w:rPr>
            <w:rFonts w:ascii="仿宋" w:eastAsia="仿宋" w:hAnsi="仿宋" w:cs="仿宋" w:hint="eastAsia"/>
            <w:lang w:eastAsia="zh-CN"/>
          </w:rPr>
          <w:t>(一)、建筑工程设计原则</w:t>
        </w:r>
        <w:r>
          <w:tab/>
        </w:r>
        <w:r>
          <w:fldChar w:fldCharType="begin"/>
        </w:r>
        <w:r>
          <w:instrText xml:space="preserve"> PAGEREF _Toc13631 \h </w:instrText>
        </w:r>
        <w:r>
          <w:fldChar w:fldCharType="separate"/>
        </w:r>
        <w:r>
          <w:t>3</w:t>
        </w:r>
        <w:r>
          <w:fldChar w:fldCharType="end"/>
        </w:r>
      </w:hyperlink>
    </w:p>
    <w:p>
      <w:pPr>
        <w:pStyle w:val="TOC2"/>
        <w:tabs>
          <w:tab w:val="right" w:leader="dot" w:pos="8306"/>
        </w:tabs>
      </w:pPr>
      <w:hyperlink w:anchor="_Toc11753" w:history="1">
        <w:r>
          <w:rPr>
            <w:rFonts w:ascii="仿宋" w:eastAsia="仿宋" w:hAnsi="仿宋" w:cs="仿宋" w:hint="eastAsia"/>
            <w:lang w:eastAsia="zh-CN"/>
          </w:rPr>
          <w:t>(二)、土建工程设计年限及安全等级</w:t>
        </w:r>
        <w:r>
          <w:tab/>
        </w:r>
        <w:r>
          <w:fldChar w:fldCharType="begin"/>
        </w:r>
        <w:r>
          <w:instrText xml:space="preserve"> PAGEREF _Toc11753 \h </w:instrText>
        </w:r>
        <w:r>
          <w:fldChar w:fldCharType="separate"/>
        </w:r>
        <w:r>
          <w:t>4</w:t>
        </w:r>
        <w:r>
          <w:fldChar w:fldCharType="end"/>
        </w:r>
      </w:hyperlink>
    </w:p>
    <w:p>
      <w:pPr>
        <w:pStyle w:val="TOC2"/>
        <w:tabs>
          <w:tab w:val="right" w:leader="dot" w:pos="8306"/>
        </w:tabs>
      </w:pPr>
      <w:hyperlink w:anchor="_Toc14729" w:history="1">
        <w:r>
          <w:rPr>
            <w:rFonts w:ascii="仿宋" w:eastAsia="仿宋" w:hAnsi="仿宋" w:cs="仿宋" w:hint="eastAsia"/>
            <w:lang w:eastAsia="zh-CN"/>
          </w:rPr>
          <w:t>(三)、建筑工程设计总体要求</w:t>
        </w:r>
        <w:r>
          <w:tab/>
        </w:r>
        <w:r>
          <w:fldChar w:fldCharType="begin"/>
        </w:r>
        <w:r>
          <w:instrText xml:space="preserve"> PAGEREF _Toc14729 \h </w:instrText>
        </w:r>
        <w:r>
          <w:fldChar w:fldCharType="separate"/>
        </w:r>
        <w:r>
          <w:t>5</w:t>
        </w:r>
        <w:r>
          <w:fldChar w:fldCharType="end"/>
        </w:r>
      </w:hyperlink>
    </w:p>
    <w:p>
      <w:pPr>
        <w:pStyle w:val="TOC2"/>
        <w:tabs>
          <w:tab w:val="right" w:leader="dot" w:pos="8306"/>
        </w:tabs>
      </w:pPr>
      <w:hyperlink w:anchor="_Toc11070" w:history="1">
        <w:r>
          <w:rPr>
            <w:rFonts w:ascii="仿宋" w:eastAsia="仿宋" w:hAnsi="仿宋" w:cs="仿宋" w:hint="eastAsia"/>
            <w:lang w:eastAsia="zh-CN"/>
          </w:rPr>
          <w:t>(四)、土建工程建设指标</w:t>
        </w:r>
        <w:r>
          <w:tab/>
        </w:r>
        <w:r>
          <w:fldChar w:fldCharType="begin"/>
        </w:r>
        <w:r>
          <w:instrText xml:space="preserve"> PAGEREF _Toc11070 \h </w:instrText>
        </w:r>
        <w:r>
          <w:fldChar w:fldCharType="separate"/>
        </w:r>
        <w:r>
          <w:t>6</w:t>
        </w:r>
        <w:r>
          <w:fldChar w:fldCharType="end"/>
        </w:r>
      </w:hyperlink>
    </w:p>
    <w:p>
      <w:pPr>
        <w:pStyle w:val="TOC1"/>
        <w:tabs>
          <w:tab w:val="right" w:leader="dot" w:pos="8306"/>
        </w:tabs>
      </w:pPr>
      <w:hyperlink w:anchor="_Toc30739" w:history="1">
        <w:r>
          <w:rPr>
            <w:rFonts w:ascii="仿宋" w:eastAsia="仿宋" w:hAnsi="仿宋" w:cs="仿宋" w:hint="eastAsia"/>
            <w:lang w:eastAsia="zh-CN"/>
          </w:rPr>
          <w:t>二、慢病管理项目建设背景及必要性分析</w:t>
        </w:r>
        <w:r>
          <w:tab/>
        </w:r>
        <w:r>
          <w:fldChar w:fldCharType="begin"/>
        </w:r>
        <w:r>
          <w:instrText xml:space="preserve"> PAGEREF _Toc30739 \h </w:instrText>
        </w:r>
        <w:r>
          <w:fldChar w:fldCharType="separate"/>
        </w:r>
        <w:r>
          <w:t>6</w:t>
        </w:r>
        <w:r>
          <w:fldChar w:fldCharType="end"/>
        </w:r>
      </w:hyperlink>
    </w:p>
    <w:p>
      <w:pPr>
        <w:pStyle w:val="TOC2"/>
        <w:tabs>
          <w:tab w:val="right" w:leader="dot" w:pos="8306"/>
        </w:tabs>
      </w:pPr>
      <w:hyperlink w:anchor="_Toc19624" w:history="1">
        <w:r>
          <w:rPr>
            <w:rFonts w:ascii="仿宋" w:eastAsia="仿宋" w:hAnsi="仿宋" w:cs="仿宋" w:hint="eastAsia"/>
            <w:lang w:eastAsia="zh-CN"/>
          </w:rPr>
          <w:t>(一)、慢病管理项目背景分析</w:t>
        </w:r>
        <w:r>
          <w:tab/>
        </w:r>
        <w:r>
          <w:fldChar w:fldCharType="begin"/>
        </w:r>
        <w:r>
          <w:instrText xml:space="preserve"> PAGEREF _Toc19624 \h </w:instrText>
        </w:r>
        <w:r>
          <w:fldChar w:fldCharType="separate"/>
        </w:r>
        <w:r>
          <w:t>6</w:t>
        </w:r>
        <w:r>
          <w:fldChar w:fldCharType="end"/>
        </w:r>
      </w:hyperlink>
    </w:p>
    <w:p>
      <w:pPr>
        <w:pStyle w:val="TOC2"/>
        <w:tabs>
          <w:tab w:val="right" w:leader="dot" w:pos="8306"/>
        </w:tabs>
      </w:pPr>
      <w:hyperlink w:anchor="_Toc31451" w:history="1">
        <w:r>
          <w:rPr>
            <w:rFonts w:ascii="仿宋" w:eastAsia="仿宋" w:hAnsi="仿宋" w:cs="仿宋" w:hint="eastAsia"/>
            <w:lang w:eastAsia="zh-CN"/>
          </w:rPr>
          <w:t>(二)、慢病管理项目建设必要性分析</w:t>
        </w:r>
        <w:r>
          <w:tab/>
        </w:r>
        <w:r>
          <w:fldChar w:fldCharType="begin"/>
        </w:r>
        <w:r>
          <w:instrText xml:space="preserve"> PAGEREF _Toc31451 \h </w:instrText>
        </w:r>
        <w:r>
          <w:fldChar w:fldCharType="separate"/>
        </w:r>
        <w:r>
          <w:t>8</w:t>
        </w:r>
        <w:r>
          <w:fldChar w:fldCharType="end"/>
        </w:r>
      </w:hyperlink>
    </w:p>
    <w:p>
      <w:pPr>
        <w:pStyle w:val="TOC1"/>
        <w:tabs>
          <w:tab w:val="right" w:leader="dot" w:pos="8306"/>
        </w:tabs>
      </w:pPr>
      <w:hyperlink w:anchor="_Toc5347" w:history="1">
        <w:r>
          <w:rPr>
            <w:rFonts w:ascii="仿宋" w:eastAsia="仿宋" w:hAnsi="仿宋" w:cs="仿宋" w:hint="eastAsia"/>
            <w:lang w:eastAsia="zh-CN"/>
          </w:rPr>
          <w:t>三、慢病管理项目建设单位说明</w:t>
        </w:r>
        <w:r>
          <w:tab/>
        </w:r>
        <w:r>
          <w:fldChar w:fldCharType="begin"/>
        </w:r>
        <w:r>
          <w:instrText xml:space="preserve"> PAGEREF _Toc5347 \h </w:instrText>
        </w:r>
        <w:r>
          <w:fldChar w:fldCharType="separate"/>
        </w:r>
        <w:r>
          <w:t>9</w:t>
        </w:r>
        <w:r>
          <w:fldChar w:fldCharType="end"/>
        </w:r>
      </w:hyperlink>
    </w:p>
    <w:p>
      <w:pPr>
        <w:pStyle w:val="TOC2"/>
        <w:tabs>
          <w:tab w:val="right" w:leader="dot" w:pos="8306"/>
        </w:tabs>
      </w:pPr>
      <w:hyperlink w:anchor="_Toc8083" w:history="1">
        <w:r>
          <w:rPr>
            <w:rFonts w:ascii="仿宋" w:eastAsia="仿宋" w:hAnsi="仿宋" w:cs="仿宋" w:hint="eastAsia"/>
            <w:lang w:eastAsia="zh-CN"/>
          </w:rPr>
          <w:t>(一)、慢病管理项目承办单位基本情况</w:t>
        </w:r>
        <w:r>
          <w:tab/>
        </w:r>
        <w:r>
          <w:fldChar w:fldCharType="begin"/>
        </w:r>
        <w:r>
          <w:instrText xml:space="preserve"> PAGEREF _Toc8083 \h </w:instrText>
        </w:r>
        <w:r>
          <w:fldChar w:fldCharType="separate"/>
        </w:r>
        <w:r>
          <w:t>9</w:t>
        </w:r>
        <w:r>
          <w:fldChar w:fldCharType="end"/>
        </w:r>
      </w:hyperlink>
    </w:p>
    <w:p>
      <w:pPr>
        <w:pStyle w:val="TOC2"/>
        <w:tabs>
          <w:tab w:val="right" w:leader="dot" w:pos="8306"/>
        </w:tabs>
      </w:pPr>
      <w:hyperlink w:anchor="_Toc24853" w:history="1">
        <w:r>
          <w:rPr>
            <w:rFonts w:ascii="仿宋" w:eastAsia="仿宋" w:hAnsi="仿宋" w:cs="仿宋" w:hint="eastAsia"/>
            <w:lang w:eastAsia="zh-CN"/>
          </w:rPr>
          <w:t>(二)、公司经济效益分析</w:t>
        </w:r>
        <w:r>
          <w:tab/>
        </w:r>
        <w:r>
          <w:fldChar w:fldCharType="begin"/>
        </w:r>
        <w:r>
          <w:instrText xml:space="preserve"> PAGEREF _Toc24853 \h </w:instrText>
        </w:r>
        <w:r>
          <w:fldChar w:fldCharType="separate"/>
        </w:r>
        <w:r>
          <w:t>10</w:t>
        </w:r>
        <w:r>
          <w:fldChar w:fldCharType="end"/>
        </w:r>
      </w:hyperlink>
    </w:p>
    <w:p>
      <w:pPr>
        <w:pStyle w:val="TOC1"/>
        <w:tabs>
          <w:tab w:val="right" w:leader="dot" w:pos="8306"/>
        </w:tabs>
      </w:pPr>
      <w:hyperlink w:anchor="_Toc29707" w:history="1">
        <w:r>
          <w:rPr>
            <w:rFonts w:ascii="仿宋" w:eastAsia="仿宋" w:hAnsi="仿宋" w:cs="仿宋" w:hint="eastAsia"/>
            <w:lang w:eastAsia="zh-CN"/>
          </w:rPr>
          <w:t>四、市场分析、调研</w:t>
        </w:r>
        <w:r>
          <w:tab/>
        </w:r>
        <w:r>
          <w:fldChar w:fldCharType="begin"/>
        </w:r>
        <w:r>
          <w:instrText xml:space="preserve"> PAGEREF _Toc29707 \h </w:instrText>
        </w:r>
        <w:r>
          <w:fldChar w:fldCharType="separate"/>
        </w:r>
        <w:r>
          <w:t>11</w:t>
        </w:r>
        <w:r>
          <w:fldChar w:fldCharType="end"/>
        </w:r>
      </w:hyperlink>
    </w:p>
    <w:p>
      <w:pPr>
        <w:pStyle w:val="TOC2"/>
        <w:tabs>
          <w:tab w:val="right" w:leader="dot" w:pos="8306"/>
        </w:tabs>
      </w:pPr>
      <w:hyperlink w:anchor="_Toc37" w:history="1">
        <w:r>
          <w:rPr>
            <w:rFonts w:ascii="仿宋" w:eastAsia="仿宋" w:hAnsi="仿宋" w:cs="仿宋" w:hint="eastAsia"/>
            <w:lang w:eastAsia="zh-CN"/>
          </w:rPr>
          <w:t>(一)、慢病管理行业分析</w:t>
        </w:r>
        <w:r>
          <w:tab/>
        </w:r>
        <w:r>
          <w:fldChar w:fldCharType="begin"/>
        </w:r>
        <w:r>
          <w:instrText xml:space="preserve"> PAGEREF _Toc37 \h </w:instrText>
        </w:r>
        <w:r>
          <w:fldChar w:fldCharType="separate"/>
        </w:r>
        <w:r>
          <w:t>11</w:t>
        </w:r>
        <w:r>
          <w:fldChar w:fldCharType="end"/>
        </w:r>
      </w:hyperlink>
    </w:p>
    <w:p>
      <w:pPr>
        <w:pStyle w:val="TOC2"/>
        <w:tabs>
          <w:tab w:val="right" w:leader="dot" w:pos="8306"/>
        </w:tabs>
      </w:pPr>
      <w:hyperlink w:anchor="_Toc27284" w:history="1">
        <w:r>
          <w:rPr>
            <w:rFonts w:ascii="仿宋" w:eastAsia="仿宋" w:hAnsi="仿宋" w:cs="仿宋" w:hint="eastAsia"/>
            <w:lang w:eastAsia="zh-CN"/>
          </w:rPr>
          <w:t>(二)、慢病管理市场分析预测</w:t>
        </w:r>
        <w:r>
          <w:tab/>
        </w:r>
        <w:r>
          <w:fldChar w:fldCharType="begin"/>
        </w:r>
        <w:r>
          <w:instrText xml:space="preserve"> PAGEREF _Toc27284 \h </w:instrText>
        </w:r>
        <w:r>
          <w:fldChar w:fldCharType="separate"/>
        </w:r>
        <w:r>
          <w:t>11</w:t>
        </w:r>
        <w:r>
          <w:fldChar w:fldCharType="end"/>
        </w:r>
      </w:hyperlink>
    </w:p>
    <w:p>
      <w:pPr>
        <w:pStyle w:val="TOC1"/>
        <w:tabs>
          <w:tab w:val="right" w:leader="dot" w:pos="8306"/>
        </w:tabs>
      </w:pPr>
      <w:hyperlink w:anchor="_Toc9730" w:history="1">
        <w:r>
          <w:rPr>
            <w:rFonts w:ascii="仿宋" w:eastAsia="仿宋" w:hAnsi="仿宋" w:cs="仿宋" w:hint="eastAsia"/>
            <w:lang w:eastAsia="zh-CN"/>
          </w:rPr>
          <w:t>五、慢病管理项目选址可行性分析</w:t>
        </w:r>
        <w:r>
          <w:tab/>
        </w:r>
        <w:r>
          <w:fldChar w:fldCharType="begin"/>
        </w:r>
        <w:r>
          <w:instrText xml:space="preserve"> PAGEREF _Toc9730 \h </w:instrText>
        </w:r>
        <w:r>
          <w:fldChar w:fldCharType="separate"/>
        </w:r>
        <w:r>
          <w:t>12</w:t>
        </w:r>
        <w:r>
          <w:fldChar w:fldCharType="end"/>
        </w:r>
      </w:hyperlink>
    </w:p>
    <w:p>
      <w:pPr>
        <w:pStyle w:val="TOC2"/>
        <w:tabs>
          <w:tab w:val="right" w:leader="dot" w:pos="8306"/>
        </w:tabs>
      </w:pPr>
      <w:hyperlink w:anchor="_Toc20157" w:history="1">
        <w:r>
          <w:rPr>
            <w:rFonts w:ascii="仿宋" w:eastAsia="仿宋" w:hAnsi="仿宋" w:cs="仿宋" w:hint="eastAsia"/>
            <w:lang w:eastAsia="zh-CN"/>
          </w:rPr>
          <w:t>(一)、慢病管理项目选址</w:t>
        </w:r>
        <w:r>
          <w:tab/>
        </w:r>
        <w:r>
          <w:fldChar w:fldCharType="begin"/>
        </w:r>
        <w:r>
          <w:instrText xml:space="preserve"> PAGEREF _Toc20157 \h </w:instrText>
        </w:r>
        <w:r>
          <w:fldChar w:fldCharType="separate"/>
        </w:r>
        <w:r>
          <w:t>12</w:t>
        </w:r>
        <w:r>
          <w:fldChar w:fldCharType="end"/>
        </w:r>
      </w:hyperlink>
    </w:p>
    <w:p>
      <w:pPr>
        <w:pStyle w:val="TOC2"/>
        <w:tabs>
          <w:tab w:val="right" w:leader="dot" w:pos="8306"/>
        </w:tabs>
      </w:pPr>
      <w:hyperlink w:anchor="_Toc8685" w:history="1">
        <w:r>
          <w:rPr>
            <w:rFonts w:ascii="仿宋" w:eastAsia="仿宋" w:hAnsi="仿宋" w:cs="仿宋" w:hint="eastAsia"/>
            <w:lang w:eastAsia="zh-CN"/>
          </w:rPr>
          <w:t>(二)、用地控制指标</w:t>
        </w:r>
        <w:r>
          <w:tab/>
        </w:r>
        <w:r>
          <w:fldChar w:fldCharType="begin"/>
        </w:r>
        <w:r>
          <w:instrText xml:space="preserve"> PAGEREF _Toc8685 \h </w:instrText>
        </w:r>
        <w:r>
          <w:fldChar w:fldCharType="separate"/>
        </w:r>
        <w:r>
          <w:t>12</w:t>
        </w:r>
        <w:r>
          <w:fldChar w:fldCharType="end"/>
        </w:r>
      </w:hyperlink>
    </w:p>
    <w:p>
      <w:pPr>
        <w:pStyle w:val="TOC2"/>
        <w:tabs>
          <w:tab w:val="right" w:leader="dot" w:pos="8306"/>
        </w:tabs>
      </w:pPr>
      <w:hyperlink w:anchor="_Toc25833" w:history="1">
        <w:r>
          <w:rPr>
            <w:rFonts w:ascii="仿宋" w:eastAsia="仿宋" w:hAnsi="仿宋" w:cs="仿宋" w:hint="eastAsia"/>
            <w:lang w:eastAsia="zh-CN"/>
          </w:rPr>
          <w:t>(三)、节约用地措施</w:t>
        </w:r>
        <w:r>
          <w:tab/>
        </w:r>
        <w:r>
          <w:fldChar w:fldCharType="begin"/>
        </w:r>
        <w:r>
          <w:instrText xml:space="preserve"> PAGEREF _Toc25833 \h </w:instrText>
        </w:r>
        <w:r>
          <w:fldChar w:fldCharType="separate"/>
        </w:r>
        <w:r>
          <w:t>14</w:t>
        </w:r>
        <w:r>
          <w:fldChar w:fldCharType="end"/>
        </w:r>
      </w:hyperlink>
    </w:p>
    <w:p>
      <w:pPr>
        <w:pStyle w:val="TOC2"/>
        <w:tabs>
          <w:tab w:val="right" w:leader="dot" w:pos="8306"/>
        </w:tabs>
      </w:pPr>
      <w:hyperlink w:anchor="_Toc14401" w:history="1">
        <w:r>
          <w:rPr>
            <w:rFonts w:ascii="仿宋" w:eastAsia="仿宋" w:hAnsi="仿宋" w:cs="仿宋" w:hint="eastAsia"/>
            <w:lang w:eastAsia="zh-CN"/>
          </w:rPr>
          <w:t>(四)、总图布置方案</w:t>
        </w:r>
        <w:r>
          <w:tab/>
        </w:r>
        <w:r>
          <w:fldChar w:fldCharType="begin"/>
        </w:r>
        <w:r>
          <w:instrText xml:space="preserve"> PAGEREF _Toc14401 \h </w:instrText>
        </w:r>
        <w:r>
          <w:fldChar w:fldCharType="separate"/>
        </w:r>
        <w:r>
          <w:t>15</w:t>
        </w:r>
        <w:r>
          <w:fldChar w:fldCharType="end"/>
        </w:r>
      </w:hyperlink>
    </w:p>
    <w:p>
      <w:pPr>
        <w:pStyle w:val="TOC2"/>
        <w:tabs>
          <w:tab w:val="right" w:leader="dot" w:pos="8306"/>
        </w:tabs>
      </w:pPr>
      <w:hyperlink w:anchor="_Toc13186" w:history="1">
        <w:r>
          <w:rPr>
            <w:rFonts w:ascii="仿宋" w:eastAsia="仿宋" w:hAnsi="仿宋" w:cs="仿宋" w:hint="eastAsia"/>
            <w:lang w:eastAsia="zh-CN"/>
          </w:rPr>
          <w:t>(五)、选址综合评价</w:t>
        </w:r>
        <w:r>
          <w:tab/>
        </w:r>
        <w:r>
          <w:fldChar w:fldCharType="begin"/>
        </w:r>
        <w:r>
          <w:instrText xml:space="preserve"> PAGEREF _Toc13186 \h </w:instrText>
        </w:r>
        <w:r>
          <w:fldChar w:fldCharType="separate"/>
        </w:r>
        <w:r>
          <w:t>16</w:t>
        </w:r>
        <w:r>
          <w:fldChar w:fldCharType="end"/>
        </w:r>
      </w:hyperlink>
    </w:p>
    <w:p>
      <w:pPr>
        <w:pStyle w:val="TOC1"/>
        <w:tabs>
          <w:tab w:val="right" w:leader="dot" w:pos="8306"/>
        </w:tabs>
      </w:pPr>
      <w:hyperlink w:anchor="_Toc17234" w:history="1">
        <w:r>
          <w:rPr>
            <w:rFonts w:ascii="仿宋" w:eastAsia="仿宋" w:hAnsi="仿宋" w:cs="仿宋" w:hint="eastAsia"/>
            <w:lang w:eastAsia="zh-CN"/>
          </w:rPr>
          <w:t>六、慢病管理项目危机管理</w:t>
        </w:r>
        <w:r>
          <w:tab/>
        </w:r>
        <w:r>
          <w:fldChar w:fldCharType="begin"/>
        </w:r>
        <w:r>
          <w:instrText xml:space="preserve"> PAGEREF _Toc17234 \h </w:instrText>
        </w:r>
        <w:r>
          <w:fldChar w:fldCharType="separate"/>
        </w:r>
        <w:r>
          <w:t>18</w:t>
        </w:r>
        <w:r>
          <w:fldChar w:fldCharType="end"/>
        </w:r>
      </w:hyperlink>
    </w:p>
    <w:p>
      <w:pPr>
        <w:pStyle w:val="TOC2"/>
        <w:tabs>
          <w:tab w:val="right" w:leader="dot" w:pos="8306"/>
        </w:tabs>
      </w:pPr>
      <w:hyperlink w:anchor="_Toc10969" w:history="1">
        <w:r>
          <w:rPr>
            <w:rFonts w:ascii="仿宋" w:eastAsia="仿宋" w:hAnsi="仿宋" w:cs="仿宋" w:hint="eastAsia"/>
            <w:lang w:eastAsia="zh-CN"/>
          </w:rPr>
          <w:t>(一)、危机预警与识别</w:t>
        </w:r>
        <w:r>
          <w:tab/>
        </w:r>
        <w:r>
          <w:fldChar w:fldCharType="begin"/>
        </w:r>
        <w:r>
          <w:instrText xml:space="preserve"> PAGEREF _Toc10969 \h </w:instrText>
        </w:r>
        <w:r>
          <w:fldChar w:fldCharType="separate"/>
        </w:r>
        <w:r>
          <w:t>18</w:t>
        </w:r>
        <w:r>
          <w:fldChar w:fldCharType="end"/>
        </w:r>
      </w:hyperlink>
    </w:p>
    <w:p>
      <w:pPr>
        <w:pStyle w:val="TOC2"/>
        <w:tabs>
          <w:tab w:val="right" w:leader="dot" w:pos="8306"/>
        </w:tabs>
      </w:pPr>
      <w:hyperlink w:anchor="_Toc7249" w:history="1">
        <w:r>
          <w:rPr>
            <w:rFonts w:ascii="仿宋" w:eastAsia="仿宋" w:hAnsi="仿宋" w:cs="仿宋" w:hint="eastAsia"/>
            <w:lang w:eastAsia="zh-CN"/>
          </w:rPr>
          <w:t>(二)、危机应对与恢复</w:t>
        </w:r>
        <w:r>
          <w:tab/>
        </w:r>
        <w:r>
          <w:fldChar w:fldCharType="begin"/>
        </w:r>
        <w:r>
          <w:instrText xml:space="preserve"> PAGEREF _Toc7249 \h </w:instrText>
        </w:r>
        <w:r>
          <w:fldChar w:fldCharType="separate"/>
        </w:r>
        <w:r>
          <w:t>19</w:t>
        </w:r>
        <w:r>
          <w:fldChar w:fldCharType="end"/>
        </w:r>
      </w:hyperlink>
    </w:p>
    <w:p>
      <w:pPr>
        <w:pStyle w:val="TOC1"/>
        <w:tabs>
          <w:tab w:val="right" w:leader="dot" w:pos="8306"/>
        </w:tabs>
      </w:pPr>
      <w:hyperlink w:anchor="_Toc18674" w:history="1">
        <w:r>
          <w:rPr>
            <w:rFonts w:ascii="仿宋" w:eastAsia="仿宋" w:hAnsi="仿宋" w:cs="仿宋" w:hint="eastAsia"/>
            <w:lang w:eastAsia="zh-CN"/>
          </w:rPr>
          <w:t>七、慢病管理项目经营效益</w:t>
        </w:r>
        <w:r>
          <w:tab/>
        </w:r>
        <w:r>
          <w:fldChar w:fldCharType="begin"/>
        </w:r>
        <w:r>
          <w:instrText xml:space="preserve"> PAGEREF _Toc18674 \h </w:instrText>
        </w:r>
        <w:r>
          <w:fldChar w:fldCharType="separate"/>
        </w:r>
        <w:r>
          <w:t>20</w:t>
        </w:r>
        <w:r>
          <w:fldChar w:fldCharType="end"/>
        </w:r>
      </w:hyperlink>
    </w:p>
    <w:p>
      <w:pPr>
        <w:pStyle w:val="TOC2"/>
        <w:tabs>
          <w:tab w:val="right" w:leader="dot" w:pos="8306"/>
        </w:tabs>
      </w:pPr>
      <w:hyperlink w:anchor="_Toc5217" w:history="1">
        <w:r>
          <w:rPr>
            <w:rFonts w:ascii="仿宋" w:eastAsia="仿宋" w:hAnsi="仿宋" w:cs="仿宋" w:hint="eastAsia"/>
            <w:lang w:eastAsia="zh-CN"/>
          </w:rPr>
          <w:t>(一)、经济评价财务测算</w:t>
        </w:r>
        <w:r>
          <w:tab/>
        </w:r>
        <w:r>
          <w:fldChar w:fldCharType="begin"/>
        </w:r>
        <w:r>
          <w:instrText xml:space="preserve"> PAGEREF _Toc5217 \h </w:instrText>
        </w:r>
        <w:r>
          <w:fldChar w:fldCharType="separate"/>
        </w:r>
        <w:r>
          <w:t>20</w:t>
        </w:r>
        <w:r>
          <w:fldChar w:fldCharType="end"/>
        </w:r>
      </w:hyperlink>
    </w:p>
    <w:p>
      <w:pPr>
        <w:pStyle w:val="TOC2"/>
        <w:tabs>
          <w:tab w:val="right" w:leader="dot" w:pos="8306"/>
        </w:tabs>
      </w:pPr>
      <w:hyperlink w:anchor="_Toc208" w:history="1">
        <w:r>
          <w:rPr>
            <w:rFonts w:ascii="仿宋" w:eastAsia="仿宋" w:hAnsi="仿宋" w:cs="仿宋" w:hint="eastAsia"/>
            <w:lang w:eastAsia="zh-CN"/>
          </w:rPr>
          <w:t>(二)、慢病管理项目盈利能力分析</w:t>
        </w:r>
        <w:r>
          <w:tab/>
        </w:r>
        <w:r>
          <w:fldChar w:fldCharType="begin"/>
        </w:r>
        <w:r>
          <w:instrText xml:space="preserve"> PAGEREF _Toc208 \h </w:instrText>
        </w:r>
        <w:r>
          <w:fldChar w:fldCharType="separate"/>
        </w:r>
        <w:r>
          <w:t>21</w:t>
        </w:r>
        <w:r>
          <w:fldChar w:fldCharType="end"/>
        </w:r>
      </w:hyperlink>
    </w:p>
    <w:p>
      <w:pPr>
        <w:pStyle w:val="TOC1"/>
        <w:tabs>
          <w:tab w:val="right" w:leader="dot" w:pos="8306"/>
        </w:tabs>
      </w:pPr>
      <w:hyperlink w:anchor="_Toc18238" w:history="1">
        <w:r>
          <w:rPr>
            <w:rFonts w:ascii="仿宋" w:eastAsia="仿宋" w:hAnsi="仿宋" w:cs="仿宋" w:hint="eastAsia"/>
            <w:lang w:eastAsia="zh-CN"/>
          </w:rPr>
          <w:t>八、慢病管理项目技术管理</w:t>
        </w:r>
        <w:r>
          <w:tab/>
        </w:r>
        <w:r>
          <w:fldChar w:fldCharType="begin"/>
        </w:r>
        <w:r>
          <w:instrText xml:space="preserve"> PAGEREF _Toc18238 \h </w:instrText>
        </w:r>
        <w:r>
          <w:fldChar w:fldCharType="separate"/>
        </w:r>
        <w:r>
          <w:t>22</w:t>
        </w:r>
        <w:r>
          <w:fldChar w:fldCharType="end"/>
        </w:r>
      </w:hyperlink>
    </w:p>
    <w:p>
      <w:pPr>
        <w:pStyle w:val="TOC2"/>
        <w:tabs>
          <w:tab w:val="right" w:leader="dot" w:pos="8306"/>
        </w:tabs>
      </w:pPr>
      <w:hyperlink w:anchor="_Toc10491" w:history="1">
        <w:r>
          <w:rPr>
            <w:rFonts w:ascii="仿宋" w:eastAsia="仿宋" w:hAnsi="仿宋" w:cs="仿宋" w:hint="eastAsia"/>
            <w:lang w:eastAsia="zh-CN"/>
          </w:rPr>
          <w:t>(一)、技术方案选用方向</w:t>
        </w:r>
        <w:r>
          <w:tab/>
        </w:r>
        <w:r>
          <w:fldChar w:fldCharType="begin"/>
        </w:r>
        <w:r>
          <w:instrText xml:space="preserve"> PAGEREF _Toc10491 \h </w:instrText>
        </w:r>
        <w:r>
          <w:fldChar w:fldCharType="separate"/>
        </w:r>
        <w:r>
          <w:t>22</w:t>
        </w:r>
        <w:r>
          <w:fldChar w:fldCharType="end"/>
        </w:r>
      </w:hyperlink>
    </w:p>
    <w:p>
      <w:pPr>
        <w:pStyle w:val="TOC2"/>
        <w:tabs>
          <w:tab w:val="right" w:leader="dot" w:pos="8306"/>
        </w:tabs>
      </w:pPr>
      <w:hyperlink w:anchor="_Toc7198" w:history="1">
        <w:r>
          <w:rPr>
            <w:rFonts w:ascii="仿宋" w:eastAsia="仿宋" w:hAnsi="仿宋" w:cs="仿宋" w:hint="eastAsia"/>
            <w:lang w:eastAsia="zh-CN"/>
          </w:rPr>
          <w:t>(二)、工艺技术方案选用原则</w:t>
        </w:r>
        <w:r>
          <w:tab/>
        </w:r>
        <w:r>
          <w:fldChar w:fldCharType="begin"/>
        </w:r>
        <w:r>
          <w:instrText xml:space="preserve"> PAGEREF _Toc7198 \h </w:instrText>
        </w:r>
        <w:r>
          <w:fldChar w:fldCharType="separate"/>
        </w:r>
        <w:r>
          <w:t>24</w:t>
        </w:r>
        <w:r>
          <w:fldChar w:fldCharType="end"/>
        </w:r>
      </w:hyperlink>
    </w:p>
    <w:p>
      <w:pPr>
        <w:pStyle w:val="TOC2"/>
        <w:tabs>
          <w:tab w:val="right" w:leader="dot" w:pos="8306"/>
        </w:tabs>
      </w:pPr>
      <w:hyperlink w:anchor="_Toc4948" w:history="1">
        <w:r>
          <w:rPr>
            <w:rFonts w:ascii="仿宋" w:eastAsia="仿宋" w:hAnsi="仿宋" w:cs="仿宋" w:hint="eastAsia"/>
            <w:lang w:eastAsia="zh-CN"/>
          </w:rPr>
          <w:t>(三)、工艺技术方案要求</w:t>
        </w:r>
        <w:r>
          <w:tab/>
        </w:r>
        <w:r>
          <w:fldChar w:fldCharType="begin"/>
        </w:r>
        <w:r>
          <w:instrText xml:space="preserve"> PAGEREF _Toc4948 \h </w:instrText>
        </w:r>
        <w:r>
          <w:fldChar w:fldCharType="separate"/>
        </w:r>
        <w:r>
          <w:t>26</w:t>
        </w:r>
        <w:r>
          <w:fldChar w:fldCharType="end"/>
        </w:r>
      </w:hyperlink>
    </w:p>
    <w:p>
      <w:pPr>
        <w:pStyle w:val="TOC1"/>
        <w:tabs>
          <w:tab w:val="right" w:leader="dot" w:pos="8306"/>
        </w:tabs>
      </w:pPr>
      <w:hyperlink w:anchor="_Toc11970" w:history="1">
        <w:r>
          <w:rPr>
            <w:rFonts w:ascii="仿宋" w:eastAsia="仿宋" w:hAnsi="仿宋" w:cs="仿宋" w:hint="eastAsia"/>
            <w:lang w:eastAsia="zh-CN"/>
          </w:rPr>
          <w:t>九、慢病管理项目社会影响</w:t>
        </w:r>
        <w:r>
          <w:tab/>
        </w:r>
        <w:r>
          <w:fldChar w:fldCharType="begin"/>
        </w:r>
        <w:r>
          <w:instrText xml:space="preserve"> PAGEREF _Toc11970 \h </w:instrText>
        </w:r>
        <w:r>
          <w:fldChar w:fldCharType="separate"/>
        </w:r>
        <w:r>
          <w:t>28</w:t>
        </w:r>
        <w:r>
          <w:fldChar w:fldCharType="end"/>
        </w:r>
      </w:hyperlink>
    </w:p>
    <w:p>
      <w:pPr>
        <w:pStyle w:val="TOC2"/>
        <w:tabs>
          <w:tab w:val="right" w:leader="dot" w:pos="8306"/>
        </w:tabs>
      </w:pPr>
      <w:hyperlink w:anchor="_Toc16504" w:history="1">
        <w:r>
          <w:rPr>
            <w:rFonts w:ascii="仿宋" w:eastAsia="仿宋" w:hAnsi="仿宋" w:cs="仿宋" w:hint="eastAsia"/>
            <w:lang w:eastAsia="zh-CN"/>
          </w:rPr>
          <w:t>(一)、社会责任与义务</w:t>
        </w:r>
        <w:r>
          <w:tab/>
        </w:r>
        <w:r>
          <w:fldChar w:fldCharType="begin"/>
        </w:r>
        <w:r>
          <w:instrText xml:space="preserve"> PAGEREF _Toc16504 \h </w:instrText>
        </w:r>
        <w:r>
          <w:fldChar w:fldCharType="separate"/>
        </w:r>
        <w:r>
          <w:t>28</w:t>
        </w:r>
        <w:r>
          <w:fldChar w:fldCharType="end"/>
        </w:r>
      </w:hyperlink>
    </w:p>
    <w:p>
      <w:pPr>
        <w:pStyle w:val="TOC2"/>
        <w:tabs>
          <w:tab w:val="right" w:leader="dot" w:pos="8306"/>
        </w:tabs>
      </w:pPr>
      <w:hyperlink w:anchor="_Toc27078" w:history="1">
        <w:r>
          <w:rPr>
            <w:rFonts w:ascii="仿宋" w:eastAsia="仿宋" w:hAnsi="仿宋" w:cs="仿宋" w:hint="eastAsia"/>
            <w:lang w:eastAsia="zh-CN"/>
          </w:rPr>
          <w:t>(二)、社会参与与沟通</w:t>
        </w:r>
        <w:r>
          <w:tab/>
        </w:r>
        <w:r>
          <w:fldChar w:fldCharType="begin"/>
        </w:r>
        <w:r>
          <w:instrText xml:space="preserve"> PAGEREF _Toc27078 \h </w:instrText>
        </w:r>
        <w:r>
          <w:fldChar w:fldCharType="separate"/>
        </w:r>
        <w:r>
          <w:t>29</w:t>
        </w:r>
        <w:r>
          <w:fldChar w:fldCharType="end"/>
        </w:r>
      </w:hyperlink>
    </w:p>
    <w:p>
      <w:pPr>
        <w:pStyle w:val="TOC1"/>
        <w:tabs>
          <w:tab w:val="right" w:leader="dot" w:pos="8306"/>
        </w:tabs>
      </w:pPr>
      <w:hyperlink w:anchor="_Toc29499" w:history="1">
        <w:r>
          <w:rPr>
            <w:rFonts w:ascii="仿宋" w:eastAsia="仿宋" w:hAnsi="仿宋" w:cs="仿宋" w:hint="eastAsia"/>
            <w:lang w:eastAsia="zh-CN"/>
          </w:rPr>
          <w:t>十、慢病管理项目财务管理</w:t>
        </w:r>
        <w:r>
          <w:tab/>
        </w:r>
        <w:r>
          <w:fldChar w:fldCharType="begin"/>
        </w:r>
        <w:r>
          <w:instrText xml:space="preserve"> PAGEREF _Toc29499 \h </w:instrText>
        </w:r>
        <w:r>
          <w:fldChar w:fldCharType="separate"/>
        </w:r>
        <w:r>
          <w:t>30</w:t>
        </w:r>
        <w:r>
          <w:fldChar w:fldCharType="end"/>
        </w:r>
      </w:hyperlink>
    </w:p>
    <w:p>
      <w:pPr>
        <w:pStyle w:val="TOC2"/>
        <w:tabs>
          <w:tab w:val="right" w:leader="dot" w:pos="8306"/>
        </w:tabs>
      </w:pPr>
      <w:hyperlink w:anchor="_Toc9392" w:history="1">
        <w:r>
          <w:rPr>
            <w:rFonts w:ascii="仿宋" w:eastAsia="仿宋" w:hAnsi="仿宋" w:cs="仿宋" w:hint="eastAsia"/>
            <w:lang w:eastAsia="zh-CN"/>
          </w:rPr>
          <w:t>(一)、资金需求大</w:t>
        </w:r>
        <w:r>
          <w:tab/>
        </w:r>
        <w:r>
          <w:fldChar w:fldCharType="begin"/>
        </w:r>
        <w:r>
          <w:instrText xml:space="preserve"> PAGEREF _Toc9392 \h </w:instrText>
        </w:r>
        <w:r>
          <w:fldChar w:fldCharType="separate"/>
        </w:r>
        <w:r>
          <w:t>30</w:t>
        </w:r>
        <w:r>
          <w:fldChar w:fldCharType="end"/>
        </w:r>
      </w:hyperlink>
    </w:p>
    <w:p>
      <w:pPr>
        <w:pStyle w:val="TOC2"/>
        <w:tabs>
          <w:tab w:val="right" w:leader="dot" w:pos="8306"/>
        </w:tabs>
      </w:pPr>
      <w:hyperlink w:anchor="_Toc19717" w:history="1">
        <w:r>
          <w:rPr>
            <w:rFonts w:ascii="仿宋" w:eastAsia="仿宋" w:hAnsi="仿宋" w:cs="仿宋" w:hint="eastAsia"/>
            <w:lang w:eastAsia="zh-CN"/>
          </w:rPr>
          <w:t>(二)、研发周期长</w:t>
        </w:r>
        <w:r>
          <w:tab/>
        </w:r>
        <w:r>
          <w:fldChar w:fldCharType="begin"/>
        </w:r>
        <w:r>
          <w:instrText xml:space="preserve"> PAGEREF _Toc19717 \h </w:instrText>
        </w:r>
        <w:r>
          <w:fldChar w:fldCharType="separate"/>
        </w:r>
        <w:r>
          <w:t>31</w:t>
        </w:r>
        <w:r>
          <w:fldChar w:fldCharType="end"/>
        </w:r>
      </w:hyperlink>
    </w:p>
    <w:p>
      <w:pPr>
        <w:pStyle w:val="TOC2"/>
        <w:tabs>
          <w:tab w:val="right" w:leader="dot" w:pos="8306"/>
        </w:tabs>
      </w:pPr>
      <w:hyperlink w:anchor="_Toc27479" w:history="1">
        <w:r>
          <w:rPr>
            <w:rFonts w:ascii="仿宋" w:eastAsia="仿宋" w:hAnsi="仿宋" w:cs="仿宋" w:hint="eastAsia"/>
            <w:lang w:eastAsia="zh-CN"/>
          </w:rPr>
          <w:t>(三)、市场风险大</w:t>
        </w:r>
        <w:r>
          <w:tab/>
        </w:r>
        <w:r>
          <w:fldChar w:fldCharType="begin"/>
        </w:r>
        <w:r>
          <w:instrText xml:space="preserve"> PAGEREF _Toc27479 \h </w:instrText>
        </w:r>
        <w:r>
          <w:fldChar w:fldCharType="separate"/>
        </w:r>
        <w:r>
          <w:t>32</w:t>
        </w:r>
        <w:r>
          <w:fldChar w:fldCharType="end"/>
        </w:r>
      </w:hyperlink>
    </w:p>
    <w:p>
      <w:pPr>
        <w:pStyle w:val="TOC2"/>
        <w:tabs>
          <w:tab w:val="right" w:leader="dot" w:pos="8306"/>
        </w:tabs>
      </w:pPr>
      <w:hyperlink w:anchor="_Toc8731" w:history="1">
        <w:r>
          <w:rPr>
            <w:rFonts w:ascii="仿宋" w:eastAsia="仿宋" w:hAnsi="仿宋" w:cs="仿宋" w:hint="eastAsia"/>
            <w:lang w:eastAsia="zh-CN"/>
          </w:rPr>
          <w:t>(四)、利润率高</w:t>
        </w:r>
        <w:r>
          <w:tab/>
        </w:r>
        <w:r>
          <w:fldChar w:fldCharType="begin"/>
        </w:r>
        <w:r>
          <w:instrText xml:space="preserve"> PAGEREF _Toc8731 \h </w:instrText>
        </w:r>
        <w:r>
          <w:fldChar w:fldCharType="separate"/>
        </w:r>
        <w:r>
          <w:t>35</w:t>
        </w:r>
        <w:r>
          <w:fldChar w:fldCharType="end"/>
        </w:r>
      </w:hyperlink>
    </w:p>
    <w:p>
      <w:pPr>
        <w:pStyle w:val="TOC1"/>
        <w:tabs>
          <w:tab w:val="right" w:leader="dot" w:pos="8306"/>
        </w:tabs>
      </w:pPr>
      <w:hyperlink w:anchor="_Toc402" w:history="1">
        <w:r>
          <w:rPr>
            <w:rFonts w:ascii="仿宋" w:eastAsia="仿宋" w:hAnsi="仿宋" w:cs="仿宋" w:hint="eastAsia"/>
            <w:lang w:eastAsia="zh-CN"/>
          </w:rPr>
          <w:t>十一、慢病管理项目环境影响分析</w:t>
        </w:r>
        <w:r>
          <w:tab/>
        </w:r>
        <w:r>
          <w:fldChar w:fldCharType="begin"/>
        </w:r>
        <w:r>
          <w:instrText xml:space="preserve"> PAGEREF _Toc402 \h </w:instrText>
        </w:r>
        <w:r>
          <w:fldChar w:fldCharType="separate"/>
        </w:r>
        <w:r>
          <w:t>37</w:t>
        </w:r>
        <w:r>
          <w:fldChar w:fldCharType="end"/>
        </w:r>
      </w:hyperlink>
    </w:p>
    <w:p>
      <w:pPr>
        <w:pStyle w:val="TOC2"/>
        <w:tabs>
          <w:tab w:val="right" w:leader="dot" w:pos="8306"/>
        </w:tabs>
      </w:pPr>
      <w:hyperlink w:anchor="_Toc27922" w:history="1">
        <w:r>
          <w:rPr>
            <w:rFonts w:ascii="仿宋" w:eastAsia="仿宋" w:hAnsi="仿宋" w:cs="仿宋" w:hint="eastAsia"/>
            <w:lang w:eastAsia="zh-CN"/>
          </w:rPr>
          <w:t>(一)、建设区域环境质量现状</w:t>
        </w:r>
        <w:r>
          <w:tab/>
        </w:r>
        <w:r>
          <w:fldChar w:fldCharType="begin"/>
        </w:r>
        <w:r>
          <w:instrText xml:space="preserve"> PAGEREF _Toc27922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0" w:history="1">
        <w:r>
          <w:rPr>
            <w:rFonts w:ascii="仿宋" w:eastAsia="仿宋" w:hAnsi="仿宋" w:cs="仿宋" w:hint="eastAsia"/>
            <w:lang w:eastAsia="zh-CN"/>
          </w:rPr>
          <w:t>(二)、建设期环境保护</w:t>
        </w:r>
        <w:r>
          <w:tab/>
        </w:r>
        <w:r>
          <w:fldChar w:fldCharType="begin"/>
        </w:r>
        <w:r>
          <w:instrText xml:space="preserve"> PAGEREF _Toc3410 \h </w:instrText>
        </w:r>
        <w:r>
          <w:fldChar w:fldCharType="separate"/>
        </w:r>
        <w:r>
          <w:t>38</w:t>
        </w:r>
        <w:r>
          <w:fldChar w:fldCharType="end"/>
        </w:r>
      </w:hyperlink>
    </w:p>
    <w:p>
      <w:pPr>
        <w:pStyle w:val="TOC2"/>
        <w:tabs>
          <w:tab w:val="right" w:leader="dot" w:pos="8306"/>
        </w:tabs>
      </w:pPr>
      <w:hyperlink w:anchor="_Toc17155" w:history="1">
        <w:r>
          <w:rPr>
            <w:rFonts w:ascii="仿宋" w:eastAsia="仿宋" w:hAnsi="仿宋" w:cs="仿宋" w:hint="eastAsia"/>
            <w:lang w:eastAsia="zh-CN"/>
          </w:rPr>
          <w:t>(三)、运营期环境保护</w:t>
        </w:r>
        <w:r>
          <w:tab/>
        </w:r>
        <w:r>
          <w:fldChar w:fldCharType="begin"/>
        </w:r>
        <w:r>
          <w:instrText xml:space="preserve"> PAGEREF _Toc17155 \h </w:instrText>
        </w:r>
        <w:r>
          <w:fldChar w:fldCharType="separate"/>
        </w:r>
        <w:r>
          <w:t>40</w:t>
        </w:r>
        <w:r>
          <w:fldChar w:fldCharType="end"/>
        </w:r>
      </w:hyperlink>
    </w:p>
    <w:p>
      <w:pPr>
        <w:pStyle w:val="TOC2"/>
        <w:tabs>
          <w:tab w:val="right" w:leader="dot" w:pos="8306"/>
        </w:tabs>
      </w:pPr>
      <w:hyperlink w:anchor="_Toc25233" w:history="1">
        <w:r>
          <w:rPr>
            <w:rFonts w:ascii="仿宋" w:eastAsia="仿宋" w:hAnsi="仿宋" w:cs="仿宋" w:hint="eastAsia"/>
            <w:lang w:eastAsia="zh-CN"/>
          </w:rPr>
          <w:t>(四)、慢病管理项目建设对区域经济的影响</w:t>
        </w:r>
        <w:r>
          <w:tab/>
        </w:r>
        <w:r>
          <w:fldChar w:fldCharType="begin"/>
        </w:r>
        <w:r>
          <w:instrText xml:space="preserve"> PAGEREF _Toc25233 \h </w:instrText>
        </w:r>
        <w:r>
          <w:fldChar w:fldCharType="separate"/>
        </w:r>
        <w:r>
          <w:t>41</w:t>
        </w:r>
        <w:r>
          <w:fldChar w:fldCharType="end"/>
        </w:r>
      </w:hyperlink>
    </w:p>
    <w:p>
      <w:pPr>
        <w:pStyle w:val="TOC2"/>
        <w:tabs>
          <w:tab w:val="right" w:leader="dot" w:pos="8306"/>
        </w:tabs>
      </w:pPr>
      <w:hyperlink w:anchor="_Toc30263" w:history="1">
        <w:r>
          <w:rPr>
            <w:rFonts w:ascii="仿宋" w:eastAsia="仿宋" w:hAnsi="仿宋" w:cs="仿宋" w:hint="eastAsia"/>
            <w:lang w:eastAsia="zh-CN"/>
          </w:rPr>
          <w:t>(五)、废弃物处理</w:t>
        </w:r>
        <w:r>
          <w:tab/>
        </w:r>
        <w:r>
          <w:fldChar w:fldCharType="begin"/>
        </w:r>
        <w:r>
          <w:instrText xml:space="preserve"> PAGEREF _Toc30263 \h </w:instrText>
        </w:r>
        <w:r>
          <w:fldChar w:fldCharType="separate"/>
        </w:r>
        <w:r>
          <w:t>43</w:t>
        </w:r>
        <w:r>
          <w:fldChar w:fldCharType="end"/>
        </w:r>
      </w:hyperlink>
    </w:p>
    <w:p>
      <w:pPr>
        <w:pStyle w:val="TOC2"/>
        <w:tabs>
          <w:tab w:val="right" w:leader="dot" w:pos="8306"/>
        </w:tabs>
      </w:pPr>
      <w:hyperlink w:anchor="_Toc1984" w:history="1">
        <w:r>
          <w:rPr>
            <w:rFonts w:ascii="仿宋" w:eastAsia="仿宋" w:hAnsi="仿宋" w:cs="仿宋" w:hint="eastAsia"/>
            <w:lang w:eastAsia="zh-CN"/>
          </w:rPr>
          <w:t>(六)、特殊环境影响分析</w:t>
        </w:r>
        <w:r>
          <w:tab/>
        </w:r>
        <w:r>
          <w:fldChar w:fldCharType="begin"/>
        </w:r>
        <w:r>
          <w:instrText xml:space="preserve"> PAGEREF _Toc1984 \h </w:instrText>
        </w:r>
        <w:r>
          <w:fldChar w:fldCharType="separate"/>
        </w:r>
        <w:r>
          <w:t>44</w:t>
        </w:r>
        <w:r>
          <w:fldChar w:fldCharType="end"/>
        </w:r>
      </w:hyperlink>
    </w:p>
    <w:p>
      <w:pPr>
        <w:pStyle w:val="TOC2"/>
        <w:tabs>
          <w:tab w:val="right" w:leader="dot" w:pos="8306"/>
        </w:tabs>
      </w:pPr>
      <w:hyperlink w:anchor="_Toc17256" w:history="1">
        <w:r>
          <w:rPr>
            <w:rFonts w:ascii="仿宋" w:eastAsia="仿宋" w:hAnsi="仿宋" w:cs="仿宋" w:hint="eastAsia"/>
            <w:lang w:eastAsia="zh-CN"/>
          </w:rPr>
          <w:t>(七)、清洁生产</w:t>
        </w:r>
        <w:r>
          <w:tab/>
        </w:r>
        <w:r>
          <w:fldChar w:fldCharType="begin"/>
        </w:r>
        <w:r>
          <w:instrText xml:space="preserve"> PAGEREF _Toc17256 \h </w:instrText>
        </w:r>
        <w:r>
          <w:fldChar w:fldCharType="separate"/>
        </w:r>
        <w:r>
          <w:t>45</w:t>
        </w:r>
        <w:r>
          <w:fldChar w:fldCharType="end"/>
        </w:r>
      </w:hyperlink>
    </w:p>
    <w:p>
      <w:pPr>
        <w:pStyle w:val="TOC2"/>
        <w:tabs>
          <w:tab w:val="right" w:leader="dot" w:pos="8306"/>
        </w:tabs>
      </w:pPr>
      <w:hyperlink w:anchor="_Toc32406" w:history="1">
        <w:r>
          <w:rPr>
            <w:rFonts w:ascii="仿宋" w:eastAsia="仿宋" w:hAnsi="仿宋" w:cs="仿宋" w:hint="eastAsia"/>
            <w:lang w:eastAsia="zh-CN"/>
          </w:rPr>
          <w:t>(八)、环境保护综合评价</w:t>
        </w:r>
        <w:r>
          <w:tab/>
        </w:r>
        <w:r>
          <w:fldChar w:fldCharType="begin"/>
        </w:r>
        <w:r>
          <w:instrText xml:space="preserve"> PAGEREF _Toc32406 \h </w:instrText>
        </w:r>
        <w:r>
          <w:fldChar w:fldCharType="separate"/>
        </w:r>
        <w:r>
          <w:t>46</w:t>
        </w:r>
        <w:r>
          <w:fldChar w:fldCharType="end"/>
        </w:r>
      </w:hyperlink>
    </w:p>
    <w:p>
      <w:pPr>
        <w:pStyle w:val="TOC1"/>
        <w:tabs>
          <w:tab w:val="right" w:leader="dot" w:pos="8306"/>
        </w:tabs>
      </w:pPr>
      <w:hyperlink w:anchor="_Toc1479" w:history="1">
        <w:r>
          <w:rPr>
            <w:rFonts w:ascii="仿宋" w:eastAsia="仿宋" w:hAnsi="仿宋" w:cs="仿宋" w:hint="eastAsia"/>
            <w:lang w:eastAsia="zh-CN"/>
          </w:rPr>
          <w:t>十二、慢病管理项目人力资源培养与发展</w:t>
        </w:r>
        <w:r>
          <w:tab/>
        </w:r>
        <w:r>
          <w:fldChar w:fldCharType="begin"/>
        </w:r>
        <w:r>
          <w:instrText xml:space="preserve"> PAGEREF _Toc1479 \h </w:instrText>
        </w:r>
        <w:r>
          <w:fldChar w:fldCharType="separate"/>
        </w:r>
        <w:r>
          <w:t>47</w:t>
        </w:r>
        <w:r>
          <w:fldChar w:fldCharType="end"/>
        </w:r>
      </w:hyperlink>
    </w:p>
    <w:p>
      <w:pPr>
        <w:pStyle w:val="TOC2"/>
        <w:tabs>
          <w:tab w:val="right" w:leader="dot" w:pos="8306"/>
        </w:tabs>
      </w:pPr>
      <w:hyperlink w:anchor="_Toc31859" w:history="1">
        <w:r>
          <w:rPr>
            <w:rFonts w:ascii="仿宋" w:eastAsia="仿宋" w:hAnsi="仿宋" w:cs="仿宋" w:hint="eastAsia"/>
            <w:lang w:eastAsia="zh-CN"/>
          </w:rPr>
          <w:t>(一)、人才需求与规划</w:t>
        </w:r>
        <w:r>
          <w:tab/>
        </w:r>
        <w:r>
          <w:fldChar w:fldCharType="begin"/>
        </w:r>
        <w:r>
          <w:instrText xml:space="preserve"> PAGEREF _Toc31859 \h </w:instrText>
        </w:r>
        <w:r>
          <w:fldChar w:fldCharType="separate"/>
        </w:r>
        <w:r>
          <w:t>47</w:t>
        </w:r>
        <w:r>
          <w:fldChar w:fldCharType="end"/>
        </w:r>
      </w:hyperlink>
    </w:p>
    <w:p>
      <w:pPr>
        <w:pStyle w:val="TOC2"/>
        <w:tabs>
          <w:tab w:val="right" w:leader="dot" w:pos="8306"/>
        </w:tabs>
      </w:pPr>
      <w:hyperlink w:anchor="_Toc4194" w:history="1">
        <w:r>
          <w:rPr>
            <w:rFonts w:ascii="仿宋" w:eastAsia="仿宋" w:hAnsi="仿宋" w:cs="仿宋" w:hint="eastAsia"/>
            <w:lang w:eastAsia="zh-CN"/>
          </w:rPr>
          <w:t>(二)、培训与发展计划</w:t>
        </w:r>
        <w:r>
          <w:tab/>
        </w:r>
        <w:r>
          <w:fldChar w:fldCharType="begin"/>
        </w:r>
        <w:r>
          <w:instrText xml:space="preserve"> PAGEREF _Toc4194 \h </w:instrText>
        </w:r>
        <w:r>
          <w:fldChar w:fldCharType="separate"/>
        </w:r>
        <w:r>
          <w:t>48</w:t>
        </w:r>
        <w:r>
          <w:fldChar w:fldCharType="end"/>
        </w:r>
      </w:hyperlink>
    </w:p>
    <w:p>
      <w:pPr>
        <w:pStyle w:val="TOC1"/>
        <w:tabs>
          <w:tab w:val="right" w:leader="dot" w:pos="8306"/>
        </w:tabs>
      </w:pPr>
      <w:hyperlink w:anchor="_Toc22191" w:history="1">
        <w:r>
          <w:rPr>
            <w:rFonts w:ascii="仿宋" w:eastAsia="仿宋" w:hAnsi="仿宋" w:cs="仿宋" w:hint="eastAsia"/>
            <w:lang w:eastAsia="zh-CN"/>
          </w:rPr>
          <w:t>十三、营销与推广策略</w:t>
        </w:r>
        <w:r>
          <w:tab/>
        </w:r>
        <w:r>
          <w:fldChar w:fldCharType="begin"/>
        </w:r>
        <w:r>
          <w:instrText xml:space="preserve"> PAGEREF _Toc22191 \h </w:instrText>
        </w:r>
        <w:r>
          <w:fldChar w:fldCharType="separate"/>
        </w:r>
        <w:r>
          <w:t>48</w:t>
        </w:r>
        <w:r>
          <w:fldChar w:fldCharType="end"/>
        </w:r>
      </w:hyperlink>
    </w:p>
    <w:p>
      <w:pPr>
        <w:pStyle w:val="TOC2"/>
        <w:tabs>
          <w:tab w:val="right" w:leader="dot" w:pos="8306"/>
        </w:tabs>
      </w:pPr>
      <w:hyperlink w:anchor="_Toc32680" w:history="1">
        <w:r>
          <w:rPr>
            <w:rFonts w:ascii="仿宋" w:eastAsia="仿宋" w:hAnsi="仿宋" w:cs="仿宋" w:hint="eastAsia"/>
            <w:lang w:eastAsia="zh-CN"/>
          </w:rPr>
          <w:t>(一)、产品/服务定位与特点</w:t>
        </w:r>
        <w:r>
          <w:tab/>
        </w:r>
        <w:r>
          <w:fldChar w:fldCharType="begin"/>
        </w:r>
        <w:r>
          <w:instrText xml:space="preserve"> PAGEREF _Toc32680 \h </w:instrText>
        </w:r>
        <w:r>
          <w:fldChar w:fldCharType="separate"/>
        </w:r>
        <w:r>
          <w:t>48</w:t>
        </w:r>
        <w:r>
          <w:fldChar w:fldCharType="end"/>
        </w:r>
      </w:hyperlink>
    </w:p>
    <w:p>
      <w:pPr>
        <w:pStyle w:val="TOC2"/>
        <w:tabs>
          <w:tab w:val="right" w:leader="dot" w:pos="8306"/>
        </w:tabs>
      </w:pPr>
      <w:hyperlink w:anchor="_Toc19086" w:history="1">
        <w:r>
          <w:rPr>
            <w:rFonts w:ascii="仿宋" w:eastAsia="仿宋" w:hAnsi="仿宋" w:cs="仿宋" w:hint="eastAsia"/>
            <w:lang w:eastAsia="zh-CN"/>
          </w:rPr>
          <w:t>(二)、市场定位与竞争分析</w:t>
        </w:r>
        <w:r>
          <w:tab/>
        </w:r>
        <w:r>
          <w:fldChar w:fldCharType="begin"/>
        </w:r>
        <w:r>
          <w:instrText xml:space="preserve"> PAGEREF _Toc19086 \h </w:instrText>
        </w:r>
        <w:r>
          <w:fldChar w:fldCharType="separate"/>
        </w:r>
        <w:r>
          <w:t>50</w:t>
        </w:r>
        <w:r>
          <w:fldChar w:fldCharType="end"/>
        </w:r>
      </w:hyperlink>
    </w:p>
    <w:p>
      <w:pPr>
        <w:pStyle w:val="TOC2"/>
        <w:tabs>
          <w:tab w:val="right" w:leader="dot" w:pos="8306"/>
        </w:tabs>
      </w:pPr>
      <w:hyperlink w:anchor="_Toc11289" w:history="1">
        <w:r>
          <w:rPr>
            <w:rFonts w:ascii="仿宋" w:eastAsia="仿宋" w:hAnsi="仿宋" w:cs="仿宋" w:hint="eastAsia"/>
            <w:lang w:eastAsia="zh-CN"/>
          </w:rPr>
          <w:t>(三)、营销渠道与策略</w:t>
        </w:r>
        <w:r>
          <w:tab/>
        </w:r>
        <w:r>
          <w:fldChar w:fldCharType="begin"/>
        </w:r>
        <w:r>
          <w:instrText xml:space="preserve"> PAGEREF _Toc11289 \h </w:instrText>
        </w:r>
        <w:r>
          <w:fldChar w:fldCharType="separate"/>
        </w:r>
        <w:r>
          <w:t>51</w:t>
        </w:r>
        <w:r>
          <w:fldChar w:fldCharType="end"/>
        </w:r>
      </w:hyperlink>
    </w:p>
    <w:p>
      <w:pPr>
        <w:pStyle w:val="TOC2"/>
        <w:tabs>
          <w:tab w:val="right" w:leader="dot" w:pos="8306"/>
        </w:tabs>
      </w:pPr>
      <w:hyperlink w:anchor="_Toc17844" w:history="1">
        <w:r>
          <w:rPr>
            <w:rFonts w:ascii="仿宋" w:eastAsia="仿宋" w:hAnsi="仿宋" w:cs="仿宋" w:hint="eastAsia"/>
            <w:lang w:eastAsia="zh-CN"/>
          </w:rPr>
          <w:t>(四)、推广与宣传活动</w:t>
        </w:r>
        <w:r>
          <w:tab/>
        </w:r>
        <w:r>
          <w:fldChar w:fldCharType="begin"/>
        </w:r>
        <w:r>
          <w:instrText xml:space="preserve"> PAGEREF _Toc17844 \h </w:instrText>
        </w:r>
        <w:r>
          <w:fldChar w:fldCharType="separate"/>
        </w:r>
        <w:r>
          <w:t>52</w:t>
        </w:r>
        <w:r>
          <w:fldChar w:fldCharType="end"/>
        </w:r>
      </w:hyperlink>
    </w:p>
    <w:p>
      <w:pPr>
        <w:pStyle w:val="TOC1"/>
        <w:tabs>
          <w:tab w:val="right" w:leader="dot" w:pos="8306"/>
        </w:tabs>
      </w:pPr>
      <w:hyperlink w:anchor="_Toc28514" w:history="1">
        <w:r>
          <w:rPr>
            <w:rFonts w:ascii="仿宋" w:eastAsia="仿宋" w:hAnsi="仿宋" w:cs="仿宋" w:hint="eastAsia"/>
            <w:lang w:eastAsia="zh-CN"/>
          </w:rPr>
          <w:t>十四、风险识别与分类</w:t>
        </w:r>
        <w:r>
          <w:tab/>
        </w:r>
        <w:r>
          <w:fldChar w:fldCharType="begin"/>
        </w:r>
        <w:r>
          <w:instrText xml:space="preserve"> PAGEREF _Toc28514 \h </w:instrText>
        </w:r>
        <w:r>
          <w:fldChar w:fldCharType="separate"/>
        </w:r>
        <w:r>
          <w:t>57</w:t>
        </w:r>
        <w:r>
          <w:fldChar w:fldCharType="end"/>
        </w:r>
      </w:hyperlink>
    </w:p>
    <w:p>
      <w:pPr>
        <w:pStyle w:val="TOC2"/>
        <w:tabs>
          <w:tab w:val="right" w:leader="dot" w:pos="8306"/>
        </w:tabs>
      </w:pPr>
      <w:hyperlink w:anchor="_Toc15176" w:history="1">
        <w:r>
          <w:rPr>
            <w:rFonts w:ascii="仿宋" w:eastAsia="仿宋" w:hAnsi="仿宋" w:cs="仿宋" w:hint="eastAsia"/>
            <w:lang w:eastAsia="zh-CN"/>
          </w:rPr>
          <w:t>(一)、风险识别</w:t>
        </w:r>
        <w:r>
          <w:tab/>
        </w:r>
        <w:r>
          <w:fldChar w:fldCharType="begin"/>
        </w:r>
        <w:r>
          <w:instrText xml:space="preserve"> PAGEREF _Toc15176 \h </w:instrText>
        </w:r>
        <w:r>
          <w:fldChar w:fldCharType="separate"/>
        </w:r>
        <w:r>
          <w:t>57</w:t>
        </w:r>
        <w:r>
          <w:fldChar w:fldCharType="end"/>
        </w:r>
      </w:hyperlink>
    </w:p>
    <w:p>
      <w:pPr>
        <w:pStyle w:val="TOC2"/>
        <w:tabs>
          <w:tab w:val="right" w:leader="dot" w:pos="8306"/>
        </w:tabs>
      </w:pPr>
      <w:hyperlink w:anchor="_Toc14201" w:history="1">
        <w:r>
          <w:rPr>
            <w:rFonts w:ascii="仿宋" w:eastAsia="仿宋" w:hAnsi="仿宋" w:cs="仿宋" w:hint="eastAsia"/>
            <w:lang w:eastAsia="zh-CN"/>
          </w:rPr>
          <w:t>(二)、风险分类</w:t>
        </w:r>
        <w:r>
          <w:tab/>
        </w:r>
        <w:r>
          <w:fldChar w:fldCharType="begin"/>
        </w:r>
        <w:r>
          <w:instrText xml:space="preserve"> PAGEREF _Toc14201 \h </w:instrText>
        </w:r>
        <w:r>
          <w:fldChar w:fldCharType="separate"/>
        </w:r>
        <w:r>
          <w:t>59</w:t>
        </w:r>
        <w:r>
          <w:fldChar w:fldCharType="end"/>
        </w:r>
      </w:hyperlink>
    </w:p>
    <w:p>
      <w:pPr>
        <w:pStyle w:val="TOC1"/>
        <w:tabs>
          <w:tab w:val="right" w:leader="dot" w:pos="8306"/>
        </w:tabs>
      </w:pPr>
      <w:hyperlink w:anchor="_Toc13098" w:history="1">
        <w:r>
          <w:rPr>
            <w:rFonts w:ascii="仿宋" w:eastAsia="仿宋" w:hAnsi="仿宋" w:cs="仿宋" w:hint="eastAsia"/>
            <w:lang w:eastAsia="zh-CN"/>
          </w:rPr>
          <w:t>十五、慢病管理项目实施时间节点</w:t>
        </w:r>
        <w:r>
          <w:tab/>
        </w:r>
        <w:r>
          <w:fldChar w:fldCharType="begin"/>
        </w:r>
        <w:r>
          <w:instrText xml:space="preserve"> PAGEREF _Toc13098 \h </w:instrText>
        </w:r>
        <w:r>
          <w:fldChar w:fldCharType="separate"/>
        </w:r>
        <w:r>
          <w:t>60</w:t>
        </w:r>
        <w:r>
          <w:fldChar w:fldCharType="end"/>
        </w:r>
      </w:hyperlink>
    </w:p>
    <w:p>
      <w:pPr>
        <w:pStyle w:val="TOC2"/>
        <w:tabs>
          <w:tab w:val="right" w:leader="dot" w:pos="8306"/>
        </w:tabs>
      </w:pPr>
      <w:hyperlink w:anchor="_Toc32629" w:history="1">
        <w:r>
          <w:rPr>
            <w:rFonts w:ascii="仿宋" w:eastAsia="仿宋" w:hAnsi="仿宋" w:cs="仿宋" w:hint="eastAsia"/>
            <w:lang w:eastAsia="zh-CN"/>
          </w:rPr>
          <w:t>(一)、慢病管理项目启动阶段时间节点</w:t>
        </w:r>
        <w:r>
          <w:tab/>
        </w:r>
        <w:r>
          <w:fldChar w:fldCharType="begin"/>
        </w:r>
        <w:r>
          <w:instrText xml:space="preserve"> PAGEREF _Toc32629 \h </w:instrText>
        </w:r>
        <w:r>
          <w:fldChar w:fldCharType="separate"/>
        </w:r>
        <w:r>
          <w:t>60</w:t>
        </w:r>
        <w:r>
          <w:fldChar w:fldCharType="end"/>
        </w:r>
      </w:hyperlink>
    </w:p>
    <w:p>
      <w:pPr>
        <w:pStyle w:val="TOC2"/>
        <w:tabs>
          <w:tab w:val="right" w:leader="dot" w:pos="8306"/>
        </w:tabs>
      </w:pPr>
      <w:hyperlink w:anchor="_Toc27628" w:history="1">
        <w:r>
          <w:rPr>
            <w:rFonts w:ascii="仿宋" w:eastAsia="仿宋" w:hAnsi="仿宋" w:cs="仿宋" w:hint="eastAsia"/>
            <w:lang w:eastAsia="zh-CN"/>
          </w:rPr>
          <w:t>(二)、慢病管理项目执行阶段时间节点</w:t>
        </w:r>
        <w:r>
          <w:tab/>
        </w:r>
        <w:r>
          <w:fldChar w:fldCharType="begin"/>
        </w:r>
        <w:r>
          <w:instrText xml:space="preserve"> PAGEREF _Toc27628 \h </w:instrText>
        </w:r>
        <w:r>
          <w:fldChar w:fldCharType="separate"/>
        </w:r>
        <w:r>
          <w:t>62</w:t>
        </w:r>
        <w:r>
          <w:fldChar w:fldCharType="end"/>
        </w:r>
      </w:hyperlink>
    </w:p>
    <w:p>
      <w:pPr>
        <w:pStyle w:val="TOC2"/>
        <w:tabs>
          <w:tab w:val="right" w:leader="dot" w:pos="8306"/>
        </w:tabs>
      </w:pPr>
      <w:hyperlink w:anchor="_Toc17454" w:history="1">
        <w:r>
          <w:rPr>
            <w:rFonts w:ascii="仿宋" w:eastAsia="仿宋" w:hAnsi="仿宋" w:cs="仿宋" w:hint="eastAsia"/>
            <w:lang w:eastAsia="zh-CN"/>
          </w:rPr>
          <w:t>(三)、慢病管理项目完成阶段时间节点</w:t>
        </w:r>
        <w:r>
          <w:tab/>
        </w:r>
        <w:r>
          <w:fldChar w:fldCharType="begin"/>
        </w:r>
        <w:r>
          <w:instrText xml:space="preserve"> PAGEREF _Toc17454 \h </w:instrText>
        </w:r>
        <w:r>
          <w:fldChar w:fldCharType="separate"/>
        </w:r>
        <w:r>
          <w:t>63</w:t>
        </w:r>
        <w:r>
          <w:fldChar w:fldCharType="end"/>
        </w:r>
      </w:hyperlink>
    </w:p>
    <w:p>
      <w:pPr>
        <w:pStyle w:val="TOC1"/>
        <w:tabs>
          <w:tab w:val="right" w:leader="dot" w:pos="8306"/>
        </w:tabs>
      </w:pPr>
      <w:hyperlink w:anchor="_Toc28007" w:history="1">
        <w:r>
          <w:rPr>
            <w:rFonts w:ascii="仿宋" w:eastAsia="仿宋" w:hAnsi="仿宋" w:cs="仿宋" w:hint="eastAsia"/>
            <w:lang w:eastAsia="zh-CN"/>
          </w:rPr>
          <w:t>十六、慢病管理项目实施保障措施</w:t>
        </w:r>
        <w:r>
          <w:tab/>
        </w:r>
        <w:r>
          <w:fldChar w:fldCharType="begin"/>
        </w:r>
        <w:r>
          <w:instrText xml:space="preserve"> PAGEREF _Toc28007 \h </w:instrText>
        </w:r>
        <w:r>
          <w:fldChar w:fldCharType="separate"/>
        </w:r>
        <w:r>
          <w:t>64</w:t>
        </w:r>
        <w:r>
          <w:fldChar w:fldCharType="end"/>
        </w:r>
      </w:hyperlink>
    </w:p>
    <w:p>
      <w:pPr>
        <w:pStyle w:val="TOC2"/>
        <w:tabs>
          <w:tab w:val="right" w:leader="dot" w:pos="8306"/>
        </w:tabs>
      </w:pPr>
      <w:hyperlink w:anchor="_Toc31472" w:history="1">
        <w:r>
          <w:rPr>
            <w:rFonts w:ascii="仿宋" w:eastAsia="仿宋" w:hAnsi="仿宋" w:cs="仿宋" w:hint="eastAsia"/>
            <w:lang w:eastAsia="zh-CN"/>
          </w:rPr>
          <w:t>(一)、慢病管理项目实施保障机制</w:t>
        </w:r>
        <w:r>
          <w:tab/>
        </w:r>
        <w:r>
          <w:fldChar w:fldCharType="begin"/>
        </w:r>
        <w:r>
          <w:instrText xml:space="preserve"> PAGEREF _Toc31472 \h </w:instrText>
        </w:r>
        <w:r>
          <w:fldChar w:fldCharType="separate"/>
        </w:r>
        <w:r>
          <w:t>64</w:t>
        </w:r>
        <w:r>
          <w:fldChar w:fldCharType="end"/>
        </w:r>
      </w:hyperlink>
    </w:p>
    <w:p>
      <w:pPr>
        <w:pStyle w:val="TOC2"/>
        <w:tabs>
          <w:tab w:val="right" w:leader="dot" w:pos="8306"/>
        </w:tabs>
      </w:pPr>
      <w:hyperlink w:anchor="_Toc6436" w:history="1">
        <w:r>
          <w:rPr>
            <w:rFonts w:ascii="仿宋" w:eastAsia="仿宋" w:hAnsi="仿宋" w:cs="仿宋" w:hint="eastAsia"/>
            <w:lang w:eastAsia="zh-CN"/>
          </w:rPr>
          <w:t>(二)、慢病管理项目法律合规要求</w:t>
        </w:r>
        <w:r>
          <w:tab/>
        </w:r>
        <w:r>
          <w:fldChar w:fldCharType="begin"/>
        </w:r>
        <w:r>
          <w:instrText xml:space="preserve"> PAGEREF _Toc6436 \h </w:instrText>
        </w:r>
        <w:r>
          <w:fldChar w:fldCharType="separate"/>
        </w:r>
        <w:r>
          <w:t>67</w:t>
        </w:r>
        <w:r>
          <w:fldChar w:fldCharType="end"/>
        </w:r>
      </w:hyperlink>
    </w:p>
    <w:p>
      <w:pPr>
        <w:pStyle w:val="TOC2"/>
        <w:tabs>
          <w:tab w:val="right" w:leader="dot" w:pos="8306"/>
        </w:tabs>
      </w:pPr>
      <w:hyperlink w:anchor="_Toc716" w:history="1">
        <w:r>
          <w:rPr>
            <w:rFonts w:ascii="仿宋" w:eastAsia="仿宋" w:hAnsi="仿宋" w:cs="仿宋" w:hint="eastAsia"/>
            <w:lang w:eastAsia="zh-CN"/>
          </w:rPr>
          <w:t>(三)、慢病管理项目合同管理与法律事务</w:t>
        </w:r>
        <w:r>
          <w:tab/>
        </w:r>
        <w:r>
          <w:fldChar w:fldCharType="begin"/>
        </w:r>
        <w:r>
          <w:instrText xml:space="preserve"> PAGEREF _Toc716 \h </w:instrText>
        </w:r>
        <w:r>
          <w:fldChar w:fldCharType="separate"/>
        </w:r>
        <w:r>
          <w:t>71</w:t>
        </w:r>
        <w:r>
          <w:fldChar w:fldCharType="end"/>
        </w:r>
      </w:hyperlink>
    </w:p>
    <w:p>
      <w:pPr>
        <w:pStyle w:val="TOC2"/>
        <w:tabs>
          <w:tab w:val="right" w:leader="dot" w:pos="8306"/>
        </w:tabs>
      </w:pPr>
      <w:hyperlink w:anchor="_Toc28407" w:history="1">
        <w:r>
          <w:rPr>
            <w:rFonts w:ascii="仿宋" w:eastAsia="仿宋" w:hAnsi="仿宋" w:cs="仿宋" w:hint="eastAsia"/>
            <w:lang w:eastAsia="zh-CN"/>
          </w:rPr>
          <w:t>(四)、慢病管理项目知识产权保护策略</w:t>
        </w:r>
        <w:r>
          <w:tab/>
        </w:r>
        <w:r>
          <w:fldChar w:fldCharType="begin"/>
        </w:r>
        <w:r>
          <w:instrText xml:space="preserve"> PAGEREF _Toc28407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4"/>
      <w:r>
        <w:rPr>
          <w:rFonts w:ascii="仿宋" w:eastAsia="仿宋" w:hAnsi="仿宋" w:cs="仿宋" w:hint="eastAsia"/>
          <w:sz w:val="28"/>
          <w:lang w:eastAsia="zh-CN"/>
        </w:rPr>
        <w:t>一、慢病管理项目土建工程</w:t>
      </w:r>
      <w:bookmarkEnd w:id="2"/>
    </w:p>
    <w:p>
      <w:pPr>
        <w:pStyle w:val="Heading2"/>
        <w:rPr>
          <w:rFonts w:ascii="仿宋" w:eastAsia="仿宋" w:hAnsi="仿宋" w:cs="仿宋" w:hint="eastAsia"/>
          <w:lang w:eastAsia="zh-CN"/>
        </w:rPr>
      </w:pPr>
      <w:bookmarkStart w:id="3" w:name="_Toc136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在慢病管理项目的建筑工程设计中，我们将秉承一系列重要的设计原则，以确保慢病管理项目建筑在功能、美观、可持续性等方面达到最佳效果。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首要原则是确保建筑的功能性得到最大化的发挥。我们将充分理解慢病管理项目的实际需求，合理布局各个功能区域，保证建筑在满足业务需求的同时，提供高效的工作环境。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在建筑设计中，我们将综合考虑建设和运营成本。通过精细的经济效益分析，确保设计方案在高效利用资源的同时，对慢病管理项目的长期盈利能力有积极的贡献。</w:t>
      </w:r>
    </w:p>
    <w:p>
      <w:pPr>
        <w:pStyle w:val="Heading2"/>
        <w:ind w:firstLine="560" w:firstLineChars="200"/>
        <w:rPr>
          <w:rFonts w:ascii="仿宋" w:eastAsia="仿宋" w:hAnsi="仿宋" w:cs="仿宋" w:hint="eastAsia"/>
          <w:sz w:val="28"/>
          <w:lang w:eastAsia="zh-CN"/>
        </w:rPr>
      </w:pPr>
      <w:bookmarkStart w:id="4" w:name="_Toc117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慢病管理项目的土建工程设计中，我们将精准设定设计年限，结合慢病管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慢病管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72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慢病管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慢病管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慢病管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07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本期工程慢病管理项目预计总建筑面积XXX平方米，其中：计容建筑面积XXX平方米，计划建筑工程投资XX万元，占慢病管理项目总投资的XX%。</w:t>
      </w:r>
    </w:p>
    <w:p>
      <w:pPr>
        <w:pStyle w:val="Heading1"/>
        <w:ind w:firstLine="560" w:firstLineChars="200"/>
        <w:rPr>
          <w:rFonts w:ascii="仿宋" w:eastAsia="仿宋" w:hAnsi="仿宋" w:cs="仿宋" w:hint="eastAsia"/>
          <w:sz w:val="28"/>
          <w:lang w:eastAsia="zh-CN"/>
        </w:rPr>
      </w:pPr>
      <w:bookmarkStart w:id="7" w:name="_Toc30739"/>
      <w:r>
        <w:rPr>
          <w:rFonts w:ascii="仿宋" w:eastAsia="仿宋" w:hAnsi="仿宋" w:cs="仿宋" w:hint="eastAsia"/>
          <w:sz w:val="28"/>
          <w:lang w:eastAsia="zh-CN"/>
        </w:rPr>
        <w:t>二、慢病管理项目建设背景及必要性分析</w:t>
      </w:r>
      <w:bookmarkEnd w:id="7"/>
    </w:p>
    <w:p>
      <w:pPr>
        <w:pStyle w:val="Heading2"/>
        <w:rPr>
          <w:rFonts w:ascii="仿宋" w:eastAsia="仿宋" w:hAnsi="仿宋" w:cs="仿宋" w:hint="eastAsia"/>
          <w:lang w:eastAsia="zh-CN"/>
        </w:rPr>
      </w:pPr>
      <w:bookmarkStart w:id="8" w:name="_Toc19624"/>
      <w:r>
        <w:rPr>
          <w:rFonts w:ascii="仿宋" w:eastAsia="仿宋" w:hAnsi="仿宋" w:cs="仿宋" w:hint="eastAsia"/>
          <w:lang w:eastAsia="zh-CN"/>
        </w:rPr>
        <w:t>(一)、慢病管理项目背景分析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慢病管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慢病管理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慢病管理项目在这个潮流中的定位。同时，我们将关注行业内涌现的新兴机遇，以便慢病管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慢病管理项目提供了强大的发展动力。我们将聚焦于行业内最新的技术发展趋势，包括但不限于人工智能、大数据分析、物联网等领域。通过深度的技术研究，我们将确保慢病管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慢病管理项目发展的源泉。我们将投入更多的精力对市场需求进行深入剖析，超越表面的需求，深入挖掘潜在的市场痛点和机遇。通过对市场需求的细致了解，慢病管理项目将更有针对性地设计解决方案，满足市场的多样化需求，从而更好地促进慢病管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慢病管理项目战略至关重要。我们将对竞争态势进行更为深入的分析，包括但不限于市场份额、产品特点、客户满意度等多个维度。通过深度的竞争分析，慢病管理项目将能够更准确地把握市场脉搏，制定具有竞争力的慢病管理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慢病管理项目的发展具有直接的影响。我们将进行更为全面的法规和政策分析，了解行业发展中的潜在法律风险和合规挑战。通过充分了解和遵守相关法规，慢病管理项目将确保在法律框架内合法合规运营，为慢病管理项目的稳健发展提供有力支持。</w:t>
      </w:r>
    </w:p>
    <w:p>
      <w:pPr>
        <w:pStyle w:val="Heading2"/>
        <w:ind w:firstLine="560" w:firstLineChars="200"/>
        <w:rPr>
          <w:rFonts w:ascii="仿宋" w:eastAsia="仿宋" w:hAnsi="仿宋" w:cs="仿宋" w:hint="eastAsia"/>
          <w:sz w:val="28"/>
          <w:lang w:eastAsia="zh-CN"/>
        </w:rPr>
      </w:pPr>
      <w:bookmarkStart w:id="9" w:name="_Toc31451"/>
      <w:r>
        <w:rPr>
          <w:rFonts w:ascii="仿宋" w:eastAsia="仿宋" w:hAnsi="仿宋" w:cs="仿宋" w:hint="eastAsia"/>
          <w:sz w:val="28"/>
          <w:lang w:eastAsia="zh-CN"/>
        </w:rPr>
        <w:t>(二)、慢病管理项目建设必要性分析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慢病管理项目建设的迫切性源于对行业发展趋势的深刻洞察。我们正处于一个行业变革的时代，科技创新、数字化转型成为企业发展的关键动力。慢病管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慢病管理项目建设不仅仅是为了跟上潮流，更是为了通过技术创新推动企业的持续发展。通过引入先进的技术和解决方案，慢病管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慢病管理项目的建设成为必然选择，通过提高产品质量、拓展服务领域，从而在竞争中获得更多的机会。慢病管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慢病管理项目建设的必要性体现在对客户需求更精准的满足。通过慢病管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慢病管理项目建设的背后是对企业持续创新的追求。只有通过不断创新，企业才能在竞争中立于不败之地。慢病管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5347"/>
      <w:r>
        <w:rPr>
          <w:rFonts w:ascii="仿宋" w:eastAsia="仿宋" w:hAnsi="仿宋" w:cs="仿宋" w:hint="eastAsia"/>
          <w:sz w:val="28"/>
          <w:lang w:eastAsia="zh-CN"/>
        </w:rPr>
        <w:t>三、慢病管理项目建设单位说明</w:t>
      </w:r>
      <w:bookmarkEnd w:id="10"/>
    </w:p>
    <w:p>
      <w:pPr>
        <w:pStyle w:val="Heading2"/>
        <w:rPr>
          <w:rFonts w:ascii="仿宋" w:eastAsia="仿宋" w:hAnsi="仿宋" w:cs="仿宋" w:hint="eastAsia"/>
          <w:lang w:eastAsia="zh-CN"/>
        </w:rPr>
      </w:pPr>
      <w:bookmarkStart w:id="11" w:name="_Toc8083"/>
      <w:r>
        <w:rPr>
          <w:rFonts w:ascii="仿宋" w:eastAsia="仿宋" w:hAnsi="仿宋" w:cs="仿宋" w:hint="eastAsia"/>
          <w:lang w:eastAsia="zh-CN"/>
        </w:rPr>
        <w:t>(一)、慢病管理项目承办单位基本情况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485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慢病管理项目承办单位的XXXX，我们着眼于实现可持续的经济效益。通过技术创新和解决方案的提供，公司预计在慢病管理项目执行期间将获得可观的收入增长。这一收入来源主要包括慢病管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同时，我们注重成本控制和效率提升，以确保慢病管理项目的可持续盈利。透过精细的管理和资源优化，公司期望实现慢病管理项目利润最大化。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慢病管理项目实施进行全面的投资评估，包括慢病管理项目启动阶段的资金投入和后续运营成本。通过对慢病管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慢病管理项目实施过程中具备足够的资金流动性，公司将进行详尽的现金流分析。这包括资金需求的合理预测、慢病管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9707"/>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7"/>
      <w:r>
        <w:rPr>
          <w:rFonts w:ascii="仿宋" w:eastAsia="仿宋" w:hAnsi="仿宋" w:cs="仿宋" w:hint="eastAsia"/>
          <w:lang w:eastAsia="zh-CN"/>
        </w:rPr>
        <w:t>(一)、慢病管理行业分析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慢病管理行业一直以来都是市场的关注焦点。行业内的发展趋势、竞争态势以及潜在机会都对慢病管理项目的推进产生深远的影响。通过深入研究行业的整体概貌，我们将更好地理解行业的核心特征，为慢病管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慢病管理行业，技术一直是推动创新和发展的关键因素。我们将对当前技术趋势进行详尽分析，包括但不限于人工智能、大数据应用、先进制造技术等。这有助于慢病管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慢病管理项目成功的基础。我们将对主要竞争对手进行深入研究，包括其市场份额、产品特点、市场定位等。通过全面了解竞争对手的优势和劣势，慢病管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7284"/>
      <w:r>
        <w:rPr>
          <w:rFonts w:ascii="仿宋" w:eastAsia="仿宋" w:hAnsi="仿宋" w:cs="仿宋" w:hint="eastAsia"/>
          <w:sz w:val="28"/>
          <w:lang w:eastAsia="zh-CN"/>
        </w:rPr>
        <w:t>(二)、慢病管理市场分析预测</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通过对市场规模的深入调研，我们将预测慢病管理市场未来的增长趋势。这包括市场的整体规模、各细分领域的发展趋势等。慢病管理项目可以根据市场的扩张速度和潜在机会，制定更符合市场需求的发展策略。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慢病管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慢病管理项目实施过程中需要充分考虑的因素。我们将对市场风险进行全面评估，包括但不限于政策法规风险、市场竞争风险、技术变革风险等。通过对潜在风险的深入分析，慢病管理项目可以制定相应的风险缓解策略，降低不确定性对慢病管理项目的影响。</w:t>
      </w:r>
    </w:p>
    <w:p>
      <w:pPr>
        <w:pStyle w:val="Heading1"/>
        <w:ind w:firstLine="560" w:firstLineChars="200"/>
        <w:rPr>
          <w:rFonts w:ascii="仿宋" w:eastAsia="仿宋" w:hAnsi="仿宋" w:cs="仿宋" w:hint="eastAsia"/>
          <w:sz w:val="28"/>
          <w:lang w:eastAsia="zh-CN"/>
        </w:rPr>
      </w:pPr>
      <w:bookmarkStart w:id="16" w:name="_Toc9730"/>
      <w:r>
        <w:rPr>
          <w:rFonts w:ascii="仿宋" w:eastAsia="仿宋" w:hAnsi="仿宋" w:cs="仿宋" w:hint="eastAsia"/>
          <w:sz w:val="28"/>
          <w:lang w:eastAsia="zh-CN"/>
        </w:rPr>
        <w:t>五、慢病管理项目选址可行性分析</w:t>
      </w:r>
      <w:bookmarkEnd w:id="16"/>
    </w:p>
    <w:p>
      <w:pPr>
        <w:pStyle w:val="Heading2"/>
        <w:rPr>
          <w:rFonts w:ascii="仿宋" w:eastAsia="仿宋" w:hAnsi="仿宋" w:cs="仿宋" w:hint="eastAsia"/>
          <w:lang w:eastAsia="zh-CN"/>
        </w:rPr>
      </w:pPr>
      <w:bookmarkStart w:id="17" w:name="_Toc20157"/>
      <w:r>
        <w:rPr>
          <w:rFonts w:ascii="仿宋" w:eastAsia="仿宋" w:hAnsi="仿宋" w:cs="仿宋" w:hint="eastAsia"/>
          <w:lang w:eastAsia="zh-CN"/>
        </w:rPr>
        <w:t>(一)、慢病管理项目选址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该慢病管理项目选址位于XX省XX市XX区XXX街道</w:t>
      </w:r>
    </w:p>
    <w:p>
      <w:pPr>
        <w:pStyle w:val="Heading2"/>
        <w:ind w:firstLine="560" w:firstLineChars="200"/>
        <w:rPr>
          <w:rFonts w:ascii="仿宋" w:eastAsia="仿宋" w:hAnsi="仿宋" w:cs="仿宋" w:hint="eastAsia"/>
          <w:sz w:val="28"/>
          <w:lang w:eastAsia="zh-CN"/>
        </w:rPr>
      </w:pPr>
      <w:bookmarkStart w:id="18" w:name="_Toc868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慢病管理项目的征地面积将根据慢病管理项目的实际规模和需求进行精确规划。具体面积XXX平方米，旨在确保慢病管理项目不仅能够满足当前的发展需求，还能够预留空间以适应未来的扩展。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净用地面积是在征地面积基础上去除不可利用面积后的实际可开发用地。具体面积XXX平方米，考虑到环保、交通、安全等多方面因素，以确保慢病管理项目在整体利用效率上达到最优。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慢病管理项目计划建设的建筑总规模具体面积XXX平方米。这一规模的确定综合考虑了慢病管理项目的性质、规模，以及城市规划的相关要求，确保建筑布局与周边环境协调一致。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绿地率是慢病管理项目用地中被规划为绿地的比例。具体面积XXX平方米，旨在通过合理规划绿地，改善慢病管理项目周边环境，提升居民生活质量，并符合城市整体绿化规划。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容积率是用地上可以建设的建筑总体积与用地面积之比。具体面积XXX，通过合理的容积率规划，确保慢病管理项目建筑规模与周边环境和谐共生。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确保慢病管理项目选址与当地城市规划相一致，具体面积XXX平方米。通过与城市规划部门深入沟通，确保慢病管理项目不仅符合城市的整体发展方向，还能够融入城市的发展布局，为城市的长远发展贡献力量。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慢病管理项目选址符合当地产业政策，具体面积XXX平方米。这包括慢病管理项目对当地经济的促进作用，以及对相关产业的带动效应，确保慢病管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用地总体要求必须符合环保和可持续发展的原则，具体面积XXX平方米。通过采用绿色建筑设计、节能减排等措施，确保慢病管理项目在建设和运营过程中对环境的影响最小化，达到可持续发展的要求。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确保慢病管理项目选址具备必要的公共设施配套，具体面积XXX平方米。这包括交通便利性、教育、医疗等基础设施，以提高居民生活品质，使得慢病管理项目选址更具吸引力。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考虑用地总体要求对当地社会稳定性的影响，具体面积XXX平方米。通过深入了解当地社区反馈，确保慢病管理项目的选址和建设过程对当地社会和谐稳定产生积极作用。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慢病管理项目选址不仅符合法规和规划，还在实际操作中具有可行性。这一全面规划将为慢病管理项目的成功实施提供坚实的基础，确保慢病管理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83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慢病管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慢病管理项目的设备规划和空间设计中，我们将采取灵活设备布局的措施。设备布局将根据实际需求进行灵活设计，避免不必要的浪费。通过合理规划设备摆放位置，我们将提高设备的利用率，减少设备间距，以确保慢病管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慢病管理项目内部引入共享设施的概念，例如共享会议室、办公区等。通过这种方式，我们可以减少对资源的重复建设，提高资源共享效率，从而减小慢病管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4401"/>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慢病管理项目的总图布置中，我们将不同功能区域进行明确的规划，以最大程度满足慢病管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3186"/>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https://d.book118.com/948112020042006031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慢病管理项目规划设计方案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716905"/>
    <w:rsid w:val="267169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1120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2024-01-21T06:01:00Z</dcterms:created>
  <dcterms:modified xsi:type="dcterms:W3CDTF">2024-01-21T06:02:01Z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3494F1DDDCCF4373A61076160DB030D1_11</vt:lpwstr>
  </property>
  <property fmtid="{D5CDD505-2E9C-101B-9397-08002B2CF9AE}" pid="3" name="KSOProductBuildVer">
    <vt:lpwstr>2052-12.1.0.16120</vt:lpwstr>
  </property>
</Properties>
</file>