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高尔夫球车项目规划设计蓝图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48" w:history="1">
        <w:r>
          <w:rPr>
            <w:rFonts w:ascii="仿宋" w:eastAsia="仿宋" w:hAnsi="仿宋" w:cs="仿宋" w:hint="eastAsia"/>
            <w:lang w:eastAsia="zh-CN"/>
          </w:rPr>
          <w:t>概论</w:t>
        </w:r>
        <w:r>
          <w:tab/>
        </w:r>
        <w:r>
          <w:fldChar w:fldCharType="begin"/>
        </w:r>
        <w:r>
          <w:instrText xml:space="preserve"> PAGEREF _Toc14148 \h </w:instrText>
        </w:r>
        <w:r>
          <w:fldChar w:fldCharType="separate"/>
        </w:r>
        <w:r>
          <w:t>3</w:t>
        </w:r>
        <w:r>
          <w:fldChar w:fldCharType="end"/>
        </w:r>
      </w:hyperlink>
    </w:p>
    <w:p>
      <w:pPr>
        <w:pStyle w:val="TOC1"/>
        <w:tabs>
          <w:tab w:val="right" w:leader="dot" w:pos="8306"/>
        </w:tabs>
      </w:pPr>
      <w:hyperlink w:anchor="_Toc8943" w:history="1">
        <w:r>
          <w:rPr>
            <w:rFonts w:ascii="仿宋" w:eastAsia="仿宋" w:hAnsi="仿宋" w:cs="仿宋" w:hint="eastAsia"/>
            <w:lang w:eastAsia="zh-CN"/>
          </w:rPr>
          <w:t>一、高尔夫球车项目概论</w:t>
        </w:r>
        <w:r>
          <w:tab/>
        </w:r>
        <w:r>
          <w:fldChar w:fldCharType="begin"/>
        </w:r>
        <w:r>
          <w:instrText xml:space="preserve"> PAGEREF _Toc8943 \h </w:instrText>
        </w:r>
        <w:r>
          <w:fldChar w:fldCharType="separate"/>
        </w:r>
        <w:r>
          <w:t>3</w:t>
        </w:r>
        <w:r>
          <w:fldChar w:fldCharType="end"/>
        </w:r>
      </w:hyperlink>
    </w:p>
    <w:p>
      <w:pPr>
        <w:pStyle w:val="TOC2"/>
        <w:tabs>
          <w:tab w:val="right" w:leader="dot" w:pos="8306"/>
        </w:tabs>
      </w:pPr>
      <w:hyperlink w:anchor="_Toc24683" w:history="1">
        <w:r>
          <w:rPr>
            <w:rFonts w:ascii="仿宋" w:eastAsia="仿宋" w:hAnsi="仿宋" w:cs="仿宋" w:hint="eastAsia"/>
            <w:lang w:eastAsia="zh-CN"/>
          </w:rPr>
          <w:t>(一)、高尔夫球车项目概况</w:t>
        </w:r>
        <w:r>
          <w:tab/>
        </w:r>
        <w:r>
          <w:fldChar w:fldCharType="begin"/>
        </w:r>
        <w:r>
          <w:instrText xml:space="preserve"> PAGEREF _Toc24683 \h </w:instrText>
        </w:r>
        <w:r>
          <w:fldChar w:fldCharType="separate"/>
        </w:r>
        <w:r>
          <w:t>3</w:t>
        </w:r>
        <w:r>
          <w:fldChar w:fldCharType="end"/>
        </w:r>
      </w:hyperlink>
    </w:p>
    <w:p>
      <w:pPr>
        <w:pStyle w:val="TOC2"/>
        <w:tabs>
          <w:tab w:val="right" w:leader="dot" w:pos="8306"/>
        </w:tabs>
      </w:pPr>
      <w:hyperlink w:anchor="_Toc32555" w:history="1">
        <w:r>
          <w:rPr>
            <w:rFonts w:ascii="仿宋" w:eastAsia="仿宋" w:hAnsi="仿宋" w:cs="仿宋" w:hint="eastAsia"/>
            <w:lang w:eastAsia="zh-CN"/>
          </w:rPr>
          <w:t>(二)、高尔夫球车项目目标</w:t>
        </w:r>
        <w:r>
          <w:tab/>
        </w:r>
        <w:r>
          <w:fldChar w:fldCharType="begin"/>
        </w:r>
        <w:r>
          <w:instrText xml:space="preserve"> PAGEREF _Toc32555 \h </w:instrText>
        </w:r>
        <w:r>
          <w:fldChar w:fldCharType="separate"/>
        </w:r>
        <w:r>
          <w:t>5</w:t>
        </w:r>
        <w:r>
          <w:fldChar w:fldCharType="end"/>
        </w:r>
      </w:hyperlink>
    </w:p>
    <w:p>
      <w:pPr>
        <w:pStyle w:val="TOC2"/>
        <w:tabs>
          <w:tab w:val="right" w:leader="dot" w:pos="8306"/>
        </w:tabs>
      </w:pPr>
      <w:hyperlink w:anchor="_Toc21310" w:history="1">
        <w:r>
          <w:rPr>
            <w:rFonts w:ascii="仿宋" w:eastAsia="仿宋" w:hAnsi="仿宋" w:cs="仿宋" w:hint="eastAsia"/>
            <w:lang w:eastAsia="zh-CN"/>
          </w:rPr>
          <w:t>(三)、高尔夫球车项目提出的理由</w:t>
        </w:r>
        <w:r>
          <w:tab/>
        </w:r>
        <w:r>
          <w:fldChar w:fldCharType="begin"/>
        </w:r>
        <w:r>
          <w:instrText xml:space="preserve"> PAGEREF _Toc21310 \h </w:instrText>
        </w:r>
        <w:r>
          <w:fldChar w:fldCharType="separate"/>
        </w:r>
        <w:r>
          <w:t>6</w:t>
        </w:r>
        <w:r>
          <w:fldChar w:fldCharType="end"/>
        </w:r>
      </w:hyperlink>
    </w:p>
    <w:p>
      <w:pPr>
        <w:pStyle w:val="TOC2"/>
        <w:tabs>
          <w:tab w:val="right" w:leader="dot" w:pos="8306"/>
        </w:tabs>
      </w:pPr>
      <w:hyperlink w:anchor="_Toc25663" w:history="1">
        <w:r>
          <w:rPr>
            <w:rFonts w:ascii="仿宋" w:eastAsia="仿宋" w:hAnsi="仿宋" w:cs="仿宋" w:hint="eastAsia"/>
            <w:lang w:eastAsia="zh-CN"/>
          </w:rPr>
          <w:t>(四)、高尔夫球车项目意义</w:t>
        </w:r>
        <w:r>
          <w:tab/>
        </w:r>
        <w:r>
          <w:fldChar w:fldCharType="begin"/>
        </w:r>
        <w:r>
          <w:instrText xml:space="preserve"> PAGEREF _Toc25663 \h </w:instrText>
        </w:r>
        <w:r>
          <w:fldChar w:fldCharType="separate"/>
        </w:r>
        <w:r>
          <w:t>8</w:t>
        </w:r>
        <w:r>
          <w:fldChar w:fldCharType="end"/>
        </w:r>
      </w:hyperlink>
    </w:p>
    <w:p>
      <w:pPr>
        <w:pStyle w:val="TOC2"/>
        <w:tabs>
          <w:tab w:val="right" w:leader="dot" w:pos="8306"/>
        </w:tabs>
      </w:pPr>
      <w:hyperlink w:anchor="_Toc28414" w:history="1">
        <w:r>
          <w:rPr>
            <w:rFonts w:ascii="仿宋" w:eastAsia="仿宋" w:hAnsi="仿宋" w:cs="仿宋" w:hint="eastAsia"/>
            <w:lang w:eastAsia="zh-CN"/>
          </w:rPr>
          <w:t>(五)、高尔夫球车项目背景</w:t>
        </w:r>
        <w:r>
          <w:tab/>
        </w:r>
        <w:r>
          <w:fldChar w:fldCharType="begin"/>
        </w:r>
        <w:r>
          <w:instrText xml:space="preserve"> PAGEREF _Toc28414 \h </w:instrText>
        </w:r>
        <w:r>
          <w:fldChar w:fldCharType="separate"/>
        </w:r>
        <w:r>
          <w:t>9</w:t>
        </w:r>
        <w:r>
          <w:fldChar w:fldCharType="end"/>
        </w:r>
      </w:hyperlink>
    </w:p>
    <w:p>
      <w:pPr>
        <w:pStyle w:val="TOC1"/>
        <w:tabs>
          <w:tab w:val="right" w:leader="dot" w:pos="8306"/>
        </w:tabs>
      </w:pPr>
      <w:hyperlink w:anchor="_Toc9519" w:history="1">
        <w:r>
          <w:rPr>
            <w:rFonts w:ascii="仿宋" w:eastAsia="仿宋" w:hAnsi="仿宋" w:cs="仿宋" w:hint="eastAsia"/>
            <w:lang w:eastAsia="zh-CN"/>
          </w:rPr>
          <w:t>二、高尔夫球车项目建设背景及必要性分析</w:t>
        </w:r>
        <w:r>
          <w:tab/>
        </w:r>
        <w:r>
          <w:fldChar w:fldCharType="begin"/>
        </w:r>
        <w:r>
          <w:instrText xml:space="preserve"> PAGEREF _Toc9519 \h </w:instrText>
        </w:r>
        <w:r>
          <w:fldChar w:fldCharType="separate"/>
        </w:r>
        <w:r>
          <w:t>10</w:t>
        </w:r>
        <w:r>
          <w:fldChar w:fldCharType="end"/>
        </w:r>
      </w:hyperlink>
    </w:p>
    <w:p>
      <w:pPr>
        <w:pStyle w:val="TOC2"/>
        <w:tabs>
          <w:tab w:val="right" w:leader="dot" w:pos="8306"/>
        </w:tabs>
      </w:pPr>
      <w:hyperlink w:anchor="_Toc4158" w:history="1">
        <w:r>
          <w:rPr>
            <w:rFonts w:ascii="仿宋" w:eastAsia="仿宋" w:hAnsi="仿宋" w:cs="仿宋" w:hint="eastAsia"/>
            <w:lang w:eastAsia="zh-CN"/>
          </w:rPr>
          <w:t>(一)、高尔夫球车项目背景分析</w:t>
        </w:r>
        <w:r>
          <w:tab/>
        </w:r>
        <w:r>
          <w:fldChar w:fldCharType="begin"/>
        </w:r>
        <w:r>
          <w:instrText xml:space="preserve"> PAGEREF _Toc4158 \h </w:instrText>
        </w:r>
        <w:r>
          <w:fldChar w:fldCharType="separate"/>
        </w:r>
        <w:r>
          <w:t>10</w:t>
        </w:r>
        <w:r>
          <w:fldChar w:fldCharType="end"/>
        </w:r>
      </w:hyperlink>
    </w:p>
    <w:p>
      <w:pPr>
        <w:pStyle w:val="TOC2"/>
        <w:tabs>
          <w:tab w:val="right" w:leader="dot" w:pos="8306"/>
        </w:tabs>
      </w:pPr>
      <w:hyperlink w:anchor="_Toc13149" w:history="1">
        <w:r>
          <w:rPr>
            <w:rFonts w:ascii="仿宋" w:eastAsia="仿宋" w:hAnsi="仿宋" w:cs="仿宋" w:hint="eastAsia"/>
            <w:lang w:eastAsia="zh-CN"/>
          </w:rPr>
          <w:t>(二)、高尔夫球车项目建设必要性分析</w:t>
        </w:r>
        <w:r>
          <w:tab/>
        </w:r>
        <w:r>
          <w:fldChar w:fldCharType="begin"/>
        </w:r>
        <w:r>
          <w:instrText xml:space="preserve"> PAGEREF _Toc13149 \h </w:instrText>
        </w:r>
        <w:r>
          <w:fldChar w:fldCharType="separate"/>
        </w:r>
        <w:r>
          <w:t>11</w:t>
        </w:r>
        <w:r>
          <w:fldChar w:fldCharType="end"/>
        </w:r>
      </w:hyperlink>
    </w:p>
    <w:p>
      <w:pPr>
        <w:pStyle w:val="TOC1"/>
        <w:tabs>
          <w:tab w:val="right" w:leader="dot" w:pos="8306"/>
        </w:tabs>
      </w:pPr>
      <w:hyperlink w:anchor="_Toc13708" w:history="1">
        <w:r>
          <w:rPr>
            <w:rFonts w:ascii="仿宋" w:eastAsia="仿宋" w:hAnsi="仿宋" w:cs="仿宋" w:hint="eastAsia"/>
            <w:lang w:eastAsia="zh-CN"/>
          </w:rPr>
          <w:t>三、市场分析、调研</w:t>
        </w:r>
        <w:r>
          <w:tab/>
        </w:r>
        <w:r>
          <w:fldChar w:fldCharType="begin"/>
        </w:r>
        <w:r>
          <w:instrText xml:space="preserve"> PAGEREF _Toc13708 \h </w:instrText>
        </w:r>
        <w:r>
          <w:fldChar w:fldCharType="separate"/>
        </w:r>
        <w:r>
          <w:t>13</w:t>
        </w:r>
        <w:r>
          <w:fldChar w:fldCharType="end"/>
        </w:r>
      </w:hyperlink>
    </w:p>
    <w:p>
      <w:pPr>
        <w:pStyle w:val="TOC2"/>
        <w:tabs>
          <w:tab w:val="right" w:leader="dot" w:pos="8306"/>
        </w:tabs>
      </w:pPr>
      <w:hyperlink w:anchor="_Toc25351" w:history="1">
        <w:r>
          <w:rPr>
            <w:rFonts w:ascii="仿宋" w:eastAsia="仿宋" w:hAnsi="仿宋" w:cs="仿宋" w:hint="eastAsia"/>
            <w:lang w:eastAsia="zh-CN"/>
          </w:rPr>
          <w:t>(一)、高尔夫球车行业分析</w:t>
        </w:r>
        <w:r>
          <w:tab/>
        </w:r>
        <w:r>
          <w:fldChar w:fldCharType="begin"/>
        </w:r>
        <w:r>
          <w:instrText xml:space="preserve"> PAGEREF _Toc25351 \h </w:instrText>
        </w:r>
        <w:r>
          <w:fldChar w:fldCharType="separate"/>
        </w:r>
        <w:r>
          <w:t>13</w:t>
        </w:r>
        <w:r>
          <w:fldChar w:fldCharType="end"/>
        </w:r>
      </w:hyperlink>
    </w:p>
    <w:p>
      <w:pPr>
        <w:pStyle w:val="TOC2"/>
        <w:tabs>
          <w:tab w:val="right" w:leader="dot" w:pos="8306"/>
        </w:tabs>
      </w:pPr>
      <w:hyperlink w:anchor="_Toc6771" w:history="1">
        <w:r>
          <w:rPr>
            <w:rFonts w:ascii="仿宋" w:eastAsia="仿宋" w:hAnsi="仿宋" w:cs="仿宋" w:hint="eastAsia"/>
            <w:lang w:eastAsia="zh-CN"/>
          </w:rPr>
          <w:t>(二)、高尔夫球车市场分析预测</w:t>
        </w:r>
        <w:r>
          <w:tab/>
        </w:r>
        <w:r>
          <w:fldChar w:fldCharType="begin"/>
        </w:r>
        <w:r>
          <w:instrText xml:space="preserve"> PAGEREF _Toc6771 \h </w:instrText>
        </w:r>
        <w:r>
          <w:fldChar w:fldCharType="separate"/>
        </w:r>
        <w:r>
          <w:t>13</w:t>
        </w:r>
        <w:r>
          <w:fldChar w:fldCharType="end"/>
        </w:r>
      </w:hyperlink>
    </w:p>
    <w:p>
      <w:pPr>
        <w:pStyle w:val="TOC1"/>
        <w:tabs>
          <w:tab w:val="right" w:leader="dot" w:pos="8306"/>
        </w:tabs>
      </w:pPr>
      <w:hyperlink w:anchor="_Toc24774" w:history="1">
        <w:r>
          <w:rPr>
            <w:rFonts w:ascii="仿宋" w:eastAsia="仿宋" w:hAnsi="仿宋" w:cs="仿宋" w:hint="eastAsia"/>
            <w:lang w:eastAsia="zh-CN"/>
          </w:rPr>
          <w:t>四、高尔夫球车项目可持续发展</w:t>
        </w:r>
        <w:r>
          <w:tab/>
        </w:r>
        <w:r>
          <w:fldChar w:fldCharType="begin"/>
        </w:r>
        <w:r>
          <w:instrText xml:space="preserve"> PAGEREF _Toc24774 \h </w:instrText>
        </w:r>
        <w:r>
          <w:fldChar w:fldCharType="separate"/>
        </w:r>
        <w:r>
          <w:t>14</w:t>
        </w:r>
        <w:r>
          <w:fldChar w:fldCharType="end"/>
        </w:r>
      </w:hyperlink>
    </w:p>
    <w:p>
      <w:pPr>
        <w:pStyle w:val="TOC2"/>
        <w:tabs>
          <w:tab w:val="right" w:leader="dot" w:pos="8306"/>
        </w:tabs>
      </w:pPr>
      <w:hyperlink w:anchor="_Toc887" w:history="1">
        <w:r>
          <w:rPr>
            <w:rFonts w:ascii="仿宋" w:eastAsia="仿宋" w:hAnsi="仿宋" w:cs="仿宋" w:hint="eastAsia"/>
            <w:lang w:eastAsia="zh-CN"/>
          </w:rPr>
          <w:t>(一)、可持续战略与实践</w:t>
        </w:r>
        <w:r>
          <w:tab/>
        </w:r>
        <w:r>
          <w:fldChar w:fldCharType="begin"/>
        </w:r>
        <w:r>
          <w:instrText xml:space="preserve"> PAGEREF _Toc887 \h </w:instrText>
        </w:r>
        <w:r>
          <w:fldChar w:fldCharType="separate"/>
        </w:r>
        <w:r>
          <w:t>14</w:t>
        </w:r>
        <w:r>
          <w:fldChar w:fldCharType="end"/>
        </w:r>
      </w:hyperlink>
    </w:p>
    <w:p>
      <w:pPr>
        <w:pStyle w:val="TOC2"/>
        <w:tabs>
          <w:tab w:val="right" w:leader="dot" w:pos="8306"/>
        </w:tabs>
      </w:pPr>
      <w:hyperlink w:anchor="_Toc18459" w:history="1">
        <w:r>
          <w:rPr>
            <w:rFonts w:ascii="仿宋" w:eastAsia="仿宋" w:hAnsi="仿宋" w:cs="仿宋" w:hint="eastAsia"/>
            <w:lang w:eastAsia="zh-CN"/>
          </w:rPr>
          <w:t>(二)、环保与社会责任</w:t>
        </w:r>
        <w:r>
          <w:tab/>
        </w:r>
        <w:r>
          <w:fldChar w:fldCharType="begin"/>
        </w:r>
        <w:r>
          <w:instrText xml:space="preserve"> PAGEREF _Toc18459 \h </w:instrText>
        </w:r>
        <w:r>
          <w:fldChar w:fldCharType="separate"/>
        </w:r>
        <w:r>
          <w:t>15</w:t>
        </w:r>
        <w:r>
          <w:fldChar w:fldCharType="end"/>
        </w:r>
      </w:hyperlink>
    </w:p>
    <w:p>
      <w:pPr>
        <w:pStyle w:val="TOC1"/>
        <w:tabs>
          <w:tab w:val="right" w:leader="dot" w:pos="8306"/>
        </w:tabs>
      </w:pPr>
      <w:hyperlink w:anchor="_Toc2803" w:history="1">
        <w:r>
          <w:rPr>
            <w:rFonts w:ascii="仿宋" w:eastAsia="仿宋" w:hAnsi="仿宋" w:cs="仿宋" w:hint="eastAsia"/>
            <w:lang w:eastAsia="zh-CN"/>
          </w:rPr>
          <w:t>五、高尔夫球车项目选址可行性分析</w:t>
        </w:r>
        <w:r>
          <w:tab/>
        </w:r>
        <w:r>
          <w:fldChar w:fldCharType="begin"/>
        </w:r>
        <w:r>
          <w:instrText xml:space="preserve"> PAGEREF _Toc2803 \h </w:instrText>
        </w:r>
        <w:r>
          <w:fldChar w:fldCharType="separate"/>
        </w:r>
        <w:r>
          <w:t>16</w:t>
        </w:r>
        <w:r>
          <w:fldChar w:fldCharType="end"/>
        </w:r>
      </w:hyperlink>
    </w:p>
    <w:p>
      <w:pPr>
        <w:pStyle w:val="TOC2"/>
        <w:tabs>
          <w:tab w:val="right" w:leader="dot" w:pos="8306"/>
        </w:tabs>
      </w:pPr>
      <w:hyperlink w:anchor="_Toc2893" w:history="1">
        <w:r>
          <w:rPr>
            <w:rFonts w:ascii="仿宋" w:eastAsia="仿宋" w:hAnsi="仿宋" w:cs="仿宋" w:hint="eastAsia"/>
            <w:lang w:eastAsia="zh-CN"/>
          </w:rPr>
          <w:t>(一)、高尔夫球车项目选址</w:t>
        </w:r>
        <w:r>
          <w:tab/>
        </w:r>
        <w:r>
          <w:fldChar w:fldCharType="begin"/>
        </w:r>
        <w:r>
          <w:instrText xml:space="preserve"> PAGEREF _Toc2893 \h </w:instrText>
        </w:r>
        <w:r>
          <w:fldChar w:fldCharType="separate"/>
        </w:r>
        <w:r>
          <w:t>16</w:t>
        </w:r>
        <w:r>
          <w:fldChar w:fldCharType="end"/>
        </w:r>
      </w:hyperlink>
    </w:p>
    <w:p>
      <w:pPr>
        <w:pStyle w:val="TOC2"/>
        <w:tabs>
          <w:tab w:val="right" w:leader="dot" w:pos="8306"/>
        </w:tabs>
      </w:pPr>
      <w:hyperlink w:anchor="_Toc32269" w:history="1">
        <w:r>
          <w:rPr>
            <w:rFonts w:ascii="仿宋" w:eastAsia="仿宋" w:hAnsi="仿宋" w:cs="仿宋" w:hint="eastAsia"/>
            <w:lang w:eastAsia="zh-CN"/>
          </w:rPr>
          <w:t>(二)、用地控制指标</w:t>
        </w:r>
        <w:r>
          <w:tab/>
        </w:r>
        <w:r>
          <w:fldChar w:fldCharType="begin"/>
        </w:r>
        <w:r>
          <w:instrText xml:space="preserve"> PAGEREF _Toc32269 \h </w:instrText>
        </w:r>
        <w:r>
          <w:fldChar w:fldCharType="separate"/>
        </w:r>
        <w:r>
          <w:t>16</w:t>
        </w:r>
        <w:r>
          <w:fldChar w:fldCharType="end"/>
        </w:r>
      </w:hyperlink>
    </w:p>
    <w:p>
      <w:pPr>
        <w:pStyle w:val="TOC2"/>
        <w:tabs>
          <w:tab w:val="right" w:leader="dot" w:pos="8306"/>
        </w:tabs>
      </w:pPr>
      <w:hyperlink w:anchor="_Toc7957" w:history="1">
        <w:r>
          <w:rPr>
            <w:rFonts w:ascii="仿宋" w:eastAsia="仿宋" w:hAnsi="仿宋" w:cs="仿宋" w:hint="eastAsia"/>
            <w:lang w:eastAsia="zh-CN"/>
          </w:rPr>
          <w:t>(三)、节约用地措施</w:t>
        </w:r>
        <w:r>
          <w:tab/>
        </w:r>
        <w:r>
          <w:fldChar w:fldCharType="begin"/>
        </w:r>
        <w:r>
          <w:instrText xml:space="preserve"> PAGEREF _Toc7957 \h </w:instrText>
        </w:r>
        <w:r>
          <w:fldChar w:fldCharType="separate"/>
        </w:r>
        <w:r>
          <w:t>18</w:t>
        </w:r>
        <w:r>
          <w:fldChar w:fldCharType="end"/>
        </w:r>
      </w:hyperlink>
    </w:p>
    <w:p>
      <w:pPr>
        <w:pStyle w:val="TOC2"/>
        <w:tabs>
          <w:tab w:val="right" w:leader="dot" w:pos="8306"/>
        </w:tabs>
      </w:pPr>
      <w:hyperlink w:anchor="_Toc4629" w:history="1">
        <w:r>
          <w:rPr>
            <w:rFonts w:ascii="仿宋" w:eastAsia="仿宋" w:hAnsi="仿宋" w:cs="仿宋" w:hint="eastAsia"/>
            <w:lang w:eastAsia="zh-CN"/>
          </w:rPr>
          <w:t>(四)、总图布置方案</w:t>
        </w:r>
        <w:r>
          <w:tab/>
        </w:r>
        <w:r>
          <w:fldChar w:fldCharType="begin"/>
        </w:r>
        <w:r>
          <w:instrText xml:space="preserve"> PAGEREF _Toc4629 \h </w:instrText>
        </w:r>
        <w:r>
          <w:fldChar w:fldCharType="separate"/>
        </w:r>
        <w:r>
          <w:t>19</w:t>
        </w:r>
        <w:r>
          <w:fldChar w:fldCharType="end"/>
        </w:r>
      </w:hyperlink>
    </w:p>
    <w:p>
      <w:pPr>
        <w:pStyle w:val="TOC2"/>
        <w:tabs>
          <w:tab w:val="right" w:leader="dot" w:pos="8306"/>
        </w:tabs>
      </w:pPr>
      <w:hyperlink w:anchor="_Toc12538" w:history="1">
        <w:r>
          <w:rPr>
            <w:rFonts w:ascii="仿宋" w:eastAsia="仿宋" w:hAnsi="仿宋" w:cs="仿宋" w:hint="eastAsia"/>
            <w:lang w:eastAsia="zh-CN"/>
          </w:rPr>
          <w:t>(五)、选址综合评价</w:t>
        </w:r>
        <w:r>
          <w:tab/>
        </w:r>
        <w:r>
          <w:fldChar w:fldCharType="begin"/>
        </w:r>
        <w:r>
          <w:instrText xml:space="preserve"> PAGEREF _Toc12538 \h </w:instrText>
        </w:r>
        <w:r>
          <w:fldChar w:fldCharType="separate"/>
        </w:r>
        <w:r>
          <w:t>20</w:t>
        </w:r>
        <w:r>
          <w:fldChar w:fldCharType="end"/>
        </w:r>
      </w:hyperlink>
    </w:p>
    <w:p>
      <w:pPr>
        <w:pStyle w:val="TOC1"/>
        <w:tabs>
          <w:tab w:val="right" w:leader="dot" w:pos="8306"/>
        </w:tabs>
      </w:pPr>
      <w:hyperlink w:anchor="_Toc15882" w:history="1">
        <w:r>
          <w:rPr>
            <w:rFonts w:ascii="仿宋" w:eastAsia="仿宋" w:hAnsi="仿宋" w:cs="仿宋" w:hint="eastAsia"/>
            <w:lang w:eastAsia="zh-CN"/>
          </w:rPr>
          <w:t>六、产品规划分析</w:t>
        </w:r>
        <w:r>
          <w:tab/>
        </w:r>
        <w:r>
          <w:fldChar w:fldCharType="begin"/>
        </w:r>
        <w:r>
          <w:instrText xml:space="preserve"> PAGEREF _Toc15882 \h </w:instrText>
        </w:r>
        <w:r>
          <w:fldChar w:fldCharType="separate"/>
        </w:r>
        <w:r>
          <w:t>21</w:t>
        </w:r>
        <w:r>
          <w:fldChar w:fldCharType="end"/>
        </w:r>
      </w:hyperlink>
    </w:p>
    <w:p>
      <w:pPr>
        <w:pStyle w:val="TOC2"/>
        <w:tabs>
          <w:tab w:val="right" w:leader="dot" w:pos="8306"/>
        </w:tabs>
      </w:pPr>
      <w:hyperlink w:anchor="_Toc9550" w:history="1">
        <w:r>
          <w:rPr>
            <w:rFonts w:ascii="仿宋" w:eastAsia="仿宋" w:hAnsi="仿宋" w:cs="仿宋" w:hint="eastAsia"/>
            <w:lang w:eastAsia="zh-CN"/>
          </w:rPr>
          <w:t>(一)、产品规划</w:t>
        </w:r>
        <w:r>
          <w:tab/>
        </w:r>
        <w:r>
          <w:fldChar w:fldCharType="begin"/>
        </w:r>
        <w:r>
          <w:instrText xml:space="preserve"> PAGEREF _Toc9550 \h </w:instrText>
        </w:r>
        <w:r>
          <w:fldChar w:fldCharType="separate"/>
        </w:r>
        <w:r>
          <w:t>21</w:t>
        </w:r>
        <w:r>
          <w:fldChar w:fldCharType="end"/>
        </w:r>
      </w:hyperlink>
    </w:p>
    <w:p>
      <w:pPr>
        <w:pStyle w:val="TOC2"/>
        <w:tabs>
          <w:tab w:val="right" w:leader="dot" w:pos="8306"/>
        </w:tabs>
      </w:pPr>
      <w:hyperlink w:anchor="_Toc8475" w:history="1">
        <w:r>
          <w:rPr>
            <w:rFonts w:ascii="仿宋" w:eastAsia="仿宋" w:hAnsi="仿宋" w:cs="仿宋" w:hint="eastAsia"/>
            <w:lang w:eastAsia="zh-CN"/>
          </w:rPr>
          <w:t>(二)、建设规模</w:t>
        </w:r>
        <w:r>
          <w:tab/>
        </w:r>
        <w:r>
          <w:fldChar w:fldCharType="begin"/>
        </w:r>
        <w:r>
          <w:instrText xml:space="preserve"> PAGEREF _Toc8475 \h </w:instrText>
        </w:r>
        <w:r>
          <w:fldChar w:fldCharType="separate"/>
        </w:r>
        <w:r>
          <w:t>22</w:t>
        </w:r>
        <w:r>
          <w:fldChar w:fldCharType="end"/>
        </w:r>
      </w:hyperlink>
    </w:p>
    <w:p>
      <w:pPr>
        <w:pStyle w:val="TOC1"/>
        <w:tabs>
          <w:tab w:val="right" w:leader="dot" w:pos="8306"/>
        </w:tabs>
      </w:pPr>
      <w:hyperlink w:anchor="_Toc16920" w:history="1">
        <w:r>
          <w:rPr>
            <w:rFonts w:ascii="仿宋" w:eastAsia="仿宋" w:hAnsi="仿宋" w:cs="仿宋" w:hint="eastAsia"/>
            <w:lang w:eastAsia="zh-CN"/>
          </w:rPr>
          <w:t>七、高尔夫球车项目财务管理</w:t>
        </w:r>
        <w:r>
          <w:tab/>
        </w:r>
        <w:r>
          <w:fldChar w:fldCharType="begin"/>
        </w:r>
        <w:r>
          <w:instrText xml:space="preserve"> PAGEREF _Toc16920 \h </w:instrText>
        </w:r>
        <w:r>
          <w:fldChar w:fldCharType="separate"/>
        </w:r>
        <w:r>
          <w:t>23</w:t>
        </w:r>
        <w:r>
          <w:fldChar w:fldCharType="end"/>
        </w:r>
      </w:hyperlink>
    </w:p>
    <w:p>
      <w:pPr>
        <w:pStyle w:val="TOC2"/>
        <w:tabs>
          <w:tab w:val="right" w:leader="dot" w:pos="8306"/>
        </w:tabs>
      </w:pPr>
      <w:hyperlink w:anchor="_Toc26206" w:history="1">
        <w:r>
          <w:rPr>
            <w:rFonts w:ascii="仿宋" w:eastAsia="仿宋" w:hAnsi="仿宋" w:cs="仿宋" w:hint="eastAsia"/>
            <w:lang w:eastAsia="zh-CN"/>
          </w:rPr>
          <w:t>(一)、资金需求大</w:t>
        </w:r>
        <w:r>
          <w:tab/>
        </w:r>
        <w:r>
          <w:fldChar w:fldCharType="begin"/>
        </w:r>
        <w:r>
          <w:instrText xml:space="preserve"> PAGEREF _Toc26206 \h </w:instrText>
        </w:r>
        <w:r>
          <w:fldChar w:fldCharType="separate"/>
        </w:r>
        <w:r>
          <w:t>23</w:t>
        </w:r>
        <w:r>
          <w:fldChar w:fldCharType="end"/>
        </w:r>
      </w:hyperlink>
    </w:p>
    <w:p>
      <w:pPr>
        <w:pStyle w:val="TOC2"/>
        <w:tabs>
          <w:tab w:val="right" w:leader="dot" w:pos="8306"/>
        </w:tabs>
      </w:pPr>
      <w:hyperlink w:anchor="_Toc22149" w:history="1">
        <w:r>
          <w:rPr>
            <w:rFonts w:ascii="仿宋" w:eastAsia="仿宋" w:hAnsi="仿宋" w:cs="仿宋" w:hint="eastAsia"/>
            <w:lang w:eastAsia="zh-CN"/>
          </w:rPr>
          <w:t>(二)、研发周期长</w:t>
        </w:r>
        <w:r>
          <w:tab/>
        </w:r>
        <w:r>
          <w:fldChar w:fldCharType="begin"/>
        </w:r>
        <w:r>
          <w:instrText xml:space="preserve"> PAGEREF _Toc22149 \h </w:instrText>
        </w:r>
        <w:r>
          <w:fldChar w:fldCharType="separate"/>
        </w:r>
        <w:r>
          <w:t>24</w:t>
        </w:r>
        <w:r>
          <w:fldChar w:fldCharType="end"/>
        </w:r>
      </w:hyperlink>
    </w:p>
    <w:p>
      <w:pPr>
        <w:pStyle w:val="TOC2"/>
        <w:tabs>
          <w:tab w:val="right" w:leader="dot" w:pos="8306"/>
        </w:tabs>
      </w:pPr>
      <w:hyperlink w:anchor="_Toc22293" w:history="1">
        <w:r>
          <w:rPr>
            <w:rFonts w:ascii="仿宋" w:eastAsia="仿宋" w:hAnsi="仿宋" w:cs="仿宋" w:hint="eastAsia"/>
            <w:lang w:eastAsia="zh-CN"/>
          </w:rPr>
          <w:t>(三)、市场风险大</w:t>
        </w:r>
        <w:r>
          <w:tab/>
        </w:r>
        <w:r>
          <w:fldChar w:fldCharType="begin"/>
        </w:r>
        <w:r>
          <w:instrText xml:space="preserve"> PAGEREF _Toc22293 \h </w:instrText>
        </w:r>
        <w:r>
          <w:fldChar w:fldCharType="separate"/>
        </w:r>
        <w:r>
          <w:t>25</w:t>
        </w:r>
        <w:r>
          <w:fldChar w:fldCharType="end"/>
        </w:r>
      </w:hyperlink>
    </w:p>
    <w:p>
      <w:pPr>
        <w:pStyle w:val="TOC2"/>
        <w:tabs>
          <w:tab w:val="right" w:leader="dot" w:pos="8306"/>
        </w:tabs>
      </w:pPr>
      <w:hyperlink w:anchor="_Toc27274" w:history="1">
        <w:r>
          <w:rPr>
            <w:rFonts w:ascii="仿宋" w:eastAsia="仿宋" w:hAnsi="仿宋" w:cs="仿宋" w:hint="eastAsia"/>
            <w:lang w:eastAsia="zh-CN"/>
          </w:rPr>
          <w:t>(四)、利润率高</w:t>
        </w:r>
        <w:r>
          <w:tab/>
        </w:r>
        <w:r>
          <w:fldChar w:fldCharType="begin"/>
        </w:r>
        <w:r>
          <w:instrText xml:space="preserve"> PAGEREF _Toc27274 \h </w:instrText>
        </w:r>
        <w:r>
          <w:fldChar w:fldCharType="separate"/>
        </w:r>
        <w:r>
          <w:t>28</w:t>
        </w:r>
        <w:r>
          <w:fldChar w:fldCharType="end"/>
        </w:r>
      </w:hyperlink>
    </w:p>
    <w:p>
      <w:pPr>
        <w:pStyle w:val="TOC1"/>
        <w:tabs>
          <w:tab w:val="right" w:leader="dot" w:pos="8306"/>
        </w:tabs>
      </w:pPr>
      <w:hyperlink w:anchor="_Toc6193" w:history="1">
        <w:r>
          <w:rPr>
            <w:rFonts w:ascii="仿宋" w:eastAsia="仿宋" w:hAnsi="仿宋" w:cs="仿宋" w:hint="eastAsia"/>
            <w:lang w:eastAsia="zh-CN"/>
          </w:rPr>
          <w:t>八、高尔夫球车项目计划安排</w:t>
        </w:r>
        <w:r>
          <w:tab/>
        </w:r>
        <w:r>
          <w:fldChar w:fldCharType="begin"/>
        </w:r>
        <w:r>
          <w:instrText xml:space="preserve"> PAGEREF _Toc6193 \h </w:instrText>
        </w:r>
        <w:r>
          <w:fldChar w:fldCharType="separate"/>
        </w:r>
        <w:r>
          <w:t>30</w:t>
        </w:r>
        <w:r>
          <w:fldChar w:fldCharType="end"/>
        </w:r>
      </w:hyperlink>
    </w:p>
    <w:p>
      <w:pPr>
        <w:pStyle w:val="TOC2"/>
        <w:tabs>
          <w:tab w:val="right" w:leader="dot" w:pos="8306"/>
        </w:tabs>
      </w:pPr>
      <w:hyperlink w:anchor="_Toc8407" w:history="1">
        <w:r>
          <w:rPr>
            <w:rFonts w:ascii="仿宋" w:eastAsia="仿宋" w:hAnsi="仿宋" w:cs="仿宋" w:hint="eastAsia"/>
            <w:lang w:eastAsia="zh-CN"/>
          </w:rPr>
          <w:t>(一)、建设周期</w:t>
        </w:r>
        <w:r>
          <w:tab/>
        </w:r>
        <w:r>
          <w:fldChar w:fldCharType="begin"/>
        </w:r>
        <w:r>
          <w:instrText xml:space="preserve"> PAGEREF _Toc8407 \h </w:instrText>
        </w:r>
        <w:r>
          <w:fldChar w:fldCharType="separate"/>
        </w:r>
        <w:r>
          <w:t>30</w:t>
        </w:r>
        <w:r>
          <w:fldChar w:fldCharType="end"/>
        </w:r>
      </w:hyperlink>
    </w:p>
    <w:p>
      <w:pPr>
        <w:pStyle w:val="TOC2"/>
        <w:tabs>
          <w:tab w:val="right" w:leader="dot" w:pos="8306"/>
        </w:tabs>
      </w:pPr>
      <w:hyperlink w:anchor="_Toc13570" w:history="1">
        <w:r>
          <w:rPr>
            <w:rFonts w:ascii="仿宋" w:eastAsia="仿宋" w:hAnsi="仿宋" w:cs="仿宋" w:hint="eastAsia"/>
            <w:lang w:eastAsia="zh-CN"/>
          </w:rPr>
          <w:t>(二)、建设进度</w:t>
        </w:r>
        <w:r>
          <w:tab/>
        </w:r>
        <w:r>
          <w:fldChar w:fldCharType="begin"/>
        </w:r>
        <w:r>
          <w:instrText xml:space="preserve"> PAGEREF _Toc13570 \h </w:instrText>
        </w:r>
        <w:r>
          <w:fldChar w:fldCharType="separate"/>
        </w:r>
        <w:r>
          <w:t>31</w:t>
        </w:r>
        <w:r>
          <w:fldChar w:fldCharType="end"/>
        </w:r>
      </w:hyperlink>
    </w:p>
    <w:p>
      <w:pPr>
        <w:pStyle w:val="TOC2"/>
        <w:tabs>
          <w:tab w:val="right" w:leader="dot" w:pos="8306"/>
        </w:tabs>
      </w:pPr>
      <w:hyperlink w:anchor="_Toc1374" w:history="1">
        <w:r>
          <w:rPr>
            <w:rFonts w:ascii="仿宋" w:eastAsia="仿宋" w:hAnsi="仿宋" w:cs="仿宋" w:hint="eastAsia"/>
            <w:lang w:eastAsia="zh-CN"/>
          </w:rPr>
          <w:t>(三)、进度安排注意事项</w:t>
        </w:r>
        <w:r>
          <w:tab/>
        </w:r>
        <w:r>
          <w:fldChar w:fldCharType="begin"/>
        </w:r>
        <w:r>
          <w:instrText xml:space="preserve"> PAGEREF _Toc1374 \h </w:instrText>
        </w:r>
        <w:r>
          <w:fldChar w:fldCharType="separate"/>
        </w:r>
        <w:r>
          <w:t>32</w:t>
        </w:r>
        <w:r>
          <w:fldChar w:fldCharType="end"/>
        </w:r>
      </w:hyperlink>
    </w:p>
    <w:p>
      <w:pPr>
        <w:pStyle w:val="TOC2"/>
        <w:tabs>
          <w:tab w:val="right" w:leader="dot" w:pos="8306"/>
        </w:tabs>
      </w:pPr>
      <w:hyperlink w:anchor="_Toc26661" w:history="1">
        <w:r>
          <w:rPr>
            <w:rFonts w:ascii="仿宋" w:eastAsia="仿宋" w:hAnsi="仿宋" w:cs="仿宋" w:hint="eastAsia"/>
            <w:lang w:eastAsia="zh-CN"/>
          </w:rPr>
          <w:t>(四)、人力资源配置</w:t>
        </w:r>
        <w:r>
          <w:tab/>
        </w:r>
        <w:r>
          <w:fldChar w:fldCharType="begin"/>
        </w:r>
        <w:r>
          <w:instrText xml:space="preserve"> PAGEREF _Toc26661 \h </w:instrText>
        </w:r>
        <w:r>
          <w:fldChar w:fldCharType="separate"/>
        </w:r>
        <w:r>
          <w:t>33</w:t>
        </w:r>
        <w:r>
          <w:fldChar w:fldCharType="end"/>
        </w:r>
      </w:hyperlink>
    </w:p>
    <w:p>
      <w:pPr>
        <w:pStyle w:val="TOC1"/>
        <w:tabs>
          <w:tab w:val="right" w:leader="dot" w:pos="8306"/>
        </w:tabs>
      </w:pPr>
      <w:hyperlink w:anchor="_Toc5355" w:history="1">
        <w:r>
          <w:rPr>
            <w:rFonts w:ascii="仿宋" w:eastAsia="仿宋" w:hAnsi="仿宋" w:cs="仿宋" w:hint="eastAsia"/>
            <w:lang w:eastAsia="zh-CN"/>
          </w:rPr>
          <w:t>九、高尔夫球车项目风险管理</w:t>
        </w:r>
        <w:r>
          <w:tab/>
        </w:r>
        <w:r>
          <w:fldChar w:fldCharType="begin"/>
        </w:r>
        <w:r>
          <w:instrText xml:space="preserve"> PAGEREF _Toc5355 \h </w:instrText>
        </w:r>
        <w:r>
          <w:fldChar w:fldCharType="separate"/>
        </w:r>
        <w:r>
          <w:t>34</w:t>
        </w:r>
        <w:r>
          <w:fldChar w:fldCharType="end"/>
        </w:r>
      </w:hyperlink>
    </w:p>
    <w:p>
      <w:pPr>
        <w:pStyle w:val="TOC2"/>
        <w:tabs>
          <w:tab w:val="right" w:leader="dot" w:pos="8306"/>
        </w:tabs>
      </w:pPr>
      <w:hyperlink w:anchor="_Toc23863" w:history="1">
        <w:r>
          <w:rPr>
            <w:rFonts w:ascii="仿宋" w:eastAsia="仿宋" w:hAnsi="仿宋" w:cs="仿宋" w:hint="eastAsia"/>
            <w:lang w:eastAsia="zh-CN"/>
          </w:rPr>
          <w:t>(一)、风险识别与评估</w:t>
        </w:r>
        <w:r>
          <w:tab/>
        </w:r>
        <w:r>
          <w:fldChar w:fldCharType="begin"/>
        </w:r>
        <w:r>
          <w:instrText xml:space="preserve"> PAGEREF _Toc23863 \h </w:instrText>
        </w:r>
        <w:r>
          <w:fldChar w:fldCharType="separate"/>
        </w:r>
        <w:r>
          <w:t>34</w:t>
        </w:r>
        <w:r>
          <w:fldChar w:fldCharType="end"/>
        </w:r>
      </w:hyperlink>
    </w:p>
    <w:p>
      <w:pPr>
        <w:pStyle w:val="TOC2"/>
        <w:tabs>
          <w:tab w:val="right" w:leader="dot" w:pos="8306"/>
        </w:tabs>
      </w:pPr>
      <w:hyperlink w:anchor="_Toc28325" w:history="1">
        <w:r>
          <w:rPr>
            <w:rFonts w:ascii="仿宋" w:eastAsia="仿宋" w:hAnsi="仿宋" w:cs="仿宋" w:hint="eastAsia"/>
            <w:lang w:eastAsia="zh-CN"/>
          </w:rPr>
          <w:t>(二)、风险应对策略</w:t>
        </w:r>
        <w:r>
          <w:tab/>
        </w:r>
        <w:r>
          <w:fldChar w:fldCharType="begin"/>
        </w:r>
        <w:r>
          <w:instrText xml:space="preserve"> PAGEREF _Toc28325 \h </w:instrText>
        </w:r>
        <w:r>
          <w:fldChar w:fldCharType="separate"/>
        </w:r>
        <w:r>
          <w:t>35</w:t>
        </w:r>
        <w:r>
          <w:fldChar w:fldCharType="end"/>
        </w:r>
      </w:hyperlink>
    </w:p>
    <w:p>
      <w:pPr>
        <w:pStyle w:val="TOC2"/>
        <w:tabs>
          <w:tab w:val="right" w:leader="dot" w:pos="8306"/>
        </w:tabs>
      </w:pPr>
      <w:hyperlink w:anchor="_Toc14555" w:history="1">
        <w:r>
          <w:rPr>
            <w:rFonts w:ascii="仿宋" w:eastAsia="仿宋" w:hAnsi="仿宋" w:cs="仿宋" w:hint="eastAsia"/>
            <w:lang w:eastAsia="zh-CN"/>
          </w:rPr>
          <w:t>(三)、风险监控与控制</w:t>
        </w:r>
        <w:r>
          <w:tab/>
        </w:r>
        <w:r>
          <w:fldChar w:fldCharType="begin"/>
        </w:r>
        <w:r>
          <w:instrText xml:space="preserve"> PAGEREF _Toc14555 \h </w:instrText>
        </w:r>
        <w:r>
          <w:fldChar w:fldCharType="separate"/>
        </w:r>
        <w:r>
          <w:t>37</w:t>
        </w:r>
        <w:r>
          <w:fldChar w:fldCharType="end"/>
        </w:r>
      </w:hyperlink>
    </w:p>
    <w:p>
      <w:pPr>
        <w:pStyle w:val="TOC1"/>
        <w:tabs>
          <w:tab w:val="right" w:leader="dot" w:pos="8306"/>
        </w:tabs>
      </w:pPr>
      <w:hyperlink w:anchor="_Toc26222" w:history="1">
        <w:r>
          <w:rPr>
            <w:rFonts w:ascii="仿宋" w:eastAsia="仿宋" w:hAnsi="仿宋" w:cs="仿宋" w:hint="eastAsia"/>
            <w:lang w:eastAsia="zh-CN"/>
          </w:rPr>
          <w:t>十、高尔夫球车项目经营效益</w:t>
        </w:r>
        <w:r>
          <w:tab/>
        </w:r>
        <w:r>
          <w:fldChar w:fldCharType="begin"/>
        </w:r>
        <w:r>
          <w:instrText xml:space="preserve"> PAGEREF _Toc26222 \h </w:instrText>
        </w:r>
        <w:r>
          <w:fldChar w:fldCharType="separate"/>
        </w:r>
        <w:r>
          <w:t>38</w:t>
        </w:r>
        <w:r>
          <w:fldChar w:fldCharType="end"/>
        </w:r>
      </w:hyperlink>
    </w:p>
    <w:p>
      <w:pPr>
        <w:pStyle w:val="TOC2"/>
        <w:tabs>
          <w:tab w:val="right" w:leader="dot" w:pos="8306"/>
        </w:tabs>
      </w:pPr>
      <w:hyperlink w:anchor="_Toc25093" w:history="1">
        <w:r>
          <w:rPr>
            <w:rFonts w:ascii="仿宋" w:eastAsia="仿宋" w:hAnsi="仿宋" w:cs="仿宋" w:hint="eastAsia"/>
            <w:lang w:eastAsia="zh-CN"/>
          </w:rPr>
          <w:t>(一)、经济评价财务测算</w:t>
        </w:r>
        <w:r>
          <w:tab/>
        </w:r>
        <w:r>
          <w:fldChar w:fldCharType="begin"/>
        </w:r>
        <w:r>
          <w:instrText xml:space="preserve"> PAGEREF _Toc25093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113" w:history="1">
        <w:r>
          <w:rPr>
            <w:rFonts w:ascii="仿宋" w:eastAsia="仿宋" w:hAnsi="仿宋" w:cs="仿宋" w:hint="eastAsia"/>
            <w:lang w:eastAsia="zh-CN"/>
          </w:rPr>
          <w:t>(二)、高尔夫球车项目盈利能力分析</w:t>
        </w:r>
        <w:r>
          <w:tab/>
        </w:r>
        <w:r>
          <w:fldChar w:fldCharType="begin"/>
        </w:r>
        <w:r>
          <w:instrText xml:space="preserve"> PAGEREF _Toc10113 \h </w:instrText>
        </w:r>
        <w:r>
          <w:fldChar w:fldCharType="separate"/>
        </w:r>
        <w:r>
          <w:t>39</w:t>
        </w:r>
        <w:r>
          <w:fldChar w:fldCharType="end"/>
        </w:r>
      </w:hyperlink>
    </w:p>
    <w:p>
      <w:pPr>
        <w:pStyle w:val="TOC1"/>
        <w:tabs>
          <w:tab w:val="right" w:leader="dot" w:pos="8306"/>
        </w:tabs>
      </w:pPr>
      <w:hyperlink w:anchor="_Toc7864" w:history="1">
        <w:r>
          <w:rPr>
            <w:rFonts w:ascii="仿宋" w:eastAsia="仿宋" w:hAnsi="仿宋" w:cs="仿宋" w:hint="eastAsia"/>
            <w:lang w:eastAsia="zh-CN"/>
          </w:rPr>
          <w:t>十一、高尔夫球车项目投资规划</w:t>
        </w:r>
        <w:r>
          <w:tab/>
        </w:r>
        <w:r>
          <w:fldChar w:fldCharType="begin"/>
        </w:r>
        <w:r>
          <w:instrText xml:space="preserve"> PAGEREF _Toc7864 \h </w:instrText>
        </w:r>
        <w:r>
          <w:fldChar w:fldCharType="separate"/>
        </w:r>
        <w:r>
          <w:t>40</w:t>
        </w:r>
        <w:r>
          <w:fldChar w:fldCharType="end"/>
        </w:r>
      </w:hyperlink>
    </w:p>
    <w:p>
      <w:pPr>
        <w:pStyle w:val="TOC2"/>
        <w:tabs>
          <w:tab w:val="right" w:leader="dot" w:pos="8306"/>
        </w:tabs>
      </w:pPr>
      <w:hyperlink w:anchor="_Toc20671" w:history="1">
        <w:r>
          <w:rPr>
            <w:rFonts w:ascii="仿宋" w:eastAsia="仿宋" w:hAnsi="仿宋" w:cs="仿宋" w:hint="eastAsia"/>
            <w:lang w:eastAsia="zh-CN"/>
          </w:rPr>
          <w:t>(一)、高尔夫球车项目总投资估算</w:t>
        </w:r>
        <w:r>
          <w:tab/>
        </w:r>
        <w:r>
          <w:fldChar w:fldCharType="begin"/>
        </w:r>
        <w:r>
          <w:instrText xml:space="preserve"> PAGEREF _Toc20671 \h </w:instrText>
        </w:r>
        <w:r>
          <w:fldChar w:fldCharType="separate"/>
        </w:r>
        <w:r>
          <w:t>40</w:t>
        </w:r>
        <w:r>
          <w:fldChar w:fldCharType="end"/>
        </w:r>
      </w:hyperlink>
    </w:p>
    <w:p>
      <w:pPr>
        <w:pStyle w:val="TOC2"/>
        <w:tabs>
          <w:tab w:val="right" w:leader="dot" w:pos="8306"/>
        </w:tabs>
      </w:pPr>
      <w:hyperlink w:anchor="_Toc26518" w:history="1">
        <w:r>
          <w:rPr>
            <w:rFonts w:ascii="仿宋" w:eastAsia="仿宋" w:hAnsi="仿宋" w:cs="仿宋" w:hint="eastAsia"/>
            <w:lang w:eastAsia="zh-CN"/>
          </w:rPr>
          <w:t>(二)、资金筹措</w:t>
        </w:r>
        <w:r>
          <w:tab/>
        </w:r>
        <w:r>
          <w:fldChar w:fldCharType="begin"/>
        </w:r>
        <w:r>
          <w:instrText xml:space="preserve"> PAGEREF _Toc26518 \h </w:instrText>
        </w:r>
        <w:r>
          <w:fldChar w:fldCharType="separate"/>
        </w:r>
        <w:r>
          <w:t>42</w:t>
        </w:r>
        <w:r>
          <w:fldChar w:fldCharType="end"/>
        </w:r>
      </w:hyperlink>
    </w:p>
    <w:p>
      <w:pPr>
        <w:pStyle w:val="TOC1"/>
        <w:tabs>
          <w:tab w:val="right" w:leader="dot" w:pos="8306"/>
        </w:tabs>
      </w:pPr>
      <w:hyperlink w:anchor="_Toc127" w:history="1">
        <w:r>
          <w:rPr>
            <w:rFonts w:ascii="仿宋" w:eastAsia="仿宋" w:hAnsi="仿宋" w:cs="仿宋" w:hint="eastAsia"/>
            <w:lang w:eastAsia="zh-CN"/>
          </w:rPr>
          <w:t>十二、生产安全保护</w:t>
        </w:r>
        <w:r>
          <w:tab/>
        </w:r>
        <w:r>
          <w:fldChar w:fldCharType="begin"/>
        </w:r>
        <w:r>
          <w:instrText xml:space="preserve"> PAGEREF _Toc127 \h </w:instrText>
        </w:r>
        <w:r>
          <w:fldChar w:fldCharType="separate"/>
        </w:r>
        <w:r>
          <w:t>42</w:t>
        </w:r>
        <w:r>
          <w:fldChar w:fldCharType="end"/>
        </w:r>
      </w:hyperlink>
    </w:p>
    <w:p>
      <w:pPr>
        <w:pStyle w:val="TOC2"/>
        <w:tabs>
          <w:tab w:val="right" w:leader="dot" w:pos="8306"/>
        </w:tabs>
      </w:pPr>
      <w:hyperlink w:anchor="_Toc12521" w:history="1">
        <w:r>
          <w:rPr>
            <w:rFonts w:ascii="仿宋" w:eastAsia="仿宋" w:hAnsi="仿宋" w:cs="仿宋" w:hint="eastAsia"/>
            <w:lang w:eastAsia="zh-CN"/>
          </w:rPr>
          <w:t>(一)、消防安全</w:t>
        </w:r>
        <w:r>
          <w:tab/>
        </w:r>
        <w:r>
          <w:fldChar w:fldCharType="begin"/>
        </w:r>
        <w:r>
          <w:instrText xml:space="preserve"> PAGEREF _Toc12521 \h </w:instrText>
        </w:r>
        <w:r>
          <w:fldChar w:fldCharType="separate"/>
        </w:r>
        <w:r>
          <w:t>42</w:t>
        </w:r>
        <w:r>
          <w:fldChar w:fldCharType="end"/>
        </w:r>
      </w:hyperlink>
    </w:p>
    <w:p>
      <w:pPr>
        <w:pStyle w:val="TOC2"/>
        <w:tabs>
          <w:tab w:val="right" w:leader="dot" w:pos="8306"/>
        </w:tabs>
      </w:pPr>
      <w:hyperlink w:anchor="_Toc13291" w:history="1">
        <w:r>
          <w:rPr>
            <w:rFonts w:ascii="仿宋" w:eastAsia="仿宋" w:hAnsi="仿宋" w:cs="仿宋" w:hint="eastAsia"/>
            <w:lang w:eastAsia="zh-CN"/>
          </w:rPr>
          <w:t>(二)、防火防爆总图布置措施</w:t>
        </w:r>
        <w:r>
          <w:tab/>
        </w:r>
        <w:r>
          <w:fldChar w:fldCharType="begin"/>
        </w:r>
        <w:r>
          <w:instrText xml:space="preserve"> PAGEREF _Toc13291 \h </w:instrText>
        </w:r>
        <w:r>
          <w:fldChar w:fldCharType="separate"/>
        </w:r>
        <w:r>
          <w:t>44</w:t>
        </w:r>
        <w:r>
          <w:fldChar w:fldCharType="end"/>
        </w:r>
      </w:hyperlink>
    </w:p>
    <w:p>
      <w:pPr>
        <w:pStyle w:val="TOC2"/>
        <w:tabs>
          <w:tab w:val="right" w:leader="dot" w:pos="8306"/>
        </w:tabs>
      </w:pPr>
      <w:hyperlink w:anchor="_Toc7448" w:history="1">
        <w:r>
          <w:rPr>
            <w:rFonts w:ascii="仿宋" w:eastAsia="仿宋" w:hAnsi="仿宋" w:cs="仿宋" w:hint="eastAsia"/>
            <w:lang w:eastAsia="zh-CN"/>
          </w:rPr>
          <w:t>(三)、自然灾害防范措施</w:t>
        </w:r>
        <w:r>
          <w:tab/>
        </w:r>
        <w:r>
          <w:fldChar w:fldCharType="begin"/>
        </w:r>
        <w:r>
          <w:instrText xml:space="preserve"> PAGEREF _Toc7448 \h </w:instrText>
        </w:r>
        <w:r>
          <w:fldChar w:fldCharType="separate"/>
        </w:r>
        <w:r>
          <w:t>45</w:t>
        </w:r>
        <w:r>
          <w:fldChar w:fldCharType="end"/>
        </w:r>
      </w:hyperlink>
    </w:p>
    <w:p>
      <w:pPr>
        <w:pStyle w:val="TOC2"/>
        <w:tabs>
          <w:tab w:val="right" w:leader="dot" w:pos="8306"/>
        </w:tabs>
      </w:pPr>
      <w:hyperlink w:anchor="_Toc15911" w:history="1">
        <w:r>
          <w:rPr>
            <w:rFonts w:ascii="仿宋" w:eastAsia="仿宋" w:hAnsi="仿宋" w:cs="仿宋" w:hint="eastAsia"/>
            <w:lang w:eastAsia="zh-CN"/>
          </w:rPr>
          <w:t>(四)、安全色及安全标志使用要求</w:t>
        </w:r>
        <w:r>
          <w:tab/>
        </w:r>
        <w:r>
          <w:fldChar w:fldCharType="begin"/>
        </w:r>
        <w:r>
          <w:instrText xml:space="preserve"> PAGEREF _Toc15911 \h </w:instrText>
        </w:r>
        <w:r>
          <w:fldChar w:fldCharType="separate"/>
        </w:r>
        <w:r>
          <w:t>46</w:t>
        </w:r>
        <w:r>
          <w:fldChar w:fldCharType="end"/>
        </w:r>
      </w:hyperlink>
    </w:p>
    <w:p>
      <w:pPr>
        <w:pStyle w:val="TOC2"/>
        <w:tabs>
          <w:tab w:val="right" w:leader="dot" w:pos="8306"/>
        </w:tabs>
      </w:pPr>
      <w:hyperlink w:anchor="_Toc27556" w:history="1">
        <w:r>
          <w:rPr>
            <w:rFonts w:ascii="仿宋" w:eastAsia="仿宋" w:hAnsi="仿宋" w:cs="仿宋" w:hint="eastAsia"/>
            <w:lang w:eastAsia="zh-CN"/>
          </w:rPr>
          <w:t>(五)、防尘防毒措施</w:t>
        </w:r>
        <w:r>
          <w:tab/>
        </w:r>
        <w:r>
          <w:fldChar w:fldCharType="begin"/>
        </w:r>
        <w:r>
          <w:instrText xml:space="preserve"> PAGEREF _Toc27556 \h </w:instrText>
        </w:r>
        <w:r>
          <w:fldChar w:fldCharType="separate"/>
        </w:r>
        <w:r>
          <w:t>47</w:t>
        </w:r>
        <w:r>
          <w:fldChar w:fldCharType="end"/>
        </w:r>
      </w:hyperlink>
    </w:p>
    <w:p>
      <w:pPr>
        <w:pStyle w:val="TOC2"/>
        <w:tabs>
          <w:tab w:val="right" w:leader="dot" w:pos="8306"/>
        </w:tabs>
      </w:pPr>
      <w:hyperlink w:anchor="_Toc32219" w:history="1">
        <w:r>
          <w:rPr>
            <w:rFonts w:ascii="仿宋" w:eastAsia="仿宋" w:hAnsi="仿宋" w:cs="仿宋" w:hint="eastAsia"/>
            <w:lang w:eastAsia="zh-CN"/>
          </w:rPr>
          <w:t>(六)、防静电、触电防护及防雷措施</w:t>
        </w:r>
        <w:r>
          <w:tab/>
        </w:r>
        <w:r>
          <w:fldChar w:fldCharType="begin"/>
        </w:r>
        <w:r>
          <w:instrText xml:space="preserve"> PAGEREF _Toc32219 \h </w:instrText>
        </w:r>
        <w:r>
          <w:fldChar w:fldCharType="separate"/>
        </w:r>
        <w:r>
          <w:t>47</w:t>
        </w:r>
        <w:r>
          <w:fldChar w:fldCharType="end"/>
        </w:r>
      </w:hyperlink>
    </w:p>
    <w:p>
      <w:pPr>
        <w:pStyle w:val="TOC2"/>
        <w:tabs>
          <w:tab w:val="right" w:leader="dot" w:pos="8306"/>
        </w:tabs>
      </w:pPr>
      <w:hyperlink w:anchor="_Toc20765" w:history="1">
        <w:r>
          <w:rPr>
            <w:rFonts w:ascii="仿宋" w:eastAsia="仿宋" w:hAnsi="仿宋" w:cs="仿宋" w:hint="eastAsia"/>
            <w:lang w:eastAsia="zh-CN"/>
          </w:rPr>
          <w:t>(七)、机械设备安全保障措施</w:t>
        </w:r>
        <w:r>
          <w:tab/>
        </w:r>
        <w:r>
          <w:fldChar w:fldCharType="begin"/>
        </w:r>
        <w:r>
          <w:instrText xml:space="preserve"> PAGEREF _Toc20765 \h </w:instrText>
        </w:r>
        <w:r>
          <w:fldChar w:fldCharType="separate"/>
        </w:r>
        <w:r>
          <w:t>49</w:t>
        </w:r>
        <w:r>
          <w:fldChar w:fldCharType="end"/>
        </w:r>
      </w:hyperlink>
    </w:p>
    <w:p>
      <w:pPr>
        <w:pStyle w:val="TOC1"/>
        <w:tabs>
          <w:tab w:val="right" w:leader="dot" w:pos="8306"/>
        </w:tabs>
      </w:pPr>
      <w:hyperlink w:anchor="_Toc27602" w:history="1">
        <w:r>
          <w:rPr>
            <w:rFonts w:ascii="仿宋" w:eastAsia="仿宋" w:hAnsi="仿宋" w:cs="仿宋" w:hint="eastAsia"/>
            <w:lang w:eastAsia="zh-CN"/>
          </w:rPr>
          <w:t>十三、高尔夫球车项目实施时间节点</w:t>
        </w:r>
        <w:r>
          <w:tab/>
        </w:r>
        <w:r>
          <w:fldChar w:fldCharType="begin"/>
        </w:r>
        <w:r>
          <w:instrText xml:space="preserve"> PAGEREF _Toc27602 \h </w:instrText>
        </w:r>
        <w:r>
          <w:fldChar w:fldCharType="separate"/>
        </w:r>
        <w:r>
          <w:t>50</w:t>
        </w:r>
        <w:r>
          <w:fldChar w:fldCharType="end"/>
        </w:r>
      </w:hyperlink>
    </w:p>
    <w:p>
      <w:pPr>
        <w:pStyle w:val="TOC2"/>
        <w:tabs>
          <w:tab w:val="right" w:leader="dot" w:pos="8306"/>
        </w:tabs>
      </w:pPr>
      <w:hyperlink w:anchor="_Toc1969" w:history="1">
        <w:r>
          <w:rPr>
            <w:rFonts w:ascii="仿宋" w:eastAsia="仿宋" w:hAnsi="仿宋" w:cs="仿宋" w:hint="eastAsia"/>
            <w:lang w:eastAsia="zh-CN"/>
          </w:rPr>
          <w:t>(一)、高尔夫球车项目启动阶段时间节点</w:t>
        </w:r>
        <w:r>
          <w:tab/>
        </w:r>
        <w:r>
          <w:fldChar w:fldCharType="begin"/>
        </w:r>
        <w:r>
          <w:instrText xml:space="preserve"> PAGEREF _Toc1969 \h </w:instrText>
        </w:r>
        <w:r>
          <w:fldChar w:fldCharType="separate"/>
        </w:r>
        <w:r>
          <w:t>50</w:t>
        </w:r>
        <w:r>
          <w:fldChar w:fldCharType="end"/>
        </w:r>
      </w:hyperlink>
    </w:p>
    <w:p>
      <w:pPr>
        <w:pStyle w:val="TOC2"/>
        <w:tabs>
          <w:tab w:val="right" w:leader="dot" w:pos="8306"/>
        </w:tabs>
      </w:pPr>
      <w:hyperlink w:anchor="_Toc13260" w:history="1">
        <w:r>
          <w:rPr>
            <w:rFonts w:ascii="仿宋" w:eastAsia="仿宋" w:hAnsi="仿宋" w:cs="仿宋" w:hint="eastAsia"/>
            <w:lang w:eastAsia="zh-CN"/>
          </w:rPr>
          <w:t>(二)、高尔夫球车项目执行阶段时间节点</w:t>
        </w:r>
        <w:r>
          <w:tab/>
        </w:r>
        <w:r>
          <w:fldChar w:fldCharType="begin"/>
        </w:r>
        <w:r>
          <w:instrText xml:space="preserve"> PAGEREF _Toc13260 \h </w:instrText>
        </w:r>
        <w:r>
          <w:fldChar w:fldCharType="separate"/>
        </w:r>
        <w:r>
          <w:t>52</w:t>
        </w:r>
        <w:r>
          <w:fldChar w:fldCharType="end"/>
        </w:r>
      </w:hyperlink>
    </w:p>
    <w:p>
      <w:pPr>
        <w:pStyle w:val="TOC2"/>
        <w:tabs>
          <w:tab w:val="right" w:leader="dot" w:pos="8306"/>
        </w:tabs>
      </w:pPr>
      <w:hyperlink w:anchor="_Toc9538" w:history="1">
        <w:r>
          <w:rPr>
            <w:rFonts w:ascii="仿宋" w:eastAsia="仿宋" w:hAnsi="仿宋" w:cs="仿宋" w:hint="eastAsia"/>
            <w:lang w:eastAsia="zh-CN"/>
          </w:rPr>
          <w:t>(三)、高尔夫球车项目完成阶段时间节点</w:t>
        </w:r>
        <w:r>
          <w:tab/>
        </w:r>
        <w:r>
          <w:fldChar w:fldCharType="begin"/>
        </w:r>
        <w:r>
          <w:instrText xml:space="preserve"> PAGEREF _Toc9538 \h </w:instrText>
        </w:r>
        <w:r>
          <w:fldChar w:fldCharType="separate"/>
        </w:r>
        <w:r>
          <w:t>53</w:t>
        </w:r>
        <w:r>
          <w:fldChar w:fldCharType="end"/>
        </w:r>
      </w:hyperlink>
    </w:p>
    <w:p>
      <w:pPr>
        <w:pStyle w:val="TOC1"/>
        <w:tabs>
          <w:tab w:val="right" w:leader="dot" w:pos="8306"/>
        </w:tabs>
      </w:pPr>
      <w:hyperlink w:anchor="_Toc20668" w:history="1">
        <w:r>
          <w:rPr>
            <w:rFonts w:ascii="仿宋" w:eastAsia="仿宋" w:hAnsi="仿宋" w:cs="仿宋" w:hint="eastAsia"/>
            <w:lang w:eastAsia="zh-CN"/>
          </w:rPr>
          <w:t>十四、高尔夫球车项目工程方案分析</w:t>
        </w:r>
        <w:r>
          <w:tab/>
        </w:r>
        <w:r>
          <w:fldChar w:fldCharType="begin"/>
        </w:r>
        <w:r>
          <w:instrText xml:space="preserve"> PAGEREF _Toc20668 \h </w:instrText>
        </w:r>
        <w:r>
          <w:fldChar w:fldCharType="separate"/>
        </w:r>
        <w:r>
          <w:t>54</w:t>
        </w:r>
        <w:r>
          <w:fldChar w:fldCharType="end"/>
        </w:r>
      </w:hyperlink>
    </w:p>
    <w:p>
      <w:pPr>
        <w:pStyle w:val="TOC2"/>
        <w:tabs>
          <w:tab w:val="right" w:leader="dot" w:pos="8306"/>
        </w:tabs>
      </w:pPr>
      <w:hyperlink w:anchor="_Toc27434" w:history="1">
        <w:r>
          <w:rPr>
            <w:rFonts w:ascii="仿宋" w:eastAsia="仿宋" w:hAnsi="仿宋" w:cs="仿宋" w:hint="eastAsia"/>
            <w:lang w:eastAsia="zh-CN"/>
          </w:rPr>
          <w:t>(一)、建筑工程设计原则</w:t>
        </w:r>
        <w:r>
          <w:tab/>
        </w:r>
        <w:r>
          <w:fldChar w:fldCharType="begin"/>
        </w:r>
        <w:r>
          <w:instrText xml:space="preserve"> PAGEREF _Toc27434 \h </w:instrText>
        </w:r>
        <w:r>
          <w:fldChar w:fldCharType="separate"/>
        </w:r>
        <w:r>
          <w:t>54</w:t>
        </w:r>
        <w:r>
          <w:fldChar w:fldCharType="end"/>
        </w:r>
      </w:hyperlink>
    </w:p>
    <w:p>
      <w:pPr>
        <w:pStyle w:val="TOC2"/>
        <w:tabs>
          <w:tab w:val="right" w:leader="dot" w:pos="8306"/>
        </w:tabs>
      </w:pPr>
      <w:hyperlink w:anchor="_Toc12288" w:history="1">
        <w:r>
          <w:rPr>
            <w:rFonts w:ascii="仿宋" w:eastAsia="仿宋" w:hAnsi="仿宋" w:cs="仿宋" w:hint="eastAsia"/>
            <w:lang w:eastAsia="zh-CN"/>
          </w:rPr>
          <w:t>(二)、土建工程建设指标</w:t>
        </w:r>
        <w:r>
          <w:tab/>
        </w:r>
        <w:r>
          <w:fldChar w:fldCharType="begin"/>
        </w:r>
        <w:r>
          <w:instrText xml:space="preserve"> PAGEREF _Toc12288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4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943"/>
      <w:r>
        <w:rPr>
          <w:rFonts w:ascii="仿宋" w:eastAsia="仿宋" w:hAnsi="仿宋" w:cs="仿宋" w:hint="eastAsia"/>
          <w:sz w:val="28"/>
          <w:lang w:eastAsia="zh-CN"/>
        </w:rPr>
        <w:t>一、高尔夫球车项目概论</w:t>
      </w:r>
      <w:bookmarkEnd w:id="2"/>
    </w:p>
    <w:p>
      <w:pPr>
        <w:pStyle w:val="Heading2"/>
        <w:rPr>
          <w:rFonts w:ascii="仿宋" w:eastAsia="仿宋" w:hAnsi="仿宋" w:cs="仿宋" w:hint="eastAsia"/>
          <w:lang w:eastAsia="zh-CN"/>
        </w:rPr>
      </w:pPr>
      <w:bookmarkStart w:id="3" w:name="_Toc24683"/>
      <w:r>
        <w:rPr>
          <w:rFonts w:ascii="仿宋" w:eastAsia="仿宋" w:hAnsi="仿宋" w:cs="仿宋" w:hint="eastAsia"/>
          <w:lang w:eastAsia="zh-CN"/>
        </w:rPr>
        <w:t>(一)、高尔夫球车项目概况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尔夫球车项目的起源追溯至对市场的深入洞察。市场的不断演变与变革为高尔夫球车项目提供了难得的机遇。当前市场存在的需求缺口和变革的大环境共同构成了高尔夫球车项目的背景。这个高尔夫球车项目旨在充分利用市场机遇，填补行业中尚未满足的需求，为客户提供全新的解决方案。市场的变革和需求的增长使得这个高尔夫球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高尔夫球车项目名称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高尔夫球车项目正式命名为高尔夫球车。这个名称不仅仅是一个标识，更代表了高尔夫球车项目的核心理念和愿景。它蕴含着高尔夫球车项目所要解决问题的关键字，具有强烈的表达和辨识度，为高尔夫球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高尔夫球车项目目标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尔夫球车项目的核心目标是提供一种全新、高效的解决方案，满足客户日益增长的需求。高尔夫球车项目追求的不仅仅是满足市场需求，更是在市场中获得卓越的竞争优势。通过不断提升产品或服务的质量和创新水平，高尔夫球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高尔夫球车项目范围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尔夫球车项目全面涵盖了产品研发、制造、市场推广和售后服务，确保从产品设计到最终用户体验的全方位关注。这一全面的高尔夫球车项目范围是为了确保高尔夫球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高尔夫球车项目时间表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高尔夫球车项目计划在未来18个月内完成，包括研发、测试、市场试点和正式推出等不同阶段。这个时间表的合理设计是为了确保高尔夫球车项目各个阶段的顺利推进，以便按时交付高质量的成果。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高尔夫球车项目预算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高尔夫球车项目总预算估算为XX百万美元，主要分配在研发、市场推广、人员培训和运营等方面。这一充足的预算为高尔夫球车项目提供了充足的资源，确保高尔夫球车项目在各个方面都能取得优异的表现。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高尔夫球车项目风险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尔夫球车项目可能面临的风险包括市场接受度低、技术难题、竞争激烈等。高尔夫球车项目团队已经制定了相应的风险应对计划，通过前瞻性的风险管理，确保高尔夫球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高尔夫球车项目团队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高尔夫球车项目汇聚了一支经验丰富、多领域专业素养的核心团队，确保高尔夫球车项目在各个方面都能拥有高水平的执行力。团队的协同作战是高尔夫球车项目成功的关键因素之一。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高尔夫球车项目背景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高尔夫球车项目的背景根植于市场对更高效、创新产品的渴望，同时也受到科技发展对行业格局的深刻改变的影响。这为高尔夫球车项目提供了广阔的发展空间和市场需求。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高尔夫球车项目现状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截至目前，高尔夫球车项目已完成市场调研和技术验证，取得了初步的成功。这为高尔夫球车项目在未来的发展奠定了坚实的基础，为更远大的目标打下了坚实的基石。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2555"/>
      <w:r>
        <w:rPr>
          <w:rFonts w:ascii="仿宋" w:eastAsia="仿宋" w:hAnsi="仿宋" w:cs="仿宋" w:hint="eastAsia"/>
          <w:sz w:val="28"/>
          <w:lang w:eastAsia="zh-CN"/>
        </w:rPr>
        <w:t>(二)、高尔夫球车项目目标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keyword》高尔夫球车项目首要业务目标是在市场中占据有利地位，实现产品/服务的成功推广和销售。通过不断提升产品质量、创新性，高尔夫球车项目追求成为行业中的领导者，赢得更多客户的青睐。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在科技迅速发展的时代，高尔夫球车项目着眼于技术创新。通过持续的研发和技术升级，高尔夫球车项目旨在推出更具创新性的产品或服务，以满足市场对新鲜、先进解决方案的需求。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为了建立可持续的客户关系，高尔夫球车项目设定了客户满意度目标。通过提供卓越的产品质量和优质的客户服务，高尔夫球车项目追求赢得客户的信任和忠诚度，确保他们的满意度达到行业领先水平。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高尔夫球车项目注重社会责任和可持续发展。通过实施环保、社会责任高尔夫球车项目，高尔夫球车项目致力于在经济发展的同时保护环境，促进社会公平，实现可持续经营。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高尔夫球车项目的团队是实现目标的核心驱动力。因此，高尔夫球车项目设定了团队发展目标，包括提升团队成员的专业技能、培养领导力，以及搭建协同高效的团队工作氛围。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1310"/>
      <w:r>
        <w:rPr>
          <w:rFonts w:ascii="仿宋" w:eastAsia="仿宋" w:hAnsi="仿宋" w:cs="仿宋" w:hint="eastAsia"/>
          <w:sz w:val="28"/>
          <w:lang w:eastAsia="zh-CN"/>
        </w:rPr>
        <w:t>(三)、高尔夫球车项目提出的理由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高尔夫球车项目提出的理由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尔夫球车项目的提出源于对市场机遇的深刻洞察。当前市场中存在的需求缺口和行业发展趋势表明，有巨大的商业机会等待被开发。通过准确捕捉市场机遇，高尔夫球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尔夫球车项目的理念基于对技术创新的信仰。通过持续的研发和技术投入，高尔夫球车项目有望推出更具创新性的产品或服务。在科技飞速发展的当下，高尔夫球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高尔夫球车项目的提出是为了增强企业的行业竞争力。通过提升产品或服务的质量和独特性，高尔夫球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尔夫球车项目响应了消费者需求的变化。随着社会和科技的不断发展，消费者对产品和服务的需求也在发生变化。通过深入了解并及时回应消费者的新需求，高尔夫球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高尔夫球车项目的提出是企业战略发展规划的一部分。在面对日益激烈的市场竞争和不断变化的商业环境中，高尔夫球车项目作为企业战略的一环，旨在为企业开辟新的增长领域，巩固企业在行业中的地位。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高尔夫球车项目的提出不仅仅是基于商业考量，还注重社会责任。通过推出环保、社会责任等方面的高尔夫球车项目，高尔夫球车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高尔夫球车项目的提出反映了对利益相关者期望的关注。包括客户、员工、投资者等利益相关者在企业发展中都有着各自的期望，高尔夫球车项目力求在满足这些期望的同时，取得更大的共赢。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5663"/>
      <w:r>
        <w:rPr>
          <w:rFonts w:ascii="仿宋" w:eastAsia="仿宋" w:hAnsi="仿宋" w:cs="仿宋" w:hint="eastAsia"/>
          <w:sz w:val="28"/>
          <w:lang w:eastAsia="zh-CN"/>
        </w:rPr>
        <w:t>(四)、高尔夫球车项目意义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在实施高尔夫球车项目的过程中，我们不仅仅是在追逐商业成功，更是为企业和社会的多个层面创造了深远的意义。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高尔夫球车项目的首要意义在于提升企业的市场竞争力。通过持续的创新和对产品质量的高标准要求，高尔夫球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高尔夫球车项目的推进将促使行业技术水平的提升。通过引入先进技术和创新性解决方案，高尔夫球车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高尔夫球车项目不仅创造了大量就业机会，提高了就业水平，还注重社会责任和环保。通过参与社会公益事业和推动环保高尔夫球车项目，高尔夫球车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综合而言，高尔夫球车项目意义重大，不仅推动了企业的发展，也为行业和社会的进步贡献了积极力量。这是一个全面而深刻的影响，将在未来产生可持续的正面效应。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8414"/>
      <w:r>
        <w:rPr>
          <w:rFonts w:ascii="仿宋" w:eastAsia="仿宋" w:hAnsi="仿宋" w:cs="仿宋" w:hint="eastAsia"/>
          <w:sz w:val="28"/>
          <w:lang w:eastAsia="zh-CN"/>
        </w:rPr>
        <w:t>(五)、高尔夫球车项目背景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在当今迅猛发展的商业环境中，高尔夫球车项目的动因根植于对多方面因素的审慎考量。这个高尔夫球车项目的提出并非孤立的决策，而是对企业所处背景深入思考的产物。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高尔夫球车项目背后的首要原因。科技的迅速发展和全球市场的快速变化使得企业必须灵活应对。高尔夫球车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竞争的激烈程度也是高尔夫球车项目背景中不可忽视的一环。企业需要在激烈竞争中脱颖而出，为此，高尔夫球车项目致力于打破常规，提供独特的价值主张，以吸引客户并确保市场份额的增长。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技术的迅速发展为企业带来了机遇与挑战。作为高尔夫球车项目启动的背景之一，对新兴技术的应用将有助于提升企业的技术水平，使其在不断演进的商业环境中保持竞争优势。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此外，社会对企业责任的期望也在逐渐升高。高尔夫球车项目充分融入了社会责任的理念，通过可持续经营和社会公益高尔夫球车项目，企图为社会贡献一份力量，在商业成功的同时关注社会价值。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9519"/>
      <w:r>
        <w:rPr>
          <w:rFonts w:ascii="仿宋" w:eastAsia="仿宋" w:hAnsi="仿宋" w:cs="仿宋" w:hint="eastAsia"/>
          <w:sz w:val="28"/>
          <w:lang w:eastAsia="zh-CN"/>
        </w:rPr>
        <w:t>二、高尔夫球车项目建设背景及必要性分析</w:t>
      </w:r>
      <w:bookmarkEnd w:id="8"/>
    </w:p>
    <w:p>
      <w:pPr>
        <w:pStyle w:val="Heading2"/>
        <w:rPr>
          <w:rFonts w:ascii="仿宋" w:eastAsia="仿宋" w:hAnsi="仿宋" w:cs="仿宋" w:hint="eastAsia"/>
          <w:lang w:eastAsia="zh-CN"/>
        </w:rPr>
      </w:pPr>
      <w:bookmarkStart w:id="9" w:name="_Toc4158"/>
      <w:r>
        <w:rPr>
          <w:rFonts w:ascii="仿宋" w:eastAsia="仿宋" w:hAnsi="仿宋" w:cs="仿宋" w:hint="eastAsia"/>
          <w:lang w:eastAsia="zh-CN"/>
        </w:rPr>
        <w:t>(一)、高尔夫球车项目背景分析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尔夫球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尔夫球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尔夫球车项目在这个潮流中的定位。同时，我们将关注行业内涌现的新兴机遇，以便高尔夫球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尔夫球车项目提供了强大的发展动力。我们将聚焦于行业内最新的技术发展趋势，包括但不限于人工智能、大数据分析、物联网等领域。通过深度的技术研究，我们将确保高尔夫球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尔夫球车项目发展的源泉。我们将投入更多的精力对市场需求进行深入剖析，超越表面的需求，深入挖掘潜在的市场痛点和机遇。通过对市场需求的细致了解，高尔夫球车项目将更有针对性地设计解决方案，满足市场的多样化需求，从而更好地促进高尔夫球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尔夫球车项目战略至关重要。我们将对竞争态势进行更为深入的分析，包括但不限于市场份额、产品特点、客户满意度等多个维度。通过深度的竞争分析，高尔夫球车项目将能够更准确地把握市场脉搏，制定具有竞争力的高尔夫球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尔夫球车项目的发展具有直接的影响。我们将进行更为全面的法规和政策分析，了解行业发展中的潜在法律风险和合规挑战。通过充分了解和遵守相关法规，高尔夫球车项目将确保在法律框架内合法合规运营，为高尔夫球车项目的稳健发展提供有力支持。</w:t>
      </w:r>
    </w:p>
    <w:p>
      <w:pPr>
        <w:pStyle w:val="Heading2"/>
        <w:ind w:firstLine="560" w:firstLineChars="200"/>
        <w:rPr>
          <w:rFonts w:ascii="仿宋" w:eastAsia="仿宋" w:hAnsi="仿宋" w:cs="仿宋" w:hint="eastAsia"/>
          <w:sz w:val="28"/>
          <w:lang w:eastAsia="zh-CN"/>
        </w:rPr>
      </w:pPr>
      <w:bookmarkStart w:id="10" w:name="_Toc13149"/>
      <w:r>
        <w:rPr>
          <w:rFonts w:ascii="仿宋" w:eastAsia="仿宋" w:hAnsi="仿宋" w:cs="仿宋" w:hint="eastAsia"/>
          <w:sz w:val="28"/>
          <w:lang w:eastAsia="zh-CN"/>
        </w:rPr>
        <w:t>(二)、高尔夫球车项目建设必要性分析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高尔夫球车项目建设的迫切性源于对行业发展趋势的深刻洞察。我们正处于一个行业变革的时代，科技创新、数字化转型成为企业发展的关键动力。高尔夫球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尔夫球车项目建设不仅仅是为了跟上潮流，更是为了通过技术创新推动企业的持续发展。通过引入先进的技术和解决方案，高尔夫球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尔夫球车项目的建设成为必然选择，通过提高产品质量、拓展服务领域，从而在竞争中获得更多的机会。高尔夫球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尔夫球车项目建设的必要性体现在对客户需求更精准的满足。通过高尔夫球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高尔夫球车项目建设的背后是对企业持续创新的追求。只有通过不断创新，企业才能在竞争中立于不败之地。高尔夫球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3708"/>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5351"/>
      <w:r>
        <w:rPr>
          <w:rFonts w:ascii="仿宋" w:eastAsia="仿宋" w:hAnsi="仿宋" w:cs="仿宋" w:hint="eastAsia"/>
          <w:lang w:eastAsia="zh-CN"/>
        </w:rPr>
        <w:t>(一)、高尔夫球车行业分析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高尔夫球车行业一直以来都是市场的关注焦点。行业内的发展趋势、竞争态势以及潜在机会都对高尔夫球车项目的推进产生深远的影响。通过深入研究行业的整体概貌，我们将更好地理解行业的核心特征，为高尔夫球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尔夫球车行业，技术一直是推动创新和发展的关键因素。我们将对当前技术趋势进行详尽分析，包括但不限于人工智能、大数据应用、先进制造技术等。这有助于高尔夫球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尔夫球车项目成功的基础。我们将对主要竞争对手进行深入研究，包括其市场份额、产品特点、市场定位等。通过全面了解竞争对手的优势和劣势，高尔夫球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6771"/>
      <w:r>
        <w:rPr>
          <w:rFonts w:ascii="仿宋" w:eastAsia="仿宋" w:hAnsi="仿宋" w:cs="仿宋" w:hint="eastAsia"/>
          <w:sz w:val="28"/>
          <w:lang w:eastAsia="zh-CN"/>
        </w:rPr>
        <w:t>(二)、高尔夫球车市场分析预测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尔夫球车市场未来的增长趋势。这包括市场的整体规模、各细分领域的发展趋势等。高尔夫球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尔夫球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尔夫球车项目实施过程中需要充分考虑的因素。我们将对市场风险进行全面评估，包括但不限于政策法规风险、市场竞争风险、技术变革风险等。通过对潜在风险的深入分析，高尔夫球车项目可以制定相应的风险缓解策略，降低不确定性对高尔夫球车项目的影响。</w:t>
      </w:r>
    </w:p>
    <w:p>
      <w:pPr>
        <w:pStyle w:val="Heading1"/>
        <w:ind w:firstLine="560" w:firstLineChars="200"/>
        <w:rPr>
          <w:rFonts w:ascii="仿宋" w:eastAsia="仿宋" w:hAnsi="仿宋" w:cs="仿宋" w:hint="eastAsia"/>
          <w:sz w:val="28"/>
          <w:lang w:eastAsia="zh-CN"/>
        </w:rPr>
      </w:pPr>
      <w:bookmarkStart w:id="14" w:name="_Toc24774"/>
      <w:r>
        <w:rPr>
          <w:rFonts w:ascii="仿宋" w:eastAsia="仿宋" w:hAnsi="仿宋" w:cs="仿宋" w:hint="eastAsia"/>
          <w:sz w:val="28"/>
          <w:lang w:eastAsia="zh-CN"/>
        </w:rPr>
        <w:t>四、高尔夫球车项目可持续发展</w:t>
      </w:r>
      <w:bookmarkEnd w:id="14"/>
    </w:p>
    <w:p>
      <w:pPr>
        <w:pStyle w:val="Heading2"/>
        <w:rPr>
          <w:rFonts w:ascii="仿宋" w:eastAsia="仿宋" w:hAnsi="仿宋" w:cs="仿宋" w:hint="eastAsia"/>
          <w:lang w:eastAsia="zh-CN"/>
        </w:rPr>
      </w:pPr>
      <w:bookmarkStart w:id="15" w:name="_Toc887"/>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尔夫球车项目中，高尔夫球车项目团队着眼于未来，明确了可持续发展的战略方向。制定的具体可持续发展目标包括降低资源使用、采用环保技术、最大化社会效益等。这一步骤不仅有助于高尔夫球车项目在环保和社会责任方面达到最高标准，也为未来提供了明确的指引，确保高尔夫球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可持续实践的融入高尔夫球车项目管理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尔夫球车项目管理周期。从高尔夫球车项目规划开始，高尔夫球车项目团队就考虑了环境和社会的因素。在执行阶段，高尔夫球车项目团队积极推动绿色技术的应用，优化资源利用。此外，关注员工的社会责任，通过培训和沟通活动提高员工对可持续发展的认知，使他们能够在日常工作中践行可持续实践。这些举措不仅为高尔夫球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8459"/>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扎根于高尔夫球车项目的可持续发展理念，我们深信环保与社会责任是高尔夫球车项目成功的关键支柱。在高尔夫球车项目的每一步，我们都致力于通过创新和实践，履行对环境和社会的坚定责任。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尔夫球车项目团队通过引入先进的环保技术、建立高效的废物处理系统以及推动能源节约措施，积极履行环保责任。定期的环保监测和评估确保高尔夫球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尔夫球车项目不仅致力于自身可持续发展，还注重对社会的回馈。通过支持社区高尔夫球车项目、参与慈善事业、提供培训机会等方式，高尔夫球车项目积极履行社会责任。与当地社区建立积极互动，关注员工的工作与生活平衡，以及员工的身心健康，是高尔夫球车项目在社会责任层面的关键举措。这样的实践不仅增强了高尔夫球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803"/>
      <w:r>
        <w:rPr>
          <w:rFonts w:ascii="仿宋" w:eastAsia="仿宋" w:hAnsi="仿宋" w:cs="仿宋" w:hint="eastAsia"/>
          <w:sz w:val="28"/>
          <w:lang w:eastAsia="zh-CN"/>
        </w:rPr>
        <w:t>五、高尔夫球车项目选址可行性分析</w:t>
      </w:r>
      <w:bookmarkEnd w:id="17"/>
    </w:p>
    <w:p>
      <w:pPr>
        <w:pStyle w:val="Heading2"/>
        <w:rPr>
          <w:rFonts w:ascii="仿宋" w:eastAsia="仿宋" w:hAnsi="仿宋" w:cs="仿宋" w:hint="eastAsia"/>
          <w:lang w:eastAsia="zh-CN"/>
        </w:rPr>
      </w:pPr>
      <w:bookmarkStart w:id="18" w:name="_Toc2893"/>
      <w:r>
        <w:rPr>
          <w:rFonts w:ascii="仿宋" w:eastAsia="仿宋" w:hAnsi="仿宋" w:cs="仿宋" w:hint="eastAsia"/>
          <w:lang w:eastAsia="zh-CN"/>
        </w:rPr>
        <w:t>(一)、高尔夫球车项目选址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该高尔夫球车项目选址位于XX省XX市XX区XXX街道</w:t>
      </w:r>
    </w:p>
    <w:p>
      <w:pPr>
        <w:pStyle w:val="Heading2"/>
        <w:ind w:firstLine="560" w:firstLineChars="200"/>
        <w:rPr>
          <w:rFonts w:ascii="仿宋" w:eastAsia="仿宋" w:hAnsi="仿宋" w:cs="仿宋" w:hint="eastAsia"/>
          <w:sz w:val="28"/>
          <w:lang w:eastAsia="zh-CN"/>
        </w:rPr>
      </w:pPr>
      <w:bookmarkStart w:id="19" w:name="_Toc32269"/>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高尔夫球车项目的征地面积将根据高尔夫球车项目的实际规模和需求进行精确规划。具体面积XXX平方米，旨在确保高尔夫球车项目不仅能够满足当前的发展需求，还能够预留空间以适应未来的扩展。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净用地面积是在征地面积基础上去除不可利用面积后的实际可开发用地。具体面积XXX平方米，考虑到环保、交通、安全等多方面因素，以确保高尔夫球车项目在整体利用效率上达到最优。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高尔夫球车项目计划建设的建筑总规模具体面积XXX平方米。这一规模的确定综合考虑了高尔夫球车项目的性质、规模，以及城市规划的相关要求，确保建筑布局与周边环境协调一致。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https://d.book118.com/948114002122006024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高尔夫球车项目规划设计蓝图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高尔夫球车项目规划设计蓝图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高尔夫球车项目规划设计蓝图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高尔夫球车项目规划设计蓝图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高尔夫球车项目规划设计蓝图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高尔夫球车项目规划设计蓝图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高尔夫球车项目规划设计蓝图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高尔夫球车项目规划设计蓝图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高尔夫球车项目规划设计蓝图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高尔夫球车项目规划设计蓝图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高尔夫球车项目规划设计蓝图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高尔夫球车项目规划设计蓝图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高尔夫球车项目规划设计蓝图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高尔夫球车项目规划设计蓝图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高尔夫球车项目规划设计蓝图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高尔夫球车项目规划设计蓝图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高尔夫球车项目规划设计蓝图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596678"/>
    <w:rsid w:val="3E59667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8114002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2024-01-08T02:41:00Z</dcterms:created>
  <dcterms:modified xsi:type="dcterms:W3CDTF">2024-01-08T02:41:15Z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1C8456C299B74A728CFB9E649013399C_11</vt:lpwstr>
  </property>
  <property fmtid="{D5CDD505-2E9C-101B-9397-08002B2CF9AE}" pid="3" name="KSOProductBuildVer">
    <vt:lpwstr>2052-12.1.0.16120</vt:lpwstr>
  </property>
</Properties>
</file>