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城市市容管理服务项目规划设计蓝图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27" w:history="1">
        <w:r>
          <w:rPr>
            <w:rFonts w:ascii="仿宋" w:eastAsia="仿宋" w:hAnsi="仿宋" w:cs="仿宋" w:hint="eastAsia"/>
            <w:lang w:eastAsia="zh-CN"/>
          </w:rPr>
          <w:t>序言</w:t>
        </w:r>
        <w:r>
          <w:tab/>
        </w:r>
        <w:r>
          <w:fldChar w:fldCharType="begin"/>
        </w:r>
        <w:r>
          <w:instrText xml:space="preserve"> PAGEREF _Toc30227 \h </w:instrText>
        </w:r>
        <w:r>
          <w:fldChar w:fldCharType="separate"/>
        </w:r>
        <w:r>
          <w:t>3</w:t>
        </w:r>
        <w:r>
          <w:fldChar w:fldCharType="end"/>
        </w:r>
      </w:hyperlink>
    </w:p>
    <w:p>
      <w:pPr>
        <w:pStyle w:val="TOC1"/>
        <w:tabs>
          <w:tab w:val="right" w:leader="dot" w:pos="8306"/>
        </w:tabs>
      </w:pPr>
      <w:hyperlink w:anchor="_Toc10226" w:history="1">
        <w:r>
          <w:rPr>
            <w:rFonts w:ascii="仿宋" w:eastAsia="仿宋" w:hAnsi="仿宋" w:cs="仿宋" w:hint="eastAsia"/>
            <w:lang w:eastAsia="zh-CN"/>
          </w:rPr>
          <w:t>一、城市市容管理服务项目建设单位说明</w:t>
        </w:r>
        <w:r>
          <w:tab/>
        </w:r>
        <w:r>
          <w:fldChar w:fldCharType="begin"/>
        </w:r>
        <w:r>
          <w:instrText xml:space="preserve"> PAGEREF _Toc10226 \h </w:instrText>
        </w:r>
        <w:r>
          <w:fldChar w:fldCharType="separate"/>
        </w:r>
        <w:r>
          <w:t>3</w:t>
        </w:r>
        <w:r>
          <w:fldChar w:fldCharType="end"/>
        </w:r>
      </w:hyperlink>
    </w:p>
    <w:p>
      <w:pPr>
        <w:pStyle w:val="TOC2"/>
        <w:tabs>
          <w:tab w:val="right" w:leader="dot" w:pos="8306"/>
        </w:tabs>
      </w:pPr>
      <w:hyperlink w:anchor="_Toc20442" w:history="1">
        <w:r>
          <w:rPr>
            <w:rFonts w:ascii="仿宋" w:eastAsia="仿宋" w:hAnsi="仿宋" w:cs="仿宋" w:hint="eastAsia"/>
            <w:lang w:eastAsia="zh-CN"/>
          </w:rPr>
          <w:t>(一)、城市市容管理服务项目承办单位基本情况</w:t>
        </w:r>
        <w:r>
          <w:tab/>
        </w:r>
        <w:r>
          <w:fldChar w:fldCharType="begin"/>
        </w:r>
        <w:r>
          <w:instrText xml:space="preserve"> PAGEREF _Toc20442 \h </w:instrText>
        </w:r>
        <w:r>
          <w:fldChar w:fldCharType="separate"/>
        </w:r>
        <w:r>
          <w:t>3</w:t>
        </w:r>
        <w:r>
          <w:fldChar w:fldCharType="end"/>
        </w:r>
      </w:hyperlink>
    </w:p>
    <w:p>
      <w:pPr>
        <w:pStyle w:val="TOC2"/>
        <w:tabs>
          <w:tab w:val="right" w:leader="dot" w:pos="8306"/>
        </w:tabs>
      </w:pPr>
      <w:hyperlink w:anchor="_Toc11525" w:history="1">
        <w:r>
          <w:rPr>
            <w:rFonts w:ascii="仿宋" w:eastAsia="仿宋" w:hAnsi="仿宋" w:cs="仿宋" w:hint="eastAsia"/>
            <w:lang w:eastAsia="zh-CN"/>
          </w:rPr>
          <w:t>(二)、公司经济效益分析</w:t>
        </w:r>
        <w:r>
          <w:tab/>
        </w:r>
        <w:r>
          <w:fldChar w:fldCharType="begin"/>
        </w:r>
        <w:r>
          <w:instrText xml:space="preserve"> PAGEREF _Toc11525 \h </w:instrText>
        </w:r>
        <w:r>
          <w:fldChar w:fldCharType="separate"/>
        </w:r>
        <w:r>
          <w:t>4</w:t>
        </w:r>
        <w:r>
          <w:fldChar w:fldCharType="end"/>
        </w:r>
      </w:hyperlink>
    </w:p>
    <w:p>
      <w:pPr>
        <w:pStyle w:val="TOC1"/>
        <w:tabs>
          <w:tab w:val="right" w:leader="dot" w:pos="8306"/>
        </w:tabs>
      </w:pPr>
      <w:hyperlink w:anchor="_Toc11917" w:history="1">
        <w:r>
          <w:rPr>
            <w:rFonts w:ascii="仿宋" w:eastAsia="仿宋" w:hAnsi="仿宋" w:cs="仿宋" w:hint="eastAsia"/>
            <w:lang w:eastAsia="zh-CN"/>
          </w:rPr>
          <w:t>二、产品规划分析</w:t>
        </w:r>
        <w:r>
          <w:tab/>
        </w:r>
        <w:r>
          <w:fldChar w:fldCharType="begin"/>
        </w:r>
        <w:r>
          <w:instrText xml:space="preserve"> PAGEREF _Toc11917 \h </w:instrText>
        </w:r>
        <w:r>
          <w:fldChar w:fldCharType="separate"/>
        </w:r>
        <w:r>
          <w:t>5</w:t>
        </w:r>
        <w:r>
          <w:fldChar w:fldCharType="end"/>
        </w:r>
      </w:hyperlink>
    </w:p>
    <w:p>
      <w:pPr>
        <w:pStyle w:val="TOC2"/>
        <w:tabs>
          <w:tab w:val="right" w:leader="dot" w:pos="8306"/>
        </w:tabs>
      </w:pPr>
      <w:hyperlink w:anchor="_Toc22474" w:history="1">
        <w:r>
          <w:rPr>
            <w:rFonts w:ascii="仿宋" w:eastAsia="仿宋" w:hAnsi="仿宋" w:cs="仿宋" w:hint="eastAsia"/>
            <w:lang w:eastAsia="zh-CN"/>
          </w:rPr>
          <w:t>(一)、产品规划</w:t>
        </w:r>
        <w:r>
          <w:tab/>
        </w:r>
        <w:r>
          <w:fldChar w:fldCharType="begin"/>
        </w:r>
        <w:r>
          <w:instrText xml:space="preserve"> PAGEREF _Toc22474 \h </w:instrText>
        </w:r>
        <w:r>
          <w:fldChar w:fldCharType="separate"/>
        </w:r>
        <w:r>
          <w:t>5</w:t>
        </w:r>
        <w:r>
          <w:fldChar w:fldCharType="end"/>
        </w:r>
      </w:hyperlink>
    </w:p>
    <w:p>
      <w:pPr>
        <w:pStyle w:val="TOC2"/>
        <w:tabs>
          <w:tab w:val="right" w:leader="dot" w:pos="8306"/>
        </w:tabs>
      </w:pPr>
      <w:hyperlink w:anchor="_Toc10183" w:history="1">
        <w:r>
          <w:rPr>
            <w:rFonts w:ascii="仿宋" w:eastAsia="仿宋" w:hAnsi="仿宋" w:cs="仿宋" w:hint="eastAsia"/>
            <w:lang w:eastAsia="zh-CN"/>
          </w:rPr>
          <w:t>(二)、建设规模</w:t>
        </w:r>
        <w:r>
          <w:tab/>
        </w:r>
        <w:r>
          <w:fldChar w:fldCharType="begin"/>
        </w:r>
        <w:r>
          <w:instrText xml:space="preserve"> PAGEREF _Toc10183 \h </w:instrText>
        </w:r>
        <w:r>
          <w:fldChar w:fldCharType="separate"/>
        </w:r>
        <w:r>
          <w:t>5</w:t>
        </w:r>
        <w:r>
          <w:fldChar w:fldCharType="end"/>
        </w:r>
      </w:hyperlink>
    </w:p>
    <w:p>
      <w:pPr>
        <w:pStyle w:val="TOC1"/>
        <w:tabs>
          <w:tab w:val="right" w:leader="dot" w:pos="8306"/>
        </w:tabs>
      </w:pPr>
      <w:hyperlink w:anchor="_Toc5407" w:history="1">
        <w:r>
          <w:rPr>
            <w:rFonts w:ascii="仿宋" w:eastAsia="仿宋" w:hAnsi="仿宋" w:cs="仿宋" w:hint="eastAsia"/>
            <w:lang w:eastAsia="zh-CN"/>
          </w:rPr>
          <w:t>三、工艺说明</w:t>
        </w:r>
        <w:r>
          <w:tab/>
        </w:r>
        <w:r>
          <w:fldChar w:fldCharType="begin"/>
        </w:r>
        <w:r>
          <w:instrText xml:space="preserve"> PAGEREF _Toc5407 \h </w:instrText>
        </w:r>
        <w:r>
          <w:fldChar w:fldCharType="separate"/>
        </w:r>
        <w:r>
          <w:t>7</w:t>
        </w:r>
        <w:r>
          <w:fldChar w:fldCharType="end"/>
        </w:r>
      </w:hyperlink>
    </w:p>
    <w:p>
      <w:pPr>
        <w:pStyle w:val="TOC2"/>
        <w:tabs>
          <w:tab w:val="right" w:leader="dot" w:pos="8306"/>
        </w:tabs>
      </w:pPr>
      <w:hyperlink w:anchor="_Toc13272" w:history="1">
        <w:r>
          <w:rPr>
            <w:rFonts w:ascii="仿宋" w:eastAsia="仿宋" w:hAnsi="仿宋" w:cs="仿宋" w:hint="eastAsia"/>
            <w:lang w:eastAsia="zh-CN"/>
          </w:rPr>
          <w:t>(一)、技术管理特点</w:t>
        </w:r>
        <w:r>
          <w:tab/>
        </w:r>
        <w:r>
          <w:fldChar w:fldCharType="begin"/>
        </w:r>
        <w:r>
          <w:instrText xml:space="preserve"> PAGEREF _Toc13272 \h </w:instrText>
        </w:r>
        <w:r>
          <w:fldChar w:fldCharType="separate"/>
        </w:r>
        <w:r>
          <w:t>7</w:t>
        </w:r>
        <w:r>
          <w:fldChar w:fldCharType="end"/>
        </w:r>
      </w:hyperlink>
    </w:p>
    <w:p>
      <w:pPr>
        <w:pStyle w:val="TOC2"/>
        <w:tabs>
          <w:tab w:val="right" w:leader="dot" w:pos="8306"/>
        </w:tabs>
      </w:pPr>
      <w:hyperlink w:anchor="_Toc26461" w:history="1">
        <w:r>
          <w:rPr>
            <w:rFonts w:ascii="仿宋" w:eastAsia="仿宋" w:hAnsi="仿宋" w:cs="仿宋" w:hint="eastAsia"/>
            <w:lang w:eastAsia="zh-CN"/>
          </w:rPr>
          <w:t>(二)、城市市容管理服务项目工艺技术设计方案</w:t>
        </w:r>
        <w:r>
          <w:tab/>
        </w:r>
        <w:r>
          <w:fldChar w:fldCharType="begin"/>
        </w:r>
        <w:r>
          <w:instrText xml:space="preserve"> PAGEREF _Toc26461 \h </w:instrText>
        </w:r>
        <w:r>
          <w:fldChar w:fldCharType="separate"/>
        </w:r>
        <w:r>
          <w:t>8</w:t>
        </w:r>
        <w:r>
          <w:fldChar w:fldCharType="end"/>
        </w:r>
      </w:hyperlink>
    </w:p>
    <w:p>
      <w:pPr>
        <w:pStyle w:val="TOC2"/>
        <w:tabs>
          <w:tab w:val="right" w:leader="dot" w:pos="8306"/>
        </w:tabs>
      </w:pPr>
      <w:hyperlink w:anchor="_Toc4592" w:history="1">
        <w:r>
          <w:rPr>
            <w:rFonts w:ascii="仿宋" w:eastAsia="仿宋" w:hAnsi="仿宋" w:cs="仿宋" w:hint="eastAsia"/>
            <w:lang w:eastAsia="zh-CN"/>
          </w:rPr>
          <w:t>(三)、设备选型方案</w:t>
        </w:r>
        <w:r>
          <w:tab/>
        </w:r>
        <w:r>
          <w:fldChar w:fldCharType="begin"/>
        </w:r>
        <w:r>
          <w:instrText xml:space="preserve"> PAGEREF _Toc4592 \h </w:instrText>
        </w:r>
        <w:r>
          <w:fldChar w:fldCharType="separate"/>
        </w:r>
        <w:r>
          <w:t>9</w:t>
        </w:r>
        <w:r>
          <w:fldChar w:fldCharType="end"/>
        </w:r>
      </w:hyperlink>
    </w:p>
    <w:p>
      <w:pPr>
        <w:pStyle w:val="TOC1"/>
        <w:tabs>
          <w:tab w:val="right" w:leader="dot" w:pos="8306"/>
        </w:tabs>
      </w:pPr>
      <w:hyperlink w:anchor="_Toc9794" w:history="1">
        <w:r>
          <w:rPr>
            <w:rFonts w:ascii="仿宋" w:eastAsia="仿宋" w:hAnsi="仿宋" w:cs="仿宋" w:hint="eastAsia"/>
            <w:lang w:eastAsia="zh-CN"/>
          </w:rPr>
          <w:t>四、城市市容管理服务项目土建工程</w:t>
        </w:r>
        <w:r>
          <w:tab/>
        </w:r>
        <w:r>
          <w:fldChar w:fldCharType="begin"/>
        </w:r>
        <w:r>
          <w:instrText xml:space="preserve"> PAGEREF _Toc9794 \h </w:instrText>
        </w:r>
        <w:r>
          <w:fldChar w:fldCharType="separate"/>
        </w:r>
        <w:r>
          <w:t>11</w:t>
        </w:r>
        <w:r>
          <w:fldChar w:fldCharType="end"/>
        </w:r>
      </w:hyperlink>
    </w:p>
    <w:p>
      <w:pPr>
        <w:pStyle w:val="TOC2"/>
        <w:tabs>
          <w:tab w:val="right" w:leader="dot" w:pos="8306"/>
        </w:tabs>
      </w:pPr>
      <w:hyperlink w:anchor="_Toc17117" w:history="1">
        <w:r>
          <w:rPr>
            <w:rFonts w:ascii="仿宋" w:eastAsia="仿宋" w:hAnsi="仿宋" w:cs="仿宋" w:hint="eastAsia"/>
            <w:lang w:eastAsia="zh-CN"/>
          </w:rPr>
          <w:t>(一)、建筑工程设计原则</w:t>
        </w:r>
        <w:r>
          <w:tab/>
        </w:r>
        <w:r>
          <w:fldChar w:fldCharType="begin"/>
        </w:r>
        <w:r>
          <w:instrText xml:space="preserve"> PAGEREF _Toc17117 \h </w:instrText>
        </w:r>
        <w:r>
          <w:fldChar w:fldCharType="separate"/>
        </w:r>
        <w:r>
          <w:t>11</w:t>
        </w:r>
        <w:r>
          <w:fldChar w:fldCharType="end"/>
        </w:r>
      </w:hyperlink>
    </w:p>
    <w:p>
      <w:pPr>
        <w:pStyle w:val="TOC2"/>
        <w:tabs>
          <w:tab w:val="right" w:leader="dot" w:pos="8306"/>
        </w:tabs>
      </w:pPr>
      <w:hyperlink w:anchor="_Toc24389" w:history="1">
        <w:r>
          <w:rPr>
            <w:rFonts w:ascii="仿宋" w:eastAsia="仿宋" w:hAnsi="仿宋" w:cs="仿宋" w:hint="eastAsia"/>
            <w:lang w:eastAsia="zh-CN"/>
          </w:rPr>
          <w:t>(二)、土建工程设计年限及安全等级</w:t>
        </w:r>
        <w:r>
          <w:tab/>
        </w:r>
        <w:r>
          <w:fldChar w:fldCharType="begin"/>
        </w:r>
        <w:r>
          <w:instrText xml:space="preserve"> PAGEREF _Toc24389 \h </w:instrText>
        </w:r>
        <w:r>
          <w:fldChar w:fldCharType="separate"/>
        </w:r>
        <w:r>
          <w:t>12</w:t>
        </w:r>
        <w:r>
          <w:fldChar w:fldCharType="end"/>
        </w:r>
      </w:hyperlink>
    </w:p>
    <w:p>
      <w:pPr>
        <w:pStyle w:val="TOC2"/>
        <w:tabs>
          <w:tab w:val="right" w:leader="dot" w:pos="8306"/>
        </w:tabs>
      </w:pPr>
      <w:hyperlink w:anchor="_Toc30358" w:history="1">
        <w:r>
          <w:rPr>
            <w:rFonts w:ascii="仿宋" w:eastAsia="仿宋" w:hAnsi="仿宋" w:cs="仿宋" w:hint="eastAsia"/>
            <w:lang w:eastAsia="zh-CN"/>
          </w:rPr>
          <w:t>(三)、建筑工程设计总体要求</w:t>
        </w:r>
        <w:r>
          <w:tab/>
        </w:r>
        <w:r>
          <w:fldChar w:fldCharType="begin"/>
        </w:r>
        <w:r>
          <w:instrText xml:space="preserve"> PAGEREF _Toc30358 \h </w:instrText>
        </w:r>
        <w:r>
          <w:fldChar w:fldCharType="separate"/>
        </w:r>
        <w:r>
          <w:t>13</w:t>
        </w:r>
        <w:r>
          <w:fldChar w:fldCharType="end"/>
        </w:r>
      </w:hyperlink>
    </w:p>
    <w:p>
      <w:pPr>
        <w:pStyle w:val="TOC2"/>
        <w:tabs>
          <w:tab w:val="right" w:leader="dot" w:pos="8306"/>
        </w:tabs>
      </w:pPr>
      <w:hyperlink w:anchor="_Toc24946" w:history="1">
        <w:r>
          <w:rPr>
            <w:rFonts w:ascii="仿宋" w:eastAsia="仿宋" w:hAnsi="仿宋" w:cs="仿宋" w:hint="eastAsia"/>
            <w:lang w:eastAsia="zh-CN"/>
          </w:rPr>
          <w:t>(四)、土建工程建设指标</w:t>
        </w:r>
        <w:r>
          <w:tab/>
        </w:r>
        <w:r>
          <w:fldChar w:fldCharType="begin"/>
        </w:r>
        <w:r>
          <w:instrText xml:space="preserve"> PAGEREF _Toc24946 \h </w:instrText>
        </w:r>
        <w:r>
          <w:fldChar w:fldCharType="separate"/>
        </w:r>
        <w:r>
          <w:t>14</w:t>
        </w:r>
        <w:r>
          <w:fldChar w:fldCharType="end"/>
        </w:r>
      </w:hyperlink>
    </w:p>
    <w:p>
      <w:pPr>
        <w:pStyle w:val="TOC1"/>
        <w:tabs>
          <w:tab w:val="right" w:leader="dot" w:pos="8306"/>
        </w:tabs>
      </w:pPr>
      <w:hyperlink w:anchor="_Toc27425" w:history="1">
        <w:r>
          <w:rPr>
            <w:rFonts w:ascii="仿宋" w:eastAsia="仿宋" w:hAnsi="仿宋" w:cs="仿宋" w:hint="eastAsia"/>
            <w:lang w:eastAsia="zh-CN"/>
          </w:rPr>
          <w:t>五、城市市容管理服务项目可持续发展</w:t>
        </w:r>
        <w:r>
          <w:tab/>
        </w:r>
        <w:r>
          <w:fldChar w:fldCharType="begin"/>
        </w:r>
        <w:r>
          <w:instrText xml:space="preserve"> PAGEREF _Toc27425 \h </w:instrText>
        </w:r>
        <w:r>
          <w:fldChar w:fldCharType="separate"/>
        </w:r>
        <w:r>
          <w:t>14</w:t>
        </w:r>
        <w:r>
          <w:fldChar w:fldCharType="end"/>
        </w:r>
      </w:hyperlink>
    </w:p>
    <w:p>
      <w:pPr>
        <w:pStyle w:val="TOC2"/>
        <w:tabs>
          <w:tab w:val="right" w:leader="dot" w:pos="8306"/>
        </w:tabs>
      </w:pPr>
      <w:hyperlink w:anchor="_Toc6464" w:history="1">
        <w:r>
          <w:rPr>
            <w:rFonts w:ascii="仿宋" w:eastAsia="仿宋" w:hAnsi="仿宋" w:cs="仿宋" w:hint="eastAsia"/>
            <w:lang w:eastAsia="zh-CN"/>
          </w:rPr>
          <w:t>(一)、可持续战略与实践</w:t>
        </w:r>
        <w:r>
          <w:tab/>
        </w:r>
        <w:r>
          <w:fldChar w:fldCharType="begin"/>
        </w:r>
        <w:r>
          <w:instrText xml:space="preserve"> PAGEREF _Toc6464 \h </w:instrText>
        </w:r>
        <w:r>
          <w:fldChar w:fldCharType="separate"/>
        </w:r>
        <w:r>
          <w:t>14</w:t>
        </w:r>
        <w:r>
          <w:fldChar w:fldCharType="end"/>
        </w:r>
      </w:hyperlink>
    </w:p>
    <w:p>
      <w:pPr>
        <w:pStyle w:val="TOC2"/>
        <w:tabs>
          <w:tab w:val="right" w:leader="dot" w:pos="8306"/>
        </w:tabs>
      </w:pPr>
      <w:hyperlink w:anchor="_Toc28561" w:history="1">
        <w:r>
          <w:rPr>
            <w:rFonts w:ascii="仿宋" w:eastAsia="仿宋" w:hAnsi="仿宋" w:cs="仿宋" w:hint="eastAsia"/>
            <w:lang w:eastAsia="zh-CN"/>
          </w:rPr>
          <w:t>(二)、环保与社会责任</w:t>
        </w:r>
        <w:r>
          <w:tab/>
        </w:r>
        <w:r>
          <w:fldChar w:fldCharType="begin"/>
        </w:r>
        <w:r>
          <w:instrText xml:space="preserve"> PAGEREF _Toc28561 \h </w:instrText>
        </w:r>
        <w:r>
          <w:fldChar w:fldCharType="separate"/>
        </w:r>
        <w:r>
          <w:t>15</w:t>
        </w:r>
        <w:r>
          <w:fldChar w:fldCharType="end"/>
        </w:r>
      </w:hyperlink>
    </w:p>
    <w:p>
      <w:pPr>
        <w:pStyle w:val="TOC1"/>
        <w:tabs>
          <w:tab w:val="right" w:leader="dot" w:pos="8306"/>
        </w:tabs>
      </w:pPr>
      <w:hyperlink w:anchor="_Toc17409" w:history="1">
        <w:r>
          <w:rPr>
            <w:rFonts w:ascii="仿宋" w:eastAsia="仿宋" w:hAnsi="仿宋" w:cs="仿宋" w:hint="eastAsia"/>
            <w:lang w:eastAsia="zh-CN"/>
          </w:rPr>
          <w:t>六、城市市容管理服务项目建设背景及必要性分析</w:t>
        </w:r>
        <w:r>
          <w:tab/>
        </w:r>
        <w:r>
          <w:fldChar w:fldCharType="begin"/>
        </w:r>
        <w:r>
          <w:instrText xml:space="preserve"> PAGEREF _Toc17409 \h </w:instrText>
        </w:r>
        <w:r>
          <w:fldChar w:fldCharType="separate"/>
        </w:r>
        <w:r>
          <w:t>16</w:t>
        </w:r>
        <w:r>
          <w:fldChar w:fldCharType="end"/>
        </w:r>
      </w:hyperlink>
    </w:p>
    <w:p>
      <w:pPr>
        <w:pStyle w:val="TOC2"/>
        <w:tabs>
          <w:tab w:val="right" w:leader="dot" w:pos="8306"/>
        </w:tabs>
      </w:pPr>
      <w:hyperlink w:anchor="_Toc5180" w:history="1">
        <w:r>
          <w:rPr>
            <w:rFonts w:ascii="仿宋" w:eastAsia="仿宋" w:hAnsi="仿宋" w:cs="仿宋" w:hint="eastAsia"/>
            <w:lang w:eastAsia="zh-CN"/>
          </w:rPr>
          <w:t>(一)、城市市容管理服务项目背景分析</w:t>
        </w:r>
        <w:r>
          <w:tab/>
        </w:r>
        <w:r>
          <w:fldChar w:fldCharType="begin"/>
        </w:r>
        <w:r>
          <w:instrText xml:space="preserve"> PAGEREF _Toc5180 \h </w:instrText>
        </w:r>
        <w:r>
          <w:fldChar w:fldCharType="separate"/>
        </w:r>
        <w:r>
          <w:t>16</w:t>
        </w:r>
        <w:r>
          <w:fldChar w:fldCharType="end"/>
        </w:r>
      </w:hyperlink>
    </w:p>
    <w:p>
      <w:pPr>
        <w:pStyle w:val="TOC2"/>
        <w:tabs>
          <w:tab w:val="right" w:leader="dot" w:pos="8306"/>
        </w:tabs>
      </w:pPr>
      <w:hyperlink w:anchor="_Toc32726" w:history="1">
        <w:r>
          <w:rPr>
            <w:rFonts w:ascii="仿宋" w:eastAsia="仿宋" w:hAnsi="仿宋" w:cs="仿宋" w:hint="eastAsia"/>
            <w:lang w:eastAsia="zh-CN"/>
          </w:rPr>
          <w:t>(二)、城市市容管理服务项目建设必要性分析</w:t>
        </w:r>
        <w:r>
          <w:tab/>
        </w:r>
        <w:r>
          <w:fldChar w:fldCharType="begin"/>
        </w:r>
        <w:r>
          <w:instrText xml:space="preserve"> PAGEREF _Toc32726 \h </w:instrText>
        </w:r>
        <w:r>
          <w:fldChar w:fldCharType="separate"/>
        </w:r>
        <w:r>
          <w:t>17</w:t>
        </w:r>
        <w:r>
          <w:fldChar w:fldCharType="end"/>
        </w:r>
      </w:hyperlink>
    </w:p>
    <w:p>
      <w:pPr>
        <w:pStyle w:val="TOC1"/>
        <w:tabs>
          <w:tab w:val="right" w:leader="dot" w:pos="8306"/>
        </w:tabs>
      </w:pPr>
      <w:hyperlink w:anchor="_Toc6487" w:history="1">
        <w:r>
          <w:rPr>
            <w:rFonts w:ascii="仿宋" w:eastAsia="仿宋" w:hAnsi="仿宋" w:cs="仿宋" w:hint="eastAsia"/>
            <w:lang w:eastAsia="zh-CN"/>
          </w:rPr>
          <w:t>七、城市市容管理服务项目风险管理</w:t>
        </w:r>
        <w:r>
          <w:tab/>
        </w:r>
        <w:r>
          <w:fldChar w:fldCharType="begin"/>
        </w:r>
        <w:r>
          <w:instrText xml:space="preserve"> PAGEREF _Toc6487 \h </w:instrText>
        </w:r>
        <w:r>
          <w:fldChar w:fldCharType="separate"/>
        </w:r>
        <w:r>
          <w:t>19</w:t>
        </w:r>
        <w:r>
          <w:fldChar w:fldCharType="end"/>
        </w:r>
      </w:hyperlink>
    </w:p>
    <w:p>
      <w:pPr>
        <w:pStyle w:val="TOC2"/>
        <w:tabs>
          <w:tab w:val="right" w:leader="dot" w:pos="8306"/>
        </w:tabs>
      </w:pPr>
      <w:hyperlink w:anchor="_Toc9301" w:history="1">
        <w:r>
          <w:rPr>
            <w:rFonts w:ascii="仿宋" w:eastAsia="仿宋" w:hAnsi="仿宋" w:cs="仿宋" w:hint="eastAsia"/>
            <w:lang w:eastAsia="zh-CN"/>
          </w:rPr>
          <w:t>(一)、风险识别与评估</w:t>
        </w:r>
        <w:r>
          <w:tab/>
        </w:r>
        <w:r>
          <w:fldChar w:fldCharType="begin"/>
        </w:r>
        <w:r>
          <w:instrText xml:space="preserve"> PAGEREF _Toc9301 \h </w:instrText>
        </w:r>
        <w:r>
          <w:fldChar w:fldCharType="separate"/>
        </w:r>
        <w:r>
          <w:t>19</w:t>
        </w:r>
        <w:r>
          <w:fldChar w:fldCharType="end"/>
        </w:r>
      </w:hyperlink>
    </w:p>
    <w:p>
      <w:pPr>
        <w:pStyle w:val="TOC2"/>
        <w:tabs>
          <w:tab w:val="right" w:leader="dot" w:pos="8306"/>
        </w:tabs>
      </w:pPr>
      <w:hyperlink w:anchor="_Toc30605" w:history="1">
        <w:r>
          <w:rPr>
            <w:rFonts w:ascii="仿宋" w:eastAsia="仿宋" w:hAnsi="仿宋" w:cs="仿宋" w:hint="eastAsia"/>
            <w:lang w:eastAsia="zh-CN"/>
          </w:rPr>
          <w:t>(二)、风险应对策略</w:t>
        </w:r>
        <w:r>
          <w:tab/>
        </w:r>
        <w:r>
          <w:fldChar w:fldCharType="begin"/>
        </w:r>
        <w:r>
          <w:instrText xml:space="preserve"> PAGEREF _Toc30605 \h </w:instrText>
        </w:r>
        <w:r>
          <w:fldChar w:fldCharType="separate"/>
        </w:r>
        <w:r>
          <w:t>20</w:t>
        </w:r>
        <w:r>
          <w:fldChar w:fldCharType="end"/>
        </w:r>
      </w:hyperlink>
    </w:p>
    <w:p>
      <w:pPr>
        <w:pStyle w:val="TOC2"/>
        <w:tabs>
          <w:tab w:val="right" w:leader="dot" w:pos="8306"/>
        </w:tabs>
      </w:pPr>
      <w:hyperlink w:anchor="_Toc28989" w:history="1">
        <w:r>
          <w:rPr>
            <w:rFonts w:ascii="仿宋" w:eastAsia="仿宋" w:hAnsi="仿宋" w:cs="仿宋" w:hint="eastAsia"/>
            <w:lang w:eastAsia="zh-CN"/>
          </w:rPr>
          <w:t>(三)、风险监控与控制</w:t>
        </w:r>
        <w:r>
          <w:tab/>
        </w:r>
        <w:r>
          <w:fldChar w:fldCharType="begin"/>
        </w:r>
        <w:r>
          <w:instrText xml:space="preserve"> PAGEREF _Toc28989 \h </w:instrText>
        </w:r>
        <w:r>
          <w:fldChar w:fldCharType="separate"/>
        </w:r>
        <w:r>
          <w:t>22</w:t>
        </w:r>
        <w:r>
          <w:fldChar w:fldCharType="end"/>
        </w:r>
      </w:hyperlink>
    </w:p>
    <w:p>
      <w:pPr>
        <w:pStyle w:val="TOC1"/>
        <w:tabs>
          <w:tab w:val="right" w:leader="dot" w:pos="8306"/>
        </w:tabs>
      </w:pPr>
      <w:hyperlink w:anchor="_Toc31322" w:history="1">
        <w:r>
          <w:rPr>
            <w:rFonts w:ascii="仿宋" w:eastAsia="仿宋" w:hAnsi="仿宋" w:cs="仿宋" w:hint="eastAsia"/>
            <w:lang w:eastAsia="zh-CN"/>
          </w:rPr>
          <w:t>八、城市市容管理服务项目财务管理</w:t>
        </w:r>
        <w:r>
          <w:tab/>
        </w:r>
        <w:r>
          <w:fldChar w:fldCharType="begin"/>
        </w:r>
        <w:r>
          <w:instrText xml:space="preserve"> PAGEREF _Toc31322 \h </w:instrText>
        </w:r>
        <w:r>
          <w:fldChar w:fldCharType="separate"/>
        </w:r>
        <w:r>
          <w:t>23</w:t>
        </w:r>
        <w:r>
          <w:fldChar w:fldCharType="end"/>
        </w:r>
      </w:hyperlink>
    </w:p>
    <w:p>
      <w:pPr>
        <w:pStyle w:val="TOC2"/>
        <w:tabs>
          <w:tab w:val="right" w:leader="dot" w:pos="8306"/>
        </w:tabs>
      </w:pPr>
      <w:hyperlink w:anchor="_Toc19436" w:history="1">
        <w:r>
          <w:rPr>
            <w:rFonts w:ascii="仿宋" w:eastAsia="仿宋" w:hAnsi="仿宋" w:cs="仿宋" w:hint="eastAsia"/>
            <w:lang w:eastAsia="zh-CN"/>
          </w:rPr>
          <w:t>(一)、资金需求大</w:t>
        </w:r>
        <w:r>
          <w:tab/>
        </w:r>
        <w:r>
          <w:fldChar w:fldCharType="begin"/>
        </w:r>
        <w:r>
          <w:instrText xml:space="preserve"> PAGEREF _Toc19436 \h </w:instrText>
        </w:r>
        <w:r>
          <w:fldChar w:fldCharType="separate"/>
        </w:r>
        <w:r>
          <w:t>23</w:t>
        </w:r>
        <w:r>
          <w:fldChar w:fldCharType="end"/>
        </w:r>
      </w:hyperlink>
    </w:p>
    <w:p>
      <w:pPr>
        <w:pStyle w:val="TOC2"/>
        <w:tabs>
          <w:tab w:val="right" w:leader="dot" w:pos="8306"/>
        </w:tabs>
      </w:pPr>
      <w:hyperlink w:anchor="_Toc25132" w:history="1">
        <w:r>
          <w:rPr>
            <w:rFonts w:ascii="仿宋" w:eastAsia="仿宋" w:hAnsi="仿宋" w:cs="仿宋" w:hint="eastAsia"/>
            <w:lang w:eastAsia="zh-CN"/>
          </w:rPr>
          <w:t>(二)、研发周期长</w:t>
        </w:r>
        <w:r>
          <w:tab/>
        </w:r>
        <w:r>
          <w:fldChar w:fldCharType="begin"/>
        </w:r>
        <w:r>
          <w:instrText xml:space="preserve"> PAGEREF _Toc25132 \h </w:instrText>
        </w:r>
        <w:r>
          <w:fldChar w:fldCharType="separate"/>
        </w:r>
        <w:r>
          <w:t>24</w:t>
        </w:r>
        <w:r>
          <w:fldChar w:fldCharType="end"/>
        </w:r>
      </w:hyperlink>
    </w:p>
    <w:p>
      <w:pPr>
        <w:pStyle w:val="TOC2"/>
        <w:tabs>
          <w:tab w:val="right" w:leader="dot" w:pos="8306"/>
        </w:tabs>
      </w:pPr>
      <w:hyperlink w:anchor="_Toc18809" w:history="1">
        <w:r>
          <w:rPr>
            <w:rFonts w:ascii="仿宋" w:eastAsia="仿宋" w:hAnsi="仿宋" w:cs="仿宋" w:hint="eastAsia"/>
            <w:lang w:eastAsia="zh-CN"/>
          </w:rPr>
          <w:t>(三)、市场风险大</w:t>
        </w:r>
        <w:r>
          <w:tab/>
        </w:r>
        <w:r>
          <w:fldChar w:fldCharType="begin"/>
        </w:r>
        <w:r>
          <w:instrText xml:space="preserve"> PAGEREF _Toc18809 \h </w:instrText>
        </w:r>
        <w:r>
          <w:fldChar w:fldCharType="separate"/>
        </w:r>
        <w:r>
          <w:t>25</w:t>
        </w:r>
        <w:r>
          <w:fldChar w:fldCharType="end"/>
        </w:r>
      </w:hyperlink>
    </w:p>
    <w:p>
      <w:pPr>
        <w:pStyle w:val="TOC2"/>
        <w:tabs>
          <w:tab w:val="right" w:leader="dot" w:pos="8306"/>
        </w:tabs>
      </w:pPr>
      <w:hyperlink w:anchor="_Toc29847" w:history="1">
        <w:r>
          <w:rPr>
            <w:rFonts w:ascii="仿宋" w:eastAsia="仿宋" w:hAnsi="仿宋" w:cs="仿宋" w:hint="eastAsia"/>
            <w:lang w:eastAsia="zh-CN"/>
          </w:rPr>
          <w:t>(四)、利润率高</w:t>
        </w:r>
        <w:r>
          <w:tab/>
        </w:r>
        <w:r>
          <w:fldChar w:fldCharType="begin"/>
        </w:r>
        <w:r>
          <w:instrText xml:space="preserve"> PAGEREF _Toc29847 \h </w:instrText>
        </w:r>
        <w:r>
          <w:fldChar w:fldCharType="separate"/>
        </w:r>
        <w:r>
          <w:t>28</w:t>
        </w:r>
        <w:r>
          <w:fldChar w:fldCharType="end"/>
        </w:r>
      </w:hyperlink>
    </w:p>
    <w:p>
      <w:pPr>
        <w:pStyle w:val="TOC1"/>
        <w:tabs>
          <w:tab w:val="right" w:leader="dot" w:pos="8306"/>
        </w:tabs>
      </w:pPr>
      <w:hyperlink w:anchor="_Toc29340" w:history="1">
        <w:r>
          <w:rPr>
            <w:rFonts w:ascii="仿宋" w:eastAsia="仿宋" w:hAnsi="仿宋" w:cs="仿宋" w:hint="eastAsia"/>
            <w:lang w:eastAsia="zh-CN"/>
          </w:rPr>
          <w:t>九、城市市容管理服务项目技术管理</w:t>
        </w:r>
        <w:r>
          <w:tab/>
        </w:r>
        <w:r>
          <w:fldChar w:fldCharType="begin"/>
        </w:r>
        <w:r>
          <w:instrText xml:space="preserve"> PAGEREF _Toc29340 \h </w:instrText>
        </w:r>
        <w:r>
          <w:fldChar w:fldCharType="separate"/>
        </w:r>
        <w:r>
          <w:t>30</w:t>
        </w:r>
        <w:r>
          <w:fldChar w:fldCharType="end"/>
        </w:r>
      </w:hyperlink>
    </w:p>
    <w:p>
      <w:pPr>
        <w:pStyle w:val="TOC2"/>
        <w:tabs>
          <w:tab w:val="right" w:leader="dot" w:pos="8306"/>
        </w:tabs>
      </w:pPr>
      <w:hyperlink w:anchor="_Toc21280" w:history="1">
        <w:r>
          <w:rPr>
            <w:rFonts w:ascii="仿宋" w:eastAsia="仿宋" w:hAnsi="仿宋" w:cs="仿宋" w:hint="eastAsia"/>
            <w:lang w:eastAsia="zh-CN"/>
          </w:rPr>
          <w:t>(一)、技术方案选用方向</w:t>
        </w:r>
        <w:r>
          <w:tab/>
        </w:r>
        <w:r>
          <w:fldChar w:fldCharType="begin"/>
        </w:r>
        <w:r>
          <w:instrText xml:space="preserve"> PAGEREF _Toc21280 \h </w:instrText>
        </w:r>
        <w:r>
          <w:fldChar w:fldCharType="separate"/>
        </w:r>
        <w:r>
          <w:t>30</w:t>
        </w:r>
        <w:r>
          <w:fldChar w:fldCharType="end"/>
        </w:r>
      </w:hyperlink>
    </w:p>
    <w:p>
      <w:pPr>
        <w:pStyle w:val="TOC2"/>
        <w:tabs>
          <w:tab w:val="right" w:leader="dot" w:pos="8306"/>
        </w:tabs>
      </w:pPr>
      <w:hyperlink w:anchor="_Toc22471" w:history="1">
        <w:r>
          <w:rPr>
            <w:rFonts w:ascii="仿宋" w:eastAsia="仿宋" w:hAnsi="仿宋" w:cs="仿宋" w:hint="eastAsia"/>
            <w:lang w:eastAsia="zh-CN"/>
          </w:rPr>
          <w:t>(二)、工艺技术方案选用原则</w:t>
        </w:r>
        <w:r>
          <w:tab/>
        </w:r>
        <w:r>
          <w:fldChar w:fldCharType="begin"/>
        </w:r>
        <w:r>
          <w:instrText xml:space="preserve"> PAGEREF _Toc22471 \h </w:instrText>
        </w:r>
        <w:r>
          <w:fldChar w:fldCharType="separate"/>
        </w:r>
        <w:r>
          <w:t>32</w:t>
        </w:r>
        <w:r>
          <w:fldChar w:fldCharType="end"/>
        </w:r>
      </w:hyperlink>
    </w:p>
    <w:p>
      <w:pPr>
        <w:pStyle w:val="TOC2"/>
        <w:tabs>
          <w:tab w:val="right" w:leader="dot" w:pos="8306"/>
        </w:tabs>
      </w:pPr>
      <w:hyperlink w:anchor="_Toc30059" w:history="1">
        <w:r>
          <w:rPr>
            <w:rFonts w:ascii="仿宋" w:eastAsia="仿宋" w:hAnsi="仿宋" w:cs="仿宋" w:hint="eastAsia"/>
            <w:lang w:eastAsia="zh-CN"/>
          </w:rPr>
          <w:t>(三)、工艺技术方案要求</w:t>
        </w:r>
        <w:r>
          <w:tab/>
        </w:r>
        <w:r>
          <w:fldChar w:fldCharType="begin"/>
        </w:r>
        <w:r>
          <w:instrText xml:space="preserve"> PAGEREF _Toc30059 \h </w:instrText>
        </w:r>
        <w:r>
          <w:fldChar w:fldCharType="separate"/>
        </w:r>
        <w:r>
          <w:t>34</w:t>
        </w:r>
        <w:r>
          <w:fldChar w:fldCharType="end"/>
        </w:r>
      </w:hyperlink>
    </w:p>
    <w:p>
      <w:pPr>
        <w:pStyle w:val="TOC1"/>
        <w:tabs>
          <w:tab w:val="right" w:leader="dot" w:pos="8306"/>
        </w:tabs>
      </w:pPr>
      <w:hyperlink w:anchor="_Toc32544" w:history="1">
        <w:r>
          <w:rPr>
            <w:rFonts w:ascii="仿宋" w:eastAsia="仿宋" w:hAnsi="仿宋" w:cs="仿宋" w:hint="eastAsia"/>
            <w:lang w:eastAsia="zh-CN"/>
          </w:rPr>
          <w:t>十、生产安全保护</w:t>
        </w:r>
        <w:r>
          <w:tab/>
        </w:r>
        <w:r>
          <w:fldChar w:fldCharType="begin"/>
        </w:r>
        <w:r>
          <w:instrText xml:space="preserve"> PAGEREF _Toc32544 \h </w:instrText>
        </w:r>
        <w:r>
          <w:fldChar w:fldCharType="separate"/>
        </w:r>
        <w:r>
          <w:t>36</w:t>
        </w:r>
        <w:r>
          <w:fldChar w:fldCharType="end"/>
        </w:r>
      </w:hyperlink>
    </w:p>
    <w:p>
      <w:pPr>
        <w:pStyle w:val="TOC2"/>
        <w:tabs>
          <w:tab w:val="right" w:leader="dot" w:pos="8306"/>
        </w:tabs>
      </w:pPr>
      <w:hyperlink w:anchor="_Toc18898" w:history="1">
        <w:r>
          <w:rPr>
            <w:rFonts w:ascii="仿宋" w:eastAsia="仿宋" w:hAnsi="仿宋" w:cs="仿宋" w:hint="eastAsia"/>
            <w:lang w:eastAsia="zh-CN"/>
          </w:rPr>
          <w:t>(一)、消防安全</w:t>
        </w:r>
        <w:r>
          <w:tab/>
        </w:r>
        <w:r>
          <w:fldChar w:fldCharType="begin"/>
        </w:r>
        <w:r>
          <w:instrText xml:space="preserve"> PAGEREF _Toc18898 \h </w:instrText>
        </w:r>
        <w:r>
          <w:fldChar w:fldCharType="separate"/>
        </w:r>
        <w:r>
          <w:t>36</w:t>
        </w:r>
        <w:r>
          <w:fldChar w:fldCharType="end"/>
        </w:r>
      </w:hyperlink>
    </w:p>
    <w:p>
      <w:pPr>
        <w:pStyle w:val="TOC2"/>
        <w:tabs>
          <w:tab w:val="right" w:leader="dot" w:pos="8306"/>
        </w:tabs>
      </w:pPr>
      <w:hyperlink w:anchor="_Toc17212" w:history="1">
        <w:r>
          <w:rPr>
            <w:rFonts w:ascii="仿宋" w:eastAsia="仿宋" w:hAnsi="仿宋" w:cs="仿宋" w:hint="eastAsia"/>
            <w:lang w:eastAsia="zh-CN"/>
          </w:rPr>
          <w:t>(二)、防火防爆总图布置措施</w:t>
        </w:r>
        <w:r>
          <w:tab/>
        </w:r>
        <w:r>
          <w:fldChar w:fldCharType="begin"/>
        </w:r>
        <w:r>
          <w:instrText xml:space="preserve"> PAGEREF _Toc17212 \h </w:instrText>
        </w:r>
        <w:r>
          <w:fldChar w:fldCharType="separate"/>
        </w:r>
        <w:r>
          <w:t>38</w:t>
        </w:r>
        <w:r>
          <w:fldChar w:fldCharType="end"/>
        </w:r>
      </w:hyperlink>
    </w:p>
    <w:p>
      <w:pPr>
        <w:pStyle w:val="TOC2"/>
        <w:tabs>
          <w:tab w:val="right" w:leader="dot" w:pos="8306"/>
        </w:tabs>
      </w:pPr>
      <w:hyperlink w:anchor="_Toc22441" w:history="1">
        <w:r>
          <w:rPr>
            <w:rFonts w:ascii="仿宋" w:eastAsia="仿宋" w:hAnsi="仿宋" w:cs="仿宋" w:hint="eastAsia"/>
            <w:lang w:eastAsia="zh-CN"/>
          </w:rPr>
          <w:t>(三)、自然灾害防范措施</w:t>
        </w:r>
        <w:r>
          <w:tab/>
        </w:r>
        <w:r>
          <w:fldChar w:fldCharType="begin"/>
        </w:r>
        <w:r>
          <w:instrText xml:space="preserve"> PAGEREF _Toc22441 \h </w:instrText>
        </w:r>
        <w:r>
          <w:fldChar w:fldCharType="separate"/>
        </w:r>
        <w:r>
          <w:t>39</w:t>
        </w:r>
        <w:r>
          <w:fldChar w:fldCharType="end"/>
        </w:r>
      </w:hyperlink>
    </w:p>
    <w:p>
      <w:pPr>
        <w:pStyle w:val="TOC2"/>
        <w:tabs>
          <w:tab w:val="right" w:leader="dot" w:pos="8306"/>
        </w:tabs>
      </w:pPr>
      <w:hyperlink w:anchor="_Toc12496" w:history="1">
        <w:r>
          <w:rPr>
            <w:rFonts w:ascii="仿宋" w:eastAsia="仿宋" w:hAnsi="仿宋" w:cs="仿宋" w:hint="eastAsia"/>
            <w:lang w:eastAsia="zh-CN"/>
          </w:rPr>
          <w:t>(四)、安全色及安全标志使用要求</w:t>
        </w:r>
        <w:r>
          <w:tab/>
        </w:r>
        <w:r>
          <w:fldChar w:fldCharType="begin"/>
        </w:r>
        <w:r>
          <w:instrText xml:space="preserve"> PAGEREF _Toc12496 \h </w:instrText>
        </w:r>
        <w:r>
          <w:fldChar w:fldCharType="separate"/>
        </w:r>
        <w:r>
          <w:t>40</w:t>
        </w:r>
        <w:r>
          <w:fldChar w:fldCharType="end"/>
        </w:r>
      </w:hyperlink>
    </w:p>
    <w:p>
      <w:pPr>
        <w:pStyle w:val="TOC2"/>
        <w:tabs>
          <w:tab w:val="right" w:leader="dot" w:pos="8306"/>
        </w:tabs>
      </w:pPr>
      <w:hyperlink w:anchor="_Toc22722" w:history="1">
        <w:r>
          <w:rPr>
            <w:rFonts w:ascii="仿宋" w:eastAsia="仿宋" w:hAnsi="仿宋" w:cs="仿宋" w:hint="eastAsia"/>
            <w:lang w:eastAsia="zh-CN"/>
          </w:rPr>
          <w:t>(五)、防尘防毒措施</w:t>
        </w:r>
        <w:r>
          <w:tab/>
        </w:r>
        <w:r>
          <w:fldChar w:fldCharType="begin"/>
        </w:r>
        <w:r>
          <w:instrText xml:space="preserve"> PAGEREF _Toc22722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74" w:history="1">
        <w:r>
          <w:rPr>
            <w:rFonts w:ascii="仿宋" w:eastAsia="仿宋" w:hAnsi="仿宋" w:cs="仿宋" w:hint="eastAsia"/>
            <w:lang w:eastAsia="zh-CN"/>
          </w:rPr>
          <w:t>(六)、防静电、触电防护及防雷措施</w:t>
        </w:r>
        <w:r>
          <w:tab/>
        </w:r>
        <w:r>
          <w:fldChar w:fldCharType="begin"/>
        </w:r>
        <w:r>
          <w:instrText xml:space="preserve"> PAGEREF _Toc8874 \h </w:instrText>
        </w:r>
        <w:r>
          <w:fldChar w:fldCharType="separate"/>
        </w:r>
        <w:r>
          <w:t>42</w:t>
        </w:r>
        <w:r>
          <w:fldChar w:fldCharType="end"/>
        </w:r>
      </w:hyperlink>
    </w:p>
    <w:p>
      <w:pPr>
        <w:pStyle w:val="TOC2"/>
        <w:tabs>
          <w:tab w:val="right" w:leader="dot" w:pos="8306"/>
        </w:tabs>
      </w:pPr>
      <w:hyperlink w:anchor="_Toc11243" w:history="1">
        <w:r>
          <w:rPr>
            <w:rFonts w:ascii="仿宋" w:eastAsia="仿宋" w:hAnsi="仿宋" w:cs="仿宋" w:hint="eastAsia"/>
            <w:lang w:eastAsia="zh-CN"/>
          </w:rPr>
          <w:t>(七)、机械设备安全保障措施</w:t>
        </w:r>
        <w:r>
          <w:tab/>
        </w:r>
        <w:r>
          <w:fldChar w:fldCharType="begin"/>
        </w:r>
        <w:r>
          <w:instrText xml:space="preserve"> PAGEREF _Toc11243 \h </w:instrText>
        </w:r>
        <w:r>
          <w:fldChar w:fldCharType="separate"/>
        </w:r>
        <w:r>
          <w:t>43</w:t>
        </w:r>
        <w:r>
          <w:fldChar w:fldCharType="end"/>
        </w:r>
      </w:hyperlink>
    </w:p>
    <w:p>
      <w:pPr>
        <w:pStyle w:val="TOC1"/>
        <w:tabs>
          <w:tab w:val="right" w:leader="dot" w:pos="8306"/>
        </w:tabs>
      </w:pPr>
      <w:hyperlink w:anchor="_Toc5808" w:history="1">
        <w:r>
          <w:rPr>
            <w:rFonts w:ascii="仿宋" w:eastAsia="仿宋" w:hAnsi="仿宋" w:cs="仿宋" w:hint="eastAsia"/>
            <w:lang w:eastAsia="zh-CN"/>
          </w:rPr>
          <w:t>十一、城市市容管理服务项目计划安排</w:t>
        </w:r>
        <w:r>
          <w:tab/>
        </w:r>
        <w:r>
          <w:fldChar w:fldCharType="begin"/>
        </w:r>
        <w:r>
          <w:instrText xml:space="preserve"> PAGEREF _Toc5808 \h </w:instrText>
        </w:r>
        <w:r>
          <w:fldChar w:fldCharType="separate"/>
        </w:r>
        <w:r>
          <w:t>45</w:t>
        </w:r>
        <w:r>
          <w:fldChar w:fldCharType="end"/>
        </w:r>
      </w:hyperlink>
    </w:p>
    <w:p>
      <w:pPr>
        <w:pStyle w:val="TOC2"/>
        <w:tabs>
          <w:tab w:val="right" w:leader="dot" w:pos="8306"/>
        </w:tabs>
      </w:pPr>
      <w:hyperlink w:anchor="_Toc20601" w:history="1">
        <w:r>
          <w:rPr>
            <w:rFonts w:ascii="仿宋" w:eastAsia="仿宋" w:hAnsi="仿宋" w:cs="仿宋" w:hint="eastAsia"/>
            <w:lang w:eastAsia="zh-CN"/>
          </w:rPr>
          <w:t>(一)、建设周期</w:t>
        </w:r>
        <w:r>
          <w:tab/>
        </w:r>
        <w:r>
          <w:fldChar w:fldCharType="begin"/>
        </w:r>
        <w:r>
          <w:instrText xml:space="preserve"> PAGEREF _Toc20601 \h </w:instrText>
        </w:r>
        <w:r>
          <w:fldChar w:fldCharType="separate"/>
        </w:r>
        <w:r>
          <w:t>45</w:t>
        </w:r>
        <w:r>
          <w:fldChar w:fldCharType="end"/>
        </w:r>
      </w:hyperlink>
    </w:p>
    <w:p>
      <w:pPr>
        <w:pStyle w:val="TOC2"/>
        <w:tabs>
          <w:tab w:val="right" w:leader="dot" w:pos="8306"/>
        </w:tabs>
      </w:pPr>
      <w:hyperlink w:anchor="_Toc19395" w:history="1">
        <w:r>
          <w:rPr>
            <w:rFonts w:ascii="仿宋" w:eastAsia="仿宋" w:hAnsi="仿宋" w:cs="仿宋" w:hint="eastAsia"/>
            <w:lang w:eastAsia="zh-CN"/>
          </w:rPr>
          <w:t>(二)、建设进度</w:t>
        </w:r>
        <w:r>
          <w:tab/>
        </w:r>
        <w:r>
          <w:fldChar w:fldCharType="begin"/>
        </w:r>
        <w:r>
          <w:instrText xml:space="preserve"> PAGEREF _Toc19395 \h </w:instrText>
        </w:r>
        <w:r>
          <w:fldChar w:fldCharType="separate"/>
        </w:r>
        <w:r>
          <w:t>46</w:t>
        </w:r>
        <w:r>
          <w:fldChar w:fldCharType="end"/>
        </w:r>
      </w:hyperlink>
    </w:p>
    <w:p>
      <w:pPr>
        <w:pStyle w:val="TOC2"/>
        <w:tabs>
          <w:tab w:val="right" w:leader="dot" w:pos="8306"/>
        </w:tabs>
      </w:pPr>
      <w:hyperlink w:anchor="_Toc23333" w:history="1">
        <w:r>
          <w:rPr>
            <w:rFonts w:ascii="仿宋" w:eastAsia="仿宋" w:hAnsi="仿宋" w:cs="仿宋" w:hint="eastAsia"/>
            <w:lang w:eastAsia="zh-CN"/>
          </w:rPr>
          <w:t>(三)、进度安排注意事项</w:t>
        </w:r>
        <w:r>
          <w:tab/>
        </w:r>
        <w:r>
          <w:fldChar w:fldCharType="begin"/>
        </w:r>
        <w:r>
          <w:instrText xml:space="preserve"> PAGEREF _Toc23333 \h </w:instrText>
        </w:r>
        <w:r>
          <w:fldChar w:fldCharType="separate"/>
        </w:r>
        <w:r>
          <w:t>47</w:t>
        </w:r>
        <w:r>
          <w:fldChar w:fldCharType="end"/>
        </w:r>
      </w:hyperlink>
    </w:p>
    <w:p>
      <w:pPr>
        <w:pStyle w:val="TOC2"/>
        <w:tabs>
          <w:tab w:val="right" w:leader="dot" w:pos="8306"/>
        </w:tabs>
      </w:pPr>
      <w:hyperlink w:anchor="_Toc30636" w:history="1">
        <w:r>
          <w:rPr>
            <w:rFonts w:ascii="仿宋" w:eastAsia="仿宋" w:hAnsi="仿宋" w:cs="仿宋" w:hint="eastAsia"/>
            <w:lang w:eastAsia="zh-CN"/>
          </w:rPr>
          <w:t>(四)、人力资源配置</w:t>
        </w:r>
        <w:r>
          <w:tab/>
        </w:r>
        <w:r>
          <w:fldChar w:fldCharType="begin"/>
        </w:r>
        <w:r>
          <w:instrText xml:space="preserve"> PAGEREF _Toc30636 \h </w:instrText>
        </w:r>
        <w:r>
          <w:fldChar w:fldCharType="separate"/>
        </w:r>
        <w:r>
          <w:t>48</w:t>
        </w:r>
        <w:r>
          <w:fldChar w:fldCharType="end"/>
        </w:r>
      </w:hyperlink>
    </w:p>
    <w:p>
      <w:pPr>
        <w:pStyle w:val="TOC1"/>
        <w:tabs>
          <w:tab w:val="right" w:leader="dot" w:pos="8306"/>
        </w:tabs>
      </w:pPr>
      <w:hyperlink w:anchor="_Toc5823" w:history="1">
        <w:r>
          <w:rPr>
            <w:rFonts w:ascii="仿宋" w:eastAsia="仿宋" w:hAnsi="仿宋" w:cs="仿宋" w:hint="eastAsia"/>
            <w:lang w:eastAsia="zh-CN"/>
          </w:rPr>
          <w:t>十二、城市市容管理服务项目环境影响分析</w:t>
        </w:r>
        <w:r>
          <w:tab/>
        </w:r>
        <w:r>
          <w:fldChar w:fldCharType="begin"/>
        </w:r>
        <w:r>
          <w:instrText xml:space="preserve"> PAGEREF _Toc5823 \h </w:instrText>
        </w:r>
        <w:r>
          <w:fldChar w:fldCharType="separate"/>
        </w:r>
        <w:r>
          <w:t>49</w:t>
        </w:r>
        <w:r>
          <w:fldChar w:fldCharType="end"/>
        </w:r>
      </w:hyperlink>
    </w:p>
    <w:p>
      <w:pPr>
        <w:pStyle w:val="TOC2"/>
        <w:tabs>
          <w:tab w:val="right" w:leader="dot" w:pos="8306"/>
        </w:tabs>
      </w:pPr>
      <w:hyperlink w:anchor="_Toc7553" w:history="1">
        <w:r>
          <w:rPr>
            <w:rFonts w:ascii="仿宋" w:eastAsia="仿宋" w:hAnsi="仿宋" w:cs="仿宋" w:hint="eastAsia"/>
            <w:lang w:eastAsia="zh-CN"/>
          </w:rPr>
          <w:t>(一)、建设区域环境质量现状</w:t>
        </w:r>
        <w:r>
          <w:tab/>
        </w:r>
        <w:r>
          <w:fldChar w:fldCharType="begin"/>
        </w:r>
        <w:r>
          <w:instrText xml:space="preserve"> PAGEREF _Toc7553 \h </w:instrText>
        </w:r>
        <w:r>
          <w:fldChar w:fldCharType="separate"/>
        </w:r>
        <w:r>
          <w:t>49</w:t>
        </w:r>
        <w:r>
          <w:fldChar w:fldCharType="end"/>
        </w:r>
      </w:hyperlink>
    </w:p>
    <w:p>
      <w:pPr>
        <w:pStyle w:val="TOC2"/>
        <w:tabs>
          <w:tab w:val="right" w:leader="dot" w:pos="8306"/>
        </w:tabs>
      </w:pPr>
      <w:hyperlink w:anchor="_Toc22400" w:history="1">
        <w:r>
          <w:rPr>
            <w:rFonts w:ascii="仿宋" w:eastAsia="仿宋" w:hAnsi="仿宋" w:cs="仿宋" w:hint="eastAsia"/>
            <w:lang w:eastAsia="zh-CN"/>
          </w:rPr>
          <w:t>(二)、建设期环境保护</w:t>
        </w:r>
        <w:r>
          <w:tab/>
        </w:r>
        <w:r>
          <w:fldChar w:fldCharType="begin"/>
        </w:r>
        <w:r>
          <w:instrText xml:space="preserve"> PAGEREF _Toc22400 \h </w:instrText>
        </w:r>
        <w:r>
          <w:fldChar w:fldCharType="separate"/>
        </w:r>
        <w:r>
          <w:t>50</w:t>
        </w:r>
        <w:r>
          <w:fldChar w:fldCharType="end"/>
        </w:r>
      </w:hyperlink>
    </w:p>
    <w:p>
      <w:pPr>
        <w:pStyle w:val="TOC2"/>
        <w:tabs>
          <w:tab w:val="right" w:leader="dot" w:pos="8306"/>
        </w:tabs>
      </w:pPr>
      <w:hyperlink w:anchor="_Toc4130" w:history="1">
        <w:r>
          <w:rPr>
            <w:rFonts w:ascii="仿宋" w:eastAsia="仿宋" w:hAnsi="仿宋" w:cs="仿宋" w:hint="eastAsia"/>
            <w:lang w:eastAsia="zh-CN"/>
          </w:rPr>
          <w:t>(三)、运营期环境保护</w:t>
        </w:r>
        <w:r>
          <w:tab/>
        </w:r>
        <w:r>
          <w:fldChar w:fldCharType="begin"/>
        </w:r>
        <w:r>
          <w:instrText xml:space="preserve"> PAGEREF _Toc4130 \h </w:instrText>
        </w:r>
        <w:r>
          <w:fldChar w:fldCharType="separate"/>
        </w:r>
        <w:r>
          <w:t>52</w:t>
        </w:r>
        <w:r>
          <w:fldChar w:fldCharType="end"/>
        </w:r>
      </w:hyperlink>
    </w:p>
    <w:p>
      <w:pPr>
        <w:pStyle w:val="TOC2"/>
        <w:tabs>
          <w:tab w:val="right" w:leader="dot" w:pos="8306"/>
        </w:tabs>
      </w:pPr>
      <w:hyperlink w:anchor="_Toc32269" w:history="1">
        <w:r>
          <w:rPr>
            <w:rFonts w:ascii="仿宋" w:eastAsia="仿宋" w:hAnsi="仿宋" w:cs="仿宋" w:hint="eastAsia"/>
            <w:lang w:eastAsia="zh-CN"/>
          </w:rPr>
          <w:t>(四)、城市市容管理服务项目建设对区域经济的影响</w:t>
        </w:r>
        <w:r>
          <w:tab/>
        </w:r>
        <w:r>
          <w:fldChar w:fldCharType="begin"/>
        </w:r>
        <w:r>
          <w:instrText xml:space="preserve"> PAGEREF _Toc32269 \h </w:instrText>
        </w:r>
        <w:r>
          <w:fldChar w:fldCharType="separate"/>
        </w:r>
        <w:r>
          <w:t>53</w:t>
        </w:r>
        <w:r>
          <w:fldChar w:fldCharType="end"/>
        </w:r>
      </w:hyperlink>
    </w:p>
    <w:p>
      <w:pPr>
        <w:pStyle w:val="TOC2"/>
        <w:tabs>
          <w:tab w:val="right" w:leader="dot" w:pos="8306"/>
        </w:tabs>
      </w:pPr>
      <w:hyperlink w:anchor="_Toc18885" w:history="1">
        <w:r>
          <w:rPr>
            <w:rFonts w:ascii="仿宋" w:eastAsia="仿宋" w:hAnsi="仿宋" w:cs="仿宋" w:hint="eastAsia"/>
            <w:lang w:eastAsia="zh-CN"/>
          </w:rPr>
          <w:t>(五)、废弃物处理</w:t>
        </w:r>
        <w:r>
          <w:tab/>
        </w:r>
        <w:r>
          <w:fldChar w:fldCharType="begin"/>
        </w:r>
        <w:r>
          <w:instrText xml:space="preserve"> PAGEREF _Toc18885 \h </w:instrText>
        </w:r>
        <w:r>
          <w:fldChar w:fldCharType="separate"/>
        </w:r>
        <w:r>
          <w:t>55</w:t>
        </w:r>
        <w:r>
          <w:fldChar w:fldCharType="end"/>
        </w:r>
      </w:hyperlink>
    </w:p>
    <w:p>
      <w:pPr>
        <w:pStyle w:val="TOC2"/>
        <w:tabs>
          <w:tab w:val="right" w:leader="dot" w:pos="8306"/>
        </w:tabs>
      </w:pPr>
      <w:hyperlink w:anchor="_Toc20325" w:history="1">
        <w:r>
          <w:rPr>
            <w:rFonts w:ascii="仿宋" w:eastAsia="仿宋" w:hAnsi="仿宋" w:cs="仿宋" w:hint="eastAsia"/>
            <w:lang w:eastAsia="zh-CN"/>
          </w:rPr>
          <w:t>(六)、特殊环境影响分析</w:t>
        </w:r>
        <w:r>
          <w:tab/>
        </w:r>
        <w:r>
          <w:fldChar w:fldCharType="begin"/>
        </w:r>
        <w:r>
          <w:instrText xml:space="preserve"> PAGEREF _Toc20325 \h </w:instrText>
        </w:r>
        <w:r>
          <w:fldChar w:fldCharType="separate"/>
        </w:r>
        <w:r>
          <w:t>56</w:t>
        </w:r>
        <w:r>
          <w:fldChar w:fldCharType="end"/>
        </w:r>
      </w:hyperlink>
    </w:p>
    <w:p>
      <w:pPr>
        <w:pStyle w:val="TOC2"/>
        <w:tabs>
          <w:tab w:val="right" w:leader="dot" w:pos="8306"/>
        </w:tabs>
      </w:pPr>
      <w:hyperlink w:anchor="_Toc18593" w:history="1">
        <w:r>
          <w:rPr>
            <w:rFonts w:ascii="仿宋" w:eastAsia="仿宋" w:hAnsi="仿宋" w:cs="仿宋" w:hint="eastAsia"/>
            <w:lang w:eastAsia="zh-CN"/>
          </w:rPr>
          <w:t>(七)、清洁生产</w:t>
        </w:r>
        <w:r>
          <w:tab/>
        </w:r>
        <w:r>
          <w:fldChar w:fldCharType="begin"/>
        </w:r>
        <w:r>
          <w:instrText xml:space="preserve"> PAGEREF _Toc18593 \h </w:instrText>
        </w:r>
        <w:r>
          <w:fldChar w:fldCharType="separate"/>
        </w:r>
        <w:r>
          <w:t>58</w:t>
        </w:r>
        <w:r>
          <w:fldChar w:fldCharType="end"/>
        </w:r>
      </w:hyperlink>
    </w:p>
    <w:p>
      <w:pPr>
        <w:pStyle w:val="TOC2"/>
        <w:tabs>
          <w:tab w:val="right" w:leader="dot" w:pos="8306"/>
        </w:tabs>
      </w:pPr>
      <w:hyperlink w:anchor="_Toc12613" w:history="1">
        <w:r>
          <w:rPr>
            <w:rFonts w:ascii="仿宋" w:eastAsia="仿宋" w:hAnsi="仿宋" w:cs="仿宋" w:hint="eastAsia"/>
            <w:lang w:eastAsia="zh-CN"/>
          </w:rPr>
          <w:t>(八)、环境保护综合评价</w:t>
        </w:r>
        <w:r>
          <w:tab/>
        </w:r>
        <w:r>
          <w:fldChar w:fldCharType="begin"/>
        </w:r>
        <w:r>
          <w:instrText xml:space="preserve"> PAGEREF _Toc12613 \h </w:instrText>
        </w:r>
        <w:r>
          <w:fldChar w:fldCharType="separate"/>
        </w:r>
        <w:r>
          <w:t>59</w:t>
        </w:r>
        <w:r>
          <w:fldChar w:fldCharType="end"/>
        </w:r>
      </w:hyperlink>
    </w:p>
    <w:p>
      <w:pPr>
        <w:pStyle w:val="TOC1"/>
        <w:tabs>
          <w:tab w:val="right" w:leader="dot" w:pos="8306"/>
        </w:tabs>
      </w:pPr>
      <w:hyperlink w:anchor="_Toc25150" w:history="1">
        <w:r>
          <w:rPr>
            <w:rFonts w:ascii="仿宋" w:eastAsia="仿宋" w:hAnsi="仿宋" w:cs="仿宋" w:hint="eastAsia"/>
            <w:lang w:eastAsia="zh-CN"/>
          </w:rPr>
          <w:t>十三、城市市容管理服务项目变更管理</w:t>
        </w:r>
        <w:r>
          <w:tab/>
        </w:r>
        <w:r>
          <w:fldChar w:fldCharType="begin"/>
        </w:r>
        <w:r>
          <w:instrText xml:space="preserve"> PAGEREF _Toc25150 \h </w:instrText>
        </w:r>
        <w:r>
          <w:fldChar w:fldCharType="separate"/>
        </w:r>
        <w:r>
          <w:t>60</w:t>
        </w:r>
        <w:r>
          <w:fldChar w:fldCharType="end"/>
        </w:r>
      </w:hyperlink>
    </w:p>
    <w:p>
      <w:pPr>
        <w:pStyle w:val="TOC2"/>
        <w:tabs>
          <w:tab w:val="right" w:leader="dot" w:pos="8306"/>
        </w:tabs>
      </w:pPr>
      <w:hyperlink w:anchor="_Toc5847" w:history="1">
        <w:r>
          <w:rPr>
            <w:rFonts w:ascii="仿宋" w:eastAsia="仿宋" w:hAnsi="仿宋" w:cs="仿宋" w:hint="eastAsia"/>
            <w:lang w:eastAsia="zh-CN"/>
          </w:rPr>
          <w:t>(一)、变更申请与评估</w:t>
        </w:r>
        <w:r>
          <w:tab/>
        </w:r>
        <w:r>
          <w:fldChar w:fldCharType="begin"/>
        </w:r>
        <w:r>
          <w:instrText xml:space="preserve"> PAGEREF _Toc5847 \h </w:instrText>
        </w:r>
        <w:r>
          <w:fldChar w:fldCharType="separate"/>
        </w:r>
        <w:r>
          <w:t>60</w:t>
        </w:r>
        <w:r>
          <w:fldChar w:fldCharType="end"/>
        </w:r>
      </w:hyperlink>
    </w:p>
    <w:p>
      <w:pPr>
        <w:pStyle w:val="TOC2"/>
        <w:tabs>
          <w:tab w:val="right" w:leader="dot" w:pos="8306"/>
        </w:tabs>
      </w:pPr>
      <w:hyperlink w:anchor="_Toc18929" w:history="1">
        <w:r>
          <w:rPr>
            <w:rFonts w:ascii="仿宋" w:eastAsia="仿宋" w:hAnsi="仿宋" w:cs="仿宋" w:hint="eastAsia"/>
            <w:lang w:eastAsia="zh-CN"/>
          </w:rPr>
          <w:t>(二)、变更实施与控制</w:t>
        </w:r>
        <w:r>
          <w:tab/>
        </w:r>
        <w:r>
          <w:fldChar w:fldCharType="begin"/>
        </w:r>
        <w:r>
          <w:instrText xml:space="preserve"> PAGEREF _Toc18929 \h </w:instrText>
        </w:r>
        <w:r>
          <w:fldChar w:fldCharType="separate"/>
        </w:r>
        <w:r>
          <w:t>61</w:t>
        </w:r>
        <w:r>
          <w:fldChar w:fldCharType="end"/>
        </w:r>
      </w:hyperlink>
    </w:p>
    <w:p>
      <w:pPr>
        <w:pStyle w:val="TOC1"/>
        <w:tabs>
          <w:tab w:val="right" w:leader="dot" w:pos="8306"/>
        </w:tabs>
      </w:pPr>
      <w:hyperlink w:anchor="_Toc1953" w:history="1">
        <w:r>
          <w:rPr>
            <w:rFonts w:ascii="仿宋" w:eastAsia="仿宋" w:hAnsi="仿宋" w:cs="仿宋" w:hint="eastAsia"/>
            <w:lang w:eastAsia="zh-CN"/>
          </w:rPr>
          <w:t>十四、供应链管理</w:t>
        </w:r>
        <w:r>
          <w:tab/>
        </w:r>
        <w:r>
          <w:fldChar w:fldCharType="begin"/>
        </w:r>
        <w:r>
          <w:instrText xml:space="preserve"> PAGEREF _Toc1953 \h </w:instrText>
        </w:r>
        <w:r>
          <w:fldChar w:fldCharType="separate"/>
        </w:r>
        <w:r>
          <w:t>62</w:t>
        </w:r>
        <w:r>
          <w:fldChar w:fldCharType="end"/>
        </w:r>
      </w:hyperlink>
    </w:p>
    <w:p>
      <w:pPr>
        <w:pStyle w:val="TOC2"/>
        <w:tabs>
          <w:tab w:val="right" w:leader="dot" w:pos="8306"/>
        </w:tabs>
      </w:pPr>
      <w:hyperlink w:anchor="_Toc11404" w:history="1">
        <w:r>
          <w:rPr>
            <w:rFonts w:ascii="仿宋" w:eastAsia="仿宋" w:hAnsi="仿宋" w:cs="仿宋" w:hint="eastAsia"/>
            <w:lang w:eastAsia="zh-CN"/>
          </w:rPr>
          <w:t>(一)、供应链战略规划</w:t>
        </w:r>
        <w:r>
          <w:tab/>
        </w:r>
        <w:r>
          <w:fldChar w:fldCharType="begin"/>
        </w:r>
        <w:r>
          <w:instrText xml:space="preserve"> PAGEREF _Toc11404 \h </w:instrText>
        </w:r>
        <w:r>
          <w:fldChar w:fldCharType="separate"/>
        </w:r>
        <w:r>
          <w:t>62</w:t>
        </w:r>
        <w:r>
          <w:fldChar w:fldCharType="end"/>
        </w:r>
      </w:hyperlink>
    </w:p>
    <w:p>
      <w:pPr>
        <w:pStyle w:val="TOC2"/>
        <w:tabs>
          <w:tab w:val="right" w:leader="dot" w:pos="8306"/>
        </w:tabs>
      </w:pPr>
      <w:hyperlink w:anchor="_Toc15111" w:history="1">
        <w:r>
          <w:rPr>
            <w:rFonts w:ascii="仿宋" w:eastAsia="仿宋" w:hAnsi="仿宋" w:cs="仿宋" w:hint="eastAsia"/>
            <w:lang w:eastAsia="zh-CN"/>
          </w:rPr>
          <w:t>(二)、供应商选择与合作</w:t>
        </w:r>
        <w:r>
          <w:tab/>
        </w:r>
        <w:r>
          <w:fldChar w:fldCharType="begin"/>
        </w:r>
        <w:r>
          <w:instrText xml:space="preserve"> PAGEREF _Toc15111 \h </w:instrText>
        </w:r>
        <w:r>
          <w:fldChar w:fldCharType="separate"/>
        </w:r>
        <w:r>
          <w:t>63</w:t>
        </w:r>
        <w:r>
          <w:fldChar w:fldCharType="end"/>
        </w:r>
      </w:hyperlink>
    </w:p>
    <w:p>
      <w:pPr>
        <w:pStyle w:val="TOC2"/>
        <w:tabs>
          <w:tab w:val="right" w:leader="dot" w:pos="8306"/>
        </w:tabs>
      </w:pPr>
      <w:hyperlink w:anchor="_Toc4691" w:history="1">
        <w:r>
          <w:rPr>
            <w:rFonts w:ascii="仿宋" w:eastAsia="仿宋" w:hAnsi="仿宋" w:cs="仿宋" w:hint="eastAsia"/>
            <w:lang w:eastAsia="zh-CN"/>
          </w:rPr>
          <w:t>(三)、物流与库存管理</w:t>
        </w:r>
        <w:r>
          <w:tab/>
        </w:r>
        <w:r>
          <w:fldChar w:fldCharType="begin"/>
        </w:r>
        <w:r>
          <w:instrText xml:space="preserve"> PAGEREF _Toc4691 \h </w:instrText>
        </w:r>
        <w:r>
          <w:fldChar w:fldCharType="separate"/>
        </w:r>
        <w:r>
          <w:t>64</w:t>
        </w:r>
        <w:r>
          <w:fldChar w:fldCharType="end"/>
        </w:r>
      </w:hyperlink>
    </w:p>
    <w:p>
      <w:pPr>
        <w:pStyle w:val="TOC1"/>
        <w:tabs>
          <w:tab w:val="right" w:leader="dot" w:pos="8306"/>
        </w:tabs>
      </w:pPr>
      <w:hyperlink w:anchor="_Toc21737" w:history="1">
        <w:r>
          <w:rPr>
            <w:rFonts w:ascii="仿宋" w:eastAsia="仿宋" w:hAnsi="仿宋" w:cs="仿宋" w:hint="eastAsia"/>
            <w:lang w:eastAsia="zh-CN"/>
          </w:rPr>
          <w:t>十五、质量管理体系</w:t>
        </w:r>
        <w:r>
          <w:tab/>
        </w:r>
        <w:r>
          <w:fldChar w:fldCharType="begin"/>
        </w:r>
        <w:r>
          <w:instrText xml:space="preserve"> PAGEREF _Toc21737 \h </w:instrText>
        </w:r>
        <w:r>
          <w:fldChar w:fldCharType="separate"/>
        </w:r>
        <w:r>
          <w:t>66</w:t>
        </w:r>
        <w:r>
          <w:fldChar w:fldCharType="end"/>
        </w:r>
      </w:hyperlink>
    </w:p>
    <w:p>
      <w:pPr>
        <w:pStyle w:val="TOC2"/>
        <w:tabs>
          <w:tab w:val="right" w:leader="dot" w:pos="8306"/>
        </w:tabs>
      </w:pPr>
      <w:hyperlink w:anchor="_Toc421" w:history="1">
        <w:r>
          <w:rPr>
            <w:rFonts w:ascii="仿宋" w:eastAsia="仿宋" w:hAnsi="仿宋" w:cs="仿宋" w:hint="eastAsia"/>
            <w:lang w:eastAsia="zh-CN"/>
          </w:rPr>
          <w:t>(一)、质量目标与方针</w:t>
        </w:r>
        <w:r>
          <w:tab/>
        </w:r>
        <w:r>
          <w:fldChar w:fldCharType="begin"/>
        </w:r>
        <w:r>
          <w:instrText xml:space="preserve"> PAGEREF _Toc421 \h </w:instrText>
        </w:r>
        <w:r>
          <w:fldChar w:fldCharType="separate"/>
        </w:r>
        <w:r>
          <w:t>66</w:t>
        </w:r>
        <w:r>
          <w:fldChar w:fldCharType="end"/>
        </w:r>
      </w:hyperlink>
    </w:p>
    <w:p>
      <w:pPr>
        <w:pStyle w:val="TOC2"/>
        <w:tabs>
          <w:tab w:val="right" w:leader="dot" w:pos="8306"/>
        </w:tabs>
      </w:pPr>
      <w:hyperlink w:anchor="_Toc29730" w:history="1">
        <w:r>
          <w:rPr>
            <w:rFonts w:ascii="仿宋" w:eastAsia="仿宋" w:hAnsi="仿宋" w:cs="仿宋" w:hint="eastAsia"/>
            <w:lang w:eastAsia="zh-CN"/>
          </w:rPr>
          <w:t>(二)、质量管理责任</w:t>
        </w:r>
        <w:r>
          <w:tab/>
        </w:r>
        <w:r>
          <w:fldChar w:fldCharType="begin"/>
        </w:r>
        <w:r>
          <w:instrText xml:space="preserve"> PAGEREF _Toc29730 \h </w:instrText>
        </w:r>
        <w:r>
          <w:fldChar w:fldCharType="separate"/>
        </w:r>
        <w:r>
          <w:t>67</w:t>
        </w:r>
        <w:r>
          <w:fldChar w:fldCharType="end"/>
        </w:r>
      </w:hyperlink>
    </w:p>
    <w:p>
      <w:pPr>
        <w:pStyle w:val="TOC2"/>
        <w:tabs>
          <w:tab w:val="right" w:leader="dot" w:pos="8306"/>
        </w:tabs>
      </w:pPr>
      <w:hyperlink w:anchor="_Toc28681" w:history="1">
        <w:r>
          <w:rPr>
            <w:rFonts w:ascii="仿宋" w:eastAsia="仿宋" w:hAnsi="仿宋" w:cs="仿宋" w:hint="eastAsia"/>
            <w:lang w:eastAsia="zh-CN"/>
          </w:rPr>
          <w:t>(三)、质量管理体系文件</w:t>
        </w:r>
        <w:r>
          <w:tab/>
        </w:r>
        <w:r>
          <w:fldChar w:fldCharType="begin"/>
        </w:r>
        <w:r>
          <w:instrText xml:space="preserve"> PAGEREF _Toc28681 \h </w:instrText>
        </w:r>
        <w:r>
          <w:fldChar w:fldCharType="separate"/>
        </w:r>
        <w:r>
          <w:t>68</w:t>
        </w:r>
        <w:r>
          <w:fldChar w:fldCharType="end"/>
        </w:r>
      </w:hyperlink>
    </w:p>
    <w:p>
      <w:pPr>
        <w:pStyle w:val="TOC2"/>
        <w:tabs>
          <w:tab w:val="right" w:leader="dot" w:pos="8306"/>
        </w:tabs>
      </w:pPr>
      <w:hyperlink w:anchor="_Toc2538" w:history="1">
        <w:r>
          <w:rPr>
            <w:rFonts w:ascii="仿宋" w:eastAsia="仿宋" w:hAnsi="仿宋" w:cs="仿宋" w:hint="eastAsia"/>
            <w:lang w:eastAsia="zh-CN"/>
          </w:rPr>
          <w:t>(四)、质量培训与教育</w:t>
        </w:r>
        <w:r>
          <w:tab/>
        </w:r>
        <w:r>
          <w:fldChar w:fldCharType="begin"/>
        </w:r>
        <w:r>
          <w:instrText xml:space="preserve"> PAGEREF _Toc2538 \h </w:instrText>
        </w:r>
        <w:r>
          <w:fldChar w:fldCharType="separate"/>
        </w:r>
        <w:r>
          <w:t>70</w:t>
        </w:r>
        <w:r>
          <w:fldChar w:fldCharType="end"/>
        </w:r>
      </w:hyperlink>
    </w:p>
    <w:p>
      <w:pPr>
        <w:pStyle w:val="TOC2"/>
        <w:tabs>
          <w:tab w:val="right" w:leader="dot" w:pos="8306"/>
        </w:tabs>
      </w:pPr>
      <w:hyperlink w:anchor="_Toc15480" w:history="1">
        <w:r>
          <w:rPr>
            <w:rFonts w:ascii="仿宋" w:eastAsia="仿宋" w:hAnsi="仿宋" w:cs="仿宋" w:hint="eastAsia"/>
            <w:lang w:eastAsia="zh-CN"/>
          </w:rPr>
          <w:t>(五)、质量审核与评价</w:t>
        </w:r>
        <w:r>
          <w:tab/>
        </w:r>
        <w:r>
          <w:fldChar w:fldCharType="begin"/>
        </w:r>
        <w:r>
          <w:instrText xml:space="preserve"> PAGEREF _Toc15480 \h </w:instrText>
        </w:r>
        <w:r>
          <w:fldChar w:fldCharType="separate"/>
        </w:r>
        <w:r>
          <w:t>72</w:t>
        </w:r>
        <w:r>
          <w:fldChar w:fldCharType="end"/>
        </w:r>
      </w:hyperlink>
    </w:p>
    <w:p>
      <w:pPr>
        <w:pStyle w:val="TOC2"/>
        <w:tabs>
          <w:tab w:val="right" w:leader="dot" w:pos="8306"/>
        </w:tabs>
      </w:pPr>
      <w:hyperlink w:anchor="_Toc26990" w:history="1">
        <w:r>
          <w:rPr>
            <w:rFonts w:ascii="仿宋" w:eastAsia="仿宋" w:hAnsi="仿宋" w:cs="仿宋" w:hint="eastAsia"/>
            <w:lang w:eastAsia="zh-CN"/>
          </w:rPr>
          <w:t>(六)、不符合与纠正措施</w:t>
        </w:r>
        <w:r>
          <w:tab/>
        </w:r>
        <w:r>
          <w:fldChar w:fldCharType="begin"/>
        </w:r>
        <w:r>
          <w:instrText xml:space="preserve"> PAGEREF _Toc26990 \h </w:instrText>
        </w:r>
        <w:r>
          <w:fldChar w:fldCharType="separate"/>
        </w:r>
        <w:r>
          <w:t>73</w:t>
        </w:r>
        <w:r>
          <w:fldChar w:fldCharType="end"/>
        </w:r>
      </w:hyperlink>
    </w:p>
    <w:p>
      <w:pPr>
        <w:pStyle w:val="TOC1"/>
        <w:tabs>
          <w:tab w:val="right" w:leader="dot" w:pos="8306"/>
        </w:tabs>
      </w:pPr>
      <w:hyperlink w:anchor="_Toc1305" w:history="1">
        <w:r>
          <w:rPr>
            <w:rFonts w:ascii="仿宋" w:eastAsia="仿宋" w:hAnsi="仿宋" w:cs="仿宋" w:hint="eastAsia"/>
            <w:lang w:eastAsia="zh-CN"/>
          </w:rPr>
          <w:t>十六、城市市容管理服务项目工程方案分析</w:t>
        </w:r>
        <w:r>
          <w:tab/>
        </w:r>
        <w:r>
          <w:fldChar w:fldCharType="begin"/>
        </w:r>
        <w:r>
          <w:instrText xml:space="preserve"> PAGEREF _Toc1305 \h </w:instrText>
        </w:r>
        <w:r>
          <w:fldChar w:fldCharType="separate"/>
        </w:r>
        <w:r>
          <w:t>74</w:t>
        </w:r>
        <w:r>
          <w:fldChar w:fldCharType="end"/>
        </w:r>
      </w:hyperlink>
    </w:p>
    <w:p>
      <w:pPr>
        <w:pStyle w:val="TOC2"/>
        <w:tabs>
          <w:tab w:val="right" w:leader="dot" w:pos="8306"/>
        </w:tabs>
      </w:pPr>
      <w:hyperlink w:anchor="_Toc14627" w:history="1">
        <w:r>
          <w:rPr>
            <w:rFonts w:ascii="仿宋" w:eastAsia="仿宋" w:hAnsi="仿宋" w:cs="仿宋" w:hint="eastAsia"/>
            <w:lang w:eastAsia="zh-CN"/>
          </w:rPr>
          <w:t>(一)、建筑工程设计原则</w:t>
        </w:r>
        <w:r>
          <w:tab/>
        </w:r>
        <w:r>
          <w:fldChar w:fldCharType="begin"/>
        </w:r>
        <w:r>
          <w:instrText xml:space="preserve"> PAGEREF _Toc14627 \h </w:instrText>
        </w:r>
        <w:r>
          <w:fldChar w:fldCharType="separate"/>
        </w:r>
        <w:r>
          <w:t>74</w:t>
        </w:r>
        <w:r>
          <w:fldChar w:fldCharType="end"/>
        </w:r>
      </w:hyperlink>
    </w:p>
    <w:p>
      <w:pPr>
        <w:pStyle w:val="TOC2"/>
        <w:tabs>
          <w:tab w:val="right" w:leader="dot" w:pos="8306"/>
        </w:tabs>
      </w:pPr>
      <w:hyperlink w:anchor="_Toc31697" w:history="1">
        <w:r>
          <w:rPr>
            <w:rFonts w:ascii="仿宋" w:eastAsia="仿宋" w:hAnsi="仿宋" w:cs="仿宋" w:hint="eastAsia"/>
            <w:lang w:eastAsia="zh-CN"/>
          </w:rPr>
          <w:t>(二)、土建工程建设指标</w:t>
        </w:r>
        <w:r>
          <w:tab/>
        </w:r>
        <w:r>
          <w:fldChar w:fldCharType="begin"/>
        </w:r>
        <w:r>
          <w:instrText xml:space="preserve"> PAGEREF _Toc31697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226"/>
      <w:r>
        <w:rPr>
          <w:rFonts w:ascii="仿宋" w:eastAsia="仿宋" w:hAnsi="仿宋" w:cs="仿宋" w:hint="eastAsia"/>
          <w:sz w:val="28"/>
          <w:lang w:eastAsia="zh-CN"/>
        </w:rPr>
        <w:t>一、城市市容管理服务项目建设单位说明</w:t>
      </w:r>
      <w:bookmarkEnd w:id="2"/>
    </w:p>
    <w:p>
      <w:pPr>
        <w:pStyle w:val="Heading2"/>
        <w:rPr>
          <w:rFonts w:ascii="仿宋" w:eastAsia="仿宋" w:hAnsi="仿宋" w:cs="仿宋" w:hint="eastAsia"/>
          <w:lang w:eastAsia="zh-CN"/>
        </w:rPr>
      </w:pPr>
      <w:bookmarkStart w:id="3" w:name="_Toc20442"/>
      <w:r>
        <w:rPr>
          <w:rFonts w:ascii="仿宋" w:eastAsia="仿宋" w:hAnsi="仿宋" w:cs="仿宋" w:hint="eastAsia"/>
          <w:lang w:eastAsia="zh-CN"/>
        </w:rPr>
        <w:t>(一)、城市市容管理服务项目承办单位基本情况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152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城市市容管理服务项目承办单位的XXXX，我们着眼于实现可持续的经济效益。通过技术创新和解决方案的提供，公司预计在城市市容管理服务项目执行期间将获得可观的收入增长。这一收入来源主要包括城市市容管理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同时，我们注重成本控制和效率提升，以确保城市市容管理服务项目的可持续盈利。透过精细的管理和资源优化，公司期望实现城市市容管理服务项目利润最大化。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城市市容管理服务项目实施进行全面的投资评估，包括城市市容管理服务项目启动阶段的资金投入和后续运营成本。通过对城市市容管理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城市市容管理服务项目实施过程中具备足够的资金流动性，公司将进行详尽的现金流分析。这包括资金需求的合理预测、城市市容管理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191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247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城市市容管理服务项目的主要产品是XXXX，预计年产值为XXX万元。这一产品在市场中占据着重要的地位，其广泛的应用范围使得该城市市容管理服务项目的市场前景非常广阔。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城市市容管理服务项目的xxx产品作为重要的原材料之一，将在多个领域发挥关键作用。其在建筑、交通、能源等方面的广泛应用将为整个产业链提供强大的支持，形成产业协同效应。城市市容管理服务项目的年产值XXX万XXX万XXX万万元不仅反映了其在市场上的巨大潜力，更预示着它对国民经济的积极贡献。这种关联度高、涉及面广的产业关系，使得该城市市容管理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0183"/>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市容管理服务项目总征地面积为XXXX平方米，相当于约XX.XX亩，其中净用地面积为XXXX平方米，红线范围内相当于约XX.XX亩。这一用地规模充分考虑了城市市容管理服务项目的建设需求，保障了城市市容管理服务项目在合适的空间内得以充分发展。城市市容管理服务项目规划的总建筑面积为XXXX平方米，其中主体工程建设占XXXX平方米，计容建筑面积达XXXX平方米。预计建筑工程的投资将达到XXXX万元，为城市市容管理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市容管理服务项目计划购置的设备共计XXXX台（套），设备购置费用为XXXX万元。这一设备购置计划充分考虑到城市市容管理服务项目的生产需求和技术要求，确保了城市市容管理服务项目在生产运营中具备先进的技术装备和高效的生产能力。设备的合理配置将为城市市容管理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城市市容管理服务项目计划总投资为XXXX万元，预计年实现营业收入为XXXX万元。这一产能规模的设定旨在确保城市市容管理服务项目能够在投资与回报之间取得平衡，实现长期可持续的发展。城市市容管理服务项目的总投资充分考虑到各个方面的需求，包括用地建设、设备购置等多个环节，以确保城市市容管理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5407"/>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327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城市市容管理服务项目的技术管理特点体现在其创新导向。通过引入最先进的技术趋势和解决方案，城市市容管理服务项目致力于提升科技含量、提高质量和效率水平。这意味着我们将采用最新的工具和方法，确保城市市容管理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城市市容管理服务项目技术管理的显著特征。通过整合不同领域的技术资源，我们实现了跨学科的协同工作。这有助于优化技术架构，提高整体效能。此外，整合性策略还促进了不同技术团队之间的紧密沟通和高效合作，确保城市市容管理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城市市容管理服务项目所采用的技术。通过不断优化技术方案，城市市容管理服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城市市容管理服务项目团队将在城市市容管理服务项目初期识别可能的技术风险，并采取相应的预防和应对措施。通过建立健全的风险评估机制，城市市容管理服务项目能够在实施过程中及时发现并解决潜在的技术问题，保障城市市容管理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城市市容管理服务项目中，技术将成为城市市容管理服务项目成功的有力支持。这一深度剖析揭示了技术管理在城市市容管理服务项目实施中的关键作用，为城市市容管理服务项目的技术基础奠定了坚实的基础。</w:t>
      </w:r>
    </w:p>
    <w:p>
      <w:pPr>
        <w:pStyle w:val="Heading2"/>
        <w:ind w:firstLine="560" w:firstLineChars="200"/>
        <w:rPr>
          <w:rFonts w:ascii="仿宋" w:eastAsia="仿宋" w:hAnsi="仿宋" w:cs="仿宋" w:hint="eastAsia"/>
          <w:sz w:val="28"/>
          <w:lang w:eastAsia="zh-CN"/>
        </w:rPr>
      </w:pPr>
      <w:bookmarkStart w:id="10" w:name="_Toc26461"/>
      <w:r>
        <w:rPr>
          <w:rFonts w:ascii="仿宋" w:eastAsia="仿宋" w:hAnsi="仿宋" w:cs="仿宋" w:hint="eastAsia"/>
          <w:sz w:val="28"/>
          <w:lang w:eastAsia="zh-CN"/>
        </w:rPr>
        <w:t>(二)、城市市容管理服务项目工艺技术设计方案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城市市容管理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城市市容管理服务项目将严格按照相关行业规范要求进行组织。通过有效控制产品质量，城市市容管理服务项目将致力于为顾客提供优质的城市市容管理服务项目产品和良好的服务。这体现了城市市容管理服务项目对于生产活动合规性和质量标准的高度重视，为城市市容管理服务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城市市容管理服务项目注重生态效益和清洁生产原则。城市市容管理服务项目建设将紧密结合地方特色经济发展，与社会经济发展规划和区域环境保护规划方案相协调一致。通过与当地区域自然生态系统的结合，城市市容管理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城市市容管理服务项目产品具有多样化的客户需求和个性化的特点。因此，城市市容管理服务项目产品规格品种多样，且单批生产数量较小。为满足这一特点，城市市容管理服务项目承办单位将建设先进的柔性制造生产线。通过广泛应用柔性制造技术，城市市容管理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城市市容管理服务项目采用的技术具有较高的技术含量和自动化水平，处于国内先进水平。这一技术选用不仅体现了对生产效率、质量和环境友好性的高标准要求，同时为城市市容管理服务项目的可持续发展奠定了坚实的基础。</w:t>
      </w:r>
    </w:p>
    <w:p>
      <w:pPr>
        <w:pStyle w:val="Heading2"/>
        <w:ind w:firstLine="560" w:firstLineChars="200"/>
        <w:rPr>
          <w:rFonts w:ascii="仿宋" w:eastAsia="仿宋" w:hAnsi="仿宋" w:cs="仿宋" w:hint="eastAsia"/>
          <w:sz w:val="28"/>
          <w:lang w:eastAsia="zh-CN"/>
        </w:rPr>
      </w:pPr>
      <w:bookmarkStart w:id="11" w:name="_Toc4592"/>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为确保城市市容管理服务项目的高效生产和技术实施，我们制定了一套精心设计的设备选型方案，以满足城市市容管理服务项目生产、质量和环保的要求。该方案的主要特点如下：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城市市容管理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针对城市市容管理服务项目产品的多样性和小批量生产的特点，我们将建设柔性制造生产线。通过在设备选型中考虑柔性制造技术，可以灵活应对不同产品规格和生产需求，实现生产线的高度灵活性和适应性。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9794"/>
      <w:r>
        <w:rPr>
          <w:rFonts w:ascii="仿宋" w:eastAsia="仿宋" w:hAnsi="仿宋" w:cs="仿宋" w:hint="eastAsia"/>
          <w:sz w:val="28"/>
          <w:lang w:eastAsia="zh-CN"/>
        </w:rPr>
        <w:t>四、城市市容管理服务项目土建工程</w:t>
      </w:r>
      <w:bookmarkEnd w:id="12"/>
    </w:p>
    <w:p>
      <w:pPr>
        <w:pStyle w:val="Heading2"/>
        <w:rPr>
          <w:rFonts w:ascii="仿宋" w:eastAsia="仿宋" w:hAnsi="仿宋" w:cs="仿宋" w:hint="eastAsia"/>
          <w:lang w:eastAsia="zh-CN"/>
        </w:rPr>
      </w:pPr>
      <w:bookmarkStart w:id="13" w:name="_Toc17117"/>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在城市市容管理服务项目的建筑工程设计中，我们将秉承一系列重要的设计原则，以确保城市市容管理服务项目建筑在功能、美观、可持续性等方面达到最佳效果。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首要原则是确保建筑的功能性得到最大化的发挥。我们将充分理解城市市容管理服务项目的实际需求，合理布局各个功能区域，保证建筑在满足业务需求的同时，提供高效的工作环境。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在建筑设计中，我们将综合考虑建设和运营成本。通过精细的经济效益分析，确保设计方案在高效利用资源的同时，对城市市容管理服务项目的长期盈利能力有积极的贡献。</w:t>
      </w:r>
    </w:p>
    <w:p>
      <w:pPr>
        <w:pStyle w:val="Heading2"/>
        <w:ind w:firstLine="560" w:firstLineChars="200"/>
        <w:rPr>
          <w:rFonts w:ascii="仿宋" w:eastAsia="仿宋" w:hAnsi="仿宋" w:cs="仿宋" w:hint="eastAsia"/>
          <w:sz w:val="28"/>
          <w:lang w:eastAsia="zh-CN"/>
        </w:rPr>
      </w:pPr>
      <w:bookmarkStart w:id="14" w:name="_Toc24389"/>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市容管理服务项目的土建工程设计中，我们将精准设定设计年限，结合城市市容管理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城市市容管理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3035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城市市容管理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城市市容管理服务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城市市容管理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4946"/>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本期工程城市市容管理服务项目预计总建筑面积XXX平方米，其中：计容建筑面积XXX平方米，计划建筑工程投资XX万元，占城市市容管理服务项目总投资的XX%。</w:t>
      </w:r>
    </w:p>
    <w:p>
      <w:pPr>
        <w:pStyle w:val="Heading1"/>
        <w:ind w:firstLine="560" w:firstLineChars="200"/>
        <w:rPr>
          <w:rFonts w:ascii="仿宋" w:eastAsia="仿宋" w:hAnsi="仿宋" w:cs="仿宋" w:hint="eastAsia"/>
          <w:sz w:val="28"/>
          <w:lang w:eastAsia="zh-CN"/>
        </w:rPr>
      </w:pPr>
      <w:bookmarkStart w:id="17" w:name="_Toc27425"/>
      <w:r>
        <w:rPr>
          <w:rFonts w:ascii="仿宋" w:eastAsia="仿宋" w:hAnsi="仿宋" w:cs="仿宋" w:hint="eastAsia"/>
          <w:sz w:val="28"/>
          <w:lang w:eastAsia="zh-CN"/>
        </w:rPr>
        <w:t>五、城市市容管理服务项目可持续发展</w:t>
      </w:r>
      <w:bookmarkEnd w:id="17"/>
    </w:p>
    <w:p>
      <w:pPr>
        <w:pStyle w:val="Heading2"/>
        <w:rPr>
          <w:rFonts w:ascii="仿宋" w:eastAsia="仿宋" w:hAnsi="仿宋" w:cs="仿宋" w:hint="eastAsia"/>
          <w:lang w:eastAsia="zh-CN"/>
        </w:rPr>
      </w:pPr>
      <w:bookmarkStart w:id="18" w:name="_Toc6464"/>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市容管理服务项目中，城市市容管理服务项目团队着眼于未来，明确了可持续发展的战略方向。制定的具体可持续发展目标包括降低资源使用、采用环保技术、最大化社会效益等。这一步骤不仅有助于城市市容管理服务项目在环保和社会责任方面达到最高标准，也为未来提供了明确的指引，确保城市市容管理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可持续实践的融入城市市容管理服务项目管理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城市市容管理服务项目管理周期。从城市市容管理服务项目规划开始，城市市容管理服务项目团队就考虑了环境和社会的因素。在执行阶段，城市市容管理服务项目团队积极推动绿色技术的应用，优化资源利用。此外，关注员工的社会责任，通过培训和沟通活动提高员工对可持续发展的认知，使他们能够在日常工作中践行可持续实践。这些举措不仅为城市市容管理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8561"/>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城市市容管理服务项目的可持续发展理念，我们深信环保与社会责任是城市市容管理服务项目成功的关键支柱。在城市市容管理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市容管理服务项目团队通过引入先进的环保技术、建立高效的废物处理系统以及推动能源节约措施，积极履行环保责任。定期的环保监测和评估确保城市市容管理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市容管理服务项目不仅致力于自身可持续发展，还注重对社会的回馈。通过支持社区城市市容管理服务项目、参与慈善事业、提供培训机会等方式，城市市容管理服务项目积极履行社会责任。与当地社区建立积极互动，关注员工的工作与生活平衡，以及员工的身心健康，是城市市容管理服务项目在社会责任层面的关键举措。这样的实践不仅增强了城市市容管理服务项目在社会中的声誉，也促进了社会的共同繁荣。</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20" w:name="_Toc17409"/>
      <w:r>
        <w:rPr>
          <w:rFonts w:ascii="仿宋" w:eastAsia="仿宋" w:hAnsi="仿宋" w:cs="仿宋" w:hint="eastAsia"/>
          <w:sz w:val="28"/>
          <w:lang w:eastAsia="zh-CN"/>
        </w:rPr>
        <w:t>六、城市市容管理服务项目建设背景及必要性分析</w:t>
      </w:r>
      <w:bookmarkEnd w:id="20"/>
    </w:p>
    <w:p>
      <w:pPr>
        <w:pStyle w:val="Heading2"/>
        <w:rPr>
          <w:rFonts w:ascii="仿宋" w:eastAsia="仿宋" w:hAnsi="仿宋" w:cs="仿宋" w:hint="eastAsia"/>
          <w:lang w:eastAsia="zh-CN"/>
        </w:rPr>
      </w:pPr>
      <w:bookmarkStart w:id="21" w:name="_Toc5180"/>
      <w:r>
        <w:rPr>
          <w:rFonts w:ascii="仿宋" w:eastAsia="仿宋" w:hAnsi="仿宋" w:cs="仿宋" w:hint="eastAsia"/>
          <w:lang w:eastAsia="zh-CN"/>
        </w:rPr>
        <w:t>(一)、城市市容管理服务项目背景分析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市容管理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城市市容管理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城市市容管理服务项目在这个潮流中的定位。同时，我们将关注行业内涌现的新兴机遇，以便城市市容管理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城市市容管理服务项目提供了强大的发展动力。我们将聚焦于行业内最新的技术发展趋势，包括但不限于人工智能、大数据分析、物联网等领域。通过深度的技术研究，我们将确保城市市容管理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https://d.book118.com/948120064024006034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城市市容管理服务项目规划设计蓝图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342DC5"/>
    <w:rsid w:val="6B342D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12006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2024-02-02T14:28:00Z</dcterms:created>
  <dcterms:modified xsi:type="dcterms:W3CDTF">2024-02-02T14:28:50Z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975C83AFD93A4E32B09365EAD74AB541_11</vt:lpwstr>
  </property>
  <property fmtid="{D5CDD505-2E9C-101B-9397-08002B2CF9AE}" pid="3" name="KSOProductBuildVer">
    <vt:lpwstr>2052-12.1.0.16250</vt:lpwstr>
  </property>
</Properties>
</file>