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垂直极化箔条项目计划设计方案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9" w:history="1">
        <w:r>
          <w:rPr>
            <w:rFonts w:ascii="仿宋" w:eastAsia="仿宋" w:hAnsi="仿宋" w:cs="仿宋" w:hint="eastAsia"/>
            <w:lang w:eastAsia="zh-CN"/>
          </w:rPr>
          <w:t>概论</w:t>
        </w:r>
        <w:r>
          <w:tab/>
        </w:r>
        <w:r>
          <w:fldChar w:fldCharType="begin"/>
        </w:r>
        <w:r>
          <w:instrText xml:space="preserve"> PAGEREF _Toc589 \h </w:instrText>
        </w:r>
        <w:r>
          <w:fldChar w:fldCharType="separate"/>
        </w:r>
        <w:r>
          <w:t>3</w:t>
        </w:r>
        <w:r>
          <w:fldChar w:fldCharType="end"/>
        </w:r>
      </w:hyperlink>
    </w:p>
    <w:p>
      <w:pPr>
        <w:pStyle w:val="TOC1"/>
        <w:tabs>
          <w:tab w:val="right" w:leader="dot" w:pos="8306"/>
        </w:tabs>
      </w:pPr>
      <w:hyperlink w:anchor="_Toc21239" w:history="1">
        <w:r>
          <w:rPr>
            <w:rFonts w:ascii="仿宋" w:eastAsia="仿宋" w:hAnsi="仿宋" w:cs="仿宋" w:hint="eastAsia"/>
            <w:lang w:eastAsia="zh-CN"/>
          </w:rPr>
          <w:t>一、工艺说明</w:t>
        </w:r>
        <w:r>
          <w:tab/>
        </w:r>
        <w:r>
          <w:fldChar w:fldCharType="begin"/>
        </w:r>
        <w:r>
          <w:instrText xml:space="preserve"> PAGEREF _Toc21239 \h </w:instrText>
        </w:r>
        <w:r>
          <w:fldChar w:fldCharType="separate"/>
        </w:r>
        <w:r>
          <w:t>3</w:t>
        </w:r>
        <w:r>
          <w:fldChar w:fldCharType="end"/>
        </w:r>
      </w:hyperlink>
    </w:p>
    <w:p>
      <w:pPr>
        <w:pStyle w:val="TOC2"/>
        <w:tabs>
          <w:tab w:val="right" w:leader="dot" w:pos="8306"/>
        </w:tabs>
      </w:pPr>
      <w:hyperlink w:anchor="_Toc18157" w:history="1">
        <w:r>
          <w:rPr>
            <w:rFonts w:ascii="仿宋" w:eastAsia="仿宋" w:hAnsi="仿宋" w:cs="仿宋" w:hint="eastAsia"/>
            <w:lang w:eastAsia="zh-CN"/>
          </w:rPr>
          <w:t>(一)、技术管理特点</w:t>
        </w:r>
        <w:r>
          <w:tab/>
        </w:r>
        <w:r>
          <w:fldChar w:fldCharType="begin"/>
        </w:r>
        <w:r>
          <w:instrText xml:space="preserve"> PAGEREF _Toc18157 \h </w:instrText>
        </w:r>
        <w:r>
          <w:fldChar w:fldCharType="separate"/>
        </w:r>
        <w:r>
          <w:t>3</w:t>
        </w:r>
        <w:r>
          <w:fldChar w:fldCharType="end"/>
        </w:r>
      </w:hyperlink>
    </w:p>
    <w:p>
      <w:pPr>
        <w:pStyle w:val="TOC2"/>
        <w:tabs>
          <w:tab w:val="right" w:leader="dot" w:pos="8306"/>
        </w:tabs>
      </w:pPr>
      <w:hyperlink w:anchor="_Toc27102" w:history="1">
        <w:r>
          <w:rPr>
            <w:rFonts w:ascii="仿宋" w:eastAsia="仿宋" w:hAnsi="仿宋" w:cs="仿宋" w:hint="eastAsia"/>
            <w:lang w:eastAsia="zh-CN"/>
          </w:rPr>
          <w:t>(二)、垂直极化箔条项目工艺技术设计方案</w:t>
        </w:r>
        <w:r>
          <w:tab/>
        </w:r>
        <w:r>
          <w:fldChar w:fldCharType="begin"/>
        </w:r>
        <w:r>
          <w:instrText xml:space="preserve"> PAGEREF _Toc27102 \h </w:instrText>
        </w:r>
        <w:r>
          <w:fldChar w:fldCharType="separate"/>
        </w:r>
        <w:r>
          <w:t>4</w:t>
        </w:r>
        <w:r>
          <w:fldChar w:fldCharType="end"/>
        </w:r>
      </w:hyperlink>
    </w:p>
    <w:p>
      <w:pPr>
        <w:pStyle w:val="TOC2"/>
        <w:tabs>
          <w:tab w:val="right" w:leader="dot" w:pos="8306"/>
        </w:tabs>
      </w:pPr>
      <w:hyperlink w:anchor="_Toc12929" w:history="1">
        <w:r>
          <w:rPr>
            <w:rFonts w:ascii="仿宋" w:eastAsia="仿宋" w:hAnsi="仿宋" w:cs="仿宋" w:hint="eastAsia"/>
            <w:lang w:eastAsia="zh-CN"/>
          </w:rPr>
          <w:t>(三)、设备选型方案</w:t>
        </w:r>
        <w:r>
          <w:tab/>
        </w:r>
        <w:r>
          <w:fldChar w:fldCharType="begin"/>
        </w:r>
        <w:r>
          <w:instrText xml:space="preserve"> PAGEREF _Toc12929 \h </w:instrText>
        </w:r>
        <w:r>
          <w:fldChar w:fldCharType="separate"/>
        </w:r>
        <w:r>
          <w:t>5</w:t>
        </w:r>
        <w:r>
          <w:fldChar w:fldCharType="end"/>
        </w:r>
      </w:hyperlink>
    </w:p>
    <w:p>
      <w:pPr>
        <w:pStyle w:val="TOC1"/>
        <w:tabs>
          <w:tab w:val="right" w:leader="dot" w:pos="8306"/>
        </w:tabs>
      </w:pPr>
      <w:hyperlink w:anchor="_Toc31328" w:history="1">
        <w:r>
          <w:rPr>
            <w:rFonts w:ascii="仿宋" w:eastAsia="仿宋" w:hAnsi="仿宋" w:cs="仿宋" w:hint="eastAsia"/>
            <w:lang w:eastAsia="zh-CN"/>
          </w:rPr>
          <w:t>二、垂直极化箔条项目概论</w:t>
        </w:r>
        <w:r>
          <w:tab/>
        </w:r>
        <w:r>
          <w:fldChar w:fldCharType="begin"/>
        </w:r>
        <w:r>
          <w:instrText xml:space="preserve"> PAGEREF _Toc31328 \h </w:instrText>
        </w:r>
        <w:r>
          <w:fldChar w:fldCharType="separate"/>
        </w:r>
        <w:r>
          <w:t>7</w:t>
        </w:r>
        <w:r>
          <w:fldChar w:fldCharType="end"/>
        </w:r>
      </w:hyperlink>
    </w:p>
    <w:p>
      <w:pPr>
        <w:pStyle w:val="TOC2"/>
        <w:tabs>
          <w:tab w:val="right" w:leader="dot" w:pos="8306"/>
        </w:tabs>
      </w:pPr>
      <w:hyperlink w:anchor="_Toc23258" w:history="1">
        <w:r>
          <w:rPr>
            <w:rFonts w:ascii="仿宋" w:eastAsia="仿宋" w:hAnsi="仿宋" w:cs="仿宋" w:hint="eastAsia"/>
            <w:lang w:eastAsia="zh-CN"/>
          </w:rPr>
          <w:t>(一)、垂直极化箔条项目概况</w:t>
        </w:r>
        <w:r>
          <w:tab/>
        </w:r>
        <w:r>
          <w:fldChar w:fldCharType="begin"/>
        </w:r>
        <w:r>
          <w:instrText xml:space="preserve"> PAGEREF _Toc23258 \h </w:instrText>
        </w:r>
        <w:r>
          <w:fldChar w:fldCharType="separate"/>
        </w:r>
        <w:r>
          <w:t>7</w:t>
        </w:r>
        <w:r>
          <w:fldChar w:fldCharType="end"/>
        </w:r>
      </w:hyperlink>
    </w:p>
    <w:p>
      <w:pPr>
        <w:pStyle w:val="TOC2"/>
        <w:tabs>
          <w:tab w:val="right" w:leader="dot" w:pos="8306"/>
        </w:tabs>
      </w:pPr>
      <w:hyperlink w:anchor="_Toc30938" w:history="1">
        <w:r>
          <w:rPr>
            <w:rFonts w:ascii="仿宋" w:eastAsia="仿宋" w:hAnsi="仿宋" w:cs="仿宋" w:hint="eastAsia"/>
            <w:lang w:eastAsia="zh-CN"/>
          </w:rPr>
          <w:t>(二)、垂直极化箔条项目目标</w:t>
        </w:r>
        <w:r>
          <w:tab/>
        </w:r>
        <w:r>
          <w:fldChar w:fldCharType="begin"/>
        </w:r>
        <w:r>
          <w:instrText xml:space="preserve"> PAGEREF _Toc30938 \h </w:instrText>
        </w:r>
        <w:r>
          <w:fldChar w:fldCharType="separate"/>
        </w:r>
        <w:r>
          <w:t>9</w:t>
        </w:r>
        <w:r>
          <w:fldChar w:fldCharType="end"/>
        </w:r>
      </w:hyperlink>
    </w:p>
    <w:p>
      <w:pPr>
        <w:pStyle w:val="TOC2"/>
        <w:tabs>
          <w:tab w:val="right" w:leader="dot" w:pos="8306"/>
        </w:tabs>
      </w:pPr>
      <w:hyperlink w:anchor="_Toc27008" w:history="1">
        <w:r>
          <w:rPr>
            <w:rFonts w:ascii="仿宋" w:eastAsia="仿宋" w:hAnsi="仿宋" w:cs="仿宋" w:hint="eastAsia"/>
            <w:lang w:eastAsia="zh-CN"/>
          </w:rPr>
          <w:t>(三)、垂直极化箔条项目提出的理由</w:t>
        </w:r>
        <w:r>
          <w:tab/>
        </w:r>
        <w:r>
          <w:fldChar w:fldCharType="begin"/>
        </w:r>
        <w:r>
          <w:instrText xml:space="preserve"> PAGEREF _Toc27008 \h </w:instrText>
        </w:r>
        <w:r>
          <w:fldChar w:fldCharType="separate"/>
        </w:r>
        <w:r>
          <w:t>10</w:t>
        </w:r>
        <w:r>
          <w:fldChar w:fldCharType="end"/>
        </w:r>
      </w:hyperlink>
    </w:p>
    <w:p>
      <w:pPr>
        <w:pStyle w:val="TOC2"/>
        <w:tabs>
          <w:tab w:val="right" w:leader="dot" w:pos="8306"/>
        </w:tabs>
      </w:pPr>
      <w:hyperlink w:anchor="_Toc23752" w:history="1">
        <w:r>
          <w:rPr>
            <w:rFonts w:ascii="仿宋" w:eastAsia="仿宋" w:hAnsi="仿宋" w:cs="仿宋" w:hint="eastAsia"/>
            <w:lang w:eastAsia="zh-CN"/>
          </w:rPr>
          <w:t>(四)、垂直极化箔条项目意义</w:t>
        </w:r>
        <w:r>
          <w:tab/>
        </w:r>
        <w:r>
          <w:fldChar w:fldCharType="begin"/>
        </w:r>
        <w:r>
          <w:instrText xml:space="preserve"> PAGEREF _Toc23752 \h </w:instrText>
        </w:r>
        <w:r>
          <w:fldChar w:fldCharType="separate"/>
        </w:r>
        <w:r>
          <w:t>12</w:t>
        </w:r>
        <w:r>
          <w:fldChar w:fldCharType="end"/>
        </w:r>
      </w:hyperlink>
    </w:p>
    <w:p>
      <w:pPr>
        <w:pStyle w:val="TOC2"/>
        <w:tabs>
          <w:tab w:val="right" w:leader="dot" w:pos="8306"/>
        </w:tabs>
      </w:pPr>
      <w:hyperlink w:anchor="_Toc949" w:history="1">
        <w:r>
          <w:rPr>
            <w:rFonts w:ascii="仿宋" w:eastAsia="仿宋" w:hAnsi="仿宋" w:cs="仿宋" w:hint="eastAsia"/>
            <w:lang w:eastAsia="zh-CN"/>
          </w:rPr>
          <w:t>(五)、垂直极化箔条项目背景</w:t>
        </w:r>
        <w:r>
          <w:tab/>
        </w:r>
        <w:r>
          <w:fldChar w:fldCharType="begin"/>
        </w:r>
        <w:r>
          <w:instrText xml:space="preserve"> PAGEREF _Toc949 \h </w:instrText>
        </w:r>
        <w:r>
          <w:fldChar w:fldCharType="separate"/>
        </w:r>
        <w:r>
          <w:t>13</w:t>
        </w:r>
        <w:r>
          <w:fldChar w:fldCharType="end"/>
        </w:r>
      </w:hyperlink>
    </w:p>
    <w:p>
      <w:pPr>
        <w:pStyle w:val="TOC1"/>
        <w:tabs>
          <w:tab w:val="right" w:leader="dot" w:pos="8306"/>
        </w:tabs>
      </w:pPr>
      <w:hyperlink w:anchor="_Toc23378" w:history="1">
        <w:r>
          <w:rPr>
            <w:rFonts w:ascii="仿宋" w:eastAsia="仿宋" w:hAnsi="仿宋" w:cs="仿宋" w:hint="eastAsia"/>
            <w:lang w:eastAsia="zh-CN"/>
          </w:rPr>
          <w:t>三、垂直极化箔条项目可持续发展</w:t>
        </w:r>
        <w:r>
          <w:tab/>
        </w:r>
        <w:r>
          <w:fldChar w:fldCharType="begin"/>
        </w:r>
        <w:r>
          <w:instrText xml:space="preserve"> PAGEREF _Toc23378 \h </w:instrText>
        </w:r>
        <w:r>
          <w:fldChar w:fldCharType="separate"/>
        </w:r>
        <w:r>
          <w:t>13</w:t>
        </w:r>
        <w:r>
          <w:fldChar w:fldCharType="end"/>
        </w:r>
      </w:hyperlink>
    </w:p>
    <w:p>
      <w:pPr>
        <w:pStyle w:val="TOC2"/>
        <w:tabs>
          <w:tab w:val="right" w:leader="dot" w:pos="8306"/>
        </w:tabs>
      </w:pPr>
      <w:hyperlink w:anchor="_Toc17213" w:history="1">
        <w:r>
          <w:rPr>
            <w:rFonts w:ascii="仿宋" w:eastAsia="仿宋" w:hAnsi="仿宋" w:cs="仿宋" w:hint="eastAsia"/>
            <w:lang w:eastAsia="zh-CN"/>
          </w:rPr>
          <w:t>(一)、可持续战略与实践</w:t>
        </w:r>
        <w:r>
          <w:tab/>
        </w:r>
        <w:r>
          <w:fldChar w:fldCharType="begin"/>
        </w:r>
        <w:r>
          <w:instrText xml:space="preserve"> PAGEREF _Toc17213 \h </w:instrText>
        </w:r>
        <w:r>
          <w:fldChar w:fldCharType="separate"/>
        </w:r>
        <w:r>
          <w:t>13</w:t>
        </w:r>
        <w:r>
          <w:fldChar w:fldCharType="end"/>
        </w:r>
      </w:hyperlink>
    </w:p>
    <w:p>
      <w:pPr>
        <w:pStyle w:val="TOC2"/>
        <w:tabs>
          <w:tab w:val="right" w:leader="dot" w:pos="8306"/>
        </w:tabs>
      </w:pPr>
      <w:hyperlink w:anchor="_Toc866" w:history="1">
        <w:r>
          <w:rPr>
            <w:rFonts w:ascii="仿宋" w:eastAsia="仿宋" w:hAnsi="仿宋" w:cs="仿宋" w:hint="eastAsia"/>
            <w:lang w:eastAsia="zh-CN"/>
          </w:rPr>
          <w:t>(二)、环保与社会责任</w:t>
        </w:r>
        <w:r>
          <w:tab/>
        </w:r>
        <w:r>
          <w:fldChar w:fldCharType="begin"/>
        </w:r>
        <w:r>
          <w:instrText xml:space="preserve"> PAGEREF _Toc866 \h </w:instrText>
        </w:r>
        <w:r>
          <w:fldChar w:fldCharType="separate"/>
        </w:r>
        <w:r>
          <w:t>14</w:t>
        </w:r>
        <w:r>
          <w:fldChar w:fldCharType="end"/>
        </w:r>
      </w:hyperlink>
    </w:p>
    <w:p>
      <w:pPr>
        <w:pStyle w:val="TOC1"/>
        <w:tabs>
          <w:tab w:val="right" w:leader="dot" w:pos="8306"/>
        </w:tabs>
      </w:pPr>
      <w:hyperlink w:anchor="_Toc20146" w:history="1">
        <w:r>
          <w:rPr>
            <w:rFonts w:ascii="仿宋" w:eastAsia="仿宋" w:hAnsi="仿宋" w:cs="仿宋" w:hint="eastAsia"/>
            <w:lang w:eastAsia="zh-CN"/>
          </w:rPr>
          <w:t>四、垂直极化箔条项目建设背景及必要性分析</w:t>
        </w:r>
        <w:r>
          <w:tab/>
        </w:r>
        <w:r>
          <w:fldChar w:fldCharType="begin"/>
        </w:r>
        <w:r>
          <w:instrText xml:space="preserve"> PAGEREF _Toc20146 \h </w:instrText>
        </w:r>
        <w:r>
          <w:fldChar w:fldCharType="separate"/>
        </w:r>
        <w:r>
          <w:t>15</w:t>
        </w:r>
        <w:r>
          <w:fldChar w:fldCharType="end"/>
        </w:r>
      </w:hyperlink>
    </w:p>
    <w:p>
      <w:pPr>
        <w:pStyle w:val="TOC2"/>
        <w:tabs>
          <w:tab w:val="right" w:leader="dot" w:pos="8306"/>
        </w:tabs>
      </w:pPr>
      <w:hyperlink w:anchor="_Toc12089" w:history="1">
        <w:r>
          <w:rPr>
            <w:rFonts w:ascii="仿宋" w:eastAsia="仿宋" w:hAnsi="仿宋" w:cs="仿宋" w:hint="eastAsia"/>
            <w:lang w:eastAsia="zh-CN"/>
          </w:rPr>
          <w:t>(一)、垂直极化箔条项目背景分析</w:t>
        </w:r>
        <w:r>
          <w:tab/>
        </w:r>
        <w:r>
          <w:fldChar w:fldCharType="begin"/>
        </w:r>
        <w:r>
          <w:instrText xml:space="preserve"> PAGEREF _Toc12089 \h </w:instrText>
        </w:r>
        <w:r>
          <w:fldChar w:fldCharType="separate"/>
        </w:r>
        <w:r>
          <w:t>15</w:t>
        </w:r>
        <w:r>
          <w:fldChar w:fldCharType="end"/>
        </w:r>
      </w:hyperlink>
    </w:p>
    <w:p>
      <w:pPr>
        <w:pStyle w:val="TOC2"/>
        <w:tabs>
          <w:tab w:val="right" w:leader="dot" w:pos="8306"/>
        </w:tabs>
      </w:pPr>
      <w:hyperlink w:anchor="_Toc21806" w:history="1">
        <w:r>
          <w:rPr>
            <w:rFonts w:ascii="仿宋" w:eastAsia="仿宋" w:hAnsi="仿宋" w:cs="仿宋" w:hint="eastAsia"/>
            <w:lang w:eastAsia="zh-CN"/>
          </w:rPr>
          <w:t>(二)、垂直极化箔条项目建设必要性分析</w:t>
        </w:r>
        <w:r>
          <w:tab/>
        </w:r>
        <w:r>
          <w:fldChar w:fldCharType="begin"/>
        </w:r>
        <w:r>
          <w:instrText xml:space="preserve"> PAGEREF _Toc21806 \h </w:instrText>
        </w:r>
        <w:r>
          <w:fldChar w:fldCharType="separate"/>
        </w:r>
        <w:r>
          <w:t>17</w:t>
        </w:r>
        <w:r>
          <w:fldChar w:fldCharType="end"/>
        </w:r>
      </w:hyperlink>
    </w:p>
    <w:p>
      <w:pPr>
        <w:pStyle w:val="TOC1"/>
        <w:tabs>
          <w:tab w:val="right" w:leader="dot" w:pos="8306"/>
        </w:tabs>
      </w:pPr>
      <w:hyperlink w:anchor="_Toc8159" w:history="1">
        <w:r>
          <w:rPr>
            <w:rFonts w:ascii="仿宋" w:eastAsia="仿宋" w:hAnsi="仿宋" w:cs="仿宋" w:hint="eastAsia"/>
            <w:lang w:eastAsia="zh-CN"/>
          </w:rPr>
          <w:t>五、垂直极化箔条项目文档管理</w:t>
        </w:r>
        <w:r>
          <w:tab/>
        </w:r>
        <w:r>
          <w:fldChar w:fldCharType="begin"/>
        </w:r>
        <w:r>
          <w:instrText xml:space="preserve"> PAGEREF _Toc8159 \h </w:instrText>
        </w:r>
        <w:r>
          <w:fldChar w:fldCharType="separate"/>
        </w:r>
        <w:r>
          <w:t>18</w:t>
        </w:r>
        <w:r>
          <w:fldChar w:fldCharType="end"/>
        </w:r>
      </w:hyperlink>
    </w:p>
    <w:p>
      <w:pPr>
        <w:pStyle w:val="TOC2"/>
        <w:tabs>
          <w:tab w:val="right" w:leader="dot" w:pos="8306"/>
        </w:tabs>
      </w:pPr>
      <w:hyperlink w:anchor="_Toc4240" w:history="1">
        <w:r>
          <w:rPr>
            <w:rFonts w:ascii="仿宋" w:eastAsia="仿宋" w:hAnsi="仿宋" w:cs="仿宋" w:hint="eastAsia"/>
            <w:lang w:eastAsia="zh-CN"/>
          </w:rPr>
          <w:t>(一)、文档编制与审查</w:t>
        </w:r>
        <w:r>
          <w:tab/>
        </w:r>
        <w:r>
          <w:fldChar w:fldCharType="begin"/>
        </w:r>
        <w:r>
          <w:instrText xml:space="preserve"> PAGEREF _Toc4240 \h </w:instrText>
        </w:r>
        <w:r>
          <w:fldChar w:fldCharType="separate"/>
        </w:r>
        <w:r>
          <w:t>18</w:t>
        </w:r>
        <w:r>
          <w:fldChar w:fldCharType="end"/>
        </w:r>
      </w:hyperlink>
    </w:p>
    <w:p>
      <w:pPr>
        <w:pStyle w:val="TOC2"/>
        <w:tabs>
          <w:tab w:val="right" w:leader="dot" w:pos="8306"/>
        </w:tabs>
      </w:pPr>
      <w:hyperlink w:anchor="_Toc30945" w:history="1">
        <w:r>
          <w:rPr>
            <w:rFonts w:ascii="仿宋" w:eastAsia="仿宋" w:hAnsi="仿宋" w:cs="仿宋" w:hint="eastAsia"/>
            <w:lang w:eastAsia="zh-CN"/>
          </w:rPr>
          <w:t>(二)、文档发布与分发</w:t>
        </w:r>
        <w:r>
          <w:tab/>
        </w:r>
        <w:r>
          <w:fldChar w:fldCharType="begin"/>
        </w:r>
        <w:r>
          <w:instrText xml:space="preserve"> PAGEREF _Toc30945 \h </w:instrText>
        </w:r>
        <w:r>
          <w:fldChar w:fldCharType="separate"/>
        </w:r>
        <w:r>
          <w:t>20</w:t>
        </w:r>
        <w:r>
          <w:fldChar w:fldCharType="end"/>
        </w:r>
      </w:hyperlink>
    </w:p>
    <w:p>
      <w:pPr>
        <w:pStyle w:val="TOC2"/>
        <w:tabs>
          <w:tab w:val="right" w:leader="dot" w:pos="8306"/>
        </w:tabs>
      </w:pPr>
      <w:hyperlink w:anchor="_Toc19117" w:history="1">
        <w:r>
          <w:rPr>
            <w:rFonts w:ascii="仿宋" w:eastAsia="仿宋" w:hAnsi="仿宋" w:cs="仿宋" w:hint="eastAsia"/>
            <w:lang w:eastAsia="zh-CN"/>
          </w:rPr>
          <w:t>(三)、文档存档与归档</w:t>
        </w:r>
        <w:r>
          <w:tab/>
        </w:r>
        <w:r>
          <w:fldChar w:fldCharType="begin"/>
        </w:r>
        <w:r>
          <w:instrText xml:space="preserve"> PAGEREF _Toc19117 \h </w:instrText>
        </w:r>
        <w:r>
          <w:fldChar w:fldCharType="separate"/>
        </w:r>
        <w:r>
          <w:t>20</w:t>
        </w:r>
        <w:r>
          <w:fldChar w:fldCharType="end"/>
        </w:r>
      </w:hyperlink>
    </w:p>
    <w:p>
      <w:pPr>
        <w:pStyle w:val="TOC1"/>
        <w:tabs>
          <w:tab w:val="right" w:leader="dot" w:pos="8306"/>
        </w:tabs>
      </w:pPr>
      <w:hyperlink w:anchor="_Toc18238" w:history="1">
        <w:r>
          <w:rPr>
            <w:rFonts w:ascii="仿宋" w:eastAsia="仿宋" w:hAnsi="仿宋" w:cs="仿宋" w:hint="eastAsia"/>
            <w:lang w:eastAsia="zh-CN"/>
          </w:rPr>
          <w:t>六、垂直极化箔条项目绩效评估</w:t>
        </w:r>
        <w:r>
          <w:tab/>
        </w:r>
        <w:r>
          <w:fldChar w:fldCharType="begin"/>
        </w:r>
        <w:r>
          <w:instrText xml:space="preserve"> PAGEREF _Toc18238 \h </w:instrText>
        </w:r>
        <w:r>
          <w:fldChar w:fldCharType="separate"/>
        </w:r>
        <w:r>
          <w:t>22</w:t>
        </w:r>
        <w:r>
          <w:fldChar w:fldCharType="end"/>
        </w:r>
      </w:hyperlink>
    </w:p>
    <w:p>
      <w:pPr>
        <w:pStyle w:val="TOC2"/>
        <w:tabs>
          <w:tab w:val="right" w:leader="dot" w:pos="8306"/>
        </w:tabs>
      </w:pPr>
      <w:hyperlink w:anchor="_Toc1311" w:history="1">
        <w:r>
          <w:rPr>
            <w:rFonts w:ascii="仿宋" w:eastAsia="仿宋" w:hAnsi="仿宋" w:cs="仿宋" w:hint="eastAsia"/>
            <w:lang w:eastAsia="zh-CN"/>
          </w:rPr>
          <w:t>(一)、绩效评估指标</w:t>
        </w:r>
        <w:r>
          <w:tab/>
        </w:r>
        <w:r>
          <w:fldChar w:fldCharType="begin"/>
        </w:r>
        <w:r>
          <w:instrText xml:space="preserve"> PAGEREF _Toc1311 \h </w:instrText>
        </w:r>
        <w:r>
          <w:fldChar w:fldCharType="separate"/>
        </w:r>
        <w:r>
          <w:t>22</w:t>
        </w:r>
        <w:r>
          <w:fldChar w:fldCharType="end"/>
        </w:r>
      </w:hyperlink>
    </w:p>
    <w:p>
      <w:pPr>
        <w:pStyle w:val="TOC2"/>
        <w:tabs>
          <w:tab w:val="right" w:leader="dot" w:pos="8306"/>
        </w:tabs>
      </w:pPr>
      <w:hyperlink w:anchor="_Toc21615" w:history="1">
        <w:r>
          <w:rPr>
            <w:rFonts w:ascii="仿宋" w:eastAsia="仿宋" w:hAnsi="仿宋" w:cs="仿宋" w:hint="eastAsia"/>
            <w:lang w:eastAsia="zh-CN"/>
          </w:rPr>
          <w:t>(二)、绩效评估方法</w:t>
        </w:r>
        <w:r>
          <w:tab/>
        </w:r>
        <w:r>
          <w:fldChar w:fldCharType="begin"/>
        </w:r>
        <w:r>
          <w:instrText xml:space="preserve"> PAGEREF _Toc21615 \h </w:instrText>
        </w:r>
        <w:r>
          <w:fldChar w:fldCharType="separate"/>
        </w:r>
        <w:r>
          <w:t>23</w:t>
        </w:r>
        <w:r>
          <w:fldChar w:fldCharType="end"/>
        </w:r>
      </w:hyperlink>
    </w:p>
    <w:p>
      <w:pPr>
        <w:pStyle w:val="TOC2"/>
        <w:tabs>
          <w:tab w:val="right" w:leader="dot" w:pos="8306"/>
        </w:tabs>
      </w:pPr>
      <w:hyperlink w:anchor="_Toc8349" w:history="1">
        <w:r>
          <w:rPr>
            <w:rFonts w:ascii="仿宋" w:eastAsia="仿宋" w:hAnsi="仿宋" w:cs="仿宋" w:hint="eastAsia"/>
            <w:lang w:eastAsia="zh-CN"/>
          </w:rPr>
          <w:t>(三)、绩效评估周期</w:t>
        </w:r>
        <w:r>
          <w:tab/>
        </w:r>
        <w:r>
          <w:fldChar w:fldCharType="begin"/>
        </w:r>
        <w:r>
          <w:instrText xml:space="preserve"> PAGEREF _Toc8349 \h </w:instrText>
        </w:r>
        <w:r>
          <w:fldChar w:fldCharType="separate"/>
        </w:r>
        <w:r>
          <w:t>24</w:t>
        </w:r>
        <w:r>
          <w:fldChar w:fldCharType="end"/>
        </w:r>
      </w:hyperlink>
    </w:p>
    <w:p>
      <w:pPr>
        <w:pStyle w:val="TOC1"/>
        <w:tabs>
          <w:tab w:val="right" w:leader="dot" w:pos="8306"/>
        </w:tabs>
      </w:pPr>
      <w:hyperlink w:anchor="_Toc20198" w:history="1">
        <w:r>
          <w:rPr>
            <w:rFonts w:ascii="仿宋" w:eastAsia="仿宋" w:hAnsi="仿宋" w:cs="仿宋" w:hint="eastAsia"/>
            <w:lang w:eastAsia="zh-CN"/>
          </w:rPr>
          <w:t>七、生产安全保护</w:t>
        </w:r>
        <w:r>
          <w:tab/>
        </w:r>
        <w:r>
          <w:fldChar w:fldCharType="begin"/>
        </w:r>
        <w:r>
          <w:instrText xml:space="preserve"> PAGEREF _Toc20198 \h </w:instrText>
        </w:r>
        <w:r>
          <w:fldChar w:fldCharType="separate"/>
        </w:r>
        <w:r>
          <w:t>25</w:t>
        </w:r>
        <w:r>
          <w:fldChar w:fldCharType="end"/>
        </w:r>
      </w:hyperlink>
    </w:p>
    <w:p>
      <w:pPr>
        <w:pStyle w:val="TOC2"/>
        <w:tabs>
          <w:tab w:val="right" w:leader="dot" w:pos="8306"/>
        </w:tabs>
      </w:pPr>
      <w:hyperlink w:anchor="_Toc2047" w:history="1">
        <w:r>
          <w:rPr>
            <w:rFonts w:ascii="仿宋" w:eastAsia="仿宋" w:hAnsi="仿宋" w:cs="仿宋" w:hint="eastAsia"/>
            <w:lang w:eastAsia="zh-CN"/>
          </w:rPr>
          <w:t>(一)、消防安全</w:t>
        </w:r>
        <w:r>
          <w:tab/>
        </w:r>
        <w:r>
          <w:fldChar w:fldCharType="begin"/>
        </w:r>
        <w:r>
          <w:instrText xml:space="preserve"> PAGEREF _Toc2047 \h </w:instrText>
        </w:r>
        <w:r>
          <w:fldChar w:fldCharType="separate"/>
        </w:r>
        <w:r>
          <w:t>25</w:t>
        </w:r>
        <w:r>
          <w:fldChar w:fldCharType="end"/>
        </w:r>
      </w:hyperlink>
    </w:p>
    <w:p>
      <w:pPr>
        <w:pStyle w:val="TOC2"/>
        <w:tabs>
          <w:tab w:val="right" w:leader="dot" w:pos="8306"/>
        </w:tabs>
      </w:pPr>
      <w:hyperlink w:anchor="_Toc23435" w:history="1">
        <w:r>
          <w:rPr>
            <w:rFonts w:ascii="仿宋" w:eastAsia="仿宋" w:hAnsi="仿宋" w:cs="仿宋" w:hint="eastAsia"/>
            <w:lang w:eastAsia="zh-CN"/>
          </w:rPr>
          <w:t>(二)、防火防爆总图布置措施</w:t>
        </w:r>
        <w:r>
          <w:tab/>
        </w:r>
        <w:r>
          <w:fldChar w:fldCharType="begin"/>
        </w:r>
        <w:r>
          <w:instrText xml:space="preserve"> PAGEREF _Toc23435 \h </w:instrText>
        </w:r>
        <w:r>
          <w:fldChar w:fldCharType="separate"/>
        </w:r>
        <w:r>
          <w:t>26</w:t>
        </w:r>
        <w:r>
          <w:fldChar w:fldCharType="end"/>
        </w:r>
      </w:hyperlink>
    </w:p>
    <w:p>
      <w:pPr>
        <w:pStyle w:val="TOC2"/>
        <w:tabs>
          <w:tab w:val="right" w:leader="dot" w:pos="8306"/>
        </w:tabs>
      </w:pPr>
      <w:hyperlink w:anchor="_Toc17488" w:history="1">
        <w:r>
          <w:rPr>
            <w:rFonts w:ascii="仿宋" w:eastAsia="仿宋" w:hAnsi="仿宋" w:cs="仿宋" w:hint="eastAsia"/>
            <w:lang w:eastAsia="zh-CN"/>
          </w:rPr>
          <w:t>(三)、自然灾害防范措施</w:t>
        </w:r>
        <w:r>
          <w:tab/>
        </w:r>
        <w:r>
          <w:fldChar w:fldCharType="begin"/>
        </w:r>
        <w:r>
          <w:instrText xml:space="preserve"> PAGEREF _Toc17488 \h </w:instrText>
        </w:r>
        <w:r>
          <w:fldChar w:fldCharType="separate"/>
        </w:r>
        <w:r>
          <w:t>27</w:t>
        </w:r>
        <w:r>
          <w:fldChar w:fldCharType="end"/>
        </w:r>
      </w:hyperlink>
    </w:p>
    <w:p>
      <w:pPr>
        <w:pStyle w:val="TOC2"/>
        <w:tabs>
          <w:tab w:val="right" w:leader="dot" w:pos="8306"/>
        </w:tabs>
      </w:pPr>
      <w:hyperlink w:anchor="_Toc32754" w:history="1">
        <w:r>
          <w:rPr>
            <w:rFonts w:ascii="仿宋" w:eastAsia="仿宋" w:hAnsi="仿宋" w:cs="仿宋" w:hint="eastAsia"/>
            <w:lang w:eastAsia="zh-CN"/>
          </w:rPr>
          <w:t>(四)、安全色及安全标志使用要求</w:t>
        </w:r>
        <w:r>
          <w:tab/>
        </w:r>
        <w:r>
          <w:fldChar w:fldCharType="begin"/>
        </w:r>
        <w:r>
          <w:instrText xml:space="preserve"> PAGEREF _Toc32754 \h </w:instrText>
        </w:r>
        <w:r>
          <w:fldChar w:fldCharType="separate"/>
        </w:r>
        <w:r>
          <w:t>28</w:t>
        </w:r>
        <w:r>
          <w:fldChar w:fldCharType="end"/>
        </w:r>
      </w:hyperlink>
    </w:p>
    <w:p>
      <w:pPr>
        <w:pStyle w:val="TOC2"/>
        <w:tabs>
          <w:tab w:val="right" w:leader="dot" w:pos="8306"/>
        </w:tabs>
      </w:pPr>
      <w:hyperlink w:anchor="_Toc19114" w:history="1">
        <w:r>
          <w:rPr>
            <w:rFonts w:ascii="仿宋" w:eastAsia="仿宋" w:hAnsi="仿宋" w:cs="仿宋" w:hint="eastAsia"/>
            <w:lang w:eastAsia="zh-CN"/>
          </w:rPr>
          <w:t>(五)、防尘防毒措施</w:t>
        </w:r>
        <w:r>
          <w:tab/>
        </w:r>
        <w:r>
          <w:fldChar w:fldCharType="begin"/>
        </w:r>
        <w:r>
          <w:instrText xml:space="preserve"> PAGEREF _Toc19114 \h </w:instrText>
        </w:r>
        <w:r>
          <w:fldChar w:fldCharType="separate"/>
        </w:r>
        <w:r>
          <w:t>29</w:t>
        </w:r>
        <w:r>
          <w:fldChar w:fldCharType="end"/>
        </w:r>
      </w:hyperlink>
    </w:p>
    <w:p>
      <w:pPr>
        <w:pStyle w:val="TOC2"/>
        <w:tabs>
          <w:tab w:val="right" w:leader="dot" w:pos="8306"/>
        </w:tabs>
      </w:pPr>
      <w:hyperlink w:anchor="_Toc4956" w:history="1">
        <w:r>
          <w:rPr>
            <w:rFonts w:ascii="仿宋" w:eastAsia="仿宋" w:hAnsi="仿宋" w:cs="仿宋" w:hint="eastAsia"/>
            <w:lang w:eastAsia="zh-CN"/>
          </w:rPr>
          <w:t>(六)、防静电、触电防护及防雷措施</w:t>
        </w:r>
        <w:r>
          <w:tab/>
        </w:r>
        <w:r>
          <w:fldChar w:fldCharType="begin"/>
        </w:r>
        <w:r>
          <w:instrText xml:space="preserve"> PAGEREF _Toc4956 \h </w:instrText>
        </w:r>
        <w:r>
          <w:fldChar w:fldCharType="separate"/>
        </w:r>
        <w:r>
          <w:t>30</w:t>
        </w:r>
        <w:r>
          <w:fldChar w:fldCharType="end"/>
        </w:r>
      </w:hyperlink>
    </w:p>
    <w:p>
      <w:pPr>
        <w:pStyle w:val="TOC2"/>
        <w:tabs>
          <w:tab w:val="right" w:leader="dot" w:pos="8306"/>
        </w:tabs>
      </w:pPr>
      <w:hyperlink w:anchor="_Toc6568" w:history="1">
        <w:r>
          <w:rPr>
            <w:rFonts w:ascii="仿宋" w:eastAsia="仿宋" w:hAnsi="仿宋" w:cs="仿宋" w:hint="eastAsia"/>
            <w:lang w:eastAsia="zh-CN"/>
          </w:rPr>
          <w:t>(七)、机械设备安全保障措施</w:t>
        </w:r>
        <w:r>
          <w:tab/>
        </w:r>
        <w:r>
          <w:fldChar w:fldCharType="begin"/>
        </w:r>
        <w:r>
          <w:instrText xml:space="preserve"> PAGEREF _Toc6568 \h </w:instrText>
        </w:r>
        <w:r>
          <w:fldChar w:fldCharType="separate"/>
        </w:r>
        <w:r>
          <w:t>31</w:t>
        </w:r>
        <w:r>
          <w:fldChar w:fldCharType="end"/>
        </w:r>
      </w:hyperlink>
    </w:p>
    <w:p>
      <w:pPr>
        <w:pStyle w:val="TOC1"/>
        <w:tabs>
          <w:tab w:val="right" w:leader="dot" w:pos="8306"/>
        </w:tabs>
      </w:pPr>
      <w:hyperlink w:anchor="_Toc5324" w:history="1">
        <w:r>
          <w:rPr>
            <w:rFonts w:ascii="仿宋" w:eastAsia="仿宋" w:hAnsi="仿宋" w:cs="仿宋" w:hint="eastAsia"/>
            <w:lang w:eastAsia="zh-CN"/>
          </w:rPr>
          <w:t>八、垂直极化箔条项目风险管理</w:t>
        </w:r>
        <w:r>
          <w:tab/>
        </w:r>
        <w:r>
          <w:fldChar w:fldCharType="begin"/>
        </w:r>
        <w:r>
          <w:instrText xml:space="preserve"> PAGEREF _Toc5324 \h </w:instrText>
        </w:r>
        <w:r>
          <w:fldChar w:fldCharType="separate"/>
        </w:r>
        <w:r>
          <w:t>33</w:t>
        </w:r>
        <w:r>
          <w:fldChar w:fldCharType="end"/>
        </w:r>
      </w:hyperlink>
    </w:p>
    <w:p>
      <w:pPr>
        <w:pStyle w:val="TOC2"/>
        <w:tabs>
          <w:tab w:val="right" w:leader="dot" w:pos="8306"/>
        </w:tabs>
      </w:pPr>
      <w:hyperlink w:anchor="_Toc11188" w:history="1">
        <w:r>
          <w:rPr>
            <w:rFonts w:ascii="仿宋" w:eastAsia="仿宋" w:hAnsi="仿宋" w:cs="仿宋" w:hint="eastAsia"/>
            <w:lang w:eastAsia="zh-CN"/>
          </w:rPr>
          <w:t>(一)、风险识别与评估</w:t>
        </w:r>
        <w:r>
          <w:tab/>
        </w:r>
        <w:r>
          <w:fldChar w:fldCharType="begin"/>
        </w:r>
        <w:r>
          <w:instrText xml:space="preserve"> PAGEREF _Toc11188 \h </w:instrText>
        </w:r>
        <w:r>
          <w:fldChar w:fldCharType="separate"/>
        </w:r>
        <w:r>
          <w:t>33</w:t>
        </w:r>
        <w:r>
          <w:fldChar w:fldCharType="end"/>
        </w:r>
      </w:hyperlink>
    </w:p>
    <w:p>
      <w:pPr>
        <w:pStyle w:val="TOC2"/>
        <w:tabs>
          <w:tab w:val="right" w:leader="dot" w:pos="8306"/>
        </w:tabs>
      </w:pPr>
      <w:hyperlink w:anchor="_Toc30387" w:history="1">
        <w:r>
          <w:rPr>
            <w:rFonts w:ascii="仿宋" w:eastAsia="仿宋" w:hAnsi="仿宋" w:cs="仿宋" w:hint="eastAsia"/>
            <w:lang w:eastAsia="zh-CN"/>
          </w:rPr>
          <w:t>(二)、风险应对策略</w:t>
        </w:r>
        <w:r>
          <w:tab/>
        </w:r>
        <w:r>
          <w:fldChar w:fldCharType="begin"/>
        </w:r>
        <w:r>
          <w:instrText xml:space="preserve"> PAGEREF _Toc30387 \h </w:instrText>
        </w:r>
        <w:r>
          <w:fldChar w:fldCharType="separate"/>
        </w:r>
        <w:r>
          <w:t>34</w:t>
        </w:r>
        <w:r>
          <w:fldChar w:fldCharType="end"/>
        </w:r>
      </w:hyperlink>
    </w:p>
    <w:p>
      <w:pPr>
        <w:pStyle w:val="TOC2"/>
        <w:tabs>
          <w:tab w:val="right" w:leader="dot" w:pos="8306"/>
        </w:tabs>
      </w:pPr>
      <w:hyperlink w:anchor="_Toc11389" w:history="1">
        <w:r>
          <w:rPr>
            <w:rFonts w:ascii="仿宋" w:eastAsia="仿宋" w:hAnsi="仿宋" w:cs="仿宋" w:hint="eastAsia"/>
            <w:lang w:eastAsia="zh-CN"/>
          </w:rPr>
          <w:t>(三)、风险监控与控制</w:t>
        </w:r>
        <w:r>
          <w:tab/>
        </w:r>
        <w:r>
          <w:fldChar w:fldCharType="begin"/>
        </w:r>
        <w:r>
          <w:instrText xml:space="preserve"> PAGEREF _Toc11389 \h </w:instrText>
        </w:r>
        <w:r>
          <w:fldChar w:fldCharType="separate"/>
        </w:r>
        <w:r>
          <w:t>36</w:t>
        </w:r>
        <w:r>
          <w:fldChar w:fldCharType="end"/>
        </w:r>
      </w:hyperlink>
    </w:p>
    <w:p>
      <w:pPr>
        <w:pStyle w:val="TOC1"/>
        <w:tabs>
          <w:tab w:val="right" w:leader="dot" w:pos="8306"/>
        </w:tabs>
      </w:pPr>
      <w:hyperlink w:anchor="_Toc13565" w:history="1">
        <w:r>
          <w:rPr>
            <w:rFonts w:ascii="仿宋" w:eastAsia="仿宋" w:hAnsi="仿宋" w:cs="仿宋" w:hint="eastAsia"/>
            <w:lang w:eastAsia="zh-CN"/>
          </w:rPr>
          <w:t>九、垂直极化箔条项目人力资源管理</w:t>
        </w:r>
        <w:r>
          <w:tab/>
        </w:r>
        <w:r>
          <w:fldChar w:fldCharType="begin"/>
        </w:r>
        <w:r>
          <w:instrText xml:space="preserve"> PAGEREF _Toc13565 \h </w:instrText>
        </w:r>
        <w:r>
          <w:fldChar w:fldCharType="separate"/>
        </w:r>
        <w:r>
          <w:t>37</w:t>
        </w:r>
        <w:r>
          <w:fldChar w:fldCharType="end"/>
        </w:r>
      </w:hyperlink>
    </w:p>
    <w:p>
      <w:pPr>
        <w:pStyle w:val="TOC2"/>
        <w:tabs>
          <w:tab w:val="right" w:leader="dot" w:pos="8306"/>
        </w:tabs>
      </w:pPr>
      <w:hyperlink w:anchor="_Toc4946" w:history="1">
        <w:r>
          <w:rPr>
            <w:rFonts w:ascii="仿宋" w:eastAsia="仿宋" w:hAnsi="仿宋" w:cs="仿宋" w:hint="eastAsia"/>
            <w:lang w:eastAsia="zh-CN"/>
          </w:rPr>
          <w:t>(一)、建立健全的预算管理制度</w:t>
        </w:r>
        <w:r>
          <w:tab/>
        </w:r>
        <w:r>
          <w:fldChar w:fldCharType="begin"/>
        </w:r>
        <w:r>
          <w:instrText xml:space="preserve"> PAGEREF _Toc4946 \h </w:instrText>
        </w:r>
        <w:r>
          <w:fldChar w:fldCharType="separate"/>
        </w:r>
        <w:r>
          <w:t>37</w:t>
        </w:r>
        <w:r>
          <w:fldChar w:fldCharType="end"/>
        </w:r>
      </w:hyperlink>
    </w:p>
    <w:p>
      <w:pPr>
        <w:pStyle w:val="TOC2"/>
        <w:tabs>
          <w:tab w:val="right" w:leader="dot" w:pos="8306"/>
        </w:tabs>
      </w:pPr>
      <w:hyperlink w:anchor="_Toc28806" w:history="1">
        <w:r>
          <w:rPr>
            <w:rFonts w:ascii="仿宋" w:eastAsia="仿宋" w:hAnsi="仿宋" w:cs="仿宋" w:hint="eastAsia"/>
            <w:lang w:eastAsia="zh-CN"/>
          </w:rPr>
          <w:t>(二)、加强资金流动监控</w:t>
        </w:r>
        <w:r>
          <w:tab/>
        </w:r>
        <w:r>
          <w:fldChar w:fldCharType="begin"/>
        </w:r>
        <w:r>
          <w:instrText xml:space="preserve"> PAGEREF _Toc28806 \h </w:instrText>
        </w:r>
        <w:r>
          <w:fldChar w:fldCharType="separate"/>
        </w:r>
        <w:r>
          <w:t>39</w:t>
        </w:r>
        <w:r>
          <w:fldChar w:fldCharType="end"/>
        </w:r>
      </w:hyperlink>
    </w:p>
    <w:p>
      <w:pPr>
        <w:pStyle w:val="TOC2"/>
        <w:tabs>
          <w:tab w:val="right" w:leader="dot" w:pos="8306"/>
        </w:tabs>
      </w:pPr>
      <w:hyperlink w:anchor="_Toc4415" w:history="1">
        <w:r>
          <w:rPr>
            <w:rFonts w:ascii="仿宋" w:eastAsia="仿宋" w:hAnsi="仿宋" w:cs="仿宋" w:hint="eastAsia"/>
            <w:lang w:eastAsia="zh-CN"/>
          </w:rPr>
          <w:t>(三)、制定完善的风险控制机制</w:t>
        </w:r>
        <w:r>
          <w:tab/>
        </w:r>
        <w:r>
          <w:fldChar w:fldCharType="begin"/>
        </w:r>
        <w:r>
          <w:instrText xml:space="preserve"> PAGEREF _Toc4415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11" w:history="1">
        <w:r>
          <w:rPr>
            <w:rFonts w:ascii="仿宋" w:eastAsia="仿宋" w:hAnsi="仿宋" w:cs="仿宋" w:hint="eastAsia"/>
            <w:lang w:eastAsia="zh-CN"/>
          </w:rPr>
          <w:t>(四)、优化成本管理</w:t>
        </w:r>
        <w:r>
          <w:tab/>
        </w:r>
        <w:r>
          <w:fldChar w:fldCharType="begin"/>
        </w:r>
        <w:r>
          <w:instrText xml:space="preserve"> PAGEREF _Toc25411 \h </w:instrText>
        </w:r>
        <w:r>
          <w:fldChar w:fldCharType="separate"/>
        </w:r>
        <w:r>
          <w:t>41</w:t>
        </w:r>
        <w:r>
          <w:fldChar w:fldCharType="end"/>
        </w:r>
      </w:hyperlink>
    </w:p>
    <w:p>
      <w:pPr>
        <w:pStyle w:val="TOC1"/>
        <w:tabs>
          <w:tab w:val="right" w:leader="dot" w:pos="8306"/>
        </w:tabs>
      </w:pPr>
      <w:hyperlink w:anchor="_Toc31002" w:history="1">
        <w:r>
          <w:rPr>
            <w:rFonts w:ascii="仿宋" w:eastAsia="仿宋" w:hAnsi="仿宋" w:cs="仿宋" w:hint="eastAsia"/>
            <w:lang w:eastAsia="zh-CN"/>
          </w:rPr>
          <w:t>十、垂直极化箔条项目社会影响</w:t>
        </w:r>
        <w:r>
          <w:tab/>
        </w:r>
        <w:r>
          <w:fldChar w:fldCharType="begin"/>
        </w:r>
        <w:r>
          <w:instrText xml:space="preserve"> PAGEREF _Toc31002 \h </w:instrText>
        </w:r>
        <w:r>
          <w:fldChar w:fldCharType="separate"/>
        </w:r>
        <w:r>
          <w:t>42</w:t>
        </w:r>
        <w:r>
          <w:fldChar w:fldCharType="end"/>
        </w:r>
      </w:hyperlink>
    </w:p>
    <w:p>
      <w:pPr>
        <w:pStyle w:val="TOC2"/>
        <w:tabs>
          <w:tab w:val="right" w:leader="dot" w:pos="8306"/>
        </w:tabs>
      </w:pPr>
      <w:hyperlink w:anchor="_Toc23201" w:history="1">
        <w:r>
          <w:rPr>
            <w:rFonts w:ascii="仿宋" w:eastAsia="仿宋" w:hAnsi="仿宋" w:cs="仿宋" w:hint="eastAsia"/>
            <w:lang w:eastAsia="zh-CN"/>
          </w:rPr>
          <w:t>(一)、社会责任与义务</w:t>
        </w:r>
        <w:r>
          <w:tab/>
        </w:r>
        <w:r>
          <w:fldChar w:fldCharType="begin"/>
        </w:r>
        <w:r>
          <w:instrText xml:space="preserve"> PAGEREF _Toc23201 \h </w:instrText>
        </w:r>
        <w:r>
          <w:fldChar w:fldCharType="separate"/>
        </w:r>
        <w:r>
          <w:t>42</w:t>
        </w:r>
        <w:r>
          <w:fldChar w:fldCharType="end"/>
        </w:r>
      </w:hyperlink>
    </w:p>
    <w:p>
      <w:pPr>
        <w:pStyle w:val="TOC2"/>
        <w:tabs>
          <w:tab w:val="right" w:leader="dot" w:pos="8306"/>
        </w:tabs>
      </w:pPr>
      <w:hyperlink w:anchor="_Toc14557" w:history="1">
        <w:r>
          <w:rPr>
            <w:rFonts w:ascii="仿宋" w:eastAsia="仿宋" w:hAnsi="仿宋" w:cs="仿宋" w:hint="eastAsia"/>
            <w:lang w:eastAsia="zh-CN"/>
          </w:rPr>
          <w:t>(二)、社会参与与沟通</w:t>
        </w:r>
        <w:r>
          <w:tab/>
        </w:r>
        <w:r>
          <w:fldChar w:fldCharType="begin"/>
        </w:r>
        <w:r>
          <w:instrText xml:space="preserve"> PAGEREF _Toc14557 \h </w:instrText>
        </w:r>
        <w:r>
          <w:fldChar w:fldCharType="separate"/>
        </w:r>
        <w:r>
          <w:t>43</w:t>
        </w:r>
        <w:r>
          <w:fldChar w:fldCharType="end"/>
        </w:r>
      </w:hyperlink>
    </w:p>
    <w:p>
      <w:pPr>
        <w:pStyle w:val="TOC1"/>
        <w:tabs>
          <w:tab w:val="right" w:leader="dot" w:pos="8306"/>
        </w:tabs>
      </w:pPr>
      <w:hyperlink w:anchor="_Toc4580" w:history="1">
        <w:r>
          <w:rPr>
            <w:rFonts w:ascii="仿宋" w:eastAsia="仿宋" w:hAnsi="仿宋" w:cs="仿宋" w:hint="eastAsia"/>
            <w:lang w:eastAsia="zh-CN"/>
          </w:rPr>
          <w:t>十一、垂直极化箔条项目经营效益</w:t>
        </w:r>
        <w:r>
          <w:tab/>
        </w:r>
        <w:r>
          <w:fldChar w:fldCharType="begin"/>
        </w:r>
        <w:r>
          <w:instrText xml:space="preserve"> PAGEREF _Toc4580 \h </w:instrText>
        </w:r>
        <w:r>
          <w:fldChar w:fldCharType="separate"/>
        </w:r>
        <w:r>
          <w:t>44</w:t>
        </w:r>
        <w:r>
          <w:fldChar w:fldCharType="end"/>
        </w:r>
      </w:hyperlink>
    </w:p>
    <w:p>
      <w:pPr>
        <w:pStyle w:val="TOC2"/>
        <w:tabs>
          <w:tab w:val="right" w:leader="dot" w:pos="8306"/>
        </w:tabs>
      </w:pPr>
      <w:hyperlink w:anchor="_Toc30473" w:history="1">
        <w:r>
          <w:rPr>
            <w:rFonts w:ascii="仿宋" w:eastAsia="仿宋" w:hAnsi="仿宋" w:cs="仿宋" w:hint="eastAsia"/>
            <w:lang w:eastAsia="zh-CN"/>
          </w:rPr>
          <w:t>(一)、经济评价财务测算</w:t>
        </w:r>
        <w:r>
          <w:tab/>
        </w:r>
        <w:r>
          <w:fldChar w:fldCharType="begin"/>
        </w:r>
        <w:r>
          <w:instrText xml:space="preserve"> PAGEREF _Toc30473 \h </w:instrText>
        </w:r>
        <w:r>
          <w:fldChar w:fldCharType="separate"/>
        </w:r>
        <w:r>
          <w:t>44</w:t>
        </w:r>
        <w:r>
          <w:fldChar w:fldCharType="end"/>
        </w:r>
      </w:hyperlink>
    </w:p>
    <w:p>
      <w:pPr>
        <w:pStyle w:val="TOC2"/>
        <w:tabs>
          <w:tab w:val="right" w:leader="dot" w:pos="8306"/>
        </w:tabs>
      </w:pPr>
      <w:hyperlink w:anchor="_Toc21656" w:history="1">
        <w:r>
          <w:rPr>
            <w:rFonts w:ascii="仿宋" w:eastAsia="仿宋" w:hAnsi="仿宋" w:cs="仿宋" w:hint="eastAsia"/>
            <w:lang w:eastAsia="zh-CN"/>
          </w:rPr>
          <w:t>(二)、垂直极化箔条项目盈利能力分析</w:t>
        </w:r>
        <w:r>
          <w:tab/>
        </w:r>
        <w:r>
          <w:fldChar w:fldCharType="begin"/>
        </w:r>
        <w:r>
          <w:instrText xml:space="preserve"> PAGEREF _Toc21656 \h </w:instrText>
        </w:r>
        <w:r>
          <w:fldChar w:fldCharType="separate"/>
        </w:r>
        <w:r>
          <w:t>45</w:t>
        </w:r>
        <w:r>
          <w:fldChar w:fldCharType="end"/>
        </w:r>
      </w:hyperlink>
    </w:p>
    <w:p>
      <w:pPr>
        <w:pStyle w:val="TOC1"/>
        <w:tabs>
          <w:tab w:val="right" w:leader="dot" w:pos="8306"/>
        </w:tabs>
      </w:pPr>
      <w:hyperlink w:anchor="_Toc15333" w:history="1">
        <w:r>
          <w:rPr>
            <w:rFonts w:ascii="仿宋" w:eastAsia="仿宋" w:hAnsi="仿宋" w:cs="仿宋" w:hint="eastAsia"/>
            <w:lang w:eastAsia="zh-CN"/>
          </w:rPr>
          <w:t>十二、垂直极化箔条项目投资规划</w:t>
        </w:r>
        <w:r>
          <w:tab/>
        </w:r>
        <w:r>
          <w:fldChar w:fldCharType="begin"/>
        </w:r>
        <w:r>
          <w:instrText xml:space="preserve"> PAGEREF _Toc15333 \h </w:instrText>
        </w:r>
        <w:r>
          <w:fldChar w:fldCharType="separate"/>
        </w:r>
        <w:r>
          <w:t>46</w:t>
        </w:r>
        <w:r>
          <w:fldChar w:fldCharType="end"/>
        </w:r>
      </w:hyperlink>
    </w:p>
    <w:p>
      <w:pPr>
        <w:pStyle w:val="TOC2"/>
        <w:tabs>
          <w:tab w:val="right" w:leader="dot" w:pos="8306"/>
        </w:tabs>
      </w:pPr>
      <w:hyperlink w:anchor="_Toc20803" w:history="1">
        <w:r>
          <w:rPr>
            <w:rFonts w:ascii="仿宋" w:eastAsia="仿宋" w:hAnsi="仿宋" w:cs="仿宋" w:hint="eastAsia"/>
            <w:lang w:eastAsia="zh-CN"/>
          </w:rPr>
          <w:t>(一)、垂直极化箔条项目总投资估算</w:t>
        </w:r>
        <w:r>
          <w:tab/>
        </w:r>
        <w:r>
          <w:fldChar w:fldCharType="begin"/>
        </w:r>
        <w:r>
          <w:instrText xml:space="preserve"> PAGEREF _Toc20803 \h </w:instrText>
        </w:r>
        <w:r>
          <w:fldChar w:fldCharType="separate"/>
        </w:r>
        <w:r>
          <w:t>46</w:t>
        </w:r>
        <w:r>
          <w:fldChar w:fldCharType="end"/>
        </w:r>
      </w:hyperlink>
    </w:p>
    <w:p>
      <w:pPr>
        <w:pStyle w:val="TOC2"/>
        <w:tabs>
          <w:tab w:val="right" w:leader="dot" w:pos="8306"/>
        </w:tabs>
      </w:pPr>
      <w:hyperlink w:anchor="_Toc3530" w:history="1">
        <w:r>
          <w:rPr>
            <w:rFonts w:ascii="仿宋" w:eastAsia="仿宋" w:hAnsi="仿宋" w:cs="仿宋" w:hint="eastAsia"/>
            <w:lang w:eastAsia="zh-CN"/>
          </w:rPr>
          <w:t>(二)、资金筹措</w:t>
        </w:r>
        <w:r>
          <w:tab/>
        </w:r>
        <w:r>
          <w:fldChar w:fldCharType="begin"/>
        </w:r>
        <w:r>
          <w:instrText xml:space="preserve"> PAGEREF _Toc3530 \h </w:instrText>
        </w:r>
        <w:r>
          <w:fldChar w:fldCharType="separate"/>
        </w:r>
        <w:r>
          <w:t>47</w:t>
        </w:r>
        <w:r>
          <w:fldChar w:fldCharType="end"/>
        </w:r>
      </w:hyperlink>
    </w:p>
    <w:p>
      <w:pPr>
        <w:pStyle w:val="TOC1"/>
        <w:tabs>
          <w:tab w:val="right" w:leader="dot" w:pos="8306"/>
        </w:tabs>
      </w:pPr>
      <w:hyperlink w:anchor="_Toc1792" w:history="1">
        <w:r>
          <w:rPr>
            <w:rFonts w:ascii="仿宋" w:eastAsia="仿宋" w:hAnsi="仿宋" w:cs="仿宋" w:hint="eastAsia"/>
            <w:lang w:eastAsia="zh-CN"/>
          </w:rPr>
          <w:t>十三、垂直极化箔条项目实施保障措施</w:t>
        </w:r>
        <w:r>
          <w:tab/>
        </w:r>
        <w:r>
          <w:fldChar w:fldCharType="begin"/>
        </w:r>
        <w:r>
          <w:instrText xml:space="preserve"> PAGEREF _Toc1792 \h </w:instrText>
        </w:r>
        <w:r>
          <w:fldChar w:fldCharType="separate"/>
        </w:r>
        <w:r>
          <w:t>48</w:t>
        </w:r>
        <w:r>
          <w:fldChar w:fldCharType="end"/>
        </w:r>
      </w:hyperlink>
    </w:p>
    <w:p>
      <w:pPr>
        <w:pStyle w:val="TOC2"/>
        <w:tabs>
          <w:tab w:val="right" w:leader="dot" w:pos="8306"/>
        </w:tabs>
      </w:pPr>
      <w:hyperlink w:anchor="_Toc24812" w:history="1">
        <w:r>
          <w:rPr>
            <w:rFonts w:ascii="仿宋" w:eastAsia="仿宋" w:hAnsi="仿宋" w:cs="仿宋" w:hint="eastAsia"/>
            <w:lang w:eastAsia="zh-CN"/>
          </w:rPr>
          <w:t>(一)、垂直极化箔条项目实施保障机制</w:t>
        </w:r>
        <w:r>
          <w:tab/>
        </w:r>
        <w:r>
          <w:fldChar w:fldCharType="begin"/>
        </w:r>
        <w:r>
          <w:instrText xml:space="preserve"> PAGEREF _Toc24812 \h </w:instrText>
        </w:r>
        <w:r>
          <w:fldChar w:fldCharType="separate"/>
        </w:r>
        <w:r>
          <w:t>48</w:t>
        </w:r>
        <w:r>
          <w:fldChar w:fldCharType="end"/>
        </w:r>
      </w:hyperlink>
    </w:p>
    <w:p>
      <w:pPr>
        <w:pStyle w:val="TOC2"/>
        <w:tabs>
          <w:tab w:val="right" w:leader="dot" w:pos="8306"/>
        </w:tabs>
      </w:pPr>
      <w:hyperlink w:anchor="_Toc19633" w:history="1">
        <w:r>
          <w:rPr>
            <w:rFonts w:ascii="仿宋" w:eastAsia="仿宋" w:hAnsi="仿宋" w:cs="仿宋" w:hint="eastAsia"/>
            <w:lang w:eastAsia="zh-CN"/>
          </w:rPr>
          <w:t>(二)、垂直极化箔条项目法律合规要求</w:t>
        </w:r>
        <w:r>
          <w:tab/>
        </w:r>
        <w:r>
          <w:fldChar w:fldCharType="begin"/>
        </w:r>
        <w:r>
          <w:instrText xml:space="preserve"> PAGEREF _Toc19633 \h </w:instrText>
        </w:r>
        <w:r>
          <w:fldChar w:fldCharType="separate"/>
        </w:r>
        <w:r>
          <w:t>52</w:t>
        </w:r>
        <w:r>
          <w:fldChar w:fldCharType="end"/>
        </w:r>
      </w:hyperlink>
    </w:p>
    <w:p>
      <w:pPr>
        <w:pStyle w:val="TOC2"/>
        <w:tabs>
          <w:tab w:val="right" w:leader="dot" w:pos="8306"/>
        </w:tabs>
      </w:pPr>
      <w:hyperlink w:anchor="_Toc32309" w:history="1">
        <w:r>
          <w:rPr>
            <w:rFonts w:ascii="仿宋" w:eastAsia="仿宋" w:hAnsi="仿宋" w:cs="仿宋" w:hint="eastAsia"/>
            <w:lang w:eastAsia="zh-CN"/>
          </w:rPr>
          <w:t>(三)、垂直极化箔条项目合同管理与法律事务</w:t>
        </w:r>
        <w:r>
          <w:tab/>
        </w:r>
        <w:r>
          <w:fldChar w:fldCharType="begin"/>
        </w:r>
        <w:r>
          <w:instrText xml:space="preserve"> PAGEREF _Toc32309 \h </w:instrText>
        </w:r>
        <w:r>
          <w:fldChar w:fldCharType="separate"/>
        </w:r>
        <w:r>
          <w:t>56</w:t>
        </w:r>
        <w:r>
          <w:fldChar w:fldCharType="end"/>
        </w:r>
      </w:hyperlink>
    </w:p>
    <w:p>
      <w:pPr>
        <w:pStyle w:val="TOC2"/>
        <w:tabs>
          <w:tab w:val="right" w:leader="dot" w:pos="8306"/>
        </w:tabs>
      </w:pPr>
      <w:hyperlink w:anchor="_Toc9950" w:history="1">
        <w:r>
          <w:rPr>
            <w:rFonts w:ascii="仿宋" w:eastAsia="仿宋" w:hAnsi="仿宋" w:cs="仿宋" w:hint="eastAsia"/>
            <w:lang w:eastAsia="zh-CN"/>
          </w:rPr>
          <w:t>(四)、垂直极化箔条项目知识产权保护策略</w:t>
        </w:r>
        <w:r>
          <w:tab/>
        </w:r>
        <w:r>
          <w:fldChar w:fldCharType="begin"/>
        </w:r>
        <w:r>
          <w:instrText xml:space="preserve"> PAGEREF _Toc9950 \h </w:instrText>
        </w:r>
        <w:r>
          <w:fldChar w:fldCharType="separate"/>
        </w:r>
        <w:r>
          <w:t>62</w:t>
        </w:r>
        <w:r>
          <w:fldChar w:fldCharType="end"/>
        </w:r>
      </w:hyperlink>
    </w:p>
    <w:p>
      <w:pPr>
        <w:pStyle w:val="TOC1"/>
        <w:tabs>
          <w:tab w:val="right" w:leader="dot" w:pos="8306"/>
        </w:tabs>
      </w:pPr>
      <w:hyperlink w:anchor="_Toc25136" w:history="1">
        <w:r>
          <w:rPr>
            <w:rFonts w:ascii="仿宋" w:eastAsia="仿宋" w:hAnsi="仿宋" w:cs="仿宋" w:hint="eastAsia"/>
            <w:lang w:eastAsia="zh-CN"/>
          </w:rPr>
          <w:t>十四、垂直极化箔条项目工程方案分析</w:t>
        </w:r>
        <w:r>
          <w:tab/>
        </w:r>
        <w:r>
          <w:fldChar w:fldCharType="begin"/>
        </w:r>
        <w:r>
          <w:instrText xml:space="preserve"> PAGEREF _Toc25136 \h </w:instrText>
        </w:r>
        <w:r>
          <w:fldChar w:fldCharType="separate"/>
        </w:r>
        <w:r>
          <w:t>65</w:t>
        </w:r>
        <w:r>
          <w:fldChar w:fldCharType="end"/>
        </w:r>
      </w:hyperlink>
    </w:p>
    <w:p>
      <w:pPr>
        <w:pStyle w:val="TOC2"/>
        <w:tabs>
          <w:tab w:val="right" w:leader="dot" w:pos="8306"/>
        </w:tabs>
      </w:pPr>
      <w:hyperlink w:anchor="_Toc2437" w:history="1">
        <w:r>
          <w:rPr>
            <w:rFonts w:ascii="仿宋" w:eastAsia="仿宋" w:hAnsi="仿宋" w:cs="仿宋" w:hint="eastAsia"/>
            <w:lang w:eastAsia="zh-CN"/>
          </w:rPr>
          <w:t>(一)、建筑工程设计原则</w:t>
        </w:r>
        <w:r>
          <w:tab/>
        </w:r>
        <w:r>
          <w:fldChar w:fldCharType="begin"/>
        </w:r>
        <w:r>
          <w:instrText xml:space="preserve"> PAGEREF _Toc2437 \h </w:instrText>
        </w:r>
        <w:r>
          <w:fldChar w:fldCharType="separate"/>
        </w:r>
        <w:r>
          <w:t>65</w:t>
        </w:r>
        <w:r>
          <w:fldChar w:fldCharType="end"/>
        </w:r>
      </w:hyperlink>
    </w:p>
    <w:p>
      <w:pPr>
        <w:pStyle w:val="TOC2"/>
        <w:tabs>
          <w:tab w:val="right" w:leader="dot" w:pos="8306"/>
        </w:tabs>
      </w:pPr>
      <w:hyperlink w:anchor="_Toc23575" w:history="1">
        <w:r>
          <w:rPr>
            <w:rFonts w:ascii="仿宋" w:eastAsia="仿宋" w:hAnsi="仿宋" w:cs="仿宋" w:hint="eastAsia"/>
            <w:lang w:eastAsia="zh-CN"/>
          </w:rPr>
          <w:t>(二)、土建工程建设指标</w:t>
        </w:r>
        <w:r>
          <w:tab/>
        </w:r>
        <w:r>
          <w:fldChar w:fldCharType="begin"/>
        </w:r>
        <w:r>
          <w:instrText xml:space="preserve"> PAGEREF _Toc23575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23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815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的技术管理特点体现在其创新导向。通过引入最先进的技术趋势和解决方案，垂直极化箔条项目致力于提升科技含量、提高质量和效率水平。这意味着我们将采用最新的工具和方法，确保垂直极化箔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垂直极化箔条项目技术管理的显著特征。通过整合不同领域的技术资源，我们实现了跨学科的协同工作。这有助于优化技术架构，提高整体效能。此外，整合性策略还促进了不同技术团队之间的紧密沟通和高效合作，确保垂直极化箔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垂直极化箔条项目所采用的技术。通过不断优化技术方案，垂直极化箔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垂直极化箔条项目团队将在垂直极化箔条项目初期识别可能的技术风险，并采取相应的预防和应对措施。通过建立健全的风险评估机制，垂直极化箔条项目能够在实施过程中及时发现并解决潜在的技术问题，保障垂直极化箔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垂直极化箔条项目中，技术将成为垂直极化箔条项目成功的有力支持。这一深度剖析揭示了技术管理在垂直极化箔条项目实施中的关键作用，为垂直极化箔条项目的技术基础奠定了坚实的基础。</w:t>
      </w:r>
    </w:p>
    <w:p>
      <w:pPr>
        <w:pStyle w:val="Heading2"/>
        <w:ind w:firstLine="560" w:firstLineChars="200"/>
        <w:rPr>
          <w:rFonts w:ascii="仿宋" w:eastAsia="仿宋" w:hAnsi="仿宋" w:cs="仿宋" w:hint="eastAsia"/>
          <w:sz w:val="28"/>
          <w:lang w:eastAsia="zh-CN"/>
        </w:rPr>
      </w:pPr>
      <w:bookmarkStart w:id="4" w:name="_Toc27102"/>
      <w:r>
        <w:rPr>
          <w:rFonts w:ascii="仿宋" w:eastAsia="仿宋" w:hAnsi="仿宋" w:cs="仿宋" w:hint="eastAsia"/>
          <w:sz w:val="28"/>
          <w:lang w:eastAsia="zh-CN"/>
        </w:rPr>
        <w:t>(二)、垂直极化箔条项目工艺技术设计方案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垂直极化箔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垂直极化箔条项目将严格按照相关行业规范要求进行组织。通过有效控制产品质量，垂直极化箔条项目将致力于为顾客提供优质的垂直极化箔条项目产品和良好的服务。这体现了垂直极化箔条项目对于生产活动合规性和质量标准的高度重视，为垂直极化箔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垂直极化箔条项目注重生态效益和清洁生产原则。垂直极化箔条项目建设将紧密结合地方特色经济发展，与社会经济发展规划和区域环境保护规划方案相协调一致。通过与当地区域自然生态系统的结合，垂直极化箔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垂直极化箔条项目产品具有多样化的客户需求和个性化的特点。因此，垂直极化箔条项目产品规格品种多样，且单批生产数量较小。为满足这一特点，垂直极化箔条项目承办单位将建设先进的柔性制造生产线。通过广泛应用柔性制造技术，垂直极化箔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垂直极化箔条项目采用的技术具有较高的技术含量和自动化水平，处于国内先进水平。这一技术选用不仅体现了对生产效率、质量和环境友好性的高标准要求，同时为垂直极化箔条项目的可持续发展奠定了坚实的基础。</w:t>
      </w:r>
    </w:p>
    <w:p>
      <w:pPr>
        <w:pStyle w:val="Heading2"/>
        <w:ind w:firstLine="560" w:firstLineChars="200"/>
        <w:rPr>
          <w:rFonts w:ascii="仿宋" w:eastAsia="仿宋" w:hAnsi="仿宋" w:cs="仿宋" w:hint="eastAsia"/>
          <w:sz w:val="28"/>
          <w:lang w:eastAsia="zh-CN"/>
        </w:rPr>
      </w:pPr>
      <w:bookmarkStart w:id="5" w:name="_Toc1292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为确保垂直极化箔条项目的高效生产和技术实施，我们制定了一套精心设计的设备选型方案，以满足垂直极化箔条项目生产、质量和环保的要求。该方案的主要特点如下：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垂直极化箔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针对垂直极化箔条项目产品的多样性和小批量生产的特点，我们将建设柔性制造生产线。通过在设备选型中考虑柔性制造技术，可以灵活应对不同产品规格和生产需求，实现生产线的高度灵活性和适应性。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1328"/>
      <w:r>
        <w:rPr>
          <w:rFonts w:ascii="仿宋" w:eastAsia="仿宋" w:hAnsi="仿宋" w:cs="仿宋" w:hint="eastAsia"/>
          <w:sz w:val="28"/>
          <w:lang w:eastAsia="zh-CN"/>
        </w:rPr>
        <w:t>二、垂直极化箔条项目概论</w:t>
      </w:r>
      <w:bookmarkEnd w:id="6"/>
    </w:p>
    <w:p>
      <w:pPr>
        <w:pStyle w:val="Heading2"/>
        <w:rPr>
          <w:rFonts w:ascii="仿宋" w:eastAsia="仿宋" w:hAnsi="仿宋" w:cs="仿宋" w:hint="eastAsia"/>
          <w:lang w:eastAsia="zh-CN"/>
        </w:rPr>
      </w:pPr>
      <w:bookmarkStart w:id="7" w:name="_Toc23258"/>
      <w:r>
        <w:rPr>
          <w:rFonts w:ascii="仿宋" w:eastAsia="仿宋" w:hAnsi="仿宋" w:cs="仿宋" w:hint="eastAsia"/>
          <w:lang w:eastAsia="zh-CN"/>
        </w:rPr>
        <w:t>(一)、垂直极化箔条项目概况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的起源追溯至对市场的深入洞察。市场的不断演变与变革为垂直极化箔条项目提供了难得的机遇。当前市场存在的需求缺口和变革的大环境共同构成了垂直极化箔条项目的背景。这个垂直极化箔条项目旨在充分利用市场机遇，填补行业中尚未满足的需求，为客户提供全新的解决方案。市场的变革和需求的增长使得这个垂直极化箔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垂直极化箔条项目名称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正式命名为垂直极化箔条。这个名称不仅仅是一个标识，更代表了垂直极化箔条项目的核心理念和愿景。它蕴含着垂直极化箔条项目所要解决问题的关键字，具有强烈的表达和辨识度，为垂直极化箔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垂直极化箔条项目目标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的核心目标是提供一种全新、高效的解决方案，满足客户日益增长的需求。垂直极化箔条项目追求的不仅仅是满足市场需求，更是在市场中获得卓越的竞争优势。通过不断提升产品或服务的质量和创新水平，垂直极化箔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垂直极化箔条项目范围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全面涵盖了产品研发、制造、市场推广和售后服务，确保从产品设计到最终用户体验的全方位关注。这一全面的垂直极化箔条项目范围是为了确保垂直极化箔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垂直极化箔条项目时间表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垂直极化箔条项目计划在未来18个月内完成，包括研发、测试、市场试点和正式推出等不同阶段。这个时间表的合理设计是为了确保垂直极化箔条项目各个阶段的顺利推进，以便按时交付高质量的成果。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垂直极化箔条项目预算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总预算估算为XX百万美元，主要分配在研发、市场推广、人员培训和运营等方面。这一充足的预算为垂直极化箔条项目提供了充足的资源，确保垂直极化箔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垂直极化箔条项目风险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可能面临的风险包括市场接受度低、技术难题、竞争激烈等。垂直极化箔条项目团队已经制定了相应的风险应对计划，通过前瞻性的风险管理，确保垂直极化箔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垂直极化箔条项目团队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垂直极化箔条项目汇聚了一支经验丰富、多领域专业素养的核心团队，确保垂直极化箔条项目在各个方面都能拥有高水平的执行力。团队的协同作战是垂直极化箔条项目成功的关键因素之一。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垂直极化箔条项目背景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垂直极化箔条项目的背景根植于市场对更高效、创新产品的渴望，同时也受到科技发展对行业格局的深刻改变的影响。这为垂直极化箔条项目提供了广阔的发展空间和市场需求。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垂直极化箔条项目现状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截至目前，垂直极化箔条项目已完成市场调研和技术验证，取得了初步的成功。这为垂直极化箔条项目在未来的发展奠定了坚实的基础，为更远大的目标打下了坚实的基石。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30938"/>
      <w:r>
        <w:rPr>
          <w:rFonts w:ascii="仿宋" w:eastAsia="仿宋" w:hAnsi="仿宋" w:cs="仿宋" w:hint="eastAsia"/>
          <w:sz w:val="28"/>
          <w:lang w:eastAsia="zh-CN"/>
        </w:rPr>
        <w:t>(二)、垂直极化箔条项目目标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keyword》垂直极化箔条项目首要业务目标是在市场中占据有利地位，实现产品/服务的成功推广和销售。通过不断提升产品质量、创新性，垂直极化箔条项目追求成为行业中的领导者，赢得更多客户的青睐。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在科技迅速发展的时代，垂直极化箔条项目着眼于技术创新。通过持续的研发和技术升级，垂直极化箔条项目旨在推出更具创新性的产品或服务，以满足市场对新鲜、先进解决方案的需求。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为了建立可持续的客户关系，垂直极化箔条项目设定了客户满意度目标。通过提供卓越的产品质量和优质的客户服务，垂直极化箔条项目追求赢得客户的信任和忠诚度，确保他们的满意度达到行业领先水平。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垂直极化箔条项目注重社会责任和可持续发展。通过实施环保、社会责任垂直极化箔条项目，垂直极化箔条项目致力于在经济发展的同时保护环境，促进社会公平，实现可持续经营。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垂直极化箔条项目的团队是实现目标的核心驱动力。因此，垂直极化箔条项目设定了团队发展目标，包括提升团队成员的专业技能、培养领导力，以及搭建协同高效的团队工作氛围。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7008"/>
      <w:r>
        <w:rPr>
          <w:rFonts w:ascii="仿宋" w:eastAsia="仿宋" w:hAnsi="仿宋" w:cs="仿宋" w:hint="eastAsia"/>
          <w:sz w:val="28"/>
          <w:lang w:eastAsia="zh-CN"/>
        </w:rPr>
        <w:t>(三)、垂直极化箔条项目提出的理由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垂直极化箔条项目提出的理由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的提出源于对市场机遇的深刻洞察。当前市场中存在的需求缺口和行业发展趋势表明，有巨大的商业机会等待被开发。通过准确捕捉市场机遇，垂直极化箔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的理念基于对技术创新的信仰。通过持续的研发和技术投入，垂直极化箔条项目有望推出更具创新性的产品或服务。在科技飞速发展的当下，垂直极化箔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的提出是为了增强企业的行业竞争力。通过提升产品或服务的质量和独特性，垂直极化箔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响应了消费者需求的变化。随着社会和科技的不断发展，消费者对产品和服务的需求也在发生变化。通过深入了解并及时回应消费者的新需求，垂直极化箔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垂直极化箔条项目的提出是企业战略发展规划的一部分。在面对日益激烈的市场竞争和不断变化的商业环境中，垂直极化箔条项目作为企业战略的一环，旨在为企业开辟新的增长领域，巩固企业在行业中的地位。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的提出不仅仅是基于商业考量，还注重社会责任。通过推出环保、社会责任等方面的垂直极化箔条项目，垂直极化箔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垂直极化箔条项目的提出反映了对利益相关者期望的关注。包括客户、员工、投资者等利益相关者在企业发展中都有着各自的期望，垂直极化箔条项目力求在满足这些期望的同时，取得更大的共赢。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3752"/>
      <w:r>
        <w:rPr>
          <w:rFonts w:ascii="仿宋" w:eastAsia="仿宋" w:hAnsi="仿宋" w:cs="仿宋" w:hint="eastAsia"/>
          <w:sz w:val="28"/>
          <w:lang w:eastAsia="zh-CN"/>
        </w:rPr>
        <w:t>(四)、垂直极化箔条项目意义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在实施垂直极化箔条项目的过程中，我们不仅仅是在追逐商业成功，更是为企业和社会的多个层面创造了深远的意义。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的首要意义在于提升企业的市场竞争力。通过持续的创新和对产品质量的高标准要求，垂直极化箔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垂直极化箔条项目的推进将促使行业技术水平的提升。通过引入先进技术和创新性解决方案，垂直极化箔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垂直极化箔条项目不仅创造了大量就业机会，提高了就业水平，还注重社会责任和环保。通过参与社会公益事业和推动环保垂直极化箔条项目，垂直极化箔条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综合而言，垂直极化箔条项目意义重大，不仅推动了企业的发展，也为行业和社会的进步贡献了积极力量。这是一个全面而深刻的影响，将在未来产生可持续的正面效应。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949"/>
      <w:r>
        <w:rPr>
          <w:rFonts w:ascii="仿宋" w:eastAsia="仿宋" w:hAnsi="仿宋" w:cs="仿宋" w:hint="eastAsia"/>
          <w:sz w:val="28"/>
          <w:lang w:eastAsia="zh-CN"/>
        </w:rPr>
        <w:t>(五)、垂直极化箔条项目背景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在当今迅猛发展的商业环境中，垂直极化箔条项目的动因根植于对多方面因素的审慎考量。这个垂直极化箔条项目的提出并非孤立的决策，而是对企业所处背景深入思考的产物。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垂直极化箔条项目背后的首要原因。科技的迅速发展和全球市场的快速变化使得企业必须灵活应对。垂直极化箔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竞争的激烈程度也是垂直极化箔条项目背景中不可忽视的一环。企业需要在激烈竞争中脱颖而出，为此，垂直极化箔条项目致力于打破常规，提供独特的价值主张，以吸引客户并确保市场份额的增长。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技术的迅速发展为企业带来了机遇与挑战。作为垂直极化箔条项目启动的背景之一，对新兴技术的应用将有助于提升企业的技术水平，使其在不断演进的商业环境中保持竞争优势。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此外，社会对企业责任的期望也在逐渐升高。垂直极化箔条项目充分融入了社会责任的理念，通过可持续经营和社会公益垂直极化箔条项目，企图为社会贡献一份力量，在商业成功的同时关注社会价值。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3378"/>
      <w:r>
        <w:rPr>
          <w:rFonts w:ascii="仿宋" w:eastAsia="仿宋" w:hAnsi="仿宋" w:cs="仿宋" w:hint="eastAsia"/>
          <w:sz w:val="28"/>
          <w:lang w:eastAsia="zh-CN"/>
        </w:rPr>
        <w:t>三、垂直极化箔条项目可持续发展</w:t>
      </w:r>
      <w:bookmarkEnd w:id="12"/>
    </w:p>
    <w:p>
      <w:pPr>
        <w:pStyle w:val="Heading2"/>
        <w:rPr>
          <w:rFonts w:ascii="仿宋" w:eastAsia="仿宋" w:hAnsi="仿宋" w:cs="仿宋" w:hint="eastAsia"/>
          <w:lang w:eastAsia="zh-CN"/>
        </w:rPr>
      </w:pPr>
      <w:bookmarkStart w:id="13" w:name="_Toc17213"/>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垂直极化箔条项目中，垂直极化箔条项目团队着眼于未来，明确了可持续发展的战略方向。制定的具体可持续发展目标包括降低资源使用、采用环保技术、最大化社会效益等。这一步骤不仅有助于垂直极化箔条项目在环保和社会责任方面达到最高标准，也为未来提供了明确的指引，确保垂直极化箔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可持续实践的融入垂直极化箔条项目管理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垂直极化箔条项目管理周期。从垂直极化箔条项目规划开始，垂直极化箔条项目团队就考虑了环境和社会的因素。在执行阶段，垂直极化箔条项目团队积极推动绿色技术的应用，优化资源利用。此外，关注员工的社会责任，通过培训和沟通活动提高员工对可持续发展的认知，使他们能够在日常工作中践行可持续实践。这些举措不仅为垂直极化箔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866"/>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扎根于垂直极化箔条项目的可持续发展理念，我们深信环保与社会责任是垂直极化箔条项目成功的关键支柱。在垂直极化箔条项目的每一步，我们都致力于通过创新和实践，履行对环境和社会的坚定责任。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团队通过引入先进的环保技术、建立高效的废物处理系统以及推动能源节约措施，积极履行环保责任。定期的环保监测和评估确保垂直极化箔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不仅致力于自身可持续发展，还注重对社会的回馈。通过支持社区垂直极化箔条项目、参与慈善事业、提供培训机会等方式，垂直极化箔条项目积极履行社会责任。与当地社区建立积极互动，关注员工的工作与生活平衡，以及员工的身心健康，是垂直极化箔条项目在社会责任层面的关键举措。这样的实践不仅增强了垂直极化箔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0146"/>
      <w:r>
        <w:rPr>
          <w:rFonts w:ascii="仿宋" w:eastAsia="仿宋" w:hAnsi="仿宋" w:cs="仿宋" w:hint="eastAsia"/>
          <w:sz w:val="28"/>
          <w:lang w:eastAsia="zh-CN"/>
        </w:rPr>
        <w:t>四、垂直极化箔条项目建设背景及必要性分析</w:t>
      </w:r>
      <w:bookmarkEnd w:id="15"/>
    </w:p>
    <w:p>
      <w:pPr>
        <w:pStyle w:val="Heading2"/>
        <w:rPr>
          <w:rFonts w:ascii="仿宋" w:eastAsia="仿宋" w:hAnsi="仿宋" w:cs="仿宋" w:hint="eastAsia"/>
          <w:lang w:eastAsia="zh-CN"/>
        </w:rPr>
      </w:pPr>
      <w:bookmarkStart w:id="16" w:name="_Toc12089"/>
      <w:r>
        <w:rPr>
          <w:rFonts w:ascii="仿宋" w:eastAsia="仿宋" w:hAnsi="仿宋" w:cs="仿宋" w:hint="eastAsia"/>
          <w:lang w:eastAsia="zh-CN"/>
        </w:rPr>
        <w:t>(一)、垂直极化箔条项目背景分析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垂直极化箔条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垂直极化箔条项目在这个潮流中的定位。同时，我们将关注行业内涌现的新兴机遇，以便垂直极化箔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垂直极化箔条项目提供了强大的发展动力。我们将聚焦于行业内最新的技术发展趋势，包括但不限于人工智能、大数据分析、物联网等领域。通过深度的技术研究，我们将确保垂直极化箔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垂直极化箔条项目发展的源泉。我们将投入更多的精力对市场需求进行深入剖析，超越表面的需求，深入挖掘潜在的市场痛点和机遇。通过对市场需求的细致了解，垂直极化箔条项目将更有针对性地设计解决方案，满足市场的多样化需求，从而更好地促进垂直极化箔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垂直极化箔条项目战略至关重要。我们将对竞争态势进行更为深入的分析，包括但不限于市场份额、产品特点、客户满意度等多个维度。通过深度的竞争分析，垂直极化箔条项目将能够更准确地把握市场脉搏，制定具有竞争力的垂直极化箔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https://d.book118.com/948130106065006023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E25AB9"/>
    <w:rsid w:val="33E25A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8130106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2024-01-02T22:53:00Z</dcterms:created>
  <dcterms:modified xsi:type="dcterms:W3CDTF">2024-01-02T22:53:35Z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EC9BF5ABC5C8459AA40C870962EB20BD_11</vt:lpwstr>
  </property>
  <property fmtid="{D5CDD505-2E9C-101B-9397-08002B2CF9AE}" pid="3" name="KSOProductBuildVer">
    <vt:lpwstr>2052-12.1.0.16120</vt:lpwstr>
  </property>
</Properties>
</file>