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卸气柱项目规划设计蓝图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965" w:history="1">
        <w:r>
          <w:rPr>
            <w:rFonts w:ascii="仿宋" w:eastAsia="仿宋" w:hAnsi="仿宋" w:cs="仿宋" w:hint="eastAsia"/>
            <w:lang w:eastAsia="zh-CN"/>
          </w:rPr>
          <w:t>序言</w:t>
        </w:r>
        <w:r>
          <w:tab/>
        </w:r>
        <w:r>
          <w:fldChar w:fldCharType="begin"/>
        </w:r>
        <w:r>
          <w:instrText xml:space="preserve"> PAGEREF _Toc31965 \h </w:instrText>
        </w:r>
        <w:r>
          <w:fldChar w:fldCharType="separate"/>
        </w:r>
        <w:r>
          <w:t>3</w:t>
        </w:r>
        <w:r>
          <w:fldChar w:fldCharType="end"/>
        </w:r>
      </w:hyperlink>
    </w:p>
    <w:p>
      <w:pPr>
        <w:pStyle w:val="TOC1"/>
        <w:tabs>
          <w:tab w:val="right" w:leader="dot" w:pos="8306"/>
        </w:tabs>
      </w:pPr>
      <w:hyperlink w:anchor="_Toc9711" w:history="1">
        <w:r>
          <w:rPr>
            <w:rFonts w:ascii="仿宋" w:eastAsia="仿宋" w:hAnsi="仿宋" w:cs="仿宋" w:hint="eastAsia"/>
            <w:lang w:eastAsia="zh-CN"/>
          </w:rPr>
          <w:t>一、卸气柱项目土建工程</w:t>
        </w:r>
        <w:r>
          <w:tab/>
        </w:r>
        <w:r>
          <w:fldChar w:fldCharType="begin"/>
        </w:r>
        <w:r>
          <w:instrText xml:space="preserve"> PAGEREF _Toc9711 \h </w:instrText>
        </w:r>
        <w:r>
          <w:fldChar w:fldCharType="separate"/>
        </w:r>
        <w:r>
          <w:t>3</w:t>
        </w:r>
        <w:r>
          <w:fldChar w:fldCharType="end"/>
        </w:r>
      </w:hyperlink>
    </w:p>
    <w:p>
      <w:pPr>
        <w:pStyle w:val="TOC2"/>
        <w:tabs>
          <w:tab w:val="right" w:leader="dot" w:pos="8306"/>
        </w:tabs>
      </w:pPr>
      <w:hyperlink w:anchor="_Toc11097" w:history="1">
        <w:r>
          <w:rPr>
            <w:rFonts w:ascii="仿宋" w:eastAsia="仿宋" w:hAnsi="仿宋" w:cs="仿宋" w:hint="eastAsia"/>
            <w:lang w:eastAsia="zh-CN"/>
          </w:rPr>
          <w:t>(一)、建筑工程设计原则</w:t>
        </w:r>
        <w:r>
          <w:tab/>
        </w:r>
        <w:r>
          <w:fldChar w:fldCharType="begin"/>
        </w:r>
        <w:r>
          <w:instrText xml:space="preserve"> PAGEREF _Toc11097 \h </w:instrText>
        </w:r>
        <w:r>
          <w:fldChar w:fldCharType="separate"/>
        </w:r>
        <w:r>
          <w:t>3</w:t>
        </w:r>
        <w:r>
          <w:fldChar w:fldCharType="end"/>
        </w:r>
      </w:hyperlink>
    </w:p>
    <w:p>
      <w:pPr>
        <w:pStyle w:val="TOC2"/>
        <w:tabs>
          <w:tab w:val="right" w:leader="dot" w:pos="8306"/>
        </w:tabs>
      </w:pPr>
      <w:hyperlink w:anchor="_Toc29867" w:history="1">
        <w:r>
          <w:rPr>
            <w:rFonts w:ascii="仿宋" w:eastAsia="仿宋" w:hAnsi="仿宋" w:cs="仿宋" w:hint="eastAsia"/>
            <w:lang w:eastAsia="zh-CN"/>
          </w:rPr>
          <w:t>(二)、土建工程设计年限及安全等级</w:t>
        </w:r>
        <w:r>
          <w:tab/>
        </w:r>
        <w:r>
          <w:fldChar w:fldCharType="begin"/>
        </w:r>
        <w:r>
          <w:instrText xml:space="preserve"> PAGEREF _Toc29867 \h </w:instrText>
        </w:r>
        <w:r>
          <w:fldChar w:fldCharType="separate"/>
        </w:r>
        <w:r>
          <w:t>4</w:t>
        </w:r>
        <w:r>
          <w:fldChar w:fldCharType="end"/>
        </w:r>
      </w:hyperlink>
    </w:p>
    <w:p>
      <w:pPr>
        <w:pStyle w:val="TOC2"/>
        <w:tabs>
          <w:tab w:val="right" w:leader="dot" w:pos="8306"/>
        </w:tabs>
      </w:pPr>
      <w:hyperlink w:anchor="_Toc14774" w:history="1">
        <w:r>
          <w:rPr>
            <w:rFonts w:ascii="仿宋" w:eastAsia="仿宋" w:hAnsi="仿宋" w:cs="仿宋" w:hint="eastAsia"/>
            <w:lang w:eastAsia="zh-CN"/>
          </w:rPr>
          <w:t>(三)、建筑工程设计总体要求</w:t>
        </w:r>
        <w:r>
          <w:tab/>
        </w:r>
        <w:r>
          <w:fldChar w:fldCharType="begin"/>
        </w:r>
        <w:r>
          <w:instrText xml:space="preserve"> PAGEREF _Toc14774 \h </w:instrText>
        </w:r>
        <w:r>
          <w:fldChar w:fldCharType="separate"/>
        </w:r>
        <w:r>
          <w:t>5</w:t>
        </w:r>
        <w:r>
          <w:fldChar w:fldCharType="end"/>
        </w:r>
      </w:hyperlink>
    </w:p>
    <w:p>
      <w:pPr>
        <w:pStyle w:val="TOC2"/>
        <w:tabs>
          <w:tab w:val="right" w:leader="dot" w:pos="8306"/>
        </w:tabs>
      </w:pPr>
      <w:hyperlink w:anchor="_Toc16002" w:history="1">
        <w:r>
          <w:rPr>
            <w:rFonts w:ascii="仿宋" w:eastAsia="仿宋" w:hAnsi="仿宋" w:cs="仿宋" w:hint="eastAsia"/>
            <w:lang w:eastAsia="zh-CN"/>
          </w:rPr>
          <w:t>(四)、土建工程建设指标</w:t>
        </w:r>
        <w:r>
          <w:tab/>
        </w:r>
        <w:r>
          <w:fldChar w:fldCharType="begin"/>
        </w:r>
        <w:r>
          <w:instrText xml:space="preserve"> PAGEREF _Toc16002 \h </w:instrText>
        </w:r>
        <w:r>
          <w:fldChar w:fldCharType="separate"/>
        </w:r>
        <w:r>
          <w:t>6</w:t>
        </w:r>
        <w:r>
          <w:fldChar w:fldCharType="end"/>
        </w:r>
      </w:hyperlink>
    </w:p>
    <w:p>
      <w:pPr>
        <w:pStyle w:val="TOC1"/>
        <w:tabs>
          <w:tab w:val="right" w:leader="dot" w:pos="8306"/>
        </w:tabs>
      </w:pPr>
      <w:hyperlink w:anchor="_Toc20359" w:history="1">
        <w:r>
          <w:rPr>
            <w:rFonts w:ascii="仿宋" w:eastAsia="仿宋" w:hAnsi="仿宋" w:cs="仿宋" w:hint="eastAsia"/>
            <w:lang w:eastAsia="zh-CN"/>
          </w:rPr>
          <w:t>二、卸气柱项目选址可行性分析</w:t>
        </w:r>
        <w:r>
          <w:tab/>
        </w:r>
        <w:r>
          <w:fldChar w:fldCharType="begin"/>
        </w:r>
        <w:r>
          <w:instrText xml:space="preserve"> PAGEREF _Toc20359 \h </w:instrText>
        </w:r>
        <w:r>
          <w:fldChar w:fldCharType="separate"/>
        </w:r>
        <w:r>
          <w:t>6</w:t>
        </w:r>
        <w:r>
          <w:fldChar w:fldCharType="end"/>
        </w:r>
      </w:hyperlink>
    </w:p>
    <w:p>
      <w:pPr>
        <w:pStyle w:val="TOC2"/>
        <w:tabs>
          <w:tab w:val="right" w:leader="dot" w:pos="8306"/>
        </w:tabs>
      </w:pPr>
      <w:hyperlink w:anchor="_Toc11435" w:history="1">
        <w:r>
          <w:rPr>
            <w:rFonts w:ascii="仿宋" w:eastAsia="仿宋" w:hAnsi="仿宋" w:cs="仿宋" w:hint="eastAsia"/>
            <w:lang w:eastAsia="zh-CN"/>
          </w:rPr>
          <w:t>(一)、卸气柱项目选址</w:t>
        </w:r>
        <w:r>
          <w:tab/>
        </w:r>
        <w:r>
          <w:fldChar w:fldCharType="begin"/>
        </w:r>
        <w:r>
          <w:instrText xml:space="preserve"> PAGEREF _Toc11435 \h </w:instrText>
        </w:r>
        <w:r>
          <w:fldChar w:fldCharType="separate"/>
        </w:r>
        <w:r>
          <w:t>6</w:t>
        </w:r>
        <w:r>
          <w:fldChar w:fldCharType="end"/>
        </w:r>
      </w:hyperlink>
    </w:p>
    <w:p>
      <w:pPr>
        <w:pStyle w:val="TOC2"/>
        <w:tabs>
          <w:tab w:val="right" w:leader="dot" w:pos="8306"/>
        </w:tabs>
      </w:pPr>
      <w:hyperlink w:anchor="_Toc22863" w:history="1">
        <w:r>
          <w:rPr>
            <w:rFonts w:ascii="仿宋" w:eastAsia="仿宋" w:hAnsi="仿宋" w:cs="仿宋" w:hint="eastAsia"/>
            <w:lang w:eastAsia="zh-CN"/>
          </w:rPr>
          <w:t>(二)、用地控制指标</w:t>
        </w:r>
        <w:r>
          <w:tab/>
        </w:r>
        <w:r>
          <w:fldChar w:fldCharType="begin"/>
        </w:r>
        <w:r>
          <w:instrText xml:space="preserve"> PAGEREF _Toc22863 \h </w:instrText>
        </w:r>
        <w:r>
          <w:fldChar w:fldCharType="separate"/>
        </w:r>
        <w:r>
          <w:t>6</w:t>
        </w:r>
        <w:r>
          <w:fldChar w:fldCharType="end"/>
        </w:r>
      </w:hyperlink>
    </w:p>
    <w:p>
      <w:pPr>
        <w:pStyle w:val="TOC2"/>
        <w:tabs>
          <w:tab w:val="right" w:leader="dot" w:pos="8306"/>
        </w:tabs>
      </w:pPr>
      <w:hyperlink w:anchor="_Toc26916" w:history="1">
        <w:r>
          <w:rPr>
            <w:rFonts w:ascii="仿宋" w:eastAsia="仿宋" w:hAnsi="仿宋" w:cs="仿宋" w:hint="eastAsia"/>
            <w:lang w:eastAsia="zh-CN"/>
          </w:rPr>
          <w:t>(三)、节约用地措施</w:t>
        </w:r>
        <w:r>
          <w:tab/>
        </w:r>
        <w:r>
          <w:fldChar w:fldCharType="begin"/>
        </w:r>
        <w:r>
          <w:instrText xml:space="preserve"> PAGEREF _Toc26916 \h </w:instrText>
        </w:r>
        <w:r>
          <w:fldChar w:fldCharType="separate"/>
        </w:r>
        <w:r>
          <w:t>8</w:t>
        </w:r>
        <w:r>
          <w:fldChar w:fldCharType="end"/>
        </w:r>
      </w:hyperlink>
    </w:p>
    <w:p>
      <w:pPr>
        <w:pStyle w:val="TOC2"/>
        <w:tabs>
          <w:tab w:val="right" w:leader="dot" w:pos="8306"/>
        </w:tabs>
      </w:pPr>
      <w:hyperlink w:anchor="_Toc4755" w:history="1">
        <w:r>
          <w:rPr>
            <w:rFonts w:ascii="仿宋" w:eastAsia="仿宋" w:hAnsi="仿宋" w:cs="仿宋" w:hint="eastAsia"/>
            <w:lang w:eastAsia="zh-CN"/>
          </w:rPr>
          <w:t>(四)、总图布置方案</w:t>
        </w:r>
        <w:r>
          <w:tab/>
        </w:r>
        <w:r>
          <w:fldChar w:fldCharType="begin"/>
        </w:r>
        <w:r>
          <w:instrText xml:space="preserve"> PAGEREF _Toc4755 \h </w:instrText>
        </w:r>
        <w:r>
          <w:fldChar w:fldCharType="separate"/>
        </w:r>
        <w:r>
          <w:t>9</w:t>
        </w:r>
        <w:r>
          <w:fldChar w:fldCharType="end"/>
        </w:r>
      </w:hyperlink>
    </w:p>
    <w:p>
      <w:pPr>
        <w:pStyle w:val="TOC2"/>
        <w:tabs>
          <w:tab w:val="right" w:leader="dot" w:pos="8306"/>
        </w:tabs>
      </w:pPr>
      <w:hyperlink w:anchor="_Toc31981" w:history="1">
        <w:r>
          <w:rPr>
            <w:rFonts w:ascii="仿宋" w:eastAsia="仿宋" w:hAnsi="仿宋" w:cs="仿宋" w:hint="eastAsia"/>
            <w:lang w:eastAsia="zh-CN"/>
          </w:rPr>
          <w:t>(五)、选址综合评价</w:t>
        </w:r>
        <w:r>
          <w:tab/>
        </w:r>
        <w:r>
          <w:fldChar w:fldCharType="begin"/>
        </w:r>
        <w:r>
          <w:instrText xml:space="preserve"> PAGEREF _Toc31981 \h </w:instrText>
        </w:r>
        <w:r>
          <w:fldChar w:fldCharType="separate"/>
        </w:r>
        <w:r>
          <w:t>10</w:t>
        </w:r>
        <w:r>
          <w:fldChar w:fldCharType="end"/>
        </w:r>
      </w:hyperlink>
    </w:p>
    <w:p>
      <w:pPr>
        <w:pStyle w:val="TOC1"/>
        <w:tabs>
          <w:tab w:val="right" w:leader="dot" w:pos="8306"/>
        </w:tabs>
      </w:pPr>
      <w:hyperlink w:anchor="_Toc30107" w:history="1">
        <w:r>
          <w:rPr>
            <w:rFonts w:ascii="仿宋" w:eastAsia="仿宋" w:hAnsi="仿宋" w:cs="仿宋" w:hint="eastAsia"/>
            <w:lang w:eastAsia="zh-CN"/>
          </w:rPr>
          <w:t>三、卸气柱项目建设单位说明</w:t>
        </w:r>
        <w:r>
          <w:tab/>
        </w:r>
        <w:r>
          <w:fldChar w:fldCharType="begin"/>
        </w:r>
        <w:r>
          <w:instrText xml:space="preserve"> PAGEREF _Toc30107 \h </w:instrText>
        </w:r>
        <w:r>
          <w:fldChar w:fldCharType="separate"/>
        </w:r>
        <w:r>
          <w:t>11</w:t>
        </w:r>
        <w:r>
          <w:fldChar w:fldCharType="end"/>
        </w:r>
      </w:hyperlink>
    </w:p>
    <w:p>
      <w:pPr>
        <w:pStyle w:val="TOC2"/>
        <w:tabs>
          <w:tab w:val="right" w:leader="dot" w:pos="8306"/>
        </w:tabs>
      </w:pPr>
      <w:hyperlink w:anchor="_Toc24912" w:history="1">
        <w:r>
          <w:rPr>
            <w:rFonts w:ascii="仿宋" w:eastAsia="仿宋" w:hAnsi="仿宋" w:cs="仿宋" w:hint="eastAsia"/>
            <w:lang w:eastAsia="zh-CN"/>
          </w:rPr>
          <w:t>(一)、卸气柱项目承办单位基本情况</w:t>
        </w:r>
        <w:r>
          <w:tab/>
        </w:r>
        <w:r>
          <w:fldChar w:fldCharType="begin"/>
        </w:r>
        <w:r>
          <w:instrText xml:space="preserve"> PAGEREF _Toc24912 \h </w:instrText>
        </w:r>
        <w:r>
          <w:fldChar w:fldCharType="separate"/>
        </w:r>
        <w:r>
          <w:t>11</w:t>
        </w:r>
        <w:r>
          <w:fldChar w:fldCharType="end"/>
        </w:r>
      </w:hyperlink>
    </w:p>
    <w:p>
      <w:pPr>
        <w:pStyle w:val="TOC2"/>
        <w:tabs>
          <w:tab w:val="right" w:leader="dot" w:pos="8306"/>
        </w:tabs>
      </w:pPr>
      <w:hyperlink w:anchor="_Toc26144" w:history="1">
        <w:r>
          <w:rPr>
            <w:rFonts w:ascii="仿宋" w:eastAsia="仿宋" w:hAnsi="仿宋" w:cs="仿宋" w:hint="eastAsia"/>
            <w:lang w:eastAsia="zh-CN"/>
          </w:rPr>
          <w:t>(二)、公司经济效益分析</w:t>
        </w:r>
        <w:r>
          <w:tab/>
        </w:r>
        <w:r>
          <w:fldChar w:fldCharType="begin"/>
        </w:r>
        <w:r>
          <w:instrText xml:space="preserve"> PAGEREF _Toc26144 \h </w:instrText>
        </w:r>
        <w:r>
          <w:fldChar w:fldCharType="separate"/>
        </w:r>
        <w:r>
          <w:t>12</w:t>
        </w:r>
        <w:r>
          <w:fldChar w:fldCharType="end"/>
        </w:r>
      </w:hyperlink>
    </w:p>
    <w:p>
      <w:pPr>
        <w:pStyle w:val="TOC1"/>
        <w:tabs>
          <w:tab w:val="right" w:leader="dot" w:pos="8306"/>
        </w:tabs>
      </w:pPr>
      <w:hyperlink w:anchor="_Toc25687" w:history="1">
        <w:r>
          <w:rPr>
            <w:rFonts w:ascii="仿宋" w:eastAsia="仿宋" w:hAnsi="仿宋" w:cs="仿宋" w:hint="eastAsia"/>
            <w:lang w:eastAsia="zh-CN"/>
          </w:rPr>
          <w:t>四、卸气柱项目概论</w:t>
        </w:r>
        <w:r>
          <w:tab/>
        </w:r>
        <w:r>
          <w:fldChar w:fldCharType="begin"/>
        </w:r>
        <w:r>
          <w:instrText xml:space="preserve"> PAGEREF _Toc25687 \h </w:instrText>
        </w:r>
        <w:r>
          <w:fldChar w:fldCharType="separate"/>
        </w:r>
        <w:r>
          <w:t>13</w:t>
        </w:r>
        <w:r>
          <w:fldChar w:fldCharType="end"/>
        </w:r>
      </w:hyperlink>
    </w:p>
    <w:p>
      <w:pPr>
        <w:pStyle w:val="TOC2"/>
        <w:tabs>
          <w:tab w:val="right" w:leader="dot" w:pos="8306"/>
        </w:tabs>
      </w:pPr>
      <w:hyperlink w:anchor="_Toc22130" w:history="1">
        <w:r>
          <w:rPr>
            <w:rFonts w:ascii="仿宋" w:eastAsia="仿宋" w:hAnsi="仿宋" w:cs="仿宋" w:hint="eastAsia"/>
            <w:lang w:eastAsia="zh-CN"/>
          </w:rPr>
          <w:t>(一)、卸气柱项目概况</w:t>
        </w:r>
        <w:r>
          <w:tab/>
        </w:r>
        <w:r>
          <w:fldChar w:fldCharType="begin"/>
        </w:r>
        <w:r>
          <w:instrText xml:space="preserve"> PAGEREF _Toc22130 \h </w:instrText>
        </w:r>
        <w:r>
          <w:fldChar w:fldCharType="separate"/>
        </w:r>
        <w:r>
          <w:t>13</w:t>
        </w:r>
        <w:r>
          <w:fldChar w:fldCharType="end"/>
        </w:r>
      </w:hyperlink>
    </w:p>
    <w:p>
      <w:pPr>
        <w:pStyle w:val="TOC2"/>
        <w:tabs>
          <w:tab w:val="right" w:leader="dot" w:pos="8306"/>
        </w:tabs>
      </w:pPr>
      <w:hyperlink w:anchor="_Toc16845" w:history="1">
        <w:r>
          <w:rPr>
            <w:rFonts w:ascii="仿宋" w:eastAsia="仿宋" w:hAnsi="仿宋" w:cs="仿宋" w:hint="eastAsia"/>
            <w:lang w:eastAsia="zh-CN"/>
          </w:rPr>
          <w:t>(二)、卸气柱项目目标</w:t>
        </w:r>
        <w:r>
          <w:tab/>
        </w:r>
        <w:r>
          <w:fldChar w:fldCharType="begin"/>
        </w:r>
        <w:r>
          <w:instrText xml:space="preserve"> PAGEREF _Toc16845 \h </w:instrText>
        </w:r>
        <w:r>
          <w:fldChar w:fldCharType="separate"/>
        </w:r>
        <w:r>
          <w:t>15</w:t>
        </w:r>
        <w:r>
          <w:fldChar w:fldCharType="end"/>
        </w:r>
      </w:hyperlink>
    </w:p>
    <w:p>
      <w:pPr>
        <w:pStyle w:val="TOC2"/>
        <w:tabs>
          <w:tab w:val="right" w:leader="dot" w:pos="8306"/>
        </w:tabs>
      </w:pPr>
      <w:hyperlink w:anchor="_Toc25319" w:history="1">
        <w:r>
          <w:rPr>
            <w:rFonts w:ascii="仿宋" w:eastAsia="仿宋" w:hAnsi="仿宋" w:cs="仿宋" w:hint="eastAsia"/>
            <w:lang w:eastAsia="zh-CN"/>
          </w:rPr>
          <w:t>(三)、卸气柱项目提出的理由</w:t>
        </w:r>
        <w:r>
          <w:tab/>
        </w:r>
        <w:r>
          <w:fldChar w:fldCharType="begin"/>
        </w:r>
        <w:r>
          <w:instrText xml:space="preserve"> PAGEREF _Toc25319 \h </w:instrText>
        </w:r>
        <w:r>
          <w:fldChar w:fldCharType="separate"/>
        </w:r>
        <w:r>
          <w:t>16</w:t>
        </w:r>
        <w:r>
          <w:fldChar w:fldCharType="end"/>
        </w:r>
      </w:hyperlink>
    </w:p>
    <w:p>
      <w:pPr>
        <w:pStyle w:val="TOC2"/>
        <w:tabs>
          <w:tab w:val="right" w:leader="dot" w:pos="8306"/>
        </w:tabs>
      </w:pPr>
      <w:hyperlink w:anchor="_Toc7561" w:history="1">
        <w:r>
          <w:rPr>
            <w:rFonts w:ascii="仿宋" w:eastAsia="仿宋" w:hAnsi="仿宋" w:cs="仿宋" w:hint="eastAsia"/>
            <w:lang w:eastAsia="zh-CN"/>
          </w:rPr>
          <w:t>(四)、卸气柱项目意义</w:t>
        </w:r>
        <w:r>
          <w:tab/>
        </w:r>
        <w:r>
          <w:fldChar w:fldCharType="begin"/>
        </w:r>
        <w:r>
          <w:instrText xml:space="preserve"> PAGEREF _Toc7561 \h </w:instrText>
        </w:r>
        <w:r>
          <w:fldChar w:fldCharType="separate"/>
        </w:r>
        <w:r>
          <w:t>18</w:t>
        </w:r>
        <w:r>
          <w:fldChar w:fldCharType="end"/>
        </w:r>
      </w:hyperlink>
    </w:p>
    <w:p>
      <w:pPr>
        <w:pStyle w:val="TOC2"/>
        <w:tabs>
          <w:tab w:val="right" w:leader="dot" w:pos="8306"/>
        </w:tabs>
      </w:pPr>
      <w:hyperlink w:anchor="_Toc32134" w:history="1">
        <w:r>
          <w:rPr>
            <w:rFonts w:ascii="仿宋" w:eastAsia="仿宋" w:hAnsi="仿宋" w:cs="仿宋" w:hint="eastAsia"/>
            <w:lang w:eastAsia="zh-CN"/>
          </w:rPr>
          <w:t>(五)、卸气柱项目背景</w:t>
        </w:r>
        <w:r>
          <w:tab/>
        </w:r>
        <w:r>
          <w:fldChar w:fldCharType="begin"/>
        </w:r>
        <w:r>
          <w:instrText xml:space="preserve"> PAGEREF _Toc32134 \h </w:instrText>
        </w:r>
        <w:r>
          <w:fldChar w:fldCharType="separate"/>
        </w:r>
        <w:r>
          <w:t>18</w:t>
        </w:r>
        <w:r>
          <w:fldChar w:fldCharType="end"/>
        </w:r>
      </w:hyperlink>
    </w:p>
    <w:p>
      <w:pPr>
        <w:pStyle w:val="TOC1"/>
        <w:tabs>
          <w:tab w:val="right" w:leader="dot" w:pos="8306"/>
        </w:tabs>
      </w:pPr>
      <w:hyperlink w:anchor="_Toc12499" w:history="1">
        <w:r>
          <w:rPr>
            <w:rFonts w:ascii="仿宋" w:eastAsia="仿宋" w:hAnsi="仿宋" w:cs="仿宋" w:hint="eastAsia"/>
            <w:lang w:eastAsia="zh-CN"/>
          </w:rPr>
          <w:t>五、卸气柱项目文档管理</w:t>
        </w:r>
        <w:r>
          <w:tab/>
        </w:r>
        <w:r>
          <w:fldChar w:fldCharType="begin"/>
        </w:r>
        <w:r>
          <w:instrText xml:space="preserve"> PAGEREF _Toc12499 \h </w:instrText>
        </w:r>
        <w:r>
          <w:fldChar w:fldCharType="separate"/>
        </w:r>
        <w:r>
          <w:t>19</w:t>
        </w:r>
        <w:r>
          <w:fldChar w:fldCharType="end"/>
        </w:r>
      </w:hyperlink>
    </w:p>
    <w:p>
      <w:pPr>
        <w:pStyle w:val="TOC2"/>
        <w:tabs>
          <w:tab w:val="right" w:leader="dot" w:pos="8306"/>
        </w:tabs>
      </w:pPr>
      <w:hyperlink w:anchor="_Toc21584" w:history="1">
        <w:r>
          <w:rPr>
            <w:rFonts w:ascii="仿宋" w:eastAsia="仿宋" w:hAnsi="仿宋" w:cs="仿宋" w:hint="eastAsia"/>
            <w:lang w:eastAsia="zh-CN"/>
          </w:rPr>
          <w:t>(一)、文档编制与审查</w:t>
        </w:r>
        <w:r>
          <w:tab/>
        </w:r>
        <w:r>
          <w:fldChar w:fldCharType="begin"/>
        </w:r>
        <w:r>
          <w:instrText xml:space="preserve"> PAGEREF _Toc21584 \h </w:instrText>
        </w:r>
        <w:r>
          <w:fldChar w:fldCharType="separate"/>
        </w:r>
        <w:r>
          <w:t>19</w:t>
        </w:r>
        <w:r>
          <w:fldChar w:fldCharType="end"/>
        </w:r>
      </w:hyperlink>
    </w:p>
    <w:p>
      <w:pPr>
        <w:pStyle w:val="TOC2"/>
        <w:tabs>
          <w:tab w:val="right" w:leader="dot" w:pos="8306"/>
        </w:tabs>
      </w:pPr>
      <w:hyperlink w:anchor="_Toc19485" w:history="1">
        <w:r>
          <w:rPr>
            <w:rFonts w:ascii="仿宋" w:eastAsia="仿宋" w:hAnsi="仿宋" w:cs="仿宋" w:hint="eastAsia"/>
            <w:lang w:eastAsia="zh-CN"/>
          </w:rPr>
          <w:t>(二)、文档发布与分发</w:t>
        </w:r>
        <w:r>
          <w:tab/>
        </w:r>
        <w:r>
          <w:fldChar w:fldCharType="begin"/>
        </w:r>
        <w:r>
          <w:instrText xml:space="preserve"> PAGEREF _Toc19485 \h </w:instrText>
        </w:r>
        <w:r>
          <w:fldChar w:fldCharType="separate"/>
        </w:r>
        <w:r>
          <w:t>21</w:t>
        </w:r>
        <w:r>
          <w:fldChar w:fldCharType="end"/>
        </w:r>
      </w:hyperlink>
    </w:p>
    <w:p>
      <w:pPr>
        <w:pStyle w:val="TOC2"/>
        <w:tabs>
          <w:tab w:val="right" w:leader="dot" w:pos="8306"/>
        </w:tabs>
      </w:pPr>
      <w:hyperlink w:anchor="_Toc11928" w:history="1">
        <w:r>
          <w:rPr>
            <w:rFonts w:ascii="仿宋" w:eastAsia="仿宋" w:hAnsi="仿宋" w:cs="仿宋" w:hint="eastAsia"/>
            <w:lang w:eastAsia="zh-CN"/>
          </w:rPr>
          <w:t>(三)、文档存档与归档</w:t>
        </w:r>
        <w:r>
          <w:tab/>
        </w:r>
        <w:r>
          <w:fldChar w:fldCharType="begin"/>
        </w:r>
        <w:r>
          <w:instrText xml:space="preserve"> PAGEREF _Toc11928 \h </w:instrText>
        </w:r>
        <w:r>
          <w:fldChar w:fldCharType="separate"/>
        </w:r>
        <w:r>
          <w:t>21</w:t>
        </w:r>
        <w:r>
          <w:fldChar w:fldCharType="end"/>
        </w:r>
      </w:hyperlink>
    </w:p>
    <w:p>
      <w:pPr>
        <w:pStyle w:val="TOC1"/>
        <w:tabs>
          <w:tab w:val="right" w:leader="dot" w:pos="8306"/>
        </w:tabs>
      </w:pPr>
      <w:hyperlink w:anchor="_Toc5999" w:history="1">
        <w:r>
          <w:rPr>
            <w:rFonts w:ascii="仿宋" w:eastAsia="仿宋" w:hAnsi="仿宋" w:cs="仿宋" w:hint="eastAsia"/>
            <w:lang w:eastAsia="zh-CN"/>
          </w:rPr>
          <w:t>六、卸气柱项目绩效评估</w:t>
        </w:r>
        <w:r>
          <w:tab/>
        </w:r>
        <w:r>
          <w:fldChar w:fldCharType="begin"/>
        </w:r>
        <w:r>
          <w:instrText xml:space="preserve"> PAGEREF _Toc5999 \h </w:instrText>
        </w:r>
        <w:r>
          <w:fldChar w:fldCharType="separate"/>
        </w:r>
        <w:r>
          <w:t>23</w:t>
        </w:r>
        <w:r>
          <w:fldChar w:fldCharType="end"/>
        </w:r>
      </w:hyperlink>
    </w:p>
    <w:p>
      <w:pPr>
        <w:pStyle w:val="TOC2"/>
        <w:tabs>
          <w:tab w:val="right" w:leader="dot" w:pos="8306"/>
        </w:tabs>
      </w:pPr>
      <w:hyperlink w:anchor="_Toc8771" w:history="1">
        <w:r>
          <w:rPr>
            <w:rFonts w:ascii="仿宋" w:eastAsia="仿宋" w:hAnsi="仿宋" w:cs="仿宋" w:hint="eastAsia"/>
            <w:lang w:eastAsia="zh-CN"/>
          </w:rPr>
          <w:t>(一)、绩效评估指标</w:t>
        </w:r>
        <w:r>
          <w:tab/>
        </w:r>
        <w:r>
          <w:fldChar w:fldCharType="begin"/>
        </w:r>
        <w:r>
          <w:instrText xml:space="preserve"> PAGEREF _Toc8771 \h </w:instrText>
        </w:r>
        <w:r>
          <w:fldChar w:fldCharType="separate"/>
        </w:r>
        <w:r>
          <w:t>23</w:t>
        </w:r>
        <w:r>
          <w:fldChar w:fldCharType="end"/>
        </w:r>
      </w:hyperlink>
    </w:p>
    <w:p>
      <w:pPr>
        <w:pStyle w:val="TOC2"/>
        <w:tabs>
          <w:tab w:val="right" w:leader="dot" w:pos="8306"/>
        </w:tabs>
      </w:pPr>
      <w:hyperlink w:anchor="_Toc3885" w:history="1">
        <w:r>
          <w:rPr>
            <w:rFonts w:ascii="仿宋" w:eastAsia="仿宋" w:hAnsi="仿宋" w:cs="仿宋" w:hint="eastAsia"/>
            <w:lang w:eastAsia="zh-CN"/>
          </w:rPr>
          <w:t>(二)、绩效评估方法</w:t>
        </w:r>
        <w:r>
          <w:tab/>
        </w:r>
        <w:r>
          <w:fldChar w:fldCharType="begin"/>
        </w:r>
        <w:r>
          <w:instrText xml:space="preserve"> PAGEREF _Toc3885 \h </w:instrText>
        </w:r>
        <w:r>
          <w:fldChar w:fldCharType="separate"/>
        </w:r>
        <w:r>
          <w:t>24</w:t>
        </w:r>
        <w:r>
          <w:fldChar w:fldCharType="end"/>
        </w:r>
      </w:hyperlink>
    </w:p>
    <w:p>
      <w:pPr>
        <w:pStyle w:val="TOC2"/>
        <w:tabs>
          <w:tab w:val="right" w:leader="dot" w:pos="8306"/>
        </w:tabs>
      </w:pPr>
      <w:hyperlink w:anchor="_Toc18412" w:history="1">
        <w:r>
          <w:rPr>
            <w:rFonts w:ascii="仿宋" w:eastAsia="仿宋" w:hAnsi="仿宋" w:cs="仿宋" w:hint="eastAsia"/>
            <w:lang w:eastAsia="zh-CN"/>
          </w:rPr>
          <w:t>(三)、绩效评估周期</w:t>
        </w:r>
        <w:r>
          <w:tab/>
        </w:r>
        <w:r>
          <w:fldChar w:fldCharType="begin"/>
        </w:r>
        <w:r>
          <w:instrText xml:space="preserve"> PAGEREF _Toc18412 \h </w:instrText>
        </w:r>
        <w:r>
          <w:fldChar w:fldCharType="separate"/>
        </w:r>
        <w:r>
          <w:t>25</w:t>
        </w:r>
        <w:r>
          <w:fldChar w:fldCharType="end"/>
        </w:r>
      </w:hyperlink>
    </w:p>
    <w:p>
      <w:pPr>
        <w:pStyle w:val="TOC1"/>
        <w:tabs>
          <w:tab w:val="right" w:leader="dot" w:pos="8306"/>
        </w:tabs>
      </w:pPr>
      <w:hyperlink w:anchor="_Toc26664" w:history="1">
        <w:r>
          <w:rPr>
            <w:rFonts w:ascii="仿宋" w:eastAsia="仿宋" w:hAnsi="仿宋" w:cs="仿宋" w:hint="eastAsia"/>
            <w:lang w:eastAsia="zh-CN"/>
          </w:rPr>
          <w:t>七、卸气柱项目投资规划</w:t>
        </w:r>
        <w:r>
          <w:tab/>
        </w:r>
        <w:r>
          <w:fldChar w:fldCharType="begin"/>
        </w:r>
        <w:r>
          <w:instrText xml:space="preserve"> PAGEREF _Toc26664 \h </w:instrText>
        </w:r>
        <w:r>
          <w:fldChar w:fldCharType="separate"/>
        </w:r>
        <w:r>
          <w:t>26</w:t>
        </w:r>
        <w:r>
          <w:fldChar w:fldCharType="end"/>
        </w:r>
      </w:hyperlink>
    </w:p>
    <w:p>
      <w:pPr>
        <w:pStyle w:val="TOC2"/>
        <w:tabs>
          <w:tab w:val="right" w:leader="dot" w:pos="8306"/>
        </w:tabs>
      </w:pPr>
      <w:hyperlink w:anchor="_Toc3387" w:history="1">
        <w:r>
          <w:rPr>
            <w:rFonts w:ascii="仿宋" w:eastAsia="仿宋" w:hAnsi="仿宋" w:cs="仿宋" w:hint="eastAsia"/>
            <w:lang w:eastAsia="zh-CN"/>
          </w:rPr>
          <w:t>(一)、卸气柱项目总投资估算</w:t>
        </w:r>
        <w:r>
          <w:tab/>
        </w:r>
        <w:r>
          <w:fldChar w:fldCharType="begin"/>
        </w:r>
        <w:r>
          <w:instrText xml:space="preserve"> PAGEREF _Toc3387 \h </w:instrText>
        </w:r>
        <w:r>
          <w:fldChar w:fldCharType="separate"/>
        </w:r>
        <w:r>
          <w:t>26</w:t>
        </w:r>
        <w:r>
          <w:fldChar w:fldCharType="end"/>
        </w:r>
      </w:hyperlink>
    </w:p>
    <w:p>
      <w:pPr>
        <w:pStyle w:val="TOC2"/>
        <w:tabs>
          <w:tab w:val="right" w:leader="dot" w:pos="8306"/>
        </w:tabs>
      </w:pPr>
      <w:hyperlink w:anchor="_Toc7446" w:history="1">
        <w:r>
          <w:rPr>
            <w:rFonts w:ascii="仿宋" w:eastAsia="仿宋" w:hAnsi="仿宋" w:cs="仿宋" w:hint="eastAsia"/>
            <w:lang w:eastAsia="zh-CN"/>
          </w:rPr>
          <w:t>(二)、资金筹措</w:t>
        </w:r>
        <w:r>
          <w:tab/>
        </w:r>
        <w:r>
          <w:fldChar w:fldCharType="begin"/>
        </w:r>
        <w:r>
          <w:instrText xml:space="preserve"> PAGEREF _Toc7446 \h </w:instrText>
        </w:r>
        <w:r>
          <w:fldChar w:fldCharType="separate"/>
        </w:r>
        <w:r>
          <w:t>27</w:t>
        </w:r>
        <w:r>
          <w:fldChar w:fldCharType="end"/>
        </w:r>
      </w:hyperlink>
    </w:p>
    <w:p>
      <w:pPr>
        <w:pStyle w:val="TOC1"/>
        <w:tabs>
          <w:tab w:val="right" w:leader="dot" w:pos="8306"/>
        </w:tabs>
      </w:pPr>
      <w:hyperlink w:anchor="_Toc32506" w:history="1">
        <w:r>
          <w:rPr>
            <w:rFonts w:ascii="仿宋" w:eastAsia="仿宋" w:hAnsi="仿宋" w:cs="仿宋" w:hint="eastAsia"/>
            <w:lang w:eastAsia="zh-CN"/>
          </w:rPr>
          <w:t>八、生产安全保护</w:t>
        </w:r>
        <w:r>
          <w:tab/>
        </w:r>
        <w:r>
          <w:fldChar w:fldCharType="begin"/>
        </w:r>
        <w:r>
          <w:instrText xml:space="preserve"> PAGEREF _Toc32506 \h </w:instrText>
        </w:r>
        <w:r>
          <w:fldChar w:fldCharType="separate"/>
        </w:r>
        <w:r>
          <w:t>28</w:t>
        </w:r>
        <w:r>
          <w:fldChar w:fldCharType="end"/>
        </w:r>
      </w:hyperlink>
    </w:p>
    <w:p>
      <w:pPr>
        <w:pStyle w:val="TOC2"/>
        <w:tabs>
          <w:tab w:val="right" w:leader="dot" w:pos="8306"/>
        </w:tabs>
      </w:pPr>
      <w:hyperlink w:anchor="_Toc14563" w:history="1">
        <w:r>
          <w:rPr>
            <w:rFonts w:ascii="仿宋" w:eastAsia="仿宋" w:hAnsi="仿宋" w:cs="仿宋" w:hint="eastAsia"/>
            <w:lang w:eastAsia="zh-CN"/>
          </w:rPr>
          <w:t>(一)、消防安全</w:t>
        </w:r>
        <w:r>
          <w:tab/>
        </w:r>
        <w:r>
          <w:fldChar w:fldCharType="begin"/>
        </w:r>
        <w:r>
          <w:instrText xml:space="preserve"> PAGEREF _Toc14563 \h </w:instrText>
        </w:r>
        <w:r>
          <w:fldChar w:fldCharType="separate"/>
        </w:r>
        <w:r>
          <w:t>28</w:t>
        </w:r>
        <w:r>
          <w:fldChar w:fldCharType="end"/>
        </w:r>
      </w:hyperlink>
    </w:p>
    <w:p>
      <w:pPr>
        <w:pStyle w:val="TOC2"/>
        <w:tabs>
          <w:tab w:val="right" w:leader="dot" w:pos="8306"/>
        </w:tabs>
      </w:pPr>
      <w:hyperlink w:anchor="_Toc28829" w:history="1">
        <w:r>
          <w:rPr>
            <w:rFonts w:ascii="仿宋" w:eastAsia="仿宋" w:hAnsi="仿宋" w:cs="仿宋" w:hint="eastAsia"/>
            <w:lang w:eastAsia="zh-CN"/>
          </w:rPr>
          <w:t>(二)、防火防爆总图布置措施</w:t>
        </w:r>
        <w:r>
          <w:tab/>
        </w:r>
        <w:r>
          <w:fldChar w:fldCharType="begin"/>
        </w:r>
        <w:r>
          <w:instrText xml:space="preserve"> PAGEREF _Toc28829 \h </w:instrText>
        </w:r>
        <w:r>
          <w:fldChar w:fldCharType="separate"/>
        </w:r>
        <w:r>
          <w:t>29</w:t>
        </w:r>
        <w:r>
          <w:fldChar w:fldCharType="end"/>
        </w:r>
      </w:hyperlink>
    </w:p>
    <w:p>
      <w:pPr>
        <w:pStyle w:val="TOC2"/>
        <w:tabs>
          <w:tab w:val="right" w:leader="dot" w:pos="8306"/>
        </w:tabs>
      </w:pPr>
      <w:hyperlink w:anchor="_Toc19580" w:history="1">
        <w:r>
          <w:rPr>
            <w:rFonts w:ascii="仿宋" w:eastAsia="仿宋" w:hAnsi="仿宋" w:cs="仿宋" w:hint="eastAsia"/>
            <w:lang w:eastAsia="zh-CN"/>
          </w:rPr>
          <w:t>(三)、自然灾害防范措施</w:t>
        </w:r>
        <w:r>
          <w:tab/>
        </w:r>
        <w:r>
          <w:fldChar w:fldCharType="begin"/>
        </w:r>
        <w:r>
          <w:instrText xml:space="preserve"> PAGEREF _Toc19580 \h </w:instrText>
        </w:r>
        <w:r>
          <w:fldChar w:fldCharType="separate"/>
        </w:r>
        <w:r>
          <w:t>30</w:t>
        </w:r>
        <w:r>
          <w:fldChar w:fldCharType="end"/>
        </w:r>
      </w:hyperlink>
    </w:p>
    <w:p>
      <w:pPr>
        <w:pStyle w:val="TOC2"/>
        <w:tabs>
          <w:tab w:val="right" w:leader="dot" w:pos="8306"/>
        </w:tabs>
      </w:pPr>
      <w:hyperlink w:anchor="_Toc21862" w:history="1">
        <w:r>
          <w:rPr>
            <w:rFonts w:ascii="仿宋" w:eastAsia="仿宋" w:hAnsi="仿宋" w:cs="仿宋" w:hint="eastAsia"/>
            <w:lang w:eastAsia="zh-CN"/>
          </w:rPr>
          <w:t>(四)、安全色及安全标志使用要求</w:t>
        </w:r>
        <w:r>
          <w:tab/>
        </w:r>
        <w:r>
          <w:fldChar w:fldCharType="begin"/>
        </w:r>
        <w:r>
          <w:instrText xml:space="preserve"> PAGEREF _Toc21862 \h </w:instrText>
        </w:r>
        <w:r>
          <w:fldChar w:fldCharType="separate"/>
        </w:r>
        <w:r>
          <w:t>31</w:t>
        </w:r>
        <w:r>
          <w:fldChar w:fldCharType="end"/>
        </w:r>
      </w:hyperlink>
    </w:p>
    <w:p>
      <w:pPr>
        <w:pStyle w:val="TOC2"/>
        <w:tabs>
          <w:tab w:val="right" w:leader="dot" w:pos="8306"/>
        </w:tabs>
      </w:pPr>
      <w:hyperlink w:anchor="_Toc13316" w:history="1">
        <w:r>
          <w:rPr>
            <w:rFonts w:ascii="仿宋" w:eastAsia="仿宋" w:hAnsi="仿宋" w:cs="仿宋" w:hint="eastAsia"/>
            <w:lang w:eastAsia="zh-CN"/>
          </w:rPr>
          <w:t>(五)、防尘防毒措施</w:t>
        </w:r>
        <w:r>
          <w:tab/>
        </w:r>
        <w:r>
          <w:fldChar w:fldCharType="begin"/>
        </w:r>
        <w:r>
          <w:instrText xml:space="preserve"> PAGEREF _Toc13316 \h </w:instrText>
        </w:r>
        <w:r>
          <w:fldChar w:fldCharType="separate"/>
        </w:r>
        <w:r>
          <w:t>32</w:t>
        </w:r>
        <w:r>
          <w:fldChar w:fldCharType="end"/>
        </w:r>
      </w:hyperlink>
    </w:p>
    <w:p>
      <w:pPr>
        <w:pStyle w:val="TOC2"/>
        <w:tabs>
          <w:tab w:val="right" w:leader="dot" w:pos="8306"/>
        </w:tabs>
      </w:pPr>
      <w:hyperlink w:anchor="_Toc32585" w:history="1">
        <w:r>
          <w:rPr>
            <w:rFonts w:ascii="仿宋" w:eastAsia="仿宋" w:hAnsi="仿宋" w:cs="仿宋" w:hint="eastAsia"/>
            <w:lang w:eastAsia="zh-CN"/>
          </w:rPr>
          <w:t>(六)、防静电、触电防护及防雷措施</w:t>
        </w:r>
        <w:r>
          <w:tab/>
        </w:r>
        <w:r>
          <w:fldChar w:fldCharType="begin"/>
        </w:r>
        <w:r>
          <w:instrText xml:space="preserve"> PAGEREF _Toc32585 \h </w:instrText>
        </w:r>
        <w:r>
          <w:fldChar w:fldCharType="separate"/>
        </w:r>
        <w:r>
          <w:t>33</w:t>
        </w:r>
        <w:r>
          <w:fldChar w:fldCharType="end"/>
        </w:r>
      </w:hyperlink>
    </w:p>
    <w:p>
      <w:pPr>
        <w:pStyle w:val="TOC2"/>
        <w:tabs>
          <w:tab w:val="right" w:leader="dot" w:pos="8306"/>
        </w:tabs>
      </w:pPr>
      <w:hyperlink w:anchor="_Toc11919" w:history="1">
        <w:r>
          <w:rPr>
            <w:rFonts w:ascii="仿宋" w:eastAsia="仿宋" w:hAnsi="仿宋" w:cs="仿宋" w:hint="eastAsia"/>
            <w:lang w:eastAsia="zh-CN"/>
          </w:rPr>
          <w:t>(七)、机械设备安全保障措施</w:t>
        </w:r>
        <w:r>
          <w:tab/>
        </w:r>
        <w:r>
          <w:fldChar w:fldCharType="begin"/>
        </w:r>
        <w:r>
          <w:instrText xml:space="preserve"> PAGEREF _Toc11919 \h </w:instrText>
        </w:r>
        <w:r>
          <w:fldChar w:fldCharType="separate"/>
        </w:r>
        <w:r>
          <w:t>34</w:t>
        </w:r>
        <w:r>
          <w:fldChar w:fldCharType="end"/>
        </w:r>
      </w:hyperlink>
    </w:p>
    <w:p>
      <w:pPr>
        <w:pStyle w:val="TOC1"/>
        <w:tabs>
          <w:tab w:val="right" w:leader="dot" w:pos="8306"/>
        </w:tabs>
      </w:pPr>
      <w:hyperlink w:anchor="_Toc23090" w:history="1">
        <w:r>
          <w:rPr>
            <w:rFonts w:ascii="仿宋" w:eastAsia="仿宋" w:hAnsi="仿宋" w:cs="仿宋" w:hint="eastAsia"/>
            <w:lang w:eastAsia="zh-CN"/>
          </w:rPr>
          <w:t>九、卸气柱项目风险管理</w:t>
        </w:r>
        <w:r>
          <w:tab/>
        </w:r>
        <w:r>
          <w:fldChar w:fldCharType="begin"/>
        </w:r>
        <w:r>
          <w:instrText xml:space="preserve"> PAGEREF _Toc23090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430" w:history="1">
        <w:r>
          <w:rPr>
            <w:rFonts w:ascii="仿宋" w:eastAsia="仿宋" w:hAnsi="仿宋" w:cs="仿宋" w:hint="eastAsia"/>
            <w:lang w:eastAsia="zh-CN"/>
          </w:rPr>
          <w:t>(一)、风险识别与评估</w:t>
        </w:r>
        <w:r>
          <w:tab/>
        </w:r>
        <w:r>
          <w:fldChar w:fldCharType="begin"/>
        </w:r>
        <w:r>
          <w:instrText xml:space="preserve"> PAGEREF _Toc9430 \h </w:instrText>
        </w:r>
        <w:r>
          <w:fldChar w:fldCharType="separate"/>
        </w:r>
        <w:r>
          <w:t>35</w:t>
        </w:r>
        <w:r>
          <w:fldChar w:fldCharType="end"/>
        </w:r>
      </w:hyperlink>
    </w:p>
    <w:p>
      <w:pPr>
        <w:pStyle w:val="TOC2"/>
        <w:tabs>
          <w:tab w:val="right" w:leader="dot" w:pos="8306"/>
        </w:tabs>
      </w:pPr>
      <w:hyperlink w:anchor="_Toc11886" w:history="1">
        <w:r>
          <w:rPr>
            <w:rFonts w:ascii="仿宋" w:eastAsia="仿宋" w:hAnsi="仿宋" w:cs="仿宋" w:hint="eastAsia"/>
            <w:lang w:eastAsia="zh-CN"/>
          </w:rPr>
          <w:t>(二)、风险应对策略</w:t>
        </w:r>
        <w:r>
          <w:tab/>
        </w:r>
        <w:r>
          <w:fldChar w:fldCharType="begin"/>
        </w:r>
        <w:r>
          <w:instrText xml:space="preserve"> PAGEREF _Toc11886 \h </w:instrText>
        </w:r>
        <w:r>
          <w:fldChar w:fldCharType="separate"/>
        </w:r>
        <w:r>
          <w:t>37</w:t>
        </w:r>
        <w:r>
          <w:fldChar w:fldCharType="end"/>
        </w:r>
      </w:hyperlink>
    </w:p>
    <w:p>
      <w:pPr>
        <w:pStyle w:val="TOC2"/>
        <w:tabs>
          <w:tab w:val="right" w:leader="dot" w:pos="8306"/>
        </w:tabs>
      </w:pPr>
      <w:hyperlink w:anchor="_Toc7820" w:history="1">
        <w:r>
          <w:rPr>
            <w:rFonts w:ascii="仿宋" w:eastAsia="仿宋" w:hAnsi="仿宋" w:cs="仿宋" w:hint="eastAsia"/>
            <w:lang w:eastAsia="zh-CN"/>
          </w:rPr>
          <w:t>(三)、风险监控与控制</w:t>
        </w:r>
        <w:r>
          <w:tab/>
        </w:r>
        <w:r>
          <w:fldChar w:fldCharType="begin"/>
        </w:r>
        <w:r>
          <w:instrText xml:space="preserve"> PAGEREF _Toc7820 \h </w:instrText>
        </w:r>
        <w:r>
          <w:fldChar w:fldCharType="separate"/>
        </w:r>
        <w:r>
          <w:t>38</w:t>
        </w:r>
        <w:r>
          <w:fldChar w:fldCharType="end"/>
        </w:r>
      </w:hyperlink>
    </w:p>
    <w:p>
      <w:pPr>
        <w:pStyle w:val="TOC1"/>
        <w:tabs>
          <w:tab w:val="right" w:leader="dot" w:pos="8306"/>
        </w:tabs>
      </w:pPr>
      <w:hyperlink w:anchor="_Toc2867" w:history="1">
        <w:r>
          <w:rPr>
            <w:rFonts w:ascii="仿宋" w:eastAsia="仿宋" w:hAnsi="仿宋" w:cs="仿宋" w:hint="eastAsia"/>
            <w:lang w:eastAsia="zh-CN"/>
          </w:rPr>
          <w:t>十、卸气柱项目人力资源培养与发展</w:t>
        </w:r>
        <w:r>
          <w:tab/>
        </w:r>
        <w:r>
          <w:fldChar w:fldCharType="begin"/>
        </w:r>
        <w:r>
          <w:instrText xml:space="preserve"> PAGEREF _Toc2867 \h </w:instrText>
        </w:r>
        <w:r>
          <w:fldChar w:fldCharType="separate"/>
        </w:r>
        <w:r>
          <w:t>39</w:t>
        </w:r>
        <w:r>
          <w:fldChar w:fldCharType="end"/>
        </w:r>
      </w:hyperlink>
    </w:p>
    <w:p>
      <w:pPr>
        <w:pStyle w:val="TOC2"/>
        <w:tabs>
          <w:tab w:val="right" w:leader="dot" w:pos="8306"/>
        </w:tabs>
      </w:pPr>
      <w:hyperlink w:anchor="_Toc9005" w:history="1">
        <w:r>
          <w:rPr>
            <w:rFonts w:ascii="仿宋" w:eastAsia="仿宋" w:hAnsi="仿宋" w:cs="仿宋" w:hint="eastAsia"/>
            <w:lang w:eastAsia="zh-CN"/>
          </w:rPr>
          <w:t>(一)、人才需求与规划</w:t>
        </w:r>
        <w:r>
          <w:tab/>
        </w:r>
        <w:r>
          <w:fldChar w:fldCharType="begin"/>
        </w:r>
        <w:r>
          <w:instrText xml:space="preserve"> PAGEREF _Toc9005 \h </w:instrText>
        </w:r>
        <w:r>
          <w:fldChar w:fldCharType="separate"/>
        </w:r>
        <w:r>
          <w:t>39</w:t>
        </w:r>
        <w:r>
          <w:fldChar w:fldCharType="end"/>
        </w:r>
      </w:hyperlink>
    </w:p>
    <w:p>
      <w:pPr>
        <w:pStyle w:val="TOC2"/>
        <w:tabs>
          <w:tab w:val="right" w:leader="dot" w:pos="8306"/>
        </w:tabs>
      </w:pPr>
      <w:hyperlink w:anchor="_Toc17058" w:history="1">
        <w:r>
          <w:rPr>
            <w:rFonts w:ascii="仿宋" w:eastAsia="仿宋" w:hAnsi="仿宋" w:cs="仿宋" w:hint="eastAsia"/>
            <w:lang w:eastAsia="zh-CN"/>
          </w:rPr>
          <w:t>(二)、培训与发展计划</w:t>
        </w:r>
        <w:r>
          <w:tab/>
        </w:r>
        <w:r>
          <w:fldChar w:fldCharType="begin"/>
        </w:r>
        <w:r>
          <w:instrText xml:space="preserve"> PAGEREF _Toc17058 \h </w:instrText>
        </w:r>
        <w:r>
          <w:fldChar w:fldCharType="separate"/>
        </w:r>
        <w:r>
          <w:t>40</w:t>
        </w:r>
        <w:r>
          <w:fldChar w:fldCharType="end"/>
        </w:r>
      </w:hyperlink>
    </w:p>
    <w:p>
      <w:pPr>
        <w:pStyle w:val="TOC1"/>
        <w:tabs>
          <w:tab w:val="right" w:leader="dot" w:pos="8306"/>
        </w:tabs>
      </w:pPr>
      <w:hyperlink w:anchor="_Toc27270" w:history="1">
        <w:r>
          <w:rPr>
            <w:rFonts w:ascii="仿宋" w:eastAsia="仿宋" w:hAnsi="仿宋" w:cs="仿宋" w:hint="eastAsia"/>
            <w:lang w:eastAsia="zh-CN"/>
          </w:rPr>
          <w:t>十一、卸气柱项目经营效益</w:t>
        </w:r>
        <w:r>
          <w:tab/>
        </w:r>
        <w:r>
          <w:fldChar w:fldCharType="begin"/>
        </w:r>
        <w:r>
          <w:instrText xml:space="preserve"> PAGEREF _Toc27270 \h </w:instrText>
        </w:r>
        <w:r>
          <w:fldChar w:fldCharType="separate"/>
        </w:r>
        <w:r>
          <w:t>40</w:t>
        </w:r>
        <w:r>
          <w:fldChar w:fldCharType="end"/>
        </w:r>
      </w:hyperlink>
    </w:p>
    <w:p>
      <w:pPr>
        <w:pStyle w:val="TOC2"/>
        <w:tabs>
          <w:tab w:val="right" w:leader="dot" w:pos="8306"/>
        </w:tabs>
      </w:pPr>
      <w:hyperlink w:anchor="_Toc27329" w:history="1">
        <w:r>
          <w:rPr>
            <w:rFonts w:ascii="仿宋" w:eastAsia="仿宋" w:hAnsi="仿宋" w:cs="仿宋" w:hint="eastAsia"/>
            <w:lang w:eastAsia="zh-CN"/>
          </w:rPr>
          <w:t>(一)、经济评价财务测算</w:t>
        </w:r>
        <w:r>
          <w:tab/>
        </w:r>
        <w:r>
          <w:fldChar w:fldCharType="begin"/>
        </w:r>
        <w:r>
          <w:instrText xml:space="preserve"> PAGEREF _Toc27329 \h </w:instrText>
        </w:r>
        <w:r>
          <w:fldChar w:fldCharType="separate"/>
        </w:r>
        <w:r>
          <w:t>40</w:t>
        </w:r>
        <w:r>
          <w:fldChar w:fldCharType="end"/>
        </w:r>
      </w:hyperlink>
    </w:p>
    <w:p>
      <w:pPr>
        <w:pStyle w:val="TOC2"/>
        <w:tabs>
          <w:tab w:val="right" w:leader="dot" w:pos="8306"/>
        </w:tabs>
      </w:pPr>
      <w:hyperlink w:anchor="_Toc8778" w:history="1">
        <w:r>
          <w:rPr>
            <w:rFonts w:ascii="仿宋" w:eastAsia="仿宋" w:hAnsi="仿宋" w:cs="仿宋" w:hint="eastAsia"/>
            <w:lang w:eastAsia="zh-CN"/>
          </w:rPr>
          <w:t>(二)、卸气柱项目盈利能力分析</w:t>
        </w:r>
        <w:r>
          <w:tab/>
        </w:r>
        <w:r>
          <w:fldChar w:fldCharType="begin"/>
        </w:r>
        <w:r>
          <w:instrText xml:space="preserve"> PAGEREF _Toc8778 \h </w:instrText>
        </w:r>
        <w:r>
          <w:fldChar w:fldCharType="separate"/>
        </w:r>
        <w:r>
          <w:t>42</w:t>
        </w:r>
        <w:r>
          <w:fldChar w:fldCharType="end"/>
        </w:r>
      </w:hyperlink>
    </w:p>
    <w:p>
      <w:pPr>
        <w:pStyle w:val="TOC1"/>
        <w:tabs>
          <w:tab w:val="right" w:leader="dot" w:pos="8306"/>
        </w:tabs>
      </w:pPr>
      <w:hyperlink w:anchor="_Toc13106" w:history="1">
        <w:r>
          <w:rPr>
            <w:rFonts w:ascii="仿宋" w:eastAsia="仿宋" w:hAnsi="仿宋" w:cs="仿宋" w:hint="eastAsia"/>
            <w:lang w:eastAsia="zh-CN"/>
          </w:rPr>
          <w:t>十二、卸气柱项目财务管理</w:t>
        </w:r>
        <w:r>
          <w:tab/>
        </w:r>
        <w:r>
          <w:fldChar w:fldCharType="begin"/>
        </w:r>
        <w:r>
          <w:instrText xml:space="preserve"> PAGEREF _Toc13106 \h </w:instrText>
        </w:r>
        <w:r>
          <w:fldChar w:fldCharType="separate"/>
        </w:r>
        <w:r>
          <w:t>42</w:t>
        </w:r>
        <w:r>
          <w:fldChar w:fldCharType="end"/>
        </w:r>
      </w:hyperlink>
    </w:p>
    <w:p>
      <w:pPr>
        <w:pStyle w:val="TOC2"/>
        <w:tabs>
          <w:tab w:val="right" w:leader="dot" w:pos="8306"/>
        </w:tabs>
      </w:pPr>
      <w:hyperlink w:anchor="_Toc31078" w:history="1">
        <w:r>
          <w:rPr>
            <w:rFonts w:ascii="仿宋" w:eastAsia="仿宋" w:hAnsi="仿宋" w:cs="仿宋" w:hint="eastAsia"/>
            <w:lang w:eastAsia="zh-CN"/>
          </w:rPr>
          <w:t>(一)、资金需求大</w:t>
        </w:r>
        <w:r>
          <w:tab/>
        </w:r>
        <w:r>
          <w:fldChar w:fldCharType="begin"/>
        </w:r>
        <w:r>
          <w:instrText xml:space="preserve"> PAGEREF _Toc31078 \h </w:instrText>
        </w:r>
        <w:r>
          <w:fldChar w:fldCharType="separate"/>
        </w:r>
        <w:r>
          <w:t>42</w:t>
        </w:r>
        <w:r>
          <w:fldChar w:fldCharType="end"/>
        </w:r>
      </w:hyperlink>
    </w:p>
    <w:p>
      <w:pPr>
        <w:pStyle w:val="TOC2"/>
        <w:tabs>
          <w:tab w:val="right" w:leader="dot" w:pos="8306"/>
        </w:tabs>
      </w:pPr>
      <w:hyperlink w:anchor="_Toc7603" w:history="1">
        <w:r>
          <w:rPr>
            <w:rFonts w:ascii="仿宋" w:eastAsia="仿宋" w:hAnsi="仿宋" w:cs="仿宋" w:hint="eastAsia"/>
            <w:lang w:eastAsia="zh-CN"/>
          </w:rPr>
          <w:t>(二)、研发周期长</w:t>
        </w:r>
        <w:r>
          <w:tab/>
        </w:r>
        <w:r>
          <w:fldChar w:fldCharType="begin"/>
        </w:r>
        <w:r>
          <w:instrText xml:space="preserve"> PAGEREF _Toc7603 \h </w:instrText>
        </w:r>
        <w:r>
          <w:fldChar w:fldCharType="separate"/>
        </w:r>
        <w:r>
          <w:t>43</w:t>
        </w:r>
        <w:r>
          <w:fldChar w:fldCharType="end"/>
        </w:r>
      </w:hyperlink>
    </w:p>
    <w:p>
      <w:pPr>
        <w:pStyle w:val="TOC2"/>
        <w:tabs>
          <w:tab w:val="right" w:leader="dot" w:pos="8306"/>
        </w:tabs>
      </w:pPr>
      <w:hyperlink w:anchor="_Toc26366" w:history="1">
        <w:r>
          <w:rPr>
            <w:rFonts w:ascii="仿宋" w:eastAsia="仿宋" w:hAnsi="仿宋" w:cs="仿宋" w:hint="eastAsia"/>
            <w:lang w:eastAsia="zh-CN"/>
          </w:rPr>
          <w:t>(三)、市场风险大</w:t>
        </w:r>
        <w:r>
          <w:tab/>
        </w:r>
        <w:r>
          <w:fldChar w:fldCharType="begin"/>
        </w:r>
        <w:r>
          <w:instrText xml:space="preserve"> PAGEREF _Toc26366 \h </w:instrText>
        </w:r>
        <w:r>
          <w:fldChar w:fldCharType="separate"/>
        </w:r>
        <w:r>
          <w:t>45</w:t>
        </w:r>
        <w:r>
          <w:fldChar w:fldCharType="end"/>
        </w:r>
      </w:hyperlink>
    </w:p>
    <w:p>
      <w:pPr>
        <w:pStyle w:val="TOC2"/>
        <w:tabs>
          <w:tab w:val="right" w:leader="dot" w:pos="8306"/>
        </w:tabs>
      </w:pPr>
      <w:hyperlink w:anchor="_Toc22454" w:history="1">
        <w:r>
          <w:rPr>
            <w:rFonts w:ascii="仿宋" w:eastAsia="仿宋" w:hAnsi="仿宋" w:cs="仿宋" w:hint="eastAsia"/>
            <w:lang w:eastAsia="zh-CN"/>
          </w:rPr>
          <w:t>(四)、利润率高</w:t>
        </w:r>
        <w:r>
          <w:tab/>
        </w:r>
        <w:r>
          <w:fldChar w:fldCharType="begin"/>
        </w:r>
        <w:r>
          <w:instrText xml:space="preserve"> PAGEREF _Toc22454 \h </w:instrText>
        </w:r>
        <w:r>
          <w:fldChar w:fldCharType="separate"/>
        </w:r>
        <w:r>
          <w:t>47</w:t>
        </w:r>
        <w:r>
          <w:fldChar w:fldCharType="end"/>
        </w:r>
      </w:hyperlink>
    </w:p>
    <w:p>
      <w:pPr>
        <w:pStyle w:val="TOC1"/>
        <w:tabs>
          <w:tab w:val="right" w:leader="dot" w:pos="8306"/>
        </w:tabs>
      </w:pPr>
      <w:hyperlink w:anchor="_Toc4657" w:history="1">
        <w:r>
          <w:rPr>
            <w:rFonts w:ascii="仿宋" w:eastAsia="仿宋" w:hAnsi="仿宋" w:cs="仿宋" w:hint="eastAsia"/>
            <w:lang w:eastAsia="zh-CN"/>
          </w:rPr>
          <w:t>十三、卸气柱项目实施保障措施</w:t>
        </w:r>
        <w:r>
          <w:tab/>
        </w:r>
        <w:r>
          <w:fldChar w:fldCharType="begin"/>
        </w:r>
        <w:r>
          <w:instrText xml:space="preserve"> PAGEREF _Toc4657 \h </w:instrText>
        </w:r>
        <w:r>
          <w:fldChar w:fldCharType="separate"/>
        </w:r>
        <w:r>
          <w:t>49</w:t>
        </w:r>
        <w:r>
          <w:fldChar w:fldCharType="end"/>
        </w:r>
      </w:hyperlink>
    </w:p>
    <w:p>
      <w:pPr>
        <w:pStyle w:val="TOC2"/>
        <w:tabs>
          <w:tab w:val="right" w:leader="dot" w:pos="8306"/>
        </w:tabs>
      </w:pPr>
      <w:hyperlink w:anchor="_Toc9611" w:history="1">
        <w:r>
          <w:rPr>
            <w:rFonts w:ascii="仿宋" w:eastAsia="仿宋" w:hAnsi="仿宋" w:cs="仿宋" w:hint="eastAsia"/>
            <w:lang w:eastAsia="zh-CN"/>
          </w:rPr>
          <w:t>(一)、卸气柱项目实施保障机制</w:t>
        </w:r>
        <w:r>
          <w:tab/>
        </w:r>
        <w:r>
          <w:fldChar w:fldCharType="begin"/>
        </w:r>
        <w:r>
          <w:instrText xml:space="preserve"> PAGEREF _Toc9611 \h </w:instrText>
        </w:r>
        <w:r>
          <w:fldChar w:fldCharType="separate"/>
        </w:r>
        <w:r>
          <w:t>49</w:t>
        </w:r>
        <w:r>
          <w:fldChar w:fldCharType="end"/>
        </w:r>
      </w:hyperlink>
    </w:p>
    <w:p>
      <w:pPr>
        <w:pStyle w:val="TOC2"/>
        <w:tabs>
          <w:tab w:val="right" w:leader="dot" w:pos="8306"/>
        </w:tabs>
      </w:pPr>
      <w:hyperlink w:anchor="_Toc10515" w:history="1">
        <w:r>
          <w:rPr>
            <w:rFonts w:ascii="仿宋" w:eastAsia="仿宋" w:hAnsi="仿宋" w:cs="仿宋" w:hint="eastAsia"/>
            <w:lang w:eastAsia="zh-CN"/>
          </w:rPr>
          <w:t>(二)、卸气柱项目法律合规要求</w:t>
        </w:r>
        <w:r>
          <w:tab/>
        </w:r>
        <w:r>
          <w:fldChar w:fldCharType="begin"/>
        </w:r>
        <w:r>
          <w:instrText xml:space="preserve"> PAGEREF _Toc10515 \h </w:instrText>
        </w:r>
        <w:r>
          <w:fldChar w:fldCharType="separate"/>
        </w:r>
        <w:r>
          <w:t>53</w:t>
        </w:r>
        <w:r>
          <w:fldChar w:fldCharType="end"/>
        </w:r>
      </w:hyperlink>
    </w:p>
    <w:p>
      <w:pPr>
        <w:pStyle w:val="TOC2"/>
        <w:tabs>
          <w:tab w:val="right" w:leader="dot" w:pos="8306"/>
        </w:tabs>
      </w:pPr>
      <w:hyperlink w:anchor="_Toc5097" w:history="1">
        <w:r>
          <w:rPr>
            <w:rFonts w:ascii="仿宋" w:eastAsia="仿宋" w:hAnsi="仿宋" w:cs="仿宋" w:hint="eastAsia"/>
            <w:lang w:eastAsia="zh-CN"/>
          </w:rPr>
          <w:t>(三)、卸气柱项目合同管理与法律事务</w:t>
        </w:r>
        <w:r>
          <w:tab/>
        </w:r>
        <w:r>
          <w:fldChar w:fldCharType="begin"/>
        </w:r>
        <w:r>
          <w:instrText xml:space="preserve"> PAGEREF _Toc5097 \h </w:instrText>
        </w:r>
        <w:r>
          <w:fldChar w:fldCharType="separate"/>
        </w:r>
        <w:r>
          <w:t>57</w:t>
        </w:r>
        <w:r>
          <w:fldChar w:fldCharType="end"/>
        </w:r>
      </w:hyperlink>
    </w:p>
    <w:p>
      <w:pPr>
        <w:pStyle w:val="TOC2"/>
        <w:tabs>
          <w:tab w:val="right" w:leader="dot" w:pos="8306"/>
        </w:tabs>
      </w:pPr>
      <w:hyperlink w:anchor="_Toc10377" w:history="1">
        <w:r>
          <w:rPr>
            <w:rFonts w:ascii="仿宋" w:eastAsia="仿宋" w:hAnsi="仿宋" w:cs="仿宋" w:hint="eastAsia"/>
            <w:lang w:eastAsia="zh-CN"/>
          </w:rPr>
          <w:t>(四)、卸气柱项目知识产权保护策略</w:t>
        </w:r>
        <w:r>
          <w:tab/>
        </w:r>
        <w:r>
          <w:fldChar w:fldCharType="begin"/>
        </w:r>
        <w:r>
          <w:instrText xml:space="preserve"> PAGEREF _Toc10377 \h </w:instrText>
        </w:r>
        <w:r>
          <w:fldChar w:fldCharType="separate"/>
        </w:r>
        <w:r>
          <w:t>63</w:t>
        </w:r>
        <w:r>
          <w:fldChar w:fldCharType="end"/>
        </w:r>
      </w:hyperlink>
    </w:p>
    <w:p>
      <w:pPr>
        <w:pStyle w:val="TOC1"/>
        <w:tabs>
          <w:tab w:val="right" w:leader="dot" w:pos="8306"/>
        </w:tabs>
      </w:pPr>
      <w:hyperlink w:anchor="_Toc2797" w:history="1">
        <w:r>
          <w:rPr>
            <w:rFonts w:ascii="仿宋" w:eastAsia="仿宋" w:hAnsi="仿宋" w:cs="仿宋" w:hint="eastAsia"/>
            <w:lang w:eastAsia="zh-CN"/>
          </w:rPr>
          <w:t>十四、卸气柱项目变更管理</w:t>
        </w:r>
        <w:r>
          <w:tab/>
        </w:r>
        <w:r>
          <w:fldChar w:fldCharType="begin"/>
        </w:r>
        <w:r>
          <w:instrText xml:space="preserve"> PAGEREF _Toc2797 \h </w:instrText>
        </w:r>
        <w:r>
          <w:fldChar w:fldCharType="separate"/>
        </w:r>
        <w:r>
          <w:t>65</w:t>
        </w:r>
        <w:r>
          <w:fldChar w:fldCharType="end"/>
        </w:r>
      </w:hyperlink>
    </w:p>
    <w:p>
      <w:pPr>
        <w:pStyle w:val="TOC2"/>
        <w:tabs>
          <w:tab w:val="right" w:leader="dot" w:pos="8306"/>
        </w:tabs>
      </w:pPr>
      <w:hyperlink w:anchor="_Toc25575" w:history="1">
        <w:r>
          <w:rPr>
            <w:rFonts w:ascii="仿宋" w:eastAsia="仿宋" w:hAnsi="仿宋" w:cs="仿宋" w:hint="eastAsia"/>
            <w:lang w:eastAsia="zh-CN"/>
          </w:rPr>
          <w:t>(一)、变更申请与评估</w:t>
        </w:r>
        <w:r>
          <w:tab/>
        </w:r>
        <w:r>
          <w:fldChar w:fldCharType="begin"/>
        </w:r>
        <w:r>
          <w:instrText xml:space="preserve"> PAGEREF _Toc25575 \h </w:instrText>
        </w:r>
        <w:r>
          <w:fldChar w:fldCharType="separate"/>
        </w:r>
        <w:r>
          <w:t>65</w:t>
        </w:r>
        <w:r>
          <w:fldChar w:fldCharType="end"/>
        </w:r>
      </w:hyperlink>
    </w:p>
    <w:p>
      <w:pPr>
        <w:pStyle w:val="TOC2"/>
        <w:tabs>
          <w:tab w:val="right" w:leader="dot" w:pos="8306"/>
        </w:tabs>
      </w:pPr>
      <w:hyperlink w:anchor="_Toc30136" w:history="1">
        <w:r>
          <w:rPr>
            <w:rFonts w:ascii="仿宋" w:eastAsia="仿宋" w:hAnsi="仿宋" w:cs="仿宋" w:hint="eastAsia"/>
            <w:lang w:eastAsia="zh-CN"/>
          </w:rPr>
          <w:t>(二)、变更实施与控制</w:t>
        </w:r>
        <w:r>
          <w:tab/>
        </w:r>
        <w:r>
          <w:fldChar w:fldCharType="begin"/>
        </w:r>
        <w:r>
          <w:instrText xml:space="preserve"> PAGEREF _Toc30136 \h </w:instrText>
        </w:r>
        <w:r>
          <w:fldChar w:fldCharType="separate"/>
        </w:r>
        <w:r>
          <w:t>66</w:t>
        </w:r>
        <w:r>
          <w:fldChar w:fldCharType="end"/>
        </w:r>
      </w:hyperlink>
    </w:p>
    <w:p>
      <w:pPr>
        <w:pStyle w:val="TOC1"/>
        <w:tabs>
          <w:tab w:val="right" w:leader="dot" w:pos="8306"/>
        </w:tabs>
      </w:pPr>
      <w:hyperlink w:anchor="_Toc21111" w:history="1">
        <w:r>
          <w:rPr>
            <w:rFonts w:ascii="仿宋" w:eastAsia="仿宋" w:hAnsi="仿宋" w:cs="仿宋" w:hint="eastAsia"/>
            <w:lang w:eastAsia="zh-CN"/>
          </w:rPr>
          <w:t>十五、卸气柱项目治理与监督</w:t>
        </w:r>
        <w:r>
          <w:tab/>
        </w:r>
        <w:r>
          <w:fldChar w:fldCharType="begin"/>
        </w:r>
        <w:r>
          <w:instrText xml:space="preserve"> PAGEREF _Toc21111 \h </w:instrText>
        </w:r>
        <w:r>
          <w:fldChar w:fldCharType="separate"/>
        </w:r>
        <w:r>
          <w:t>66</w:t>
        </w:r>
        <w:r>
          <w:fldChar w:fldCharType="end"/>
        </w:r>
      </w:hyperlink>
    </w:p>
    <w:p>
      <w:pPr>
        <w:pStyle w:val="TOC2"/>
        <w:tabs>
          <w:tab w:val="right" w:leader="dot" w:pos="8306"/>
        </w:tabs>
      </w:pPr>
      <w:hyperlink w:anchor="_Toc3158" w:history="1">
        <w:r>
          <w:rPr>
            <w:rFonts w:ascii="仿宋" w:eastAsia="仿宋" w:hAnsi="仿宋" w:cs="仿宋" w:hint="eastAsia"/>
            <w:lang w:eastAsia="zh-CN"/>
          </w:rPr>
          <w:t>(一)、卸气柱项目治理结构</w:t>
        </w:r>
        <w:r>
          <w:tab/>
        </w:r>
        <w:r>
          <w:fldChar w:fldCharType="begin"/>
        </w:r>
        <w:r>
          <w:instrText xml:space="preserve"> PAGEREF _Toc3158 \h </w:instrText>
        </w:r>
        <w:r>
          <w:fldChar w:fldCharType="separate"/>
        </w:r>
        <w:r>
          <w:t>66</w:t>
        </w:r>
        <w:r>
          <w:fldChar w:fldCharType="end"/>
        </w:r>
      </w:hyperlink>
    </w:p>
    <w:p>
      <w:pPr>
        <w:pStyle w:val="TOC2"/>
        <w:tabs>
          <w:tab w:val="right" w:leader="dot" w:pos="8306"/>
        </w:tabs>
      </w:pPr>
      <w:hyperlink w:anchor="_Toc6746" w:history="1">
        <w:r>
          <w:rPr>
            <w:rFonts w:ascii="仿宋" w:eastAsia="仿宋" w:hAnsi="仿宋" w:cs="仿宋" w:hint="eastAsia"/>
            <w:lang w:eastAsia="zh-CN"/>
          </w:rPr>
          <w:t>(二)、监督与审计</w:t>
        </w:r>
        <w:r>
          <w:tab/>
        </w:r>
        <w:r>
          <w:fldChar w:fldCharType="begin"/>
        </w:r>
        <w:r>
          <w:instrText xml:space="preserve"> PAGEREF _Toc6746 \h </w:instrText>
        </w:r>
        <w:r>
          <w:fldChar w:fldCharType="separate"/>
        </w:r>
        <w:r>
          <w:t>68</w:t>
        </w:r>
        <w:r>
          <w:fldChar w:fldCharType="end"/>
        </w:r>
      </w:hyperlink>
    </w:p>
    <w:p>
      <w:pPr>
        <w:pStyle w:val="TOC1"/>
        <w:tabs>
          <w:tab w:val="right" w:leader="dot" w:pos="8306"/>
        </w:tabs>
      </w:pPr>
      <w:hyperlink w:anchor="_Toc31129" w:history="1">
        <w:r>
          <w:rPr>
            <w:rFonts w:ascii="仿宋" w:eastAsia="仿宋" w:hAnsi="仿宋" w:cs="仿宋" w:hint="eastAsia"/>
            <w:lang w:eastAsia="zh-CN"/>
          </w:rPr>
          <w:t>十六、质量管理体系</w:t>
        </w:r>
        <w:r>
          <w:tab/>
        </w:r>
        <w:r>
          <w:fldChar w:fldCharType="begin"/>
        </w:r>
        <w:r>
          <w:instrText xml:space="preserve"> PAGEREF _Toc31129 \h </w:instrText>
        </w:r>
        <w:r>
          <w:fldChar w:fldCharType="separate"/>
        </w:r>
        <w:r>
          <w:t>69</w:t>
        </w:r>
        <w:r>
          <w:fldChar w:fldCharType="end"/>
        </w:r>
      </w:hyperlink>
    </w:p>
    <w:p>
      <w:pPr>
        <w:pStyle w:val="TOC2"/>
        <w:tabs>
          <w:tab w:val="right" w:leader="dot" w:pos="8306"/>
        </w:tabs>
      </w:pPr>
      <w:hyperlink w:anchor="_Toc19303" w:history="1">
        <w:r>
          <w:rPr>
            <w:rFonts w:ascii="仿宋" w:eastAsia="仿宋" w:hAnsi="仿宋" w:cs="仿宋" w:hint="eastAsia"/>
            <w:lang w:eastAsia="zh-CN"/>
          </w:rPr>
          <w:t>(一)、质量目标与方针</w:t>
        </w:r>
        <w:r>
          <w:tab/>
        </w:r>
        <w:r>
          <w:fldChar w:fldCharType="begin"/>
        </w:r>
        <w:r>
          <w:instrText xml:space="preserve"> PAGEREF _Toc19303 \h </w:instrText>
        </w:r>
        <w:r>
          <w:fldChar w:fldCharType="separate"/>
        </w:r>
        <w:r>
          <w:t>69</w:t>
        </w:r>
        <w:r>
          <w:fldChar w:fldCharType="end"/>
        </w:r>
      </w:hyperlink>
    </w:p>
    <w:p>
      <w:pPr>
        <w:pStyle w:val="TOC2"/>
        <w:tabs>
          <w:tab w:val="right" w:leader="dot" w:pos="8306"/>
        </w:tabs>
      </w:pPr>
      <w:hyperlink w:anchor="_Toc9482" w:history="1">
        <w:r>
          <w:rPr>
            <w:rFonts w:ascii="仿宋" w:eastAsia="仿宋" w:hAnsi="仿宋" w:cs="仿宋" w:hint="eastAsia"/>
            <w:lang w:eastAsia="zh-CN"/>
          </w:rPr>
          <w:t>(二)、质量管理责任</w:t>
        </w:r>
        <w:r>
          <w:tab/>
        </w:r>
        <w:r>
          <w:fldChar w:fldCharType="begin"/>
        </w:r>
        <w:r>
          <w:instrText xml:space="preserve"> PAGEREF _Toc9482 \h </w:instrText>
        </w:r>
        <w:r>
          <w:fldChar w:fldCharType="separate"/>
        </w:r>
        <w:r>
          <w:t>70</w:t>
        </w:r>
        <w:r>
          <w:fldChar w:fldCharType="end"/>
        </w:r>
      </w:hyperlink>
    </w:p>
    <w:p>
      <w:pPr>
        <w:pStyle w:val="TOC2"/>
        <w:tabs>
          <w:tab w:val="right" w:leader="dot" w:pos="8306"/>
        </w:tabs>
      </w:pPr>
      <w:hyperlink w:anchor="_Toc4586" w:history="1">
        <w:r>
          <w:rPr>
            <w:rFonts w:ascii="仿宋" w:eastAsia="仿宋" w:hAnsi="仿宋" w:cs="仿宋" w:hint="eastAsia"/>
            <w:lang w:eastAsia="zh-CN"/>
          </w:rPr>
          <w:t>(三)、质量管理体系文件</w:t>
        </w:r>
        <w:r>
          <w:tab/>
        </w:r>
        <w:r>
          <w:fldChar w:fldCharType="begin"/>
        </w:r>
        <w:r>
          <w:instrText xml:space="preserve"> PAGEREF _Toc4586 \h </w:instrText>
        </w:r>
        <w:r>
          <w:fldChar w:fldCharType="separate"/>
        </w:r>
        <w:r>
          <w:t>71</w:t>
        </w:r>
        <w:r>
          <w:fldChar w:fldCharType="end"/>
        </w:r>
      </w:hyperlink>
    </w:p>
    <w:p>
      <w:pPr>
        <w:pStyle w:val="TOC2"/>
        <w:tabs>
          <w:tab w:val="right" w:leader="dot" w:pos="8306"/>
        </w:tabs>
      </w:pPr>
      <w:hyperlink w:anchor="_Toc26910" w:history="1">
        <w:r>
          <w:rPr>
            <w:rFonts w:ascii="仿宋" w:eastAsia="仿宋" w:hAnsi="仿宋" w:cs="仿宋" w:hint="eastAsia"/>
            <w:lang w:eastAsia="zh-CN"/>
          </w:rPr>
          <w:t>(四)、质量培训与教育</w:t>
        </w:r>
        <w:r>
          <w:tab/>
        </w:r>
        <w:r>
          <w:fldChar w:fldCharType="begin"/>
        </w:r>
        <w:r>
          <w:instrText xml:space="preserve"> PAGEREF _Toc26910 \h </w:instrText>
        </w:r>
        <w:r>
          <w:fldChar w:fldCharType="separate"/>
        </w:r>
        <w:r>
          <w:t>74</w:t>
        </w:r>
        <w:r>
          <w:fldChar w:fldCharType="end"/>
        </w:r>
      </w:hyperlink>
    </w:p>
    <w:p>
      <w:pPr>
        <w:pStyle w:val="TOC2"/>
        <w:tabs>
          <w:tab w:val="right" w:leader="dot" w:pos="8306"/>
        </w:tabs>
      </w:pPr>
      <w:hyperlink w:anchor="_Toc10356" w:history="1">
        <w:r>
          <w:rPr>
            <w:rFonts w:ascii="仿宋" w:eastAsia="仿宋" w:hAnsi="仿宋" w:cs="仿宋" w:hint="eastAsia"/>
            <w:lang w:eastAsia="zh-CN"/>
          </w:rPr>
          <w:t>(五)、质量审核与评价</w:t>
        </w:r>
        <w:r>
          <w:tab/>
        </w:r>
        <w:r>
          <w:fldChar w:fldCharType="begin"/>
        </w:r>
        <w:r>
          <w:instrText xml:space="preserve"> PAGEREF _Toc10356 \h </w:instrText>
        </w:r>
        <w:r>
          <w:fldChar w:fldCharType="separate"/>
        </w:r>
        <w:r>
          <w:t>75</w:t>
        </w:r>
        <w:r>
          <w:fldChar w:fldCharType="end"/>
        </w:r>
      </w:hyperlink>
    </w:p>
    <w:p>
      <w:pPr>
        <w:pStyle w:val="TOC2"/>
        <w:tabs>
          <w:tab w:val="right" w:leader="dot" w:pos="8306"/>
        </w:tabs>
      </w:pPr>
      <w:hyperlink w:anchor="_Toc78" w:history="1">
        <w:r>
          <w:rPr>
            <w:rFonts w:ascii="仿宋" w:eastAsia="仿宋" w:hAnsi="仿宋" w:cs="仿宋" w:hint="eastAsia"/>
            <w:lang w:eastAsia="zh-CN"/>
          </w:rPr>
          <w:t>(六)、不符合与纠正措施</w:t>
        </w:r>
        <w:r>
          <w:tab/>
        </w:r>
        <w:r>
          <w:fldChar w:fldCharType="begin"/>
        </w:r>
        <w:r>
          <w:instrText xml:space="preserve"> PAGEREF _Toc78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96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9711"/>
      <w:r>
        <w:rPr>
          <w:rFonts w:ascii="仿宋" w:eastAsia="仿宋" w:hAnsi="仿宋" w:cs="仿宋" w:hint="eastAsia"/>
          <w:sz w:val="28"/>
          <w:lang w:eastAsia="zh-CN"/>
        </w:rPr>
        <w:t>一、卸气柱项目土建工程</w:t>
      </w:r>
      <w:bookmarkEnd w:id="2"/>
    </w:p>
    <w:p>
      <w:pPr>
        <w:pStyle w:val="Heading2"/>
        <w:rPr>
          <w:rFonts w:ascii="仿宋" w:eastAsia="仿宋" w:hAnsi="仿宋" w:cs="仿宋" w:hint="eastAsia"/>
          <w:lang w:eastAsia="zh-CN"/>
        </w:rPr>
      </w:pPr>
      <w:bookmarkStart w:id="3" w:name="_Toc11097"/>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在卸气柱项目的建筑工程设计中，我们将秉承一系列重要的设计原则，以确保卸气柱项目建筑在功能、美观、可持续性等方面达到最佳效果。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首要原则是确保建筑的功能性得到最大化的发挥。我们将充分理解卸气柱项目的实际需求，合理布局各个功能区域，保证建筑在满足业务需求的同时，提供高效的工作环境。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在建筑设计中，我们将综合考虑建设和运营成本。通过精细的经济效益分析，确保设计方案在高效利用资源的同时，对卸气柱项目的长期盈利能力有积极的贡献。</w:t>
      </w:r>
    </w:p>
    <w:p>
      <w:pPr>
        <w:pStyle w:val="Heading2"/>
        <w:ind w:firstLine="560" w:firstLineChars="200"/>
        <w:rPr>
          <w:rFonts w:ascii="仿宋" w:eastAsia="仿宋" w:hAnsi="仿宋" w:cs="仿宋" w:hint="eastAsia"/>
          <w:sz w:val="28"/>
          <w:lang w:eastAsia="zh-CN"/>
        </w:rPr>
      </w:pPr>
      <w:bookmarkStart w:id="4" w:name="_Toc29867"/>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卸气柱项目的土建工程设计中，我们将精准设定设计年限，结合卸气柱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卸气柱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14774"/>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卸气柱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卸气柱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卸气柱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16002"/>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本期工程卸气柱项目预计总建筑面积XXX平方米，其中：计容建筑面积XXX平方米，计划建筑工程投资XX万元，占卸气柱项目总投资的XX%。</w:t>
      </w:r>
    </w:p>
    <w:p>
      <w:pPr>
        <w:pStyle w:val="Heading1"/>
        <w:ind w:firstLine="560" w:firstLineChars="200"/>
        <w:rPr>
          <w:rFonts w:ascii="仿宋" w:eastAsia="仿宋" w:hAnsi="仿宋" w:cs="仿宋" w:hint="eastAsia"/>
          <w:sz w:val="28"/>
          <w:lang w:eastAsia="zh-CN"/>
        </w:rPr>
      </w:pPr>
      <w:bookmarkStart w:id="7" w:name="_Toc20359"/>
      <w:r>
        <w:rPr>
          <w:rFonts w:ascii="仿宋" w:eastAsia="仿宋" w:hAnsi="仿宋" w:cs="仿宋" w:hint="eastAsia"/>
          <w:sz w:val="28"/>
          <w:lang w:eastAsia="zh-CN"/>
        </w:rPr>
        <w:t>二、卸气柱项目选址可行性分析</w:t>
      </w:r>
      <w:bookmarkEnd w:id="7"/>
    </w:p>
    <w:p>
      <w:pPr>
        <w:pStyle w:val="Heading2"/>
        <w:rPr>
          <w:rFonts w:ascii="仿宋" w:eastAsia="仿宋" w:hAnsi="仿宋" w:cs="仿宋" w:hint="eastAsia"/>
          <w:lang w:eastAsia="zh-CN"/>
        </w:rPr>
      </w:pPr>
      <w:bookmarkStart w:id="8" w:name="_Toc11435"/>
      <w:r>
        <w:rPr>
          <w:rFonts w:ascii="仿宋" w:eastAsia="仿宋" w:hAnsi="仿宋" w:cs="仿宋" w:hint="eastAsia"/>
          <w:lang w:eastAsia="zh-CN"/>
        </w:rPr>
        <w:t>(一)、卸气柱项目选址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该卸气柱项目选址位于XX省XX市XX区XXX街道</w:t>
      </w:r>
    </w:p>
    <w:p>
      <w:pPr>
        <w:pStyle w:val="Heading2"/>
        <w:ind w:firstLine="560" w:firstLineChars="200"/>
        <w:rPr>
          <w:rFonts w:ascii="仿宋" w:eastAsia="仿宋" w:hAnsi="仿宋" w:cs="仿宋" w:hint="eastAsia"/>
          <w:sz w:val="28"/>
          <w:lang w:eastAsia="zh-CN"/>
        </w:rPr>
      </w:pPr>
      <w:bookmarkStart w:id="9" w:name="_Toc22863"/>
      <w:r>
        <w:rPr>
          <w:rFonts w:ascii="仿宋" w:eastAsia="仿宋" w:hAnsi="仿宋" w:cs="仿宋" w:hint="eastAsia"/>
          <w:sz w:val="28"/>
          <w:lang w:eastAsia="zh-CN"/>
        </w:rPr>
        <w:t>(二)、用地控制指标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卸气柱项目的征地面积将根据卸气柱项目的实际规模和需求进行精确规划。具体面积XXX平方米，旨在确保卸气柱项目不仅能够满足当前的发展需求，还能够预留空间以适应未来的扩展。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净用地面积是在征地面积基础上去除不可利用面积后的实际可开发用地。具体面积XXX平方米，考虑到环保、交通、安全等多方面因素，以确保卸气柱项目在整体利用效率上达到最优。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卸气柱项目计划建设的建筑总规模具体面积XXX平方米。这一规模的确定综合考虑了卸气柱项目的性质、规模，以及城市规划的相关要求，确保建筑布局与周边环境协调一致。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绿地率是卸气柱项目用地中被规划为绿地的比例。具体面积XXX平方米，旨在通过合理规划绿地，改善卸气柱项目周边环境，提升居民生活质量，并符合城市整体绿化规划。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容积率是用地上可以建设的建筑总体积与用地面积之比。具体面积XXX，通过合理的容积率规划，确保卸气柱项目建筑规模与周边环境和谐共生。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确保卸气柱项目选址与当地城市规划相一致，具体面积XXX平方米。通过与城市规划部门深入沟通，确保卸气柱项目不仅符合城市的整体发展方向，还能够融入城市的发展布局，为城市的长远发展贡献力量。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充分了解并确保卸气柱项目选址符合当地产业政策，具体面积XXX平方米。这包括卸气柱项目对当地经济的促进作用，以及对相关产业的带动效应，确保卸气柱项目与地方政府的产业政策保持一致，促进共赢合作。</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用地总体要求必须符合环保和可持续发展的原则，具体面积XXX平方米。通过采用绿色建筑设计、节能减排等措施，确保卸气柱项目在建设和运营过程中对环境的影响最小化，达到可持续发展的要求。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确保卸气柱项目选址具备必要的公共设施配套，具体面积XXX平方米。这包括交通便利性、教育、医疗等基础设施，以提高居民生活品质，使得卸气柱项目选址更具吸引力。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考虑用地总体要求对当地社会稳定性的影响，具体面积XXX平方米。通过深入了解当地社区反馈，确保卸气柱项目的选址和建设过程对当地社会和谐稳定产生积极作用。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卸气柱项目选址不仅符合法规和规划，还在实际操作中具有可行性。这一全面规划将为卸气柱项目的成功实施提供坚实的基础，确保卸气柱项目选址阶段就能够奠定良好的发展基础。</w:t>
      </w:r>
    </w:p>
    <w:p>
      <w:pPr>
        <w:pStyle w:val="Heading2"/>
        <w:ind w:firstLine="560" w:firstLineChars="200"/>
        <w:rPr>
          <w:rFonts w:ascii="仿宋" w:eastAsia="仿宋" w:hAnsi="仿宋" w:cs="仿宋" w:hint="eastAsia"/>
          <w:sz w:val="28"/>
          <w:lang w:eastAsia="zh-CN"/>
        </w:rPr>
      </w:pPr>
      <w:bookmarkStart w:id="10" w:name="_Toc26916"/>
      <w:r>
        <w:rPr>
          <w:rFonts w:ascii="仿宋" w:eastAsia="仿宋" w:hAnsi="仿宋" w:cs="仿宋" w:hint="eastAsia"/>
          <w:sz w:val="28"/>
          <w:lang w:eastAsia="zh-CN"/>
        </w:rPr>
        <w:t>(三)、节约用地措施</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卸气柱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卸气柱项目的设备规划和空间设计中，我们将采取灵活设备布局的措施。设备布局将根据实际需求进行灵活设计，避免不必要的浪费。通过合理规划设备摆放位置，我们将提高设备的利用率，减少设备间距，以确保卸气柱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卸气柱项目内部引入共享设施的概念，例如共享会议室、办公区等。通过这种方式，我们可以减少对资源的重复建设，提高资源共享效率，从而减小卸气柱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1" w:name="_Toc4755"/>
      <w:r>
        <w:rPr>
          <w:rFonts w:ascii="仿宋" w:eastAsia="仿宋" w:hAnsi="仿宋" w:cs="仿宋" w:hint="eastAsia"/>
          <w:sz w:val="28"/>
          <w:lang w:eastAsia="zh-CN"/>
        </w:rPr>
        <w:t>(四)、总图布置方案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卸气柱项目的总图布置中，我们将不同功能区域进行明确的规划，以最大程度满足卸气柱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2" w:name="_Toc31981"/>
      <w:r>
        <w:rPr>
          <w:rFonts w:ascii="仿宋" w:eastAsia="仿宋" w:hAnsi="仿宋" w:cs="仿宋" w:hint="eastAsia"/>
          <w:sz w:val="28"/>
          <w:lang w:eastAsia="zh-CN"/>
        </w:rPr>
        <w:t>(五)、选址综合评价</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我们首先关注市场因素，包括潜在客户分布、竞争对手位置、市场需求等。通过深入的市场调研，我们能够更准确地评估选址对于市场开拓和产品销售的影响，确保卸气柱项目能够在有利的市场环境中蓬勃发展。</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交通便利性：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卸气柱项目对环境的影响是综合评价的重要因素之一。我们将详细考虑选址周边的自然环境、生态保护区、水源地等情况，确保卸气柱项目的建设和运营对环境影响最小化，并符合当地的环保法规标准。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对选址的评价还需充分考虑当地政府的产业政策和法规。我们将详细了解卸气柱项目所在地的相关政策，确保卸气柱项目的规划和运营与当地法规相符，降低不必要的法律风险。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考虑到社会稳定性对企业运营的重要性，我们将评估选址地区的社会安全情况、劳工关系、社区反馈等方面，以确保卸气柱项目的建设和运营不会受到社会稳定性的负面影响。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最后，我们将综合考虑用地成本，包括土地购置费用、土地开发成本等。通过对用地成本的详细评估，我们能够做出更为精确的经济效益分析，为卸气柱项目的投资决策提供有力支持。</w:t>
      </w:r>
    </w:p>
    <w:p>
      <w:pPr>
        <w:pStyle w:val="Heading1"/>
        <w:ind w:firstLine="560" w:firstLineChars="200"/>
        <w:rPr>
          <w:rFonts w:ascii="仿宋" w:eastAsia="仿宋" w:hAnsi="仿宋" w:cs="仿宋" w:hint="eastAsia"/>
          <w:sz w:val="28"/>
          <w:lang w:eastAsia="zh-CN"/>
        </w:rPr>
      </w:pPr>
      <w:bookmarkStart w:id="13" w:name="_Toc30107"/>
      <w:r>
        <w:rPr>
          <w:rFonts w:ascii="仿宋" w:eastAsia="仿宋" w:hAnsi="仿宋" w:cs="仿宋" w:hint="eastAsia"/>
          <w:sz w:val="28"/>
          <w:lang w:eastAsia="zh-CN"/>
        </w:rPr>
        <w:t>三、卸气柱项目建设单位说明</w:t>
      </w:r>
      <w:bookmarkEnd w:id="13"/>
    </w:p>
    <w:p>
      <w:pPr>
        <w:pStyle w:val="Heading2"/>
        <w:rPr>
          <w:rFonts w:ascii="仿宋" w:eastAsia="仿宋" w:hAnsi="仿宋" w:cs="仿宋" w:hint="eastAsia"/>
          <w:lang w:eastAsia="zh-CN"/>
        </w:rPr>
      </w:pPr>
      <w:bookmarkStart w:id="14" w:name="_Toc24912"/>
      <w:r>
        <w:rPr>
          <w:rFonts w:ascii="仿宋" w:eastAsia="仿宋" w:hAnsi="仿宋" w:cs="仿宋" w:hint="eastAsia"/>
          <w:lang w:eastAsia="zh-CN"/>
        </w:rPr>
        <w:t>(一)、卸气柱项目承办单位基本情况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5" w:name="_Toc26144"/>
      <w:r>
        <w:rPr>
          <w:rFonts w:ascii="仿宋" w:eastAsia="仿宋" w:hAnsi="仿宋" w:cs="仿宋" w:hint="eastAsia"/>
          <w:sz w:val="28"/>
          <w:lang w:eastAsia="zh-CN"/>
        </w:rPr>
        <w:t>(二)、公司经济效益分析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卸气柱项目承办单位的XXXX，我们着眼于实现可持续的经济效益。通过技术创新和解决方案的提供，公司预计在卸气柱项目执行期间将获得可观的收入增长。这一收入来源主要包括卸气柱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同时，我们注重成本控制和效率提升，以确保卸气柱项目的可持续盈利。透过精细的管理和资源优化，公司期望实现卸气柱项目利润最大化。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卸气柱项目实施进行全面的投资评估，包括卸气柱项目启动阶段的资金投入和后续运营成本。通过对卸气柱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卸气柱项目实施过程中具备足够的资金流动性，公司将进行详尽的现金流分析。这包括资金需求的合理预测、卸气柱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6" w:name="_Toc25687"/>
      <w:r>
        <w:rPr>
          <w:rFonts w:ascii="仿宋" w:eastAsia="仿宋" w:hAnsi="仿宋" w:cs="仿宋" w:hint="eastAsia"/>
          <w:sz w:val="28"/>
          <w:lang w:eastAsia="zh-CN"/>
        </w:rPr>
        <w:t>四、卸气柱项目概论</w:t>
      </w:r>
      <w:bookmarkEnd w:id="16"/>
    </w:p>
    <w:p>
      <w:pPr>
        <w:pStyle w:val="Heading2"/>
        <w:rPr>
          <w:rFonts w:ascii="仿宋" w:eastAsia="仿宋" w:hAnsi="仿宋" w:cs="仿宋" w:hint="eastAsia"/>
          <w:lang w:eastAsia="zh-CN"/>
        </w:rPr>
      </w:pPr>
      <w:bookmarkStart w:id="17" w:name="_Toc22130"/>
      <w:r>
        <w:rPr>
          <w:rFonts w:ascii="仿宋" w:eastAsia="仿宋" w:hAnsi="仿宋" w:cs="仿宋" w:hint="eastAsia"/>
          <w:lang w:eastAsia="zh-CN"/>
        </w:rPr>
        <w:t>(一)、卸气柱项目概况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卸气柱项目的起源追溯至对市场的深入洞察。市场的不断演变与变革为卸气柱项目提供了难得的机遇。当前市场存在的需求缺口和变革的大环境共同构成了卸气柱项目的背景。这个卸气柱项目旨在充分利用市场机遇，填补行业中尚未满足的需求，为客户提供全新的解决方案。市场的变革和需求的增长使得这个卸气柱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卸气柱项目名称</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卸气柱项目正式命名为卸气柱。这个名称不仅仅是一个标识，更代表了卸气柱项目的核心理念和愿景。它蕴含着卸气柱项目所要解决问题的关键字，具有强烈的表达和辨识度，为卸气柱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卸气柱项目目标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卸气柱项目的核心目标是提供一种全新、高效的解决方案，满足客户日益增长的需求。卸气柱项目追求的不仅仅是满足市场需求，更是在市场中获得卓越的竞争优势。通过不断提升产品或服务的质量和创新水平，卸气柱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卸气柱项目范围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卸气柱项目全面涵盖了产品研发、制造、市场推广和售后服务，确保从产品设计到最终用户体验的全方位关注。这一全面的卸气柱项目范围是为了确保卸气柱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卸气柱项目时间表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卸气柱项目计划在未来18个月内完成，包括研发、测试、市场试点和正式推出等不同阶段。这个时间表的合理设计是为了确保卸气柱项目各个阶段的顺利推进，以便按时交付高质量的成果。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卸气柱项目预算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卸气柱项目总预算估算为XX百万美元，主要分配在研发、市场推广、人员培训和运营等方面。这一充足的预算为卸气柱项目提供了充足的资源，确保卸气柱项目在各个方面都能取得优异的表现。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卸气柱项目风险</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卸气柱项目可能面临的风险包括市场接受度低、技术难题、竞争激烈等。卸气柱项目团队已经制定了相应的风险应对计划，通过前瞻性的风险管理，确保卸气柱项目在面对不确定性时能够迅速做出应对。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卸气柱项目团队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卸气柱项目汇聚了一支经验丰富、多领域专业素养的核心团队，确保卸气柱项目在各个方面都能拥有高水平的执行力。团队的协同作战是卸气柱项目成功的关键因素之一。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卸气柱项目背景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卸气柱项目的背景根植于市场对更高效、创新产品的渴望，同时也受到科技发展对行业格局的深刻改变的影响。这为卸气柱项目提供了广阔的发展空间和市场需求。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卸气柱项目现状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截至目前，卸气柱项目已完成市场调研和技术验证，取得了初步的成功。这为卸气柱项目在未来的发展奠定了坚实的基础，为更远大的目标打下了坚实的基石。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8" w:name="_Toc16845"/>
      <w:r>
        <w:rPr>
          <w:rFonts w:ascii="仿宋" w:eastAsia="仿宋" w:hAnsi="仿宋" w:cs="仿宋" w:hint="eastAsia"/>
          <w:sz w:val="28"/>
          <w:lang w:eastAsia="zh-CN"/>
        </w:rPr>
        <w:t>(二)、卸气柱项目目标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keyword》卸气柱项目首要业务目标是在市场中占据有利地位，实现产品/服务的成功推广和销售。通过不断提升产品质量、创新性，卸气柱项目追求成为行业中的领导者，赢得更多客户的青睐。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在科技迅速发展的时代，卸气柱项目着眼于技术创新。通过持续的研发和技术升级，卸气柱项目旨在推出更具创新性的产品或服务，以满足市场对新鲜、先进解决方案的需求。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为了建立可持续的客户关系，卸气柱项目设定了客户满意度目标。通过提供卓越的产品质量和优质的客户服务，卸气柱项目追求赢得客户的信任和忠诚度，确保他们的满意度达到行业领先水平。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卸气柱项目注重社会责任和可持续发展。通过实施环保、社会责任卸气柱项目，卸气柱项目致力于在经济发展的同时保护环境，促进社会公平，实现可持续经营。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卸气柱项目的团队是实现目标的核心驱动力。因此，卸气柱项目设定了团队发展目标，包括提升团队成员的专业技能、培养领导力，以及搭建协同高效的团队工作氛围。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9" w:name="_Toc25319"/>
      <w:r>
        <w:rPr>
          <w:rFonts w:ascii="仿宋" w:eastAsia="仿宋" w:hAnsi="仿宋" w:cs="仿宋" w:hint="eastAsia"/>
          <w:sz w:val="28"/>
          <w:lang w:eastAsia="zh-CN"/>
        </w:rPr>
        <w:t>(三)、卸气柱项目提出的理由</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2. 卸气柱项目提出的理由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卸气柱项目的提出源于对市场机遇的深刻洞察。当前市场中存在的需求缺口和行业发展趋势表明，有巨大的商业机会等待被开发。通过准确捕捉市场机遇，卸气柱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卸气柱项目的理念基于对技术创新的信仰。通过持续的研发和技术投入，卸气柱项目有望推出更具创新性的产品或服务。在科技飞速发展的当下，卸气柱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https://d.book118.com/948141133055006032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卸气柱项目规划设计蓝图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卸气柱项目规划设计蓝图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卸气柱项目规划设计蓝图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卸气柱项目规划设计蓝图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卸气柱项目规划设计蓝图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卸气柱项目规划设计蓝图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卸气柱项目规划设计蓝图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卸气柱项目规划设计蓝图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卸气柱项目规划设计蓝图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卸气柱项目规划设计蓝图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卸气柱项目规划设计蓝图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卸气柱项目规划设计蓝图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卸气柱项目规划设计蓝图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卸气柱项目规划设计蓝图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卸气柱项目规划设计蓝图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卸气柱项目规划设计蓝图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卸气柱项目规划设计蓝图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4F95114"/>
    <w:rsid w:val="34F9511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4814113305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2024-01-29T01:55:00Z</dcterms:created>
  <dcterms:modified xsi:type="dcterms:W3CDTF">2024-01-29T01:55:23Z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E3FA10AB33284BB4A4D827A3D00E3976_11</vt:lpwstr>
  </property>
  <property fmtid="{D5CDD505-2E9C-101B-9397-08002B2CF9AE}" pid="3" name="KSOProductBuildVer">
    <vt:lpwstr>2052-12.1.0.16250</vt:lpwstr>
  </property>
</Properties>
</file>