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防杀病毒软件资金筹措计划书</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338" w:history="1">
        <w:r>
          <w:rPr>
            <w:rFonts w:ascii="仿宋" w:eastAsia="仿宋" w:hAnsi="仿宋" w:cs="仿宋" w:hint="eastAsia"/>
            <w:lang w:eastAsia="zh-CN"/>
          </w:rPr>
          <w:t>前言</w:t>
        </w:r>
        <w:r>
          <w:tab/>
        </w:r>
        <w:r>
          <w:fldChar w:fldCharType="begin"/>
        </w:r>
        <w:r>
          <w:instrText xml:space="preserve"> PAGEREF _Toc11338 \h </w:instrText>
        </w:r>
        <w:r>
          <w:fldChar w:fldCharType="separate"/>
        </w:r>
        <w:r>
          <w:t>3</w:t>
        </w:r>
        <w:r>
          <w:fldChar w:fldCharType="end"/>
        </w:r>
      </w:hyperlink>
    </w:p>
    <w:p>
      <w:pPr>
        <w:pStyle w:val="TOC1"/>
        <w:tabs>
          <w:tab w:val="right" w:leader="dot" w:pos="8306"/>
        </w:tabs>
      </w:pPr>
      <w:hyperlink w:anchor="_Toc17845" w:history="1">
        <w:r>
          <w:rPr>
            <w:rFonts w:ascii="仿宋" w:eastAsia="仿宋" w:hAnsi="仿宋" w:cs="仿宋" w:hint="eastAsia"/>
            <w:lang w:eastAsia="zh-CN"/>
          </w:rPr>
          <w:t>一、建筑物技术方案</w:t>
        </w:r>
        <w:r>
          <w:tab/>
        </w:r>
        <w:r>
          <w:fldChar w:fldCharType="begin"/>
        </w:r>
        <w:r>
          <w:instrText xml:space="preserve"> PAGEREF _Toc17845 \h </w:instrText>
        </w:r>
        <w:r>
          <w:fldChar w:fldCharType="separate"/>
        </w:r>
        <w:r>
          <w:t>3</w:t>
        </w:r>
        <w:r>
          <w:fldChar w:fldCharType="end"/>
        </w:r>
      </w:hyperlink>
    </w:p>
    <w:p>
      <w:pPr>
        <w:pStyle w:val="TOC2"/>
        <w:tabs>
          <w:tab w:val="right" w:leader="dot" w:pos="8306"/>
        </w:tabs>
      </w:pPr>
      <w:hyperlink w:anchor="_Toc3076" w:history="1">
        <w:r>
          <w:rPr>
            <w:rFonts w:ascii="仿宋" w:eastAsia="仿宋" w:hAnsi="仿宋" w:cs="仿宋" w:hint="eastAsia"/>
            <w:lang w:eastAsia="zh-CN"/>
          </w:rPr>
          <w:t>(一)、项目工程设计总体要求</w:t>
        </w:r>
        <w:r>
          <w:tab/>
        </w:r>
        <w:r>
          <w:fldChar w:fldCharType="begin"/>
        </w:r>
        <w:r>
          <w:instrText xml:space="preserve"> PAGEREF _Toc3076 \h </w:instrText>
        </w:r>
        <w:r>
          <w:fldChar w:fldCharType="separate"/>
        </w:r>
        <w:r>
          <w:t>3</w:t>
        </w:r>
        <w:r>
          <w:fldChar w:fldCharType="end"/>
        </w:r>
      </w:hyperlink>
    </w:p>
    <w:p>
      <w:pPr>
        <w:pStyle w:val="TOC2"/>
        <w:tabs>
          <w:tab w:val="right" w:leader="dot" w:pos="8306"/>
        </w:tabs>
      </w:pPr>
      <w:hyperlink w:anchor="_Toc13399" w:history="1">
        <w:r>
          <w:rPr>
            <w:rFonts w:ascii="仿宋" w:eastAsia="仿宋" w:hAnsi="仿宋" w:cs="仿宋" w:hint="eastAsia"/>
            <w:lang w:eastAsia="zh-CN"/>
          </w:rPr>
          <w:t>(二)、建设方案</w:t>
        </w:r>
        <w:r>
          <w:tab/>
        </w:r>
        <w:r>
          <w:fldChar w:fldCharType="begin"/>
        </w:r>
        <w:r>
          <w:instrText xml:space="preserve"> PAGEREF _Toc13399 \h </w:instrText>
        </w:r>
        <w:r>
          <w:fldChar w:fldCharType="separate"/>
        </w:r>
        <w:r>
          <w:t>4</w:t>
        </w:r>
        <w:r>
          <w:fldChar w:fldCharType="end"/>
        </w:r>
      </w:hyperlink>
    </w:p>
    <w:p>
      <w:pPr>
        <w:pStyle w:val="TOC2"/>
        <w:tabs>
          <w:tab w:val="right" w:leader="dot" w:pos="8306"/>
        </w:tabs>
      </w:pPr>
      <w:hyperlink w:anchor="_Toc28876" w:history="1">
        <w:r>
          <w:rPr>
            <w:rFonts w:ascii="仿宋" w:eastAsia="仿宋" w:hAnsi="仿宋" w:cs="仿宋" w:hint="eastAsia"/>
            <w:lang w:eastAsia="zh-CN"/>
          </w:rPr>
          <w:t>(三)、建筑工程建设指标</w:t>
        </w:r>
        <w:r>
          <w:tab/>
        </w:r>
        <w:r>
          <w:fldChar w:fldCharType="begin"/>
        </w:r>
        <w:r>
          <w:instrText xml:space="preserve"> PAGEREF _Toc28876 \h </w:instrText>
        </w:r>
        <w:r>
          <w:fldChar w:fldCharType="separate"/>
        </w:r>
        <w:r>
          <w:t>5</w:t>
        </w:r>
        <w:r>
          <w:fldChar w:fldCharType="end"/>
        </w:r>
      </w:hyperlink>
    </w:p>
    <w:p>
      <w:pPr>
        <w:pStyle w:val="TOC1"/>
        <w:tabs>
          <w:tab w:val="right" w:leader="dot" w:pos="8306"/>
        </w:tabs>
      </w:pPr>
      <w:hyperlink w:anchor="_Toc25997" w:history="1">
        <w:r>
          <w:rPr>
            <w:rFonts w:ascii="仿宋" w:eastAsia="仿宋" w:hAnsi="仿宋" w:cs="仿宋" w:hint="eastAsia"/>
            <w:lang w:eastAsia="zh-CN"/>
          </w:rPr>
          <w:t>二、防杀病毒软件企业概貌</w:t>
        </w:r>
        <w:r>
          <w:tab/>
        </w:r>
        <w:r>
          <w:fldChar w:fldCharType="begin"/>
        </w:r>
        <w:r>
          <w:instrText xml:space="preserve"> PAGEREF _Toc25997 \h </w:instrText>
        </w:r>
        <w:r>
          <w:fldChar w:fldCharType="separate"/>
        </w:r>
        <w:r>
          <w:t>5</w:t>
        </w:r>
        <w:r>
          <w:fldChar w:fldCharType="end"/>
        </w:r>
      </w:hyperlink>
    </w:p>
    <w:p>
      <w:pPr>
        <w:pStyle w:val="TOC2"/>
        <w:tabs>
          <w:tab w:val="right" w:leader="dot" w:pos="8306"/>
        </w:tabs>
      </w:pPr>
      <w:hyperlink w:anchor="_Toc27034" w:history="1">
        <w:r>
          <w:rPr>
            <w:rFonts w:ascii="仿宋" w:eastAsia="仿宋" w:hAnsi="仿宋" w:cs="仿宋" w:hint="eastAsia"/>
            <w:lang w:eastAsia="zh-CN"/>
          </w:rPr>
          <w:t>(一)、防杀病毒软件企业基础信息</w:t>
        </w:r>
        <w:r>
          <w:tab/>
        </w:r>
        <w:r>
          <w:fldChar w:fldCharType="begin"/>
        </w:r>
        <w:r>
          <w:instrText xml:space="preserve"> PAGEREF _Toc27034 \h </w:instrText>
        </w:r>
        <w:r>
          <w:fldChar w:fldCharType="separate"/>
        </w:r>
        <w:r>
          <w:t>5</w:t>
        </w:r>
        <w:r>
          <w:fldChar w:fldCharType="end"/>
        </w:r>
      </w:hyperlink>
    </w:p>
    <w:p>
      <w:pPr>
        <w:pStyle w:val="TOC2"/>
        <w:tabs>
          <w:tab w:val="right" w:leader="dot" w:pos="8306"/>
        </w:tabs>
      </w:pPr>
      <w:hyperlink w:anchor="_Toc21622" w:history="1">
        <w:r>
          <w:rPr>
            <w:rFonts w:ascii="仿宋" w:eastAsia="仿宋" w:hAnsi="仿宋" w:cs="仿宋" w:hint="eastAsia"/>
            <w:lang w:eastAsia="zh-CN"/>
          </w:rPr>
          <w:t>(二)、防杀病毒软件企业简要介绍</w:t>
        </w:r>
        <w:r>
          <w:tab/>
        </w:r>
        <w:r>
          <w:fldChar w:fldCharType="begin"/>
        </w:r>
        <w:r>
          <w:instrText xml:space="preserve"> PAGEREF _Toc21622 \h </w:instrText>
        </w:r>
        <w:r>
          <w:fldChar w:fldCharType="separate"/>
        </w:r>
        <w:r>
          <w:t>6</w:t>
        </w:r>
        <w:r>
          <w:fldChar w:fldCharType="end"/>
        </w:r>
      </w:hyperlink>
    </w:p>
    <w:p>
      <w:pPr>
        <w:pStyle w:val="TOC2"/>
        <w:tabs>
          <w:tab w:val="right" w:leader="dot" w:pos="8306"/>
        </w:tabs>
      </w:pPr>
      <w:hyperlink w:anchor="_Toc5384" w:history="1">
        <w:r>
          <w:rPr>
            <w:rFonts w:ascii="仿宋" w:eastAsia="仿宋" w:hAnsi="仿宋" w:cs="仿宋" w:hint="eastAsia"/>
            <w:lang w:eastAsia="zh-CN"/>
          </w:rPr>
          <w:t>(三)、企业竞争优势概览</w:t>
        </w:r>
        <w:r>
          <w:tab/>
        </w:r>
        <w:r>
          <w:fldChar w:fldCharType="begin"/>
        </w:r>
        <w:r>
          <w:instrText xml:space="preserve"> PAGEREF _Toc5384 \h </w:instrText>
        </w:r>
        <w:r>
          <w:fldChar w:fldCharType="separate"/>
        </w:r>
        <w:r>
          <w:t>6</w:t>
        </w:r>
        <w:r>
          <w:fldChar w:fldCharType="end"/>
        </w:r>
      </w:hyperlink>
    </w:p>
    <w:p>
      <w:pPr>
        <w:pStyle w:val="TOC2"/>
        <w:tabs>
          <w:tab w:val="right" w:leader="dot" w:pos="8306"/>
        </w:tabs>
      </w:pPr>
      <w:hyperlink w:anchor="_Toc23891" w:history="1">
        <w:r>
          <w:rPr>
            <w:rFonts w:ascii="仿宋" w:eastAsia="仿宋" w:hAnsi="仿宋" w:cs="仿宋" w:hint="eastAsia"/>
            <w:lang w:eastAsia="zh-CN"/>
          </w:rPr>
          <w:t>(四)、防杀病毒软件企业财务数据要略</w:t>
        </w:r>
        <w:r>
          <w:tab/>
        </w:r>
        <w:r>
          <w:fldChar w:fldCharType="begin"/>
        </w:r>
        <w:r>
          <w:instrText xml:space="preserve"> PAGEREF _Toc23891 \h </w:instrText>
        </w:r>
        <w:r>
          <w:fldChar w:fldCharType="separate"/>
        </w:r>
        <w:r>
          <w:t>8</w:t>
        </w:r>
        <w:r>
          <w:fldChar w:fldCharType="end"/>
        </w:r>
      </w:hyperlink>
    </w:p>
    <w:p>
      <w:pPr>
        <w:pStyle w:val="TOC2"/>
        <w:tabs>
          <w:tab w:val="right" w:leader="dot" w:pos="8306"/>
        </w:tabs>
      </w:pPr>
      <w:hyperlink w:anchor="_Toc32284" w:history="1">
        <w:r>
          <w:rPr>
            <w:rFonts w:ascii="仿宋" w:eastAsia="仿宋" w:hAnsi="仿宋" w:cs="仿宋" w:hint="eastAsia"/>
            <w:lang w:eastAsia="zh-CN"/>
          </w:rPr>
          <w:t>(五)、核心团队成员简述</w:t>
        </w:r>
        <w:r>
          <w:tab/>
        </w:r>
        <w:r>
          <w:fldChar w:fldCharType="begin"/>
        </w:r>
        <w:r>
          <w:instrText xml:space="preserve"> PAGEREF _Toc32284 \h </w:instrText>
        </w:r>
        <w:r>
          <w:fldChar w:fldCharType="separate"/>
        </w:r>
        <w:r>
          <w:t>8</w:t>
        </w:r>
        <w:r>
          <w:fldChar w:fldCharType="end"/>
        </w:r>
      </w:hyperlink>
    </w:p>
    <w:p>
      <w:pPr>
        <w:pStyle w:val="TOC2"/>
        <w:tabs>
          <w:tab w:val="right" w:leader="dot" w:pos="8306"/>
        </w:tabs>
      </w:pPr>
      <w:hyperlink w:anchor="_Toc10166" w:history="1">
        <w:r>
          <w:rPr>
            <w:rFonts w:ascii="仿宋" w:eastAsia="仿宋" w:hAnsi="仿宋" w:cs="仿宋" w:hint="eastAsia"/>
            <w:lang w:eastAsia="zh-CN"/>
          </w:rPr>
          <w:t>(六)、防杀病毒软件企业经营宗旨阐述</w:t>
        </w:r>
        <w:r>
          <w:tab/>
        </w:r>
        <w:r>
          <w:fldChar w:fldCharType="begin"/>
        </w:r>
        <w:r>
          <w:instrText xml:space="preserve"> PAGEREF _Toc10166 \h </w:instrText>
        </w:r>
        <w:r>
          <w:fldChar w:fldCharType="separate"/>
        </w:r>
        <w:r>
          <w:t>9</w:t>
        </w:r>
        <w:r>
          <w:fldChar w:fldCharType="end"/>
        </w:r>
      </w:hyperlink>
    </w:p>
    <w:p>
      <w:pPr>
        <w:pStyle w:val="TOC2"/>
        <w:tabs>
          <w:tab w:val="right" w:leader="dot" w:pos="8306"/>
        </w:tabs>
      </w:pPr>
      <w:hyperlink w:anchor="_Toc23612" w:history="1">
        <w:r>
          <w:rPr>
            <w:rFonts w:ascii="仿宋" w:eastAsia="仿宋" w:hAnsi="仿宋" w:cs="仿宋" w:hint="eastAsia"/>
            <w:lang w:eastAsia="zh-CN"/>
          </w:rPr>
          <w:t>(七)、防杀病毒软件企业未来发展规划</w:t>
        </w:r>
        <w:r>
          <w:tab/>
        </w:r>
        <w:r>
          <w:fldChar w:fldCharType="begin"/>
        </w:r>
        <w:r>
          <w:instrText xml:space="preserve"> PAGEREF _Toc23612 \h </w:instrText>
        </w:r>
        <w:r>
          <w:fldChar w:fldCharType="separate"/>
        </w:r>
        <w:r>
          <w:t>10</w:t>
        </w:r>
        <w:r>
          <w:fldChar w:fldCharType="end"/>
        </w:r>
      </w:hyperlink>
    </w:p>
    <w:p>
      <w:pPr>
        <w:pStyle w:val="TOC1"/>
        <w:tabs>
          <w:tab w:val="right" w:leader="dot" w:pos="8306"/>
        </w:tabs>
      </w:pPr>
      <w:hyperlink w:anchor="_Toc27416" w:history="1">
        <w:r>
          <w:rPr>
            <w:rFonts w:ascii="仿宋" w:eastAsia="仿宋" w:hAnsi="仿宋" w:cs="仿宋" w:hint="eastAsia"/>
            <w:lang w:eastAsia="zh-CN"/>
          </w:rPr>
          <w:t>三、法人治理</w:t>
        </w:r>
        <w:r>
          <w:tab/>
        </w:r>
        <w:r>
          <w:fldChar w:fldCharType="begin"/>
        </w:r>
        <w:r>
          <w:instrText xml:space="preserve"> PAGEREF _Toc27416 \h </w:instrText>
        </w:r>
        <w:r>
          <w:fldChar w:fldCharType="separate"/>
        </w:r>
        <w:r>
          <w:t>11</w:t>
        </w:r>
        <w:r>
          <w:fldChar w:fldCharType="end"/>
        </w:r>
      </w:hyperlink>
    </w:p>
    <w:p>
      <w:pPr>
        <w:pStyle w:val="TOC2"/>
        <w:tabs>
          <w:tab w:val="right" w:leader="dot" w:pos="8306"/>
        </w:tabs>
      </w:pPr>
      <w:hyperlink w:anchor="_Toc14309" w:history="1">
        <w:r>
          <w:rPr>
            <w:rFonts w:ascii="仿宋" w:eastAsia="仿宋" w:hAnsi="仿宋" w:cs="仿宋" w:hint="eastAsia"/>
            <w:lang w:eastAsia="zh-CN"/>
          </w:rPr>
          <w:t>(一)、股东权利及义务</w:t>
        </w:r>
        <w:r>
          <w:tab/>
        </w:r>
        <w:r>
          <w:fldChar w:fldCharType="begin"/>
        </w:r>
        <w:r>
          <w:instrText xml:space="preserve"> PAGEREF _Toc14309 \h </w:instrText>
        </w:r>
        <w:r>
          <w:fldChar w:fldCharType="separate"/>
        </w:r>
        <w:r>
          <w:t>11</w:t>
        </w:r>
        <w:r>
          <w:fldChar w:fldCharType="end"/>
        </w:r>
      </w:hyperlink>
    </w:p>
    <w:p>
      <w:pPr>
        <w:pStyle w:val="TOC2"/>
        <w:tabs>
          <w:tab w:val="right" w:leader="dot" w:pos="8306"/>
        </w:tabs>
      </w:pPr>
      <w:hyperlink w:anchor="_Toc10575" w:history="1">
        <w:r>
          <w:rPr>
            <w:rFonts w:ascii="仿宋" w:eastAsia="仿宋" w:hAnsi="仿宋" w:cs="仿宋" w:hint="eastAsia"/>
            <w:lang w:eastAsia="zh-CN"/>
          </w:rPr>
          <w:t>(二)、董事</w:t>
        </w:r>
        <w:r>
          <w:tab/>
        </w:r>
        <w:r>
          <w:fldChar w:fldCharType="begin"/>
        </w:r>
        <w:r>
          <w:instrText xml:space="preserve"> PAGEREF _Toc10575 \h </w:instrText>
        </w:r>
        <w:r>
          <w:fldChar w:fldCharType="separate"/>
        </w:r>
        <w:r>
          <w:t>14</w:t>
        </w:r>
        <w:r>
          <w:fldChar w:fldCharType="end"/>
        </w:r>
      </w:hyperlink>
    </w:p>
    <w:p>
      <w:pPr>
        <w:pStyle w:val="TOC2"/>
        <w:tabs>
          <w:tab w:val="right" w:leader="dot" w:pos="8306"/>
        </w:tabs>
      </w:pPr>
      <w:hyperlink w:anchor="_Toc16849" w:history="1">
        <w:r>
          <w:rPr>
            <w:rFonts w:ascii="仿宋" w:eastAsia="仿宋" w:hAnsi="仿宋" w:cs="仿宋" w:hint="eastAsia"/>
            <w:lang w:eastAsia="zh-CN"/>
          </w:rPr>
          <w:t>(三)、高级管理人员</w:t>
        </w:r>
        <w:r>
          <w:tab/>
        </w:r>
        <w:r>
          <w:fldChar w:fldCharType="begin"/>
        </w:r>
        <w:r>
          <w:instrText xml:space="preserve"> PAGEREF _Toc16849 \h </w:instrText>
        </w:r>
        <w:r>
          <w:fldChar w:fldCharType="separate"/>
        </w:r>
        <w:r>
          <w:t>17</w:t>
        </w:r>
        <w:r>
          <w:fldChar w:fldCharType="end"/>
        </w:r>
      </w:hyperlink>
    </w:p>
    <w:p>
      <w:pPr>
        <w:pStyle w:val="TOC2"/>
        <w:tabs>
          <w:tab w:val="right" w:leader="dot" w:pos="8306"/>
        </w:tabs>
      </w:pPr>
      <w:hyperlink w:anchor="_Toc5493" w:history="1">
        <w:r>
          <w:rPr>
            <w:rFonts w:ascii="仿宋" w:eastAsia="仿宋" w:hAnsi="仿宋" w:cs="仿宋" w:hint="eastAsia"/>
            <w:lang w:eastAsia="zh-CN"/>
          </w:rPr>
          <w:t>(四)、监事</w:t>
        </w:r>
        <w:r>
          <w:tab/>
        </w:r>
        <w:r>
          <w:fldChar w:fldCharType="begin"/>
        </w:r>
        <w:r>
          <w:instrText xml:space="preserve"> PAGEREF _Toc5493 \h </w:instrText>
        </w:r>
        <w:r>
          <w:fldChar w:fldCharType="separate"/>
        </w:r>
        <w:r>
          <w:t>19</w:t>
        </w:r>
        <w:r>
          <w:fldChar w:fldCharType="end"/>
        </w:r>
      </w:hyperlink>
    </w:p>
    <w:p>
      <w:pPr>
        <w:pStyle w:val="TOC1"/>
        <w:tabs>
          <w:tab w:val="right" w:leader="dot" w:pos="8306"/>
        </w:tabs>
      </w:pPr>
      <w:hyperlink w:anchor="_Toc22717" w:history="1">
        <w:r>
          <w:rPr>
            <w:rFonts w:ascii="仿宋" w:eastAsia="仿宋" w:hAnsi="仿宋" w:cs="仿宋" w:hint="eastAsia"/>
            <w:lang w:eastAsia="zh-CN"/>
          </w:rPr>
          <w:t>四、运营管理</w:t>
        </w:r>
        <w:r>
          <w:tab/>
        </w:r>
        <w:r>
          <w:fldChar w:fldCharType="begin"/>
        </w:r>
        <w:r>
          <w:instrText xml:space="preserve"> PAGEREF _Toc22717 \h </w:instrText>
        </w:r>
        <w:r>
          <w:fldChar w:fldCharType="separate"/>
        </w:r>
        <w:r>
          <w:t>20</w:t>
        </w:r>
        <w:r>
          <w:fldChar w:fldCharType="end"/>
        </w:r>
      </w:hyperlink>
    </w:p>
    <w:p>
      <w:pPr>
        <w:pStyle w:val="TOC2"/>
        <w:tabs>
          <w:tab w:val="right" w:leader="dot" w:pos="8306"/>
        </w:tabs>
      </w:pPr>
      <w:hyperlink w:anchor="_Toc21308" w:history="1">
        <w:r>
          <w:rPr>
            <w:rFonts w:ascii="仿宋" w:eastAsia="仿宋" w:hAnsi="仿宋" w:cs="仿宋" w:hint="eastAsia"/>
            <w:lang w:eastAsia="zh-CN"/>
          </w:rPr>
          <w:t>(一)、公司经营宗旨</w:t>
        </w:r>
        <w:r>
          <w:tab/>
        </w:r>
        <w:r>
          <w:fldChar w:fldCharType="begin"/>
        </w:r>
        <w:r>
          <w:instrText xml:space="preserve"> PAGEREF _Toc21308 \h </w:instrText>
        </w:r>
        <w:r>
          <w:fldChar w:fldCharType="separate"/>
        </w:r>
        <w:r>
          <w:t>20</w:t>
        </w:r>
        <w:r>
          <w:fldChar w:fldCharType="end"/>
        </w:r>
      </w:hyperlink>
    </w:p>
    <w:p>
      <w:pPr>
        <w:pStyle w:val="TOC2"/>
        <w:tabs>
          <w:tab w:val="right" w:leader="dot" w:pos="8306"/>
        </w:tabs>
      </w:pPr>
      <w:hyperlink w:anchor="_Toc23019" w:history="1">
        <w:r>
          <w:rPr>
            <w:rFonts w:ascii="仿宋" w:eastAsia="仿宋" w:hAnsi="仿宋" w:cs="仿宋" w:hint="eastAsia"/>
            <w:lang w:eastAsia="zh-CN"/>
          </w:rPr>
          <w:t>(二)、公司目标与主职责</w:t>
        </w:r>
        <w:r>
          <w:tab/>
        </w:r>
        <w:r>
          <w:fldChar w:fldCharType="begin"/>
        </w:r>
        <w:r>
          <w:instrText xml:space="preserve"> PAGEREF _Toc23019 \h </w:instrText>
        </w:r>
        <w:r>
          <w:fldChar w:fldCharType="separate"/>
        </w:r>
        <w:r>
          <w:t>20</w:t>
        </w:r>
        <w:r>
          <w:fldChar w:fldCharType="end"/>
        </w:r>
      </w:hyperlink>
    </w:p>
    <w:p>
      <w:pPr>
        <w:pStyle w:val="TOC2"/>
        <w:tabs>
          <w:tab w:val="right" w:leader="dot" w:pos="8306"/>
        </w:tabs>
      </w:pPr>
      <w:hyperlink w:anchor="_Toc22988" w:history="1">
        <w:r>
          <w:rPr>
            <w:rFonts w:ascii="仿宋" w:eastAsia="仿宋" w:hAnsi="仿宋" w:cs="仿宋" w:hint="eastAsia"/>
            <w:lang w:eastAsia="zh-CN"/>
          </w:rPr>
          <w:t>(三)、各部门职责及权限</w:t>
        </w:r>
        <w:r>
          <w:tab/>
        </w:r>
        <w:r>
          <w:fldChar w:fldCharType="begin"/>
        </w:r>
        <w:r>
          <w:instrText xml:space="preserve"> PAGEREF _Toc22988 \h </w:instrText>
        </w:r>
        <w:r>
          <w:fldChar w:fldCharType="separate"/>
        </w:r>
        <w:r>
          <w:t>21</w:t>
        </w:r>
        <w:r>
          <w:fldChar w:fldCharType="end"/>
        </w:r>
      </w:hyperlink>
    </w:p>
    <w:p>
      <w:pPr>
        <w:pStyle w:val="TOC2"/>
        <w:tabs>
          <w:tab w:val="right" w:leader="dot" w:pos="8306"/>
        </w:tabs>
      </w:pPr>
      <w:hyperlink w:anchor="_Toc31499" w:history="1">
        <w:r>
          <w:rPr>
            <w:rFonts w:ascii="仿宋" w:eastAsia="仿宋" w:hAnsi="仿宋" w:cs="仿宋" w:hint="eastAsia"/>
            <w:lang w:eastAsia="zh-CN"/>
          </w:rPr>
          <w:t>(四)、财务会计制度</w:t>
        </w:r>
        <w:r>
          <w:tab/>
        </w:r>
        <w:r>
          <w:fldChar w:fldCharType="begin"/>
        </w:r>
        <w:r>
          <w:instrText xml:space="preserve"> PAGEREF _Toc31499 \h </w:instrText>
        </w:r>
        <w:r>
          <w:fldChar w:fldCharType="separate"/>
        </w:r>
        <w:r>
          <w:t>25</w:t>
        </w:r>
        <w:r>
          <w:fldChar w:fldCharType="end"/>
        </w:r>
      </w:hyperlink>
    </w:p>
    <w:p>
      <w:pPr>
        <w:pStyle w:val="TOC1"/>
        <w:tabs>
          <w:tab w:val="right" w:leader="dot" w:pos="8306"/>
        </w:tabs>
      </w:pPr>
      <w:hyperlink w:anchor="_Toc24217" w:history="1">
        <w:r>
          <w:rPr>
            <w:rFonts w:ascii="仿宋" w:eastAsia="仿宋" w:hAnsi="仿宋" w:cs="仿宋" w:hint="eastAsia"/>
            <w:lang w:eastAsia="zh-CN"/>
          </w:rPr>
          <w:t>五、人才队伍建设</w:t>
        </w:r>
        <w:r>
          <w:tab/>
        </w:r>
        <w:r>
          <w:fldChar w:fldCharType="begin"/>
        </w:r>
        <w:r>
          <w:instrText xml:space="preserve"> PAGEREF _Toc24217 \h </w:instrText>
        </w:r>
        <w:r>
          <w:fldChar w:fldCharType="separate"/>
        </w:r>
        <w:r>
          <w:t>27</w:t>
        </w:r>
        <w:r>
          <w:fldChar w:fldCharType="end"/>
        </w:r>
      </w:hyperlink>
    </w:p>
    <w:p>
      <w:pPr>
        <w:pStyle w:val="TOC2"/>
        <w:tabs>
          <w:tab w:val="right" w:leader="dot" w:pos="8306"/>
        </w:tabs>
      </w:pPr>
      <w:hyperlink w:anchor="_Toc8254" w:history="1">
        <w:r>
          <w:rPr>
            <w:rFonts w:ascii="仿宋" w:eastAsia="仿宋" w:hAnsi="仿宋" w:cs="仿宋" w:hint="eastAsia"/>
            <w:lang w:eastAsia="zh-CN"/>
          </w:rPr>
          <w:t>(一)、人才引进与培养计划</w:t>
        </w:r>
        <w:r>
          <w:tab/>
        </w:r>
        <w:r>
          <w:fldChar w:fldCharType="begin"/>
        </w:r>
        <w:r>
          <w:instrText xml:space="preserve"> PAGEREF _Toc8254 \h </w:instrText>
        </w:r>
        <w:r>
          <w:fldChar w:fldCharType="separate"/>
        </w:r>
        <w:r>
          <w:t>27</w:t>
        </w:r>
        <w:r>
          <w:fldChar w:fldCharType="end"/>
        </w:r>
      </w:hyperlink>
    </w:p>
    <w:p>
      <w:pPr>
        <w:pStyle w:val="TOC2"/>
        <w:tabs>
          <w:tab w:val="right" w:leader="dot" w:pos="8306"/>
        </w:tabs>
      </w:pPr>
      <w:hyperlink w:anchor="_Toc4048" w:history="1">
        <w:r>
          <w:rPr>
            <w:rFonts w:ascii="仿宋" w:eastAsia="仿宋" w:hAnsi="仿宋" w:cs="仿宋" w:hint="eastAsia"/>
            <w:lang w:eastAsia="zh-CN"/>
          </w:rPr>
          <w:t>(二)、员工激励与福利政策</w:t>
        </w:r>
        <w:r>
          <w:tab/>
        </w:r>
        <w:r>
          <w:fldChar w:fldCharType="begin"/>
        </w:r>
        <w:r>
          <w:instrText xml:space="preserve"> PAGEREF _Toc4048 \h </w:instrText>
        </w:r>
        <w:r>
          <w:fldChar w:fldCharType="separate"/>
        </w:r>
        <w:r>
          <w:t>28</w:t>
        </w:r>
        <w:r>
          <w:fldChar w:fldCharType="end"/>
        </w:r>
      </w:hyperlink>
    </w:p>
    <w:p>
      <w:pPr>
        <w:pStyle w:val="TOC2"/>
        <w:tabs>
          <w:tab w:val="right" w:leader="dot" w:pos="8306"/>
        </w:tabs>
      </w:pPr>
      <w:hyperlink w:anchor="_Toc30534" w:history="1">
        <w:r>
          <w:rPr>
            <w:rFonts w:ascii="仿宋" w:eastAsia="仿宋" w:hAnsi="仿宋" w:cs="仿宋" w:hint="eastAsia"/>
            <w:lang w:eastAsia="zh-CN"/>
          </w:rPr>
          <w:t>(三)、团队建设与管理</w:t>
        </w:r>
        <w:r>
          <w:tab/>
        </w:r>
        <w:r>
          <w:fldChar w:fldCharType="begin"/>
        </w:r>
        <w:r>
          <w:instrText xml:space="preserve"> PAGEREF _Toc30534 \h </w:instrText>
        </w:r>
        <w:r>
          <w:fldChar w:fldCharType="separate"/>
        </w:r>
        <w:r>
          <w:t>29</w:t>
        </w:r>
        <w:r>
          <w:fldChar w:fldCharType="end"/>
        </w:r>
      </w:hyperlink>
    </w:p>
    <w:p>
      <w:pPr>
        <w:pStyle w:val="TOC1"/>
        <w:tabs>
          <w:tab w:val="right" w:leader="dot" w:pos="8306"/>
        </w:tabs>
      </w:pPr>
      <w:hyperlink w:anchor="_Toc25424" w:history="1">
        <w:r>
          <w:rPr>
            <w:rFonts w:ascii="仿宋" w:eastAsia="仿宋" w:hAnsi="仿宋" w:cs="仿宋" w:hint="eastAsia"/>
            <w:lang w:eastAsia="zh-CN"/>
          </w:rPr>
          <w:t>六、投资估算</w:t>
        </w:r>
        <w:r>
          <w:tab/>
        </w:r>
        <w:r>
          <w:fldChar w:fldCharType="begin"/>
        </w:r>
        <w:r>
          <w:instrText xml:space="preserve"> PAGEREF _Toc25424 \h </w:instrText>
        </w:r>
        <w:r>
          <w:fldChar w:fldCharType="separate"/>
        </w:r>
        <w:r>
          <w:t>29</w:t>
        </w:r>
        <w:r>
          <w:fldChar w:fldCharType="end"/>
        </w:r>
      </w:hyperlink>
    </w:p>
    <w:p>
      <w:pPr>
        <w:pStyle w:val="TOC2"/>
        <w:tabs>
          <w:tab w:val="right" w:leader="dot" w:pos="8306"/>
        </w:tabs>
      </w:pPr>
      <w:hyperlink w:anchor="_Toc10531" w:history="1">
        <w:r>
          <w:rPr>
            <w:rFonts w:ascii="仿宋" w:eastAsia="仿宋" w:hAnsi="仿宋" w:cs="仿宋" w:hint="eastAsia"/>
            <w:lang w:eastAsia="zh-CN"/>
          </w:rPr>
          <w:t>(一)、投资估算的依据和说明</w:t>
        </w:r>
        <w:r>
          <w:tab/>
        </w:r>
        <w:r>
          <w:fldChar w:fldCharType="begin"/>
        </w:r>
        <w:r>
          <w:instrText xml:space="preserve"> PAGEREF _Toc10531 \h </w:instrText>
        </w:r>
        <w:r>
          <w:fldChar w:fldCharType="separate"/>
        </w:r>
        <w:r>
          <w:t>29</w:t>
        </w:r>
        <w:r>
          <w:fldChar w:fldCharType="end"/>
        </w:r>
      </w:hyperlink>
    </w:p>
    <w:p>
      <w:pPr>
        <w:pStyle w:val="TOC2"/>
        <w:tabs>
          <w:tab w:val="right" w:leader="dot" w:pos="8306"/>
        </w:tabs>
      </w:pPr>
      <w:hyperlink w:anchor="_Toc9800" w:history="1">
        <w:r>
          <w:rPr>
            <w:rFonts w:ascii="仿宋" w:eastAsia="仿宋" w:hAnsi="仿宋" w:cs="仿宋" w:hint="eastAsia"/>
            <w:lang w:eastAsia="zh-CN"/>
          </w:rPr>
          <w:t>(二)、建设投资估算</w:t>
        </w:r>
        <w:r>
          <w:tab/>
        </w:r>
        <w:r>
          <w:fldChar w:fldCharType="begin"/>
        </w:r>
        <w:r>
          <w:instrText xml:space="preserve"> PAGEREF _Toc9800 \h </w:instrText>
        </w:r>
        <w:r>
          <w:fldChar w:fldCharType="separate"/>
        </w:r>
        <w:r>
          <w:t>31</w:t>
        </w:r>
        <w:r>
          <w:fldChar w:fldCharType="end"/>
        </w:r>
      </w:hyperlink>
    </w:p>
    <w:p>
      <w:pPr>
        <w:pStyle w:val="TOC2"/>
        <w:tabs>
          <w:tab w:val="right" w:leader="dot" w:pos="8306"/>
        </w:tabs>
      </w:pPr>
      <w:hyperlink w:anchor="_Toc15789" w:history="1">
        <w:r>
          <w:rPr>
            <w:rFonts w:ascii="仿宋" w:eastAsia="仿宋" w:hAnsi="仿宋" w:cs="仿宋" w:hint="eastAsia"/>
            <w:lang w:eastAsia="zh-CN"/>
          </w:rPr>
          <w:t>(三)、建设期利息</w:t>
        </w:r>
        <w:r>
          <w:tab/>
        </w:r>
        <w:r>
          <w:fldChar w:fldCharType="begin"/>
        </w:r>
        <w:r>
          <w:instrText xml:space="preserve"> PAGEREF _Toc15789 \h </w:instrText>
        </w:r>
        <w:r>
          <w:fldChar w:fldCharType="separate"/>
        </w:r>
        <w:r>
          <w:t>33</w:t>
        </w:r>
        <w:r>
          <w:fldChar w:fldCharType="end"/>
        </w:r>
      </w:hyperlink>
    </w:p>
    <w:p>
      <w:pPr>
        <w:pStyle w:val="TOC2"/>
        <w:tabs>
          <w:tab w:val="right" w:leader="dot" w:pos="8306"/>
        </w:tabs>
      </w:pPr>
      <w:hyperlink w:anchor="_Toc6900" w:history="1">
        <w:r>
          <w:rPr>
            <w:rFonts w:ascii="仿宋" w:eastAsia="仿宋" w:hAnsi="仿宋" w:cs="仿宋" w:hint="eastAsia"/>
            <w:lang w:eastAsia="zh-CN"/>
          </w:rPr>
          <w:t>(四)、流动资金</w:t>
        </w:r>
        <w:r>
          <w:tab/>
        </w:r>
        <w:r>
          <w:fldChar w:fldCharType="begin"/>
        </w:r>
        <w:r>
          <w:instrText xml:space="preserve"> PAGEREF _Toc6900 \h </w:instrText>
        </w:r>
        <w:r>
          <w:fldChar w:fldCharType="separate"/>
        </w:r>
        <w:r>
          <w:t>34</w:t>
        </w:r>
        <w:r>
          <w:fldChar w:fldCharType="end"/>
        </w:r>
      </w:hyperlink>
    </w:p>
    <w:p>
      <w:pPr>
        <w:pStyle w:val="TOC2"/>
        <w:tabs>
          <w:tab w:val="right" w:leader="dot" w:pos="8306"/>
        </w:tabs>
      </w:pPr>
      <w:hyperlink w:anchor="_Toc26859" w:history="1">
        <w:r>
          <w:rPr>
            <w:rFonts w:ascii="仿宋" w:eastAsia="仿宋" w:hAnsi="仿宋" w:cs="仿宋" w:hint="eastAsia"/>
            <w:lang w:eastAsia="zh-CN"/>
          </w:rPr>
          <w:t>(五)、总投资</w:t>
        </w:r>
        <w:r>
          <w:tab/>
        </w:r>
        <w:r>
          <w:fldChar w:fldCharType="begin"/>
        </w:r>
        <w:r>
          <w:instrText xml:space="preserve"> PAGEREF _Toc26859 \h </w:instrText>
        </w:r>
        <w:r>
          <w:fldChar w:fldCharType="separate"/>
        </w:r>
        <w:r>
          <w:t>34</w:t>
        </w:r>
        <w:r>
          <w:fldChar w:fldCharType="end"/>
        </w:r>
      </w:hyperlink>
    </w:p>
    <w:p>
      <w:pPr>
        <w:pStyle w:val="TOC2"/>
        <w:tabs>
          <w:tab w:val="right" w:leader="dot" w:pos="8306"/>
        </w:tabs>
      </w:pPr>
      <w:hyperlink w:anchor="_Toc7440" w:history="1">
        <w:r>
          <w:rPr>
            <w:rFonts w:ascii="仿宋" w:eastAsia="仿宋" w:hAnsi="仿宋" w:cs="仿宋" w:hint="eastAsia"/>
            <w:lang w:eastAsia="zh-CN"/>
          </w:rPr>
          <w:t>(六)、资金筹措与投资计划</w:t>
        </w:r>
        <w:r>
          <w:tab/>
        </w:r>
        <w:r>
          <w:fldChar w:fldCharType="begin"/>
        </w:r>
        <w:r>
          <w:instrText xml:space="preserve"> PAGEREF _Toc7440 \h </w:instrText>
        </w:r>
        <w:r>
          <w:fldChar w:fldCharType="separate"/>
        </w:r>
        <w:r>
          <w:t>35</w:t>
        </w:r>
        <w:r>
          <w:fldChar w:fldCharType="end"/>
        </w:r>
      </w:hyperlink>
    </w:p>
    <w:p>
      <w:pPr>
        <w:pStyle w:val="TOC1"/>
        <w:tabs>
          <w:tab w:val="right" w:leader="dot" w:pos="8306"/>
        </w:tabs>
      </w:pPr>
      <w:hyperlink w:anchor="_Toc30776" w:history="1">
        <w:r>
          <w:rPr>
            <w:rFonts w:ascii="仿宋" w:eastAsia="仿宋" w:hAnsi="仿宋" w:cs="仿宋" w:hint="eastAsia"/>
            <w:lang w:eastAsia="zh-CN"/>
          </w:rPr>
          <w:t>七、项目风险分析及防范措施</w:t>
        </w:r>
        <w:r>
          <w:tab/>
        </w:r>
        <w:r>
          <w:fldChar w:fldCharType="begin"/>
        </w:r>
        <w:r>
          <w:instrText xml:space="preserve"> PAGEREF _Toc30776 \h </w:instrText>
        </w:r>
        <w:r>
          <w:fldChar w:fldCharType="separate"/>
        </w:r>
        <w:r>
          <w:t>35</w:t>
        </w:r>
        <w:r>
          <w:fldChar w:fldCharType="end"/>
        </w:r>
      </w:hyperlink>
    </w:p>
    <w:p>
      <w:pPr>
        <w:pStyle w:val="TOC2"/>
        <w:tabs>
          <w:tab w:val="right" w:leader="dot" w:pos="8306"/>
        </w:tabs>
      </w:pPr>
      <w:hyperlink w:anchor="_Toc19181" w:history="1">
        <w:r>
          <w:rPr>
            <w:rFonts w:ascii="仿宋" w:eastAsia="仿宋" w:hAnsi="仿宋" w:cs="仿宋" w:hint="eastAsia"/>
            <w:lang w:eastAsia="zh-CN"/>
          </w:rPr>
          <w:t>(一)、项目的要紧风险因素识别</w:t>
        </w:r>
        <w:r>
          <w:tab/>
        </w:r>
        <w:r>
          <w:fldChar w:fldCharType="begin"/>
        </w:r>
        <w:r>
          <w:instrText xml:space="preserve"> PAGEREF _Toc19181 \h </w:instrText>
        </w:r>
        <w:r>
          <w:fldChar w:fldCharType="separate"/>
        </w:r>
        <w:r>
          <w:t>35</w:t>
        </w:r>
        <w:r>
          <w:fldChar w:fldCharType="end"/>
        </w:r>
      </w:hyperlink>
    </w:p>
    <w:p>
      <w:pPr>
        <w:pStyle w:val="TOC2"/>
        <w:tabs>
          <w:tab w:val="right" w:leader="dot" w:pos="8306"/>
        </w:tabs>
      </w:pPr>
      <w:hyperlink w:anchor="_Toc1395" w:history="1">
        <w:r>
          <w:rPr>
            <w:rFonts w:ascii="仿宋" w:eastAsia="仿宋" w:hAnsi="仿宋" w:cs="仿宋" w:hint="eastAsia"/>
            <w:lang w:eastAsia="zh-CN"/>
          </w:rPr>
          <w:t>(二)、风险程度分析</w:t>
        </w:r>
        <w:r>
          <w:tab/>
        </w:r>
        <w:r>
          <w:fldChar w:fldCharType="begin"/>
        </w:r>
        <w:r>
          <w:instrText xml:space="preserve"> PAGEREF _Toc1395 \h </w:instrText>
        </w:r>
        <w:r>
          <w:fldChar w:fldCharType="separate"/>
        </w:r>
        <w:r>
          <w:t>36</w:t>
        </w:r>
        <w:r>
          <w:fldChar w:fldCharType="end"/>
        </w:r>
      </w:hyperlink>
    </w:p>
    <w:p>
      <w:pPr>
        <w:pStyle w:val="TOC2"/>
        <w:tabs>
          <w:tab w:val="right" w:leader="dot" w:pos="8306"/>
        </w:tabs>
      </w:pPr>
      <w:hyperlink w:anchor="_Toc24672" w:history="1">
        <w:r>
          <w:rPr>
            <w:rFonts w:ascii="仿宋" w:eastAsia="仿宋" w:hAnsi="仿宋" w:cs="仿宋" w:hint="eastAsia"/>
            <w:lang w:eastAsia="zh-CN"/>
          </w:rPr>
          <w:t>(三)、防范与降低风险的计策</w:t>
        </w:r>
        <w:r>
          <w:tab/>
        </w:r>
        <w:r>
          <w:fldChar w:fldCharType="begin"/>
        </w:r>
        <w:r>
          <w:instrText xml:space="preserve"> PAGEREF _Toc24672 \h </w:instrText>
        </w:r>
        <w:r>
          <w:fldChar w:fldCharType="separate"/>
        </w:r>
        <w:r>
          <w:t>37</w:t>
        </w:r>
        <w:r>
          <w:fldChar w:fldCharType="end"/>
        </w:r>
      </w:hyperlink>
    </w:p>
    <w:p>
      <w:pPr>
        <w:pStyle w:val="TOC1"/>
        <w:tabs>
          <w:tab w:val="right" w:leader="dot" w:pos="8306"/>
        </w:tabs>
      </w:pPr>
      <w:hyperlink w:anchor="_Toc2254" w:history="1">
        <w:r>
          <w:rPr>
            <w:rFonts w:ascii="仿宋" w:eastAsia="仿宋" w:hAnsi="仿宋" w:cs="仿宋" w:hint="eastAsia"/>
            <w:lang w:eastAsia="zh-CN"/>
          </w:rPr>
          <w:t>八、项目市场分析</w:t>
        </w:r>
        <w:r>
          <w:tab/>
        </w:r>
        <w:r>
          <w:fldChar w:fldCharType="begin"/>
        </w:r>
        <w:r>
          <w:instrText xml:space="preserve"> PAGEREF _Toc2254 \h </w:instrText>
        </w:r>
        <w:r>
          <w:fldChar w:fldCharType="separate"/>
        </w:r>
        <w:r>
          <w:t>39</w:t>
        </w:r>
        <w:r>
          <w:fldChar w:fldCharType="end"/>
        </w:r>
      </w:hyperlink>
    </w:p>
    <w:p>
      <w:pPr>
        <w:pStyle w:val="TOC2"/>
        <w:tabs>
          <w:tab w:val="right" w:leader="dot" w:pos="8306"/>
        </w:tabs>
      </w:pPr>
      <w:hyperlink w:anchor="_Toc6614" w:history="1">
        <w:r>
          <w:rPr>
            <w:rFonts w:ascii="仿宋" w:eastAsia="仿宋" w:hAnsi="仿宋" w:cs="仿宋" w:hint="eastAsia"/>
            <w:lang w:eastAsia="zh-CN"/>
          </w:rPr>
          <w:t>(一)、XXX市场分析</w:t>
        </w:r>
        <w:r>
          <w:tab/>
        </w:r>
        <w:r>
          <w:fldChar w:fldCharType="begin"/>
        </w:r>
        <w:r>
          <w:instrText xml:space="preserve"> PAGEREF _Toc6614 \h </w:instrText>
        </w:r>
        <w:r>
          <w:fldChar w:fldCharType="separate"/>
        </w:r>
        <w:r>
          <w:t>39</w:t>
        </w:r>
        <w:r>
          <w:fldChar w:fldCharType="end"/>
        </w:r>
      </w:hyperlink>
    </w:p>
    <w:p>
      <w:pPr>
        <w:pStyle w:val="TOC2"/>
        <w:tabs>
          <w:tab w:val="right" w:leader="dot" w:pos="8306"/>
        </w:tabs>
      </w:pPr>
      <w:hyperlink w:anchor="_Toc26104" w:history="1">
        <w:r>
          <w:rPr>
            <w:rFonts w:ascii="仿宋" w:eastAsia="仿宋" w:hAnsi="仿宋" w:cs="仿宋" w:hint="eastAsia"/>
            <w:lang w:eastAsia="zh-CN"/>
          </w:rPr>
          <w:t>(二)、区域经济市场分析</w:t>
        </w:r>
        <w:r>
          <w:tab/>
        </w:r>
        <w:r>
          <w:fldChar w:fldCharType="begin"/>
        </w:r>
        <w:r>
          <w:instrText xml:space="preserve"> PAGEREF _Toc26104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960" w:history="1">
        <w:r>
          <w:rPr>
            <w:rFonts w:ascii="仿宋" w:eastAsia="仿宋" w:hAnsi="仿宋" w:cs="仿宋" w:hint="eastAsia"/>
            <w:lang w:eastAsia="zh-CN"/>
          </w:rPr>
          <w:t>(三)、项目建设的必要性</w:t>
        </w:r>
        <w:r>
          <w:tab/>
        </w:r>
        <w:r>
          <w:fldChar w:fldCharType="begin"/>
        </w:r>
        <w:r>
          <w:instrText xml:space="preserve"> PAGEREF _Toc26960 \h </w:instrText>
        </w:r>
        <w:r>
          <w:fldChar w:fldCharType="separate"/>
        </w:r>
        <w:r>
          <w:t>40</w:t>
        </w:r>
        <w:r>
          <w:fldChar w:fldCharType="end"/>
        </w:r>
      </w:hyperlink>
    </w:p>
    <w:p>
      <w:pPr>
        <w:pStyle w:val="TOC1"/>
        <w:tabs>
          <w:tab w:val="right" w:leader="dot" w:pos="8306"/>
        </w:tabs>
      </w:pPr>
      <w:hyperlink w:anchor="_Toc14264" w:history="1">
        <w:r>
          <w:rPr>
            <w:rFonts w:ascii="仿宋" w:eastAsia="仿宋" w:hAnsi="仿宋" w:cs="仿宋" w:hint="eastAsia"/>
            <w:lang w:eastAsia="zh-CN"/>
          </w:rPr>
          <w:t>九、组织机构及人力资源</w:t>
        </w:r>
        <w:r>
          <w:tab/>
        </w:r>
        <w:r>
          <w:fldChar w:fldCharType="begin"/>
        </w:r>
        <w:r>
          <w:instrText xml:space="preserve"> PAGEREF _Toc14264 \h </w:instrText>
        </w:r>
        <w:r>
          <w:fldChar w:fldCharType="separate"/>
        </w:r>
        <w:r>
          <w:t>41</w:t>
        </w:r>
        <w:r>
          <w:fldChar w:fldCharType="end"/>
        </w:r>
      </w:hyperlink>
    </w:p>
    <w:p>
      <w:pPr>
        <w:pStyle w:val="TOC2"/>
        <w:tabs>
          <w:tab w:val="right" w:leader="dot" w:pos="8306"/>
        </w:tabs>
      </w:pPr>
      <w:hyperlink w:anchor="_Toc21539" w:history="1">
        <w:r>
          <w:rPr>
            <w:rFonts w:ascii="仿宋" w:eastAsia="仿宋" w:hAnsi="仿宋" w:cs="仿宋" w:hint="eastAsia"/>
            <w:lang w:eastAsia="zh-CN"/>
          </w:rPr>
          <w:t>(一)、人力资源配置</w:t>
        </w:r>
        <w:r>
          <w:tab/>
        </w:r>
        <w:r>
          <w:fldChar w:fldCharType="begin"/>
        </w:r>
        <w:r>
          <w:instrText xml:space="preserve"> PAGEREF _Toc21539 \h </w:instrText>
        </w:r>
        <w:r>
          <w:fldChar w:fldCharType="separate"/>
        </w:r>
        <w:r>
          <w:t>41</w:t>
        </w:r>
        <w:r>
          <w:fldChar w:fldCharType="end"/>
        </w:r>
      </w:hyperlink>
    </w:p>
    <w:p>
      <w:pPr>
        <w:pStyle w:val="TOC2"/>
        <w:tabs>
          <w:tab w:val="right" w:leader="dot" w:pos="8306"/>
        </w:tabs>
      </w:pPr>
      <w:hyperlink w:anchor="_Toc29997" w:history="1">
        <w:r>
          <w:rPr>
            <w:rFonts w:ascii="仿宋" w:eastAsia="仿宋" w:hAnsi="仿宋" w:cs="仿宋" w:hint="eastAsia"/>
            <w:lang w:eastAsia="zh-CN"/>
          </w:rPr>
          <w:t>(二)、员工技能培训</w:t>
        </w:r>
        <w:r>
          <w:tab/>
        </w:r>
        <w:r>
          <w:fldChar w:fldCharType="begin"/>
        </w:r>
        <w:r>
          <w:instrText xml:space="preserve"> PAGEREF _Toc29997 \h </w:instrText>
        </w:r>
        <w:r>
          <w:fldChar w:fldCharType="separate"/>
        </w:r>
        <w:r>
          <w:t>42</w:t>
        </w:r>
        <w:r>
          <w:fldChar w:fldCharType="end"/>
        </w:r>
      </w:hyperlink>
    </w:p>
    <w:p>
      <w:pPr>
        <w:pStyle w:val="TOC1"/>
        <w:tabs>
          <w:tab w:val="right" w:leader="dot" w:pos="8306"/>
        </w:tabs>
      </w:pPr>
      <w:hyperlink w:anchor="_Toc18332" w:history="1">
        <w:r>
          <w:rPr>
            <w:rFonts w:ascii="仿宋" w:eastAsia="仿宋" w:hAnsi="仿宋" w:cs="仿宋" w:hint="eastAsia"/>
            <w:lang w:eastAsia="zh-CN"/>
          </w:rPr>
          <w:t>十、项目招标方案及组织管理</w:t>
        </w:r>
        <w:r>
          <w:tab/>
        </w:r>
        <w:r>
          <w:fldChar w:fldCharType="begin"/>
        </w:r>
        <w:r>
          <w:instrText xml:space="preserve"> PAGEREF _Toc18332 \h </w:instrText>
        </w:r>
        <w:r>
          <w:fldChar w:fldCharType="separate"/>
        </w:r>
        <w:r>
          <w:t>43</w:t>
        </w:r>
        <w:r>
          <w:fldChar w:fldCharType="end"/>
        </w:r>
      </w:hyperlink>
    </w:p>
    <w:p>
      <w:pPr>
        <w:pStyle w:val="TOC2"/>
        <w:tabs>
          <w:tab w:val="right" w:leader="dot" w:pos="8306"/>
        </w:tabs>
      </w:pPr>
      <w:hyperlink w:anchor="_Toc9814" w:history="1">
        <w:r>
          <w:rPr>
            <w:rFonts w:ascii="仿宋" w:eastAsia="仿宋" w:hAnsi="仿宋" w:cs="仿宋" w:hint="eastAsia"/>
            <w:lang w:eastAsia="zh-CN"/>
          </w:rPr>
          <w:t>(一)、项目建设管理</w:t>
        </w:r>
        <w:r>
          <w:tab/>
        </w:r>
        <w:r>
          <w:fldChar w:fldCharType="begin"/>
        </w:r>
        <w:r>
          <w:instrText xml:space="preserve"> PAGEREF _Toc9814 \h </w:instrText>
        </w:r>
        <w:r>
          <w:fldChar w:fldCharType="separate"/>
        </w:r>
        <w:r>
          <w:t>43</w:t>
        </w:r>
        <w:r>
          <w:fldChar w:fldCharType="end"/>
        </w:r>
      </w:hyperlink>
    </w:p>
    <w:p>
      <w:pPr>
        <w:pStyle w:val="TOC2"/>
        <w:tabs>
          <w:tab w:val="right" w:leader="dot" w:pos="8306"/>
        </w:tabs>
      </w:pPr>
      <w:hyperlink w:anchor="_Toc25607" w:history="1">
        <w:r>
          <w:rPr>
            <w:rFonts w:ascii="仿宋" w:eastAsia="仿宋" w:hAnsi="仿宋" w:cs="仿宋" w:hint="eastAsia"/>
            <w:lang w:eastAsia="zh-CN"/>
          </w:rPr>
          <w:t>(二)、招投标初步方案</w:t>
        </w:r>
        <w:r>
          <w:tab/>
        </w:r>
        <w:r>
          <w:fldChar w:fldCharType="begin"/>
        </w:r>
        <w:r>
          <w:instrText xml:space="preserve"> PAGEREF _Toc25607 \h </w:instrText>
        </w:r>
        <w:r>
          <w:fldChar w:fldCharType="separate"/>
        </w:r>
        <w:r>
          <w:t>44</w:t>
        </w:r>
        <w:r>
          <w:fldChar w:fldCharType="end"/>
        </w:r>
      </w:hyperlink>
    </w:p>
    <w:p>
      <w:pPr>
        <w:pStyle w:val="TOC2"/>
        <w:tabs>
          <w:tab w:val="right" w:leader="dot" w:pos="8306"/>
        </w:tabs>
      </w:pPr>
      <w:hyperlink w:anchor="_Toc18827" w:history="1">
        <w:r>
          <w:rPr>
            <w:rFonts w:ascii="仿宋" w:eastAsia="仿宋" w:hAnsi="仿宋" w:cs="仿宋" w:hint="eastAsia"/>
            <w:lang w:eastAsia="zh-CN"/>
          </w:rPr>
          <w:t>(三)、工程评标</w:t>
        </w:r>
        <w:r>
          <w:tab/>
        </w:r>
        <w:r>
          <w:fldChar w:fldCharType="begin"/>
        </w:r>
        <w:r>
          <w:instrText xml:space="preserve"> PAGEREF _Toc18827 \h </w:instrText>
        </w:r>
        <w:r>
          <w:fldChar w:fldCharType="separate"/>
        </w:r>
        <w:r>
          <w:t>45</w:t>
        </w:r>
        <w:r>
          <w:fldChar w:fldCharType="end"/>
        </w:r>
      </w:hyperlink>
    </w:p>
    <w:p>
      <w:pPr>
        <w:pStyle w:val="TOC2"/>
        <w:tabs>
          <w:tab w:val="right" w:leader="dot" w:pos="8306"/>
        </w:tabs>
      </w:pPr>
      <w:hyperlink w:anchor="_Toc30885" w:history="1">
        <w:r>
          <w:rPr>
            <w:rFonts w:ascii="仿宋" w:eastAsia="仿宋" w:hAnsi="仿宋" w:cs="仿宋" w:hint="eastAsia"/>
            <w:lang w:eastAsia="zh-CN"/>
          </w:rPr>
          <w:t>(四)、项目组织机构与人力资源配置</w:t>
        </w:r>
        <w:r>
          <w:tab/>
        </w:r>
        <w:r>
          <w:fldChar w:fldCharType="begin"/>
        </w:r>
        <w:r>
          <w:instrText xml:space="preserve"> PAGEREF _Toc30885 \h </w:instrText>
        </w:r>
        <w:r>
          <w:fldChar w:fldCharType="separate"/>
        </w:r>
        <w:r>
          <w:t>47</w:t>
        </w:r>
        <w:r>
          <w:fldChar w:fldCharType="end"/>
        </w:r>
      </w:hyperlink>
    </w:p>
    <w:p>
      <w:pPr>
        <w:pStyle w:val="TOC1"/>
        <w:tabs>
          <w:tab w:val="right" w:leader="dot" w:pos="8306"/>
        </w:tabs>
      </w:pPr>
      <w:hyperlink w:anchor="_Toc23056" w:history="1">
        <w:r>
          <w:rPr>
            <w:rFonts w:ascii="仿宋" w:eastAsia="仿宋" w:hAnsi="仿宋" w:cs="仿宋" w:hint="eastAsia"/>
            <w:lang w:eastAsia="zh-CN"/>
          </w:rPr>
          <w:t>十一、项目验收与收尾工作</w:t>
        </w:r>
        <w:r>
          <w:tab/>
        </w:r>
        <w:r>
          <w:fldChar w:fldCharType="begin"/>
        </w:r>
        <w:r>
          <w:instrText xml:space="preserve"> PAGEREF _Toc23056 \h </w:instrText>
        </w:r>
        <w:r>
          <w:fldChar w:fldCharType="separate"/>
        </w:r>
        <w:r>
          <w:t>48</w:t>
        </w:r>
        <w:r>
          <w:fldChar w:fldCharType="end"/>
        </w:r>
      </w:hyperlink>
    </w:p>
    <w:p>
      <w:pPr>
        <w:pStyle w:val="TOC2"/>
        <w:tabs>
          <w:tab w:val="right" w:leader="dot" w:pos="8306"/>
        </w:tabs>
      </w:pPr>
      <w:hyperlink w:anchor="_Toc149" w:history="1">
        <w:r>
          <w:rPr>
            <w:rFonts w:ascii="仿宋" w:eastAsia="仿宋" w:hAnsi="仿宋" w:cs="仿宋" w:hint="eastAsia"/>
            <w:lang w:eastAsia="zh-CN"/>
          </w:rPr>
          <w:t>(一)、项目竣工验收</w:t>
        </w:r>
        <w:r>
          <w:tab/>
        </w:r>
        <w:r>
          <w:fldChar w:fldCharType="begin"/>
        </w:r>
        <w:r>
          <w:instrText xml:space="preserve"> PAGEREF _Toc149 \h </w:instrText>
        </w:r>
        <w:r>
          <w:fldChar w:fldCharType="separate"/>
        </w:r>
        <w:r>
          <w:t>48</w:t>
        </w:r>
        <w:r>
          <w:fldChar w:fldCharType="end"/>
        </w:r>
      </w:hyperlink>
    </w:p>
    <w:p>
      <w:pPr>
        <w:pStyle w:val="TOC2"/>
        <w:tabs>
          <w:tab w:val="right" w:leader="dot" w:pos="8306"/>
        </w:tabs>
      </w:pPr>
      <w:hyperlink w:anchor="_Toc10217" w:history="1">
        <w:r>
          <w:rPr>
            <w:rFonts w:ascii="仿宋" w:eastAsia="仿宋" w:hAnsi="仿宋" w:cs="仿宋" w:hint="eastAsia"/>
            <w:lang w:eastAsia="zh-CN"/>
          </w:rPr>
          <w:t>(二)、收尾工作计划</w:t>
        </w:r>
        <w:r>
          <w:tab/>
        </w:r>
        <w:r>
          <w:fldChar w:fldCharType="begin"/>
        </w:r>
        <w:r>
          <w:instrText xml:space="preserve"> PAGEREF _Toc10217 \h </w:instrText>
        </w:r>
        <w:r>
          <w:fldChar w:fldCharType="separate"/>
        </w:r>
        <w:r>
          <w:t>49</w:t>
        </w:r>
        <w:r>
          <w:fldChar w:fldCharType="end"/>
        </w:r>
      </w:hyperlink>
    </w:p>
    <w:p>
      <w:pPr>
        <w:pStyle w:val="TOC2"/>
        <w:tabs>
          <w:tab w:val="right" w:leader="dot" w:pos="8306"/>
        </w:tabs>
      </w:pPr>
      <w:hyperlink w:anchor="_Toc12217" w:history="1">
        <w:r>
          <w:rPr>
            <w:rFonts w:ascii="仿宋" w:eastAsia="仿宋" w:hAnsi="仿宋" w:cs="仿宋" w:hint="eastAsia"/>
            <w:lang w:eastAsia="zh-CN"/>
          </w:rPr>
          <w:t>(三)、移交与运营</w:t>
        </w:r>
        <w:r>
          <w:tab/>
        </w:r>
        <w:r>
          <w:fldChar w:fldCharType="begin"/>
        </w:r>
        <w:r>
          <w:instrText xml:space="preserve"> PAGEREF _Toc12217 \h </w:instrText>
        </w:r>
        <w:r>
          <w:fldChar w:fldCharType="separate"/>
        </w:r>
        <w:r>
          <w:t>51</w:t>
        </w:r>
        <w:r>
          <w:fldChar w:fldCharType="end"/>
        </w:r>
      </w:hyperlink>
    </w:p>
    <w:p>
      <w:pPr>
        <w:pStyle w:val="TOC1"/>
        <w:tabs>
          <w:tab w:val="right" w:leader="dot" w:pos="8306"/>
        </w:tabs>
      </w:pPr>
      <w:hyperlink w:anchor="_Toc29584" w:history="1">
        <w:r>
          <w:rPr>
            <w:rFonts w:ascii="仿宋" w:eastAsia="仿宋" w:hAnsi="仿宋" w:cs="仿宋" w:hint="eastAsia"/>
            <w:lang w:eastAsia="zh-CN"/>
          </w:rPr>
          <w:t>十二、市场营销策略</w:t>
        </w:r>
        <w:r>
          <w:tab/>
        </w:r>
        <w:r>
          <w:fldChar w:fldCharType="begin"/>
        </w:r>
        <w:r>
          <w:instrText xml:space="preserve"> PAGEREF _Toc29584 \h </w:instrText>
        </w:r>
        <w:r>
          <w:fldChar w:fldCharType="separate"/>
        </w:r>
        <w:r>
          <w:t>52</w:t>
        </w:r>
        <w:r>
          <w:fldChar w:fldCharType="end"/>
        </w:r>
      </w:hyperlink>
    </w:p>
    <w:p>
      <w:pPr>
        <w:pStyle w:val="TOC2"/>
        <w:tabs>
          <w:tab w:val="right" w:leader="dot" w:pos="8306"/>
        </w:tabs>
      </w:pPr>
      <w:hyperlink w:anchor="_Toc22565" w:history="1">
        <w:r>
          <w:rPr>
            <w:rFonts w:ascii="仿宋" w:eastAsia="仿宋" w:hAnsi="仿宋" w:cs="仿宋" w:hint="eastAsia"/>
            <w:lang w:eastAsia="zh-CN"/>
          </w:rPr>
          <w:t>(一)、市场定位与目标客户</w:t>
        </w:r>
        <w:r>
          <w:tab/>
        </w:r>
        <w:r>
          <w:fldChar w:fldCharType="begin"/>
        </w:r>
        <w:r>
          <w:instrText xml:space="preserve"> PAGEREF _Toc22565 \h </w:instrText>
        </w:r>
        <w:r>
          <w:fldChar w:fldCharType="separate"/>
        </w:r>
        <w:r>
          <w:t>52</w:t>
        </w:r>
        <w:r>
          <w:fldChar w:fldCharType="end"/>
        </w:r>
      </w:hyperlink>
    </w:p>
    <w:p>
      <w:pPr>
        <w:pStyle w:val="TOC2"/>
        <w:tabs>
          <w:tab w:val="right" w:leader="dot" w:pos="8306"/>
        </w:tabs>
      </w:pPr>
      <w:hyperlink w:anchor="_Toc5196" w:history="1">
        <w:r>
          <w:rPr>
            <w:rFonts w:ascii="仿宋" w:eastAsia="仿宋" w:hAnsi="仿宋" w:cs="仿宋" w:hint="eastAsia"/>
            <w:lang w:eastAsia="zh-CN"/>
          </w:rPr>
          <w:t>(二)、产品定位及差异化策略</w:t>
        </w:r>
        <w:r>
          <w:tab/>
        </w:r>
        <w:r>
          <w:fldChar w:fldCharType="begin"/>
        </w:r>
        <w:r>
          <w:instrText xml:space="preserve"> PAGEREF _Toc5196 \h </w:instrText>
        </w:r>
        <w:r>
          <w:fldChar w:fldCharType="separate"/>
        </w:r>
        <w:r>
          <w:t>53</w:t>
        </w:r>
        <w:r>
          <w:fldChar w:fldCharType="end"/>
        </w:r>
      </w:hyperlink>
    </w:p>
    <w:p>
      <w:pPr>
        <w:pStyle w:val="TOC2"/>
        <w:tabs>
          <w:tab w:val="right" w:leader="dot" w:pos="8306"/>
        </w:tabs>
      </w:pPr>
      <w:hyperlink w:anchor="_Toc29588" w:history="1">
        <w:r>
          <w:rPr>
            <w:rFonts w:ascii="仿宋" w:eastAsia="仿宋" w:hAnsi="仿宋" w:cs="仿宋" w:hint="eastAsia"/>
            <w:lang w:eastAsia="zh-CN"/>
          </w:rPr>
          <w:t>(三)、价格策略</w:t>
        </w:r>
        <w:r>
          <w:tab/>
        </w:r>
        <w:r>
          <w:fldChar w:fldCharType="begin"/>
        </w:r>
        <w:r>
          <w:instrText xml:space="preserve"> PAGEREF _Toc29588 \h </w:instrText>
        </w:r>
        <w:r>
          <w:fldChar w:fldCharType="separate"/>
        </w:r>
        <w:r>
          <w:t>54</w:t>
        </w:r>
        <w:r>
          <w:fldChar w:fldCharType="end"/>
        </w:r>
      </w:hyperlink>
    </w:p>
    <w:p>
      <w:pPr>
        <w:pStyle w:val="TOC2"/>
        <w:tabs>
          <w:tab w:val="right" w:leader="dot" w:pos="8306"/>
        </w:tabs>
      </w:pPr>
      <w:hyperlink w:anchor="_Toc26158" w:history="1">
        <w:r>
          <w:rPr>
            <w:rFonts w:ascii="仿宋" w:eastAsia="仿宋" w:hAnsi="仿宋" w:cs="仿宋" w:hint="eastAsia"/>
            <w:lang w:eastAsia="zh-CN"/>
          </w:rPr>
          <w:t>(四)、销售渠道与推广</w:t>
        </w:r>
        <w:r>
          <w:tab/>
        </w:r>
        <w:r>
          <w:fldChar w:fldCharType="begin"/>
        </w:r>
        <w:r>
          <w:instrText xml:space="preserve"> PAGEREF _Toc26158 \h </w:instrText>
        </w:r>
        <w:r>
          <w:fldChar w:fldCharType="separate"/>
        </w:r>
        <w:r>
          <w:t>55</w:t>
        </w:r>
        <w:r>
          <w:fldChar w:fldCharType="end"/>
        </w:r>
      </w:hyperlink>
    </w:p>
    <w:p>
      <w:pPr>
        <w:pStyle w:val="TOC2"/>
        <w:tabs>
          <w:tab w:val="right" w:leader="dot" w:pos="8306"/>
        </w:tabs>
      </w:pPr>
      <w:hyperlink w:anchor="_Toc14841" w:history="1">
        <w:r>
          <w:rPr>
            <w:rFonts w:ascii="仿宋" w:eastAsia="仿宋" w:hAnsi="仿宋" w:cs="仿宋" w:hint="eastAsia"/>
            <w:lang w:eastAsia="zh-CN"/>
          </w:rPr>
          <w:t>(五)、市场营销风险与对策</w:t>
        </w:r>
        <w:r>
          <w:tab/>
        </w:r>
        <w:r>
          <w:fldChar w:fldCharType="begin"/>
        </w:r>
        <w:r>
          <w:instrText xml:space="preserve"> PAGEREF _Toc14841 \h </w:instrText>
        </w:r>
        <w:r>
          <w:fldChar w:fldCharType="separate"/>
        </w:r>
        <w:r>
          <w:t>56</w:t>
        </w:r>
        <w:r>
          <w:fldChar w:fldCharType="end"/>
        </w:r>
      </w:hyperlink>
    </w:p>
    <w:p>
      <w:pPr>
        <w:pStyle w:val="TOC1"/>
        <w:tabs>
          <w:tab w:val="right" w:leader="dot" w:pos="8306"/>
        </w:tabs>
      </w:pPr>
      <w:hyperlink w:anchor="_Toc25856" w:history="1">
        <w:r>
          <w:rPr>
            <w:rFonts w:ascii="仿宋" w:eastAsia="仿宋" w:hAnsi="仿宋" w:cs="仿宋" w:hint="eastAsia"/>
            <w:lang w:eastAsia="zh-CN"/>
          </w:rPr>
          <w:t>十三、法律法规及环境影响评价</w:t>
        </w:r>
        <w:r>
          <w:tab/>
        </w:r>
        <w:r>
          <w:fldChar w:fldCharType="begin"/>
        </w:r>
        <w:r>
          <w:instrText xml:space="preserve"> PAGEREF _Toc25856 \h </w:instrText>
        </w:r>
        <w:r>
          <w:fldChar w:fldCharType="separate"/>
        </w:r>
        <w:r>
          <w:t>57</w:t>
        </w:r>
        <w:r>
          <w:fldChar w:fldCharType="end"/>
        </w:r>
      </w:hyperlink>
    </w:p>
    <w:p>
      <w:pPr>
        <w:pStyle w:val="TOC2"/>
        <w:tabs>
          <w:tab w:val="right" w:leader="dot" w:pos="8306"/>
        </w:tabs>
      </w:pPr>
      <w:hyperlink w:anchor="_Toc13607" w:history="1">
        <w:r>
          <w:rPr>
            <w:rFonts w:ascii="仿宋" w:eastAsia="仿宋" w:hAnsi="仿宋" w:cs="仿宋" w:hint="eastAsia"/>
            <w:lang w:eastAsia="zh-CN"/>
          </w:rPr>
          <w:t>(一)、法律法规的遵守</w:t>
        </w:r>
        <w:r>
          <w:tab/>
        </w:r>
        <w:r>
          <w:fldChar w:fldCharType="begin"/>
        </w:r>
        <w:r>
          <w:instrText xml:space="preserve"> PAGEREF _Toc13607 \h </w:instrText>
        </w:r>
        <w:r>
          <w:fldChar w:fldCharType="separate"/>
        </w:r>
        <w:r>
          <w:t>57</w:t>
        </w:r>
        <w:r>
          <w:fldChar w:fldCharType="end"/>
        </w:r>
      </w:hyperlink>
    </w:p>
    <w:p>
      <w:pPr>
        <w:pStyle w:val="TOC2"/>
        <w:tabs>
          <w:tab w:val="right" w:leader="dot" w:pos="8306"/>
        </w:tabs>
      </w:pPr>
      <w:hyperlink w:anchor="_Toc17324" w:history="1">
        <w:r>
          <w:rPr>
            <w:rFonts w:ascii="仿宋" w:eastAsia="仿宋" w:hAnsi="仿宋" w:cs="仿宋" w:hint="eastAsia"/>
            <w:lang w:eastAsia="zh-CN"/>
          </w:rPr>
          <w:t>(二)、环境影响评价</w:t>
        </w:r>
        <w:r>
          <w:tab/>
        </w:r>
        <w:r>
          <w:fldChar w:fldCharType="begin"/>
        </w:r>
        <w:r>
          <w:instrText xml:space="preserve"> PAGEREF _Toc17324 \h </w:instrText>
        </w:r>
        <w:r>
          <w:fldChar w:fldCharType="separate"/>
        </w:r>
        <w:r>
          <w:t>58</w:t>
        </w:r>
        <w:r>
          <w:fldChar w:fldCharType="end"/>
        </w:r>
      </w:hyperlink>
    </w:p>
    <w:p>
      <w:pPr>
        <w:pStyle w:val="TOC2"/>
        <w:tabs>
          <w:tab w:val="right" w:leader="dot" w:pos="8306"/>
        </w:tabs>
      </w:pPr>
      <w:hyperlink w:anchor="_Toc800" w:history="1">
        <w:r>
          <w:rPr>
            <w:rFonts w:ascii="仿宋" w:eastAsia="仿宋" w:hAnsi="仿宋" w:cs="仿宋" w:hint="eastAsia"/>
            <w:lang w:eastAsia="zh-CN"/>
          </w:rPr>
          <w:t>(三)、环保手续办理</w:t>
        </w:r>
        <w:r>
          <w:tab/>
        </w:r>
        <w:r>
          <w:fldChar w:fldCharType="begin"/>
        </w:r>
        <w:r>
          <w:instrText xml:space="preserve"> PAGEREF _Toc800 \h </w:instrText>
        </w:r>
        <w:r>
          <w:fldChar w:fldCharType="separate"/>
        </w:r>
        <w:r>
          <w:t>59</w:t>
        </w:r>
        <w:r>
          <w:fldChar w:fldCharType="end"/>
        </w:r>
      </w:hyperlink>
    </w:p>
    <w:p>
      <w:pPr>
        <w:pStyle w:val="TOC1"/>
        <w:tabs>
          <w:tab w:val="right" w:leader="dot" w:pos="8306"/>
        </w:tabs>
      </w:pPr>
      <w:hyperlink w:anchor="_Toc3048" w:history="1">
        <w:r>
          <w:rPr>
            <w:rFonts w:ascii="仿宋" w:eastAsia="仿宋" w:hAnsi="仿宋" w:cs="仿宋" w:hint="eastAsia"/>
            <w:lang w:eastAsia="zh-CN"/>
          </w:rPr>
          <w:t>十四、信息化建设</w:t>
        </w:r>
        <w:r>
          <w:tab/>
        </w:r>
        <w:r>
          <w:fldChar w:fldCharType="begin"/>
        </w:r>
        <w:r>
          <w:instrText xml:space="preserve"> PAGEREF _Toc3048 \h </w:instrText>
        </w:r>
        <w:r>
          <w:fldChar w:fldCharType="separate"/>
        </w:r>
        <w:r>
          <w:t>60</w:t>
        </w:r>
        <w:r>
          <w:fldChar w:fldCharType="end"/>
        </w:r>
      </w:hyperlink>
    </w:p>
    <w:p>
      <w:pPr>
        <w:pStyle w:val="TOC2"/>
        <w:tabs>
          <w:tab w:val="right" w:leader="dot" w:pos="8306"/>
        </w:tabs>
      </w:pPr>
      <w:hyperlink w:anchor="_Toc17304" w:history="1">
        <w:r>
          <w:rPr>
            <w:rFonts w:ascii="仿宋" w:eastAsia="仿宋" w:hAnsi="仿宋" w:cs="仿宋" w:hint="eastAsia"/>
            <w:lang w:eastAsia="zh-CN"/>
          </w:rPr>
          <w:t>(一)、信息化规划</w:t>
        </w:r>
        <w:r>
          <w:tab/>
        </w:r>
        <w:r>
          <w:fldChar w:fldCharType="begin"/>
        </w:r>
        <w:r>
          <w:instrText xml:space="preserve"> PAGEREF _Toc17304 \h </w:instrText>
        </w:r>
        <w:r>
          <w:fldChar w:fldCharType="separate"/>
        </w:r>
        <w:r>
          <w:t>60</w:t>
        </w:r>
        <w:r>
          <w:fldChar w:fldCharType="end"/>
        </w:r>
      </w:hyperlink>
    </w:p>
    <w:p>
      <w:pPr>
        <w:pStyle w:val="TOC2"/>
        <w:tabs>
          <w:tab w:val="right" w:leader="dot" w:pos="8306"/>
        </w:tabs>
      </w:pPr>
      <w:hyperlink w:anchor="_Toc28708" w:history="1">
        <w:r>
          <w:rPr>
            <w:rFonts w:ascii="仿宋" w:eastAsia="仿宋" w:hAnsi="仿宋" w:cs="仿宋" w:hint="eastAsia"/>
            <w:lang w:eastAsia="zh-CN"/>
          </w:rPr>
          <w:t>(二)、信息系统建设</w:t>
        </w:r>
        <w:r>
          <w:tab/>
        </w:r>
        <w:r>
          <w:fldChar w:fldCharType="begin"/>
        </w:r>
        <w:r>
          <w:instrText xml:space="preserve"> PAGEREF _Toc28708 \h </w:instrText>
        </w:r>
        <w:r>
          <w:fldChar w:fldCharType="separate"/>
        </w:r>
        <w:r>
          <w:t>61</w:t>
        </w:r>
        <w:r>
          <w:fldChar w:fldCharType="end"/>
        </w:r>
      </w:hyperlink>
    </w:p>
    <w:p>
      <w:pPr>
        <w:pStyle w:val="TOC2"/>
        <w:tabs>
          <w:tab w:val="right" w:leader="dot" w:pos="8306"/>
        </w:tabs>
      </w:pPr>
      <w:hyperlink w:anchor="_Toc21147" w:history="1">
        <w:r>
          <w:rPr>
            <w:rFonts w:ascii="仿宋" w:eastAsia="仿宋" w:hAnsi="仿宋" w:cs="仿宋" w:hint="eastAsia"/>
            <w:lang w:eastAsia="zh-CN"/>
          </w:rPr>
          <w:t>(三)、数据保护与隐私保护</w:t>
        </w:r>
        <w:r>
          <w:tab/>
        </w:r>
        <w:r>
          <w:fldChar w:fldCharType="begin"/>
        </w:r>
        <w:r>
          <w:instrText xml:space="preserve"> PAGEREF _Toc21147 \h </w:instrText>
        </w:r>
        <w:r>
          <w:fldChar w:fldCharType="separate"/>
        </w:r>
        <w:r>
          <w:t>62</w:t>
        </w:r>
        <w:r>
          <w:fldChar w:fldCharType="end"/>
        </w:r>
      </w:hyperlink>
    </w:p>
    <w:p>
      <w:pPr>
        <w:pStyle w:val="TOC1"/>
        <w:tabs>
          <w:tab w:val="right" w:leader="dot" w:pos="8306"/>
        </w:tabs>
      </w:pPr>
      <w:hyperlink w:anchor="_Toc2578" w:history="1">
        <w:r>
          <w:rPr>
            <w:rFonts w:ascii="仿宋" w:eastAsia="仿宋" w:hAnsi="仿宋" w:cs="仿宋" w:hint="eastAsia"/>
            <w:lang w:eastAsia="zh-CN"/>
          </w:rPr>
          <w:t>十五、社会责任与可持续发展</w:t>
        </w:r>
        <w:r>
          <w:tab/>
        </w:r>
        <w:r>
          <w:fldChar w:fldCharType="begin"/>
        </w:r>
        <w:r>
          <w:instrText xml:space="preserve"> PAGEREF _Toc2578 \h </w:instrText>
        </w:r>
        <w:r>
          <w:fldChar w:fldCharType="separate"/>
        </w:r>
        <w:r>
          <w:t>63</w:t>
        </w:r>
        <w:r>
          <w:fldChar w:fldCharType="end"/>
        </w:r>
      </w:hyperlink>
    </w:p>
    <w:p>
      <w:pPr>
        <w:pStyle w:val="TOC2"/>
        <w:tabs>
          <w:tab w:val="right" w:leader="dot" w:pos="8306"/>
        </w:tabs>
      </w:pPr>
      <w:hyperlink w:anchor="_Toc16777" w:history="1">
        <w:r>
          <w:rPr>
            <w:rFonts w:ascii="仿宋" w:eastAsia="仿宋" w:hAnsi="仿宋" w:cs="仿宋" w:hint="eastAsia"/>
            <w:lang w:eastAsia="zh-CN"/>
          </w:rPr>
          <w:t>(一)、社会责任理念</w:t>
        </w:r>
        <w:r>
          <w:tab/>
        </w:r>
        <w:r>
          <w:fldChar w:fldCharType="begin"/>
        </w:r>
        <w:r>
          <w:instrText xml:space="preserve"> PAGEREF _Toc16777 \h </w:instrText>
        </w:r>
        <w:r>
          <w:fldChar w:fldCharType="separate"/>
        </w:r>
        <w:r>
          <w:t>63</w:t>
        </w:r>
        <w:r>
          <w:fldChar w:fldCharType="end"/>
        </w:r>
      </w:hyperlink>
    </w:p>
    <w:p>
      <w:pPr>
        <w:pStyle w:val="TOC2"/>
        <w:tabs>
          <w:tab w:val="right" w:leader="dot" w:pos="8306"/>
        </w:tabs>
      </w:pPr>
      <w:hyperlink w:anchor="_Toc21054" w:history="1">
        <w:r>
          <w:rPr>
            <w:rFonts w:ascii="仿宋" w:eastAsia="仿宋" w:hAnsi="仿宋" w:cs="仿宋" w:hint="eastAsia"/>
            <w:lang w:eastAsia="zh-CN"/>
          </w:rPr>
          <w:t>(二)、可持续发展策略</w:t>
        </w:r>
        <w:r>
          <w:tab/>
        </w:r>
        <w:r>
          <w:fldChar w:fldCharType="begin"/>
        </w:r>
        <w:r>
          <w:instrText xml:space="preserve"> PAGEREF _Toc21054 \h </w:instrText>
        </w:r>
        <w:r>
          <w:fldChar w:fldCharType="separate"/>
        </w:r>
        <w:r>
          <w:t>64</w:t>
        </w:r>
        <w:r>
          <w:fldChar w:fldCharType="end"/>
        </w:r>
      </w:hyperlink>
    </w:p>
    <w:p>
      <w:pPr>
        <w:pStyle w:val="TOC2"/>
        <w:tabs>
          <w:tab w:val="right" w:leader="dot" w:pos="8306"/>
        </w:tabs>
      </w:pPr>
      <w:hyperlink w:anchor="_Toc18623" w:history="1">
        <w:r>
          <w:rPr>
            <w:rFonts w:ascii="仿宋" w:eastAsia="仿宋" w:hAnsi="仿宋" w:cs="仿宋" w:hint="eastAsia"/>
            <w:lang w:eastAsia="zh-CN"/>
          </w:rPr>
          <w:t>(三)、社会责任实施方案</w:t>
        </w:r>
        <w:r>
          <w:tab/>
        </w:r>
        <w:r>
          <w:fldChar w:fldCharType="begin"/>
        </w:r>
        <w:r>
          <w:instrText xml:space="preserve"> PAGEREF _Toc18623 \h </w:instrText>
        </w:r>
        <w:r>
          <w:fldChar w:fldCharType="separate"/>
        </w:r>
        <w:r>
          <w:t>66</w:t>
        </w:r>
        <w:r>
          <w:fldChar w:fldCharType="end"/>
        </w:r>
      </w:hyperlink>
    </w:p>
    <w:p>
      <w:pPr>
        <w:pStyle w:val="TOC2"/>
        <w:tabs>
          <w:tab w:val="right" w:leader="dot" w:pos="8306"/>
        </w:tabs>
      </w:pPr>
      <w:hyperlink w:anchor="_Toc16782" w:history="1">
        <w:r>
          <w:rPr>
            <w:rFonts w:ascii="仿宋" w:eastAsia="仿宋" w:hAnsi="仿宋" w:cs="仿宋" w:hint="eastAsia"/>
            <w:lang w:eastAsia="zh-CN"/>
          </w:rPr>
          <w:t>(四)、社会影响评估</w:t>
        </w:r>
        <w:r>
          <w:tab/>
        </w:r>
        <w:r>
          <w:fldChar w:fldCharType="begin"/>
        </w:r>
        <w:r>
          <w:instrText xml:space="preserve"> PAGEREF _Toc16782 \h </w:instrText>
        </w:r>
        <w:r>
          <w:fldChar w:fldCharType="separate"/>
        </w:r>
        <w:r>
          <w:t>67</w:t>
        </w:r>
        <w:r>
          <w:fldChar w:fldCharType="end"/>
        </w:r>
      </w:hyperlink>
    </w:p>
    <w:p>
      <w:pPr>
        <w:pStyle w:val="TOC2"/>
        <w:tabs>
          <w:tab w:val="right" w:leader="dot" w:pos="8306"/>
        </w:tabs>
      </w:pPr>
      <w:hyperlink w:anchor="_Toc32669" w:history="1">
        <w:r>
          <w:rPr>
            <w:rFonts w:ascii="仿宋" w:eastAsia="仿宋" w:hAnsi="仿宋" w:cs="仿宋" w:hint="eastAsia"/>
            <w:lang w:eastAsia="zh-CN"/>
          </w:rPr>
          <w:t>(五)、环保与绿色发展</w:t>
        </w:r>
        <w:r>
          <w:tab/>
        </w:r>
        <w:r>
          <w:fldChar w:fldCharType="begin"/>
        </w:r>
        <w:r>
          <w:instrText xml:space="preserve"> PAGEREF _Toc32669 \h </w:instrText>
        </w:r>
        <w:r>
          <w:fldChar w:fldCharType="separate"/>
        </w:r>
        <w:r>
          <w:t>68</w:t>
        </w:r>
        <w:r>
          <w:fldChar w:fldCharType="end"/>
        </w:r>
      </w:hyperlink>
    </w:p>
    <w:p>
      <w:pPr>
        <w:pStyle w:val="TOC2"/>
        <w:tabs>
          <w:tab w:val="right" w:leader="dot" w:pos="8306"/>
        </w:tabs>
      </w:pPr>
      <w:hyperlink w:anchor="_Toc21414" w:history="1">
        <w:r>
          <w:rPr>
            <w:rFonts w:ascii="仿宋" w:eastAsia="仿宋" w:hAnsi="仿宋" w:cs="仿宋" w:hint="eastAsia"/>
            <w:lang w:eastAsia="zh-CN"/>
          </w:rPr>
          <w:t>(六)、社会责任履行</w:t>
        </w:r>
        <w:r>
          <w:tab/>
        </w:r>
        <w:r>
          <w:fldChar w:fldCharType="begin"/>
        </w:r>
        <w:r>
          <w:instrText xml:space="preserve"> PAGEREF _Toc21414 \h </w:instrText>
        </w:r>
        <w:r>
          <w:fldChar w:fldCharType="separate"/>
        </w:r>
        <w:r>
          <w:t>69</w:t>
        </w:r>
        <w:r>
          <w:fldChar w:fldCharType="end"/>
        </w:r>
      </w:hyperlink>
    </w:p>
    <w:p>
      <w:pPr>
        <w:pStyle w:val="TOC2"/>
        <w:tabs>
          <w:tab w:val="right" w:leader="dot" w:pos="8306"/>
        </w:tabs>
      </w:pPr>
      <w:hyperlink w:anchor="_Toc21978" w:history="1">
        <w:r>
          <w:rPr>
            <w:rFonts w:ascii="仿宋" w:eastAsia="仿宋" w:hAnsi="仿宋" w:cs="仿宋" w:hint="eastAsia"/>
            <w:lang w:eastAsia="zh-CN"/>
          </w:rPr>
          <w:t>(七)、可持续供应链管理</w:t>
        </w:r>
        <w:r>
          <w:tab/>
        </w:r>
        <w:r>
          <w:fldChar w:fldCharType="begin"/>
        </w:r>
        <w:r>
          <w:instrText xml:space="preserve"> PAGEREF _Toc21978 \h </w:instrText>
        </w:r>
        <w:r>
          <w:fldChar w:fldCharType="separate"/>
        </w:r>
        <w:r>
          <w:t>70</w:t>
        </w:r>
        <w:r>
          <w:fldChar w:fldCharType="end"/>
        </w:r>
      </w:hyperlink>
    </w:p>
    <w:p>
      <w:pPr>
        <w:pStyle w:val="TOC2"/>
        <w:tabs>
          <w:tab w:val="right" w:leader="dot" w:pos="8306"/>
        </w:tabs>
      </w:pPr>
      <w:hyperlink w:anchor="_Toc6529" w:history="1">
        <w:r>
          <w:rPr>
            <w:rFonts w:ascii="仿宋" w:eastAsia="仿宋" w:hAnsi="仿宋" w:cs="仿宋" w:hint="eastAsia"/>
            <w:lang w:eastAsia="zh-CN"/>
          </w:rPr>
          <w:t>(八)、员工可持续发展计划</w:t>
        </w:r>
        <w:r>
          <w:tab/>
        </w:r>
        <w:r>
          <w:fldChar w:fldCharType="begin"/>
        </w:r>
        <w:r>
          <w:instrText xml:space="preserve"> PAGEREF _Toc6529 \h </w:instrText>
        </w:r>
        <w:r>
          <w:fldChar w:fldCharType="separate"/>
        </w:r>
        <w:r>
          <w:t>71</w:t>
        </w:r>
        <w:r>
          <w:fldChar w:fldCharType="end"/>
        </w:r>
      </w:hyperlink>
    </w:p>
    <w:p>
      <w:pPr>
        <w:pStyle w:val="TOC1"/>
        <w:tabs>
          <w:tab w:val="right" w:leader="dot" w:pos="8306"/>
        </w:tabs>
      </w:pPr>
      <w:hyperlink w:anchor="_Toc24632" w:history="1">
        <w:r>
          <w:rPr>
            <w:rFonts w:ascii="仿宋" w:eastAsia="仿宋" w:hAnsi="仿宋" w:cs="仿宋" w:hint="eastAsia"/>
            <w:lang w:eastAsia="zh-CN"/>
          </w:rPr>
          <w:t>十六、合同与法务管理</w:t>
        </w:r>
        <w:r>
          <w:tab/>
        </w:r>
        <w:r>
          <w:fldChar w:fldCharType="begin"/>
        </w:r>
        <w:r>
          <w:instrText xml:space="preserve"> PAGEREF _Toc24632 \h </w:instrText>
        </w:r>
        <w:r>
          <w:fldChar w:fldCharType="separate"/>
        </w:r>
        <w:r>
          <w:t>72</w:t>
        </w:r>
        <w:r>
          <w:fldChar w:fldCharType="end"/>
        </w:r>
      </w:hyperlink>
    </w:p>
    <w:p>
      <w:pPr>
        <w:pStyle w:val="TOC2"/>
        <w:tabs>
          <w:tab w:val="right" w:leader="dot" w:pos="8306"/>
        </w:tabs>
      </w:pPr>
      <w:hyperlink w:anchor="_Toc17854" w:history="1">
        <w:r>
          <w:rPr>
            <w:rFonts w:ascii="仿宋" w:eastAsia="仿宋" w:hAnsi="仿宋" w:cs="仿宋" w:hint="eastAsia"/>
            <w:lang w:eastAsia="zh-CN"/>
          </w:rPr>
          <w:t>(一)、合同管理</w:t>
        </w:r>
        <w:r>
          <w:tab/>
        </w:r>
        <w:r>
          <w:fldChar w:fldCharType="begin"/>
        </w:r>
        <w:r>
          <w:instrText xml:space="preserve"> PAGEREF _Toc17854 \h </w:instrText>
        </w:r>
        <w:r>
          <w:fldChar w:fldCharType="separate"/>
        </w:r>
        <w:r>
          <w:t>72</w:t>
        </w:r>
        <w:r>
          <w:fldChar w:fldCharType="end"/>
        </w:r>
      </w:hyperlink>
    </w:p>
    <w:p>
      <w:pPr>
        <w:pStyle w:val="TOC2"/>
        <w:tabs>
          <w:tab w:val="right" w:leader="dot" w:pos="8306"/>
        </w:tabs>
      </w:pPr>
      <w:hyperlink w:anchor="_Toc23577" w:history="1">
        <w:r>
          <w:rPr>
            <w:rFonts w:ascii="仿宋" w:eastAsia="仿宋" w:hAnsi="仿宋" w:cs="仿宋" w:hint="eastAsia"/>
            <w:lang w:eastAsia="zh-CN"/>
          </w:rPr>
          <w:t>(二)、法务风险分析</w:t>
        </w:r>
        <w:r>
          <w:tab/>
        </w:r>
        <w:r>
          <w:fldChar w:fldCharType="begin"/>
        </w:r>
        <w:r>
          <w:instrText xml:space="preserve"> PAGEREF _Toc23577 \h </w:instrText>
        </w:r>
        <w:r>
          <w:fldChar w:fldCharType="separate"/>
        </w:r>
        <w:r>
          <w:t>73</w:t>
        </w:r>
        <w:r>
          <w:fldChar w:fldCharType="end"/>
        </w:r>
      </w:hyperlink>
    </w:p>
    <w:p>
      <w:pPr>
        <w:pStyle w:val="TOC2"/>
        <w:tabs>
          <w:tab w:val="right" w:leader="dot" w:pos="8306"/>
        </w:tabs>
      </w:pPr>
      <w:hyperlink w:anchor="_Toc10357" w:history="1">
        <w:r>
          <w:rPr>
            <w:rFonts w:ascii="仿宋" w:eastAsia="仿宋" w:hAnsi="仿宋" w:cs="仿宋" w:hint="eastAsia"/>
            <w:lang w:eastAsia="zh-CN"/>
          </w:rPr>
          <w:t>(三)、合同纠纷解决机制</w:t>
        </w:r>
        <w:r>
          <w:tab/>
        </w:r>
        <w:r>
          <w:fldChar w:fldCharType="begin"/>
        </w:r>
        <w:r>
          <w:instrText xml:space="preserve"> PAGEREF _Toc10357 \h </w:instrText>
        </w:r>
        <w:r>
          <w:fldChar w:fldCharType="separate"/>
        </w:r>
        <w:r>
          <w:t>74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338"/>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防杀病毒软件报告旨在阐明我们所需资金的具体用途，以及资金对推动工作效率、增进创新潜力所起的积极作用。我们致力于确保每一笔资金能对我们的研究与发展工作产生长远的积极影响，并对整个团队及相关利益相关者负责。在此郑重声明，报告内容仅供审核方参考，并且所申请资金确保不会用于任何商业活动，仅为学习交流之目的。我们期待能通过此次资金的专业调配，实现机构目标，创造更多社会和经济价值。</w:t>
      </w:r>
    </w:p>
    <w:p>
      <w:pPr>
        <w:pStyle w:val="Heading1"/>
        <w:ind w:firstLine="560" w:firstLineChars="200"/>
        <w:rPr>
          <w:rFonts w:ascii="仿宋" w:eastAsia="仿宋" w:hAnsi="仿宋" w:cs="仿宋" w:hint="eastAsia"/>
          <w:sz w:val="28"/>
          <w:lang w:eastAsia="zh-CN"/>
        </w:rPr>
      </w:pPr>
      <w:bookmarkStart w:id="2" w:name="_Toc17845"/>
      <w:r>
        <w:rPr>
          <w:rFonts w:ascii="仿宋" w:eastAsia="仿宋" w:hAnsi="仿宋" w:cs="仿宋" w:hint="eastAsia"/>
          <w:sz w:val="28"/>
          <w:lang w:eastAsia="zh-CN"/>
        </w:rPr>
        <w:t>一、建筑物技术方案</w:t>
      </w:r>
      <w:bookmarkEnd w:id="2"/>
    </w:p>
    <w:p>
      <w:pPr>
        <w:pStyle w:val="Heading2"/>
        <w:rPr>
          <w:rFonts w:ascii="仿宋" w:eastAsia="仿宋" w:hAnsi="仿宋" w:cs="仿宋" w:hint="eastAsia"/>
          <w:lang w:eastAsia="zh-CN"/>
        </w:rPr>
      </w:pPr>
      <w:bookmarkStart w:id="3" w:name="_Toc3076"/>
      <w:r>
        <w:rPr>
          <w:rFonts w:ascii="仿宋" w:eastAsia="仿宋" w:hAnsi="仿宋" w:cs="仿宋" w:hint="eastAsia"/>
          <w:lang w:eastAsia="zh-CN"/>
        </w:rPr>
        <w:t>(一)、项目工程设计总体要求</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在建筑结构设计中，秉持经济、实用和美观兼顾的原则，综合考虑了工艺要求、当地地质条件以及用地需求。设计力求使建筑结构更加符合工艺生产的需要，同时便于操作、检修和管理。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为满足工艺生产的需求，方便日常操作、检修和管理，采取了厂房一体化的设计理念。在设计中充分考虑了竖向组合，致力于缩短管线、降低能耗，以及最大程度地节约用地和降低投资成本。</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为提高建设速度并为未来的技术改造预留充足的发展空间，主厂房采用了轻钢结构设计。各层主要设备的悬挂和支撑均采用了钢结构，实现了轻型化的设计理念，并同时符合防腐和防爆规范以及相关法规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在建筑结构的设计中，特别注重了对工艺需求的贴近，以确保建筑能够高效满足生产流程的要求。结合当地的地质条件和用地需求，通过全面考虑，力求在经济实用的前提下兼顾美观。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为了提高操作的便捷性、维护的便利性以及整体管理的高效性，主厂房采用一体化设计，充分考虑了建筑结构的竖向组合。通过这一设计理念，有效地减少了管线长度，降低了能源消耗，并在最大程度上优化了用地利用，同时达到了节约投资的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主厂房采用轻钢结构设计，不仅使建筑更加轻量化，提高了建设速度，还为今后可能的技术改造提供了足够的发展空间。此外，轻钢结构的应用符合防腐和防爆规范，确保了建筑在安全性和可靠性方面的合规性。</w:t>
      </w:r>
    </w:p>
    <w:p>
      <w:pPr>
        <w:pStyle w:val="Heading2"/>
        <w:ind w:firstLine="560" w:firstLineChars="200"/>
        <w:rPr>
          <w:rFonts w:ascii="仿宋" w:eastAsia="仿宋" w:hAnsi="仿宋" w:cs="仿宋" w:hint="eastAsia"/>
          <w:sz w:val="28"/>
          <w:lang w:eastAsia="zh-CN"/>
        </w:rPr>
      </w:pPr>
      <w:bookmarkStart w:id="4" w:name="_Toc13399"/>
      <w:r>
        <w:rPr>
          <w:rFonts w:ascii="仿宋" w:eastAsia="仿宋" w:hAnsi="仿宋" w:cs="仿宋" w:hint="eastAsia"/>
          <w:sz w:val="28"/>
          <w:lang w:eastAsia="zh-CN"/>
        </w:rPr>
        <w:t>(二)、建设方案</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防杀病毒软件项目的建筑设计严格遵循现代企业建设标准，选用轻钢结构和框架结构，并依据相关法规采取必要的抗震措施。整体设计注重充分利用自然环境，强调空间关系的丰富性，以追求独特而舒适的设计风格。主要建筑物的围护结构和屋顶均符合建筑节能和防渗漏的标准，同时在生产车间设置天窗以实现良好的采光和自然通风，选用具备出色气密性和防水性的材料。</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2. 生产车间的建筑采用轻钢框架结构，保证整体结构性能的卓越表现，符合国家相关规范的要求，有利于抗震和防腐，并在投资上具备节约性和施工上的便利性。设计充分考虑通风需求，有效降低火灾和爆炸风险。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按照《建筑内部装修设计防火规范》，防杀病毒软件项目耐火等级为二级，屋顶防水等级为三级，严格按照《屋面工程技术规范》的要求进行施工。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针对地质条件和生产需求，项目装置的土建结构初步设计采用钢筋混凝土独立基础。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根据项目特点和当地规划建设管理部门对建筑结构的要求，生产车间拟采用全钢结构。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建筑结构的设计使用年限定为50年，安全等级为二级。</w:t>
      </w:r>
    </w:p>
    <w:p>
      <w:pPr>
        <w:pStyle w:val="Heading2"/>
        <w:ind w:firstLine="560" w:firstLineChars="200"/>
        <w:rPr>
          <w:rFonts w:ascii="仿宋" w:eastAsia="仿宋" w:hAnsi="仿宋" w:cs="仿宋" w:hint="eastAsia"/>
          <w:sz w:val="28"/>
          <w:lang w:eastAsia="zh-CN"/>
        </w:rPr>
      </w:pPr>
      <w:bookmarkStart w:id="5" w:name="_Toc28876"/>
      <w:r>
        <w:rPr>
          <w:rFonts w:ascii="仿宋" w:eastAsia="仿宋" w:hAnsi="仿宋" w:cs="仿宋" w:hint="eastAsia"/>
          <w:sz w:val="28"/>
          <w:lang w:eastAsia="zh-CN"/>
        </w:rPr>
        <w:t>(三)、建筑工程建设指标</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防杀病毒软件项目建筑面积XXm²，其中：生产工程XXm²，仓储工程XXm²，行政办公及生活服务设施XXm²，公共工程XXm²。</w:t>
      </w:r>
    </w:p>
    <w:p>
      <w:pPr>
        <w:pStyle w:val="Heading1"/>
        <w:ind w:firstLine="560" w:firstLineChars="200"/>
        <w:rPr>
          <w:rFonts w:ascii="仿宋" w:eastAsia="仿宋" w:hAnsi="仿宋" w:cs="仿宋" w:hint="eastAsia"/>
          <w:sz w:val="28"/>
          <w:lang w:eastAsia="zh-CN"/>
        </w:rPr>
      </w:pPr>
      <w:bookmarkStart w:id="6" w:name="_Toc25997"/>
      <w:r>
        <w:rPr>
          <w:rFonts w:ascii="仿宋" w:eastAsia="仿宋" w:hAnsi="仿宋" w:cs="仿宋" w:hint="eastAsia"/>
          <w:sz w:val="28"/>
          <w:lang w:eastAsia="zh-CN"/>
        </w:rPr>
        <w:t>二、防杀病毒软件企业概貌</w:t>
      </w:r>
      <w:bookmarkEnd w:id="6"/>
    </w:p>
    <w:p>
      <w:pPr>
        <w:pStyle w:val="Heading2"/>
        <w:rPr>
          <w:rFonts w:ascii="仿宋" w:eastAsia="仿宋" w:hAnsi="仿宋" w:cs="仿宋" w:hint="eastAsia"/>
          <w:lang w:eastAsia="zh-CN"/>
        </w:rPr>
      </w:pPr>
      <w:bookmarkStart w:id="7" w:name="_Toc27034"/>
      <w:r>
        <w:rPr>
          <w:rFonts w:ascii="仿宋" w:eastAsia="仿宋" w:hAnsi="仿宋" w:cs="仿宋" w:hint="eastAsia"/>
          <w:lang w:eastAsia="zh-CN"/>
        </w:rPr>
        <w:t>(一)、防杀病毒软件企业基础信息</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1.公司名称：XXX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法定代表人： 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注册资本：XXX万元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统一社会信用代码：XXXXXXXXXXXXX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登记机关：XXX市场监督管理局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成立日期：20XX-XX-XX</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7. 营业期限：20XX-XX-XX 至无固定期限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注册地址：XX市XX区XX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经营范围：从事防杀病毒软件相关业务（企业依法自主选择经营项目，开展经营活动；依法须经批准的项目，经相关部门批准后依批准的内容开展经营活动；不得从事本市产业政策禁止和限制类项目的经营活动。）</w:t>
      </w:r>
    </w:p>
    <w:p>
      <w:pPr>
        <w:pStyle w:val="Heading2"/>
        <w:ind w:firstLine="560" w:firstLineChars="200"/>
        <w:rPr>
          <w:rFonts w:ascii="仿宋" w:eastAsia="仿宋" w:hAnsi="仿宋" w:cs="仿宋" w:hint="eastAsia"/>
          <w:sz w:val="28"/>
          <w:lang w:eastAsia="zh-CN"/>
        </w:rPr>
      </w:pPr>
      <w:bookmarkStart w:id="8" w:name="_Toc21622"/>
      <w:r>
        <w:rPr>
          <w:rFonts w:ascii="仿宋" w:eastAsia="仿宋" w:hAnsi="仿宋" w:cs="仿宋" w:hint="eastAsia"/>
          <w:sz w:val="28"/>
          <w:lang w:eastAsia="zh-CN"/>
        </w:rPr>
        <w:t>(二)、防杀病毒软件企业简要介绍</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公司一直秉持着“以人为本、诚信立业、创新发展、共赢未来”的核心经营理念。我们坚信市场是我们前进的方向，顾客是我们服务的中心，致力于为国内外客户提供卓越的产品和一流的服务。我们热烈欢迎各界人士光临指导，共同洽谈业务，共创美好未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公司健康发展，我们特别注重员工的民主管理、民主参与和民主监督，建立了健全的工会组织。通过明确职工代表大会的职权、组织制度以及工作程序，我们进一步规范了企业内务的公开内容、程序和形式，提升了企业的民主管理水平。在公司战略和高质量发展的指导下，我们以提高员工的思想政治素质、业务素质和履职能力为核心，坚持战略导向、问题导向和需求导向，持续深化教育培训改革，通过有针对性的培训，致力于实现员工的成长与公司的共同发展，促使良性互动的实现。</w:t>
      </w:r>
    </w:p>
    <w:p>
      <w:pPr>
        <w:pStyle w:val="Heading2"/>
        <w:ind w:firstLine="560" w:firstLineChars="200"/>
        <w:rPr>
          <w:rFonts w:ascii="仿宋" w:eastAsia="仿宋" w:hAnsi="仿宋" w:cs="仿宋" w:hint="eastAsia"/>
          <w:sz w:val="28"/>
          <w:lang w:eastAsia="zh-CN"/>
        </w:rPr>
      </w:pPr>
      <w:bookmarkStart w:id="9" w:name="_Toc5384"/>
      <w:r>
        <w:rPr>
          <w:rFonts w:ascii="仿宋" w:eastAsia="仿宋" w:hAnsi="仿宋" w:cs="仿宋" w:hint="eastAsia"/>
          <w:sz w:val="28"/>
          <w:lang w:eastAsia="zh-CN"/>
        </w:rPr>
        <w:t>(三)、企业竞争优势概览</w:t>
      </w:r>
      <w:bookmarkEnd w:id="9"/>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在技术研发方面拥有显著的优势，注重高投入、持续不断的研究开发与技术成果的转化，成功形成了企业核心的自主知识产权。公司产品一直保持着在防杀病毒软件行业中的卓越技术和质量优势。此外，公司目前的主要生产线都是基于自有技术的开发，为公司在市场上赢得了巨大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公司拥有一支技术研发、产品应用和市场开拓并进的核心团队。这个核心团队由多名在防杀病毒软件行业中拥有多年研发、经营管理和市场经验的资深专业人才组成。团队成员与公司的利益紧密相连，为公司创造了高效务实、团结协作的企业文化。他们的稳定性促使公司保持了持续技术创新和不断扩张所需的人力资源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公司拥有优质的防杀病毒软件行业头部客户群体。凭借卓越的技术创新、产品质量和服务水平，公司树立了良好的品牌形象，赢得了高度的客户认可。通过与这些优质客户保持稳定的合作关系，公司更深刻地了解了防杀病毒软件行业核心需求、产品变化趋势和最新技术要求，从而有助于研发和生产更符合市场需求的产品，提升了公司的核心竞争力。</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(四) 公司在防杀病毒软件行业中占据着有利的竞争地位。通过多年的深耕，公司在技术、品牌和运营效率等方面积累了竞争优势。随着防杀病毒软件行业的深度整合和集中度的提升，公司的竞争地位更加有利。同时，下游客户为确保原材料供应的安全与稳定，对公司产品的需求也在不断增加。这使得公司的竞争地位成为公司长期可持续发展的强大支撑。</w:t>
      </w:r>
    </w:p>
    <w:p>
      <w:pPr>
        <w:pStyle w:val="Heading2"/>
        <w:ind w:firstLine="560" w:firstLineChars="200"/>
        <w:rPr>
          <w:rFonts w:ascii="仿宋" w:eastAsia="仿宋" w:hAnsi="仿宋" w:cs="仿宋" w:hint="eastAsia"/>
          <w:sz w:val="28"/>
          <w:lang w:eastAsia="zh-CN"/>
        </w:rPr>
      </w:pPr>
      <w:bookmarkStart w:id="10" w:name="_Toc23891"/>
      <w:r>
        <w:rPr>
          <w:rFonts w:ascii="仿宋" w:eastAsia="仿宋" w:hAnsi="仿宋" w:cs="仿宋" w:hint="eastAsia"/>
          <w:sz w:val="28"/>
          <w:lang w:eastAsia="zh-CN"/>
        </w:rPr>
        <w:t>(四)、防杀病毒软件企业财务数据要略</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营业收入：防杀病毒软件公司年度营业收入持续增长，稳健的经营业绩为公司奠定了坚实基础。过去几年，公司营业收入呈现出显著的增长趋势，达到了XX万元，反映了其在市场中的强大竞争力和客户认可度。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净利润：防杀病毒软件公司实现了可观的净利润，表明其在成本控制、运营效率和财务管理方面取得了显著的成就。净利润的稳步增长显示了公司良好的盈利能力和财务稳健性，达到了XX万元。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资产状况：公司资产总额较大，资产负债表呈现出健康的结构。公司具备强大的资金实力，为未来的扩张和投资提供了有力的支持。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现金流：防杀病毒软件公司现金流状况良好，充足的现金储备为公司提供了灵活性和抵御风险的能力。稳定的现金流是公司可持续经营的重要保障，达到了XX万元。</w:t>
      </w:r>
    </w:p>
    <w:p>
      <w:pPr>
        <w:pStyle w:val="Heading2"/>
        <w:ind w:firstLine="560" w:firstLineChars="200"/>
        <w:rPr>
          <w:rFonts w:ascii="仿宋" w:eastAsia="仿宋" w:hAnsi="仿宋" w:cs="仿宋" w:hint="eastAsia"/>
          <w:sz w:val="28"/>
          <w:lang w:eastAsia="zh-CN"/>
        </w:rPr>
      </w:pPr>
      <w:bookmarkStart w:id="11" w:name="_Toc32284"/>
      <w:r>
        <w:rPr>
          <w:rFonts w:ascii="仿宋" w:eastAsia="仿宋" w:hAnsi="仿宋" w:cs="仿宋" w:hint="eastAsia"/>
          <w:sz w:val="28"/>
          <w:lang w:eastAsia="zh-CN"/>
        </w:rPr>
        <w:t>(五)、核心团队成员简述</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王XX  创始人兼首席执行官（CEO）：在业界拥有丰富的领导经验，致力于制定公司的长期战略和业务发展方向。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张XX 首席技术官（CTO）：拥有深厚的技术背景，负责领导公司的技术团队，推动创新和研发工作。</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3. 李XX  首席财务官（CFO）：负责公司的财务战略和财务管理，具备卓越的财务分析和风险管理能力。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陈XX  首席营销官（CMO）：具备卓越的市场营销经验，负责制定和执行公司的市场推广和销售战略。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刘XX  首席运营官（COO）：在运营和项目管理方面有丰富的经验，负责确保公司的日常运作顺畅。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赵XX  首席人力资源官（CHRO）：专注于人才发展和团队建设，确保公司拥有高效且具有活力的团队。</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黄XX 首席信息官（CIO）：负责公司的信息技术和数字化转型，推动技术在业务中的创新应用。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刘XX  首席法务官（CLO）：拥有法律专业背景，负责公司的法律合规事务，保障企业合法权益。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杨XX  首席市场营销官（CMO）：负责市场调研和品牌推广，推动公司在市场上的知名度和竞争力。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徐XX 首席战略官（CSO）：负责制定和执行公司的战略计划，确保公司在竞争激烈的市场中保持领先地位。</w:t>
      </w:r>
    </w:p>
    <w:p>
      <w:pPr>
        <w:pStyle w:val="Heading2"/>
        <w:ind w:firstLine="560" w:firstLineChars="200"/>
        <w:rPr>
          <w:rFonts w:ascii="仿宋" w:eastAsia="仿宋" w:hAnsi="仿宋" w:cs="仿宋" w:hint="eastAsia"/>
          <w:sz w:val="28"/>
          <w:lang w:eastAsia="zh-CN"/>
        </w:rPr>
      </w:pPr>
      <w:bookmarkStart w:id="12" w:name="_Toc10166"/>
      <w:r>
        <w:rPr>
          <w:rFonts w:ascii="仿宋" w:eastAsia="仿宋" w:hAnsi="仿宋" w:cs="仿宋" w:hint="eastAsia"/>
          <w:sz w:val="28"/>
          <w:lang w:eastAsia="zh-CN"/>
        </w:rPr>
        <w:t>(六)、防杀病毒软件企业经营宗旨阐述</w:t>
      </w:r>
      <w:bookmarkEnd w:id="12"/>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防杀病毒软件公司将遵循国家法律和行政法规的相关规定，秉持诚实信用、勤勉尽责的原则，以专业经营的方式管理和运营公司的资产。我们致力于为全体股东创造满意的投资回报，通过谨慎的管理和高效的运营，确保公司经济活动的合法性和透明度。我们深知股东的信任是公司成功的基石，因此我们将不懈努力，以最大化投资回报为目标，促进公司的健康发展。</w:t>
      </w:r>
    </w:p>
    <w:p>
      <w:pPr>
        <w:pStyle w:val="Heading2"/>
        <w:ind w:firstLine="560" w:firstLineChars="200"/>
        <w:rPr>
          <w:rFonts w:ascii="仿宋" w:eastAsia="仿宋" w:hAnsi="仿宋" w:cs="仿宋" w:hint="eastAsia"/>
          <w:sz w:val="28"/>
          <w:lang w:eastAsia="zh-CN"/>
        </w:rPr>
      </w:pPr>
      <w:bookmarkStart w:id="13" w:name="_Toc23612"/>
      <w:r>
        <w:rPr>
          <w:rFonts w:ascii="仿宋" w:eastAsia="仿宋" w:hAnsi="仿宋" w:cs="仿宋" w:hint="eastAsia"/>
          <w:sz w:val="28"/>
          <w:lang w:eastAsia="zh-CN"/>
        </w:rPr>
        <w:t>(七)、防杀病毒软件企业未来发展规划</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防杀病毒软件公司战略目标与发展规划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公司的战略目标是成为百亿级产业领军企业，通过为多产业的多领域客户提供高质量产品、技术服务以及整体解决方案实现企业的可持续发展。为达到这一目标，公司制定了以下发展规划：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多产业多领域服务： 公司致力于跨足多个防杀病毒软件产业领域，为不同客户提供全方位的服务。通过不断拓展业务领域，实现业务的多元化和产业的全方位覆盖。</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技术与产品升级： 公司将持续投入研发，提升技术水平，确保产品始终符合日益提升的质量标准和技术进步要求。通过技术创新，为国内外防杀病毒软件生产商提供领先的产品。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合作共赢： 公司与产业链上下游客户建立紧密的合作关系，通过深度合作实现互利共赢。与优质客户共同推动产业链的升级，为公司带来稳定的业务增长和可持续的收益。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措施及实施效果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公司将通过以下措施实现战略目标：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技术和产品创新： 公司将持续投入研发，推动技术和产品的创新，以满足市场不断提升的需求。通过先进技术和高品质产品提升防杀病毒软件行业标准。</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2. 合作共赢模式： 公司倡导创新引领、合作共赢的合作模式，与产业链企业深度融合，建立稳定的合作关系，推动整个防杀病毒软件行业的发展。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产品和商业模式创新： 公司将不断创新产品和商业模式，通过与产业链深度融合，打造创新引领的新格局，提升市场竞争力。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未来规划采取的措施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公司在未来三至五年的规划中，将聚焦于防杀病毒软件产业的研发、智能制造和销售，并积极布局产业结构调整所需的领域。具体措施包括：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技术服务与解决方案提供商： 公司将发展成为中高端技术服务与整体解决方案的提供商，满足市场对高质量服务的需求。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国际化战略： 公司将利用中国市场的蓬勃发展，通过独立创新、联合开发、并购和收购等手段，迅速拓展国际市场，成为国际领先的防杀病毒软件创新型企业。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产业链深度整合： 公司将通过与产业链上下游的深度合作，掌握国际领先的技术，实现产业链的深度整合，推动公司成为防杀病毒软件行业的领军企业。</w:t>
      </w:r>
    </w:p>
    <w:p>
      <w:pPr>
        <w:pStyle w:val="Heading1"/>
        <w:ind w:firstLine="560" w:firstLineChars="200"/>
        <w:rPr>
          <w:rFonts w:ascii="仿宋" w:eastAsia="仿宋" w:hAnsi="仿宋" w:cs="仿宋" w:hint="eastAsia"/>
          <w:sz w:val="28"/>
          <w:lang w:eastAsia="zh-CN"/>
        </w:rPr>
      </w:pPr>
      <w:bookmarkStart w:id="14" w:name="_Toc27416"/>
      <w:r>
        <w:rPr>
          <w:rFonts w:ascii="仿宋" w:eastAsia="仿宋" w:hAnsi="仿宋" w:cs="仿宋" w:hint="eastAsia"/>
          <w:sz w:val="28"/>
          <w:lang w:eastAsia="zh-CN"/>
        </w:rPr>
        <w:t>三、法人治理</w:t>
      </w:r>
      <w:bookmarkEnd w:id="14"/>
    </w:p>
    <w:p>
      <w:pPr>
        <w:pStyle w:val="Heading2"/>
        <w:rPr>
          <w:rFonts w:ascii="仿宋" w:eastAsia="仿宋" w:hAnsi="仿宋" w:cs="仿宋" w:hint="eastAsia"/>
          <w:lang w:eastAsia="zh-CN"/>
        </w:rPr>
      </w:pPr>
      <w:bookmarkStart w:id="15" w:name="_Toc14309"/>
      <w:r>
        <w:rPr>
          <w:rFonts w:ascii="仿宋" w:eastAsia="仿宋" w:hAnsi="仿宋" w:cs="仿宋" w:hint="eastAsia"/>
          <w:lang w:eastAsia="zh-CN"/>
        </w:rPr>
        <w:t>(一)、股东权利及义务</w:t>
      </w:r>
      <w:bookmarkEnd w:id="1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(7)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(8)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4. 股东如要求查阅有关信息或索取资料，需提供书面文件证明其持有公司股份的种类和数量。公司在核实股东身份后应满足股东的要求。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股东有权通过法律手段保护其合法权益，包括通过民事诉讼等途径。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公司股东承担以下义务：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遵守法律、行政法规和公司章程；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缴纳股金；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不得擅自退股，除非法律法规规定的情形；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在股东权征集过程中不得出售或变相出售股权；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不得滥用股东权利损害公司或其他股东利益；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遵守公司章程规定的其他义务。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持有公司5%以上有表决权股份的股东在进行股份质押时应向公司提供书面报告。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公司的控股股东、实际控制人及其他关联方与公司发生的经营性资金往来中，应当限制占用公司资金，不得滥用关联关系损害公司利益。控股股东、实际控制人及其他关联方不得要求公司为其垫支费用、成本和其他支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公司董事、监事及高级管理人员有义务维护公司资金不被控股股东及其附属企业占用。如发现相关违规行为，公司董事会应及时采取措施追究责任。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公司股东应遵循公司章程规定的程序和条件提名董事、监事候选人。控股股东不得越过相关程序和条件任免公司高级管理人员。控股股东应尊重公司的独立性，不得干预公司的财务、会计活动。</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11.</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控股股东及其附属企业不得滥用关联交易、利润分配、资产重组、对外投资、资金占用、借款担保等方式损害公司和其他股东的合法权益。公司董事长作为“占用即冻结”机制的第一责任人，在发现控股股东占用公司资产时应立即采取冻结措施，以保护公司资产不受侵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12. 控股股东、实际控制人及其他关联方在与公司发生的经营性资金往来中，不得占用公司资金。如发生占用情况，应在规定期限内清偿。公司董事会有权向司法部门申请将被冻结的股份变现以清偿被侵占资产。</w:t>
      </w:r>
    </w:p>
    <w:p>
      <w:pPr>
        <w:pStyle w:val="Heading2"/>
        <w:ind w:firstLine="560" w:firstLineChars="200"/>
        <w:rPr>
          <w:rFonts w:ascii="仿宋" w:eastAsia="仿宋" w:hAnsi="仿宋" w:cs="仿宋" w:hint="eastAsia"/>
          <w:sz w:val="28"/>
          <w:lang w:eastAsia="zh-CN"/>
        </w:rPr>
      </w:pPr>
      <w:bookmarkStart w:id="16" w:name="_Toc10575"/>
      <w:r>
        <w:rPr>
          <w:rFonts w:ascii="仿宋" w:eastAsia="仿宋" w:hAnsi="仿宋" w:cs="仿宋" w:hint="eastAsia"/>
          <w:sz w:val="28"/>
          <w:lang w:eastAsia="zh-CN"/>
        </w:rPr>
        <w:t>(二)、董事</w:t>
      </w:r>
      <w:bookmarkEnd w:id="1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1、担任公司董事的自然人，如果出现以下情形之一，将无法担任公司董事：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无法行使民事权利或者受到限制；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因为贪污、受贿、侵占、挪用或者破坏社会主义市场经济秩序而被判刑，执行刑罚期满未满5年，或者因犯罪被剥夺政治权利，执行剥夺期满未满5年；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曾担任破产清算的公司或企业的董事、厂长或总经理，对该公司或企业的破产负有个人责任，距离该公司或企业破产清算完结不满3年；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曾担任因违法被吊销营业执照、被责令关闭的公司或企业的法定代表人，并对该公司或企业的关闭负有个人责任，距离吊销营业执照不满3年；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个人逾期未偿还大额债务；</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https://d.book118.com/955001044303011111</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防杀病毒软件资金筹措计划书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防杀病毒软件资金筹措计划书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防杀病毒软件资金筹措计划书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防杀病毒软件资金筹措计划书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防杀病毒软件资金筹措计划书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防杀病毒软件资金筹措计划书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防杀病毒软件资金筹措计划书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防杀病毒软件资金筹措计划书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防杀病毒软件资金筹措计划书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防杀病毒软件资金筹措计划书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防杀病毒软件资金筹措计划书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防杀病毒软件资金筹措计划书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防杀病毒软件资金筹措计划书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防杀病毒软件资金筹措计划书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防杀病毒软件资金筹措计划书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534226"/>
    <w:rsid w:val="282E6701"/>
    <w:rsid w:val="3E675B86"/>
    <w:rsid w:val="4053422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autoRedefine/>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955001044303011111"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17</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2024-02-04T15:02:00Z</dcterms:created>
  <dcterms:modified xsi:type="dcterms:W3CDTF">2024-02-04T15:02:38Z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417E0D70C3C94552B838A80B35480A08_11</vt:lpwstr>
  </property>
  <property fmtid="{D5CDD505-2E9C-101B-9397-08002B2CF9AE}" pid="3" name="KSOProductBuildVer">
    <vt:lpwstr>2052-12.1.0.16250</vt:lpwstr>
  </property>
</Properties>
</file>