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商品化色浆项目融资渠道探索</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226" w:history="1">
        <w:r>
          <w:rPr>
            <w:rFonts w:ascii="仿宋" w:eastAsia="仿宋" w:hAnsi="仿宋" w:cs="仿宋" w:hint="eastAsia"/>
            <w:lang w:eastAsia="zh-CN"/>
          </w:rPr>
          <w:t>概论</w:t>
        </w:r>
        <w:r>
          <w:tab/>
        </w:r>
        <w:r>
          <w:fldChar w:fldCharType="begin"/>
        </w:r>
        <w:r>
          <w:instrText xml:space="preserve"> PAGEREF _Toc23226 \h </w:instrText>
        </w:r>
        <w:r>
          <w:fldChar w:fldCharType="separate"/>
        </w:r>
        <w:r>
          <w:t>3</w:t>
        </w:r>
        <w:r>
          <w:fldChar w:fldCharType="end"/>
        </w:r>
      </w:hyperlink>
    </w:p>
    <w:p>
      <w:pPr>
        <w:pStyle w:val="TOC1"/>
        <w:tabs>
          <w:tab w:val="right" w:leader="dot" w:pos="8306"/>
        </w:tabs>
      </w:pPr>
      <w:hyperlink w:anchor="_Toc7029" w:history="1">
        <w:r>
          <w:rPr>
            <w:rFonts w:ascii="仿宋" w:eastAsia="仿宋" w:hAnsi="仿宋" w:cs="仿宋" w:hint="eastAsia"/>
            <w:lang w:eastAsia="zh-CN"/>
          </w:rPr>
          <w:t>一、经济影响分析</w:t>
        </w:r>
        <w:r>
          <w:tab/>
        </w:r>
        <w:r>
          <w:fldChar w:fldCharType="begin"/>
        </w:r>
        <w:r>
          <w:instrText xml:space="preserve"> PAGEREF _Toc7029 \h </w:instrText>
        </w:r>
        <w:r>
          <w:fldChar w:fldCharType="separate"/>
        </w:r>
        <w:r>
          <w:t>3</w:t>
        </w:r>
        <w:r>
          <w:fldChar w:fldCharType="end"/>
        </w:r>
      </w:hyperlink>
    </w:p>
    <w:p>
      <w:pPr>
        <w:pStyle w:val="TOC2"/>
        <w:tabs>
          <w:tab w:val="right" w:leader="dot" w:pos="8306"/>
        </w:tabs>
      </w:pPr>
      <w:hyperlink w:anchor="_Toc26878" w:history="1">
        <w:r>
          <w:rPr>
            <w:rFonts w:ascii="仿宋" w:eastAsia="仿宋" w:hAnsi="仿宋" w:cs="仿宋" w:hint="eastAsia"/>
            <w:lang w:eastAsia="zh-CN"/>
          </w:rPr>
          <w:t>(一)、经济费用效益或费用效果分析</w:t>
        </w:r>
        <w:r>
          <w:tab/>
        </w:r>
        <w:r>
          <w:fldChar w:fldCharType="begin"/>
        </w:r>
        <w:r>
          <w:instrText xml:space="preserve"> PAGEREF _Toc26878 \h </w:instrText>
        </w:r>
        <w:r>
          <w:fldChar w:fldCharType="separate"/>
        </w:r>
        <w:r>
          <w:t>3</w:t>
        </w:r>
        <w:r>
          <w:fldChar w:fldCharType="end"/>
        </w:r>
      </w:hyperlink>
    </w:p>
    <w:p>
      <w:pPr>
        <w:pStyle w:val="TOC2"/>
        <w:tabs>
          <w:tab w:val="right" w:leader="dot" w:pos="8306"/>
        </w:tabs>
      </w:pPr>
      <w:hyperlink w:anchor="_Toc15973" w:history="1">
        <w:r>
          <w:rPr>
            <w:rFonts w:ascii="仿宋" w:eastAsia="仿宋" w:hAnsi="仿宋" w:cs="仿宋" w:hint="eastAsia"/>
            <w:lang w:eastAsia="zh-CN"/>
          </w:rPr>
          <w:t>(二)、行业影响分析</w:t>
        </w:r>
        <w:r>
          <w:tab/>
        </w:r>
        <w:r>
          <w:fldChar w:fldCharType="begin"/>
        </w:r>
        <w:r>
          <w:instrText xml:space="preserve"> PAGEREF _Toc15973 \h </w:instrText>
        </w:r>
        <w:r>
          <w:fldChar w:fldCharType="separate"/>
        </w:r>
        <w:r>
          <w:t>6</w:t>
        </w:r>
        <w:r>
          <w:fldChar w:fldCharType="end"/>
        </w:r>
      </w:hyperlink>
    </w:p>
    <w:p>
      <w:pPr>
        <w:pStyle w:val="TOC2"/>
        <w:tabs>
          <w:tab w:val="right" w:leader="dot" w:pos="8306"/>
        </w:tabs>
      </w:pPr>
      <w:hyperlink w:anchor="_Toc31895" w:history="1">
        <w:r>
          <w:rPr>
            <w:rFonts w:ascii="仿宋" w:eastAsia="仿宋" w:hAnsi="仿宋" w:cs="仿宋" w:hint="eastAsia"/>
            <w:lang w:eastAsia="zh-CN"/>
          </w:rPr>
          <w:t>(三)、区域经济影响分析</w:t>
        </w:r>
        <w:r>
          <w:tab/>
        </w:r>
        <w:r>
          <w:fldChar w:fldCharType="begin"/>
        </w:r>
        <w:r>
          <w:instrText xml:space="preserve"> PAGEREF _Toc31895 \h </w:instrText>
        </w:r>
        <w:r>
          <w:fldChar w:fldCharType="separate"/>
        </w:r>
        <w:r>
          <w:t>7</w:t>
        </w:r>
        <w:r>
          <w:fldChar w:fldCharType="end"/>
        </w:r>
      </w:hyperlink>
    </w:p>
    <w:p>
      <w:pPr>
        <w:pStyle w:val="TOC2"/>
        <w:tabs>
          <w:tab w:val="right" w:leader="dot" w:pos="8306"/>
        </w:tabs>
      </w:pPr>
      <w:hyperlink w:anchor="_Toc23935" w:history="1">
        <w:r>
          <w:rPr>
            <w:rFonts w:ascii="仿宋" w:eastAsia="仿宋" w:hAnsi="仿宋" w:cs="仿宋" w:hint="eastAsia"/>
            <w:lang w:eastAsia="zh-CN"/>
          </w:rPr>
          <w:t>(四)、四宏观经济影响分析</w:t>
        </w:r>
        <w:r>
          <w:tab/>
        </w:r>
        <w:r>
          <w:fldChar w:fldCharType="begin"/>
        </w:r>
        <w:r>
          <w:instrText xml:space="preserve"> PAGEREF _Toc23935 \h </w:instrText>
        </w:r>
        <w:r>
          <w:fldChar w:fldCharType="separate"/>
        </w:r>
        <w:r>
          <w:t>8</w:t>
        </w:r>
        <w:r>
          <w:fldChar w:fldCharType="end"/>
        </w:r>
      </w:hyperlink>
    </w:p>
    <w:p>
      <w:pPr>
        <w:pStyle w:val="TOC1"/>
        <w:tabs>
          <w:tab w:val="right" w:leader="dot" w:pos="8306"/>
        </w:tabs>
      </w:pPr>
      <w:hyperlink w:anchor="_Toc9276" w:history="1">
        <w:r>
          <w:rPr>
            <w:rFonts w:ascii="仿宋" w:eastAsia="仿宋" w:hAnsi="仿宋" w:cs="仿宋" w:hint="eastAsia"/>
            <w:lang w:eastAsia="zh-CN"/>
          </w:rPr>
          <w:t>二、环境和生态影响分析</w:t>
        </w:r>
        <w:r>
          <w:tab/>
        </w:r>
        <w:r>
          <w:fldChar w:fldCharType="begin"/>
        </w:r>
        <w:r>
          <w:instrText xml:space="preserve"> PAGEREF _Toc9276 \h </w:instrText>
        </w:r>
        <w:r>
          <w:fldChar w:fldCharType="separate"/>
        </w:r>
        <w:r>
          <w:t>9</w:t>
        </w:r>
        <w:r>
          <w:fldChar w:fldCharType="end"/>
        </w:r>
      </w:hyperlink>
    </w:p>
    <w:p>
      <w:pPr>
        <w:pStyle w:val="TOC2"/>
        <w:tabs>
          <w:tab w:val="right" w:leader="dot" w:pos="8306"/>
        </w:tabs>
      </w:pPr>
      <w:hyperlink w:anchor="_Toc8151" w:history="1">
        <w:r>
          <w:rPr>
            <w:rFonts w:ascii="仿宋" w:eastAsia="仿宋" w:hAnsi="仿宋" w:cs="仿宋" w:hint="eastAsia"/>
            <w:lang w:eastAsia="zh-CN"/>
          </w:rPr>
          <w:t>(一)、环境和生态现状</w:t>
        </w:r>
        <w:r>
          <w:tab/>
        </w:r>
        <w:r>
          <w:fldChar w:fldCharType="begin"/>
        </w:r>
        <w:r>
          <w:instrText xml:space="preserve"> PAGEREF _Toc8151 \h </w:instrText>
        </w:r>
        <w:r>
          <w:fldChar w:fldCharType="separate"/>
        </w:r>
        <w:r>
          <w:t>9</w:t>
        </w:r>
        <w:r>
          <w:fldChar w:fldCharType="end"/>
        </w:r>
      </w:hyperlink>
    </w:p>
    <w:p>
      <w:pPr>
        <w:pStyle w:val="TOC2"/>
        <w:tabs>
          <w:tab w:val="right" w:leader="dot" w:pos="8306"/>
        </w:tabs>
      </w:pPr>
      <w:hyperlink w:anchor="_Toc22788" w:history="1">
        <w:r>
          <w:rPr>
            <w:rFonts w:ascii="仿宋" w:eastAsia="仿宋" w:hAnsi="仿宋" w:cs="仿宋" w:hint="eastAsia"/>
            <w:lang w:eastAsia="zh-CN"/>
          </w:rPr>
          <w:t>(二)、生态环境影响分析</w:t>
        </w:r>
        <w:r>
          <w:tab/>
        </w:r>
        <w:r>
          <w:fldChar w:fldCharType="begin"/>
        </w:r>
        <w:r>
          <w:instrText xml:space="preserve"> PAGEREF _Toc22788 \h </w:instrText>
        </w:r>
        <w:r>
          <w:fldChar w:fldCharType="separate"/>
        </w:r>
        <w:r>
          <w:t>10</w:t>
        </w:r>
        <w:r>
          <w:fldChar w:fldCharType="end"/>
        </w:r>
      </w:hyperlink>
    </w:p>
    <w:p>
      <w:pPr>
        <w:pStyle w:val="TOC2"/>
        <w:tabs>
          <w:tab w:val="right" w:leader="dot" w:pos="8306"/>
        </w:tabs>
      </w:pPr>
      <w:hyperlink w:anchor="_Toc5936" w:history="1">
        <w:r>
          <w:rPr>
            <w:rFonts w:ascii="仿宋" w:eastAsia="仿宋" w:hAnsi="仿宋" w:cs="仿宋" w:hint="eastAsia"/>
            <w:lang w:eastAsia="zh-CN"/>
          </w:rPr>
          <w:t>(三)、生态环境保护措施</w:t>
        </w:r>
        <w:r>
          <w:tab/>
        </w:r>
        <w:r>
          <w:fldChar w:fldCharType="begin"/>
        </w:r>
        <w:r>
          <w:instrText xml:space="preserve"> PAGEREF _Toc5936 \h </w:instrText>
        </w:r>
        <w:r>
          <w:fldChar w:fldCharType="separate"/>
        </w:r>
        <w:r>
          <w:t>11</w:t>
        </w:r>
        <w:r>
          <w:fldChar w:fldCharType="end"/>
        </w:r>
      </w:hyperlink>
    </w:p>
    <w:p>
      <w:pPr>
        <w:pStyle w:val="TOC2"/>
        <w:tabs>
          <w:tab w:val="right" w:leader="dot" w:pos="8306"/>
        </w:tabs>
      </w:pPr>
      <w:hyperlink w:anchor="_Toc5769" w:history="1">
        <w:r>
          <w:rPr>
            <w:rFonts w:ascii="仿宋" w:eastAsia="仿宋" w:hAnsi="仿宋" w:cs="仿宋" w:hint="eastAsia"/>
            <w:lang w:eastAsia="zh-CN"/>
          </w:rPr>
          <w:t>(四)、四地质灾害影响分析</w:t>
        </w:r>
        <w:r>
          <w:tab/>
        </w:r>
        <w:r>
          <w:fldChar w:fldCharType="begin"/>
        </w:r>
        <w:r>
          <w:instrText xml:space="preserve"> PAGEREF _Toc5769 \h </w:instrText>
        </w:r>
        <w:r>
          <w:fldChar w:fldCharType="separate"/>
        </w:r>
        <w:r>
          <w:t>12</w:t>
        </w:r>
        <w:r>
          <w:fldChar w:fldCharType="end"/>
        </w:r>
      </w:hyperlink>
    </w:p>
    <w:p>
      <w:pPr>
        <w:pStyle w:val="TOC2"/>
        <w:tabs>
          <w:tab w:val="right" w:leader="dot" w:pos="8306"/>
        </w:tabs>
      </w:pPr>
      <w:hyperlink w:anchor="_Toc17941" w:history="1">
        <w:r>
          <w:rPr>
            <w:rFonts w:ascii="仿宋" w:eastAsia="仿宋" w:hAnsi="仿宋" w:cs="仿宋" w:hint="eastAsia"/>
            <w:lang w:eastAsia="zh-CN"/>
          </w:rPr>
          <w:t>(五)、五特殊环境影响</w:t>
        </w:r>
        <w:r>
          <w:tab/>
        </w:r>
        <w:r>
          <w:fldChar w:fldCharType="begin"/>
        </w:r>
        <w:r>
          <w:instrText xml:space="preserve"> PAGEREF _Toc17941 \h </w:instrText>
        </w:r>
        <w:r>
          <w:fldChar w:fldCharType="separate"/>
        </w:r>
        <w:r>
          <w:t>14</w:t>
        </w:r>
        <w:r>
          <w:fldChar w:fldCharType="end"/>
        </w:r>
      </w:hyperlink>
    </w:p>
    <w:p>
      <w:pPr>
        <w:pStyle w:val="TOC1"/>
        <w:tabs>
          <w:tab w:val="right" w:leader="dot" w:pos="8306"/>
        </w:tabs>
      </w:pPr>
      <w:hyperlink w:anchor="_Toc23830" w:history="1">
        <w:r>
          <w:rPr>
            <w:rFonts w:ascii="仿宋" w:eastAsia="仿宋" w:hAnsi="仿宋" w:cs="仿宋" w:hint="eastAsia"/>
            <w:lang w:eastAsia="zh-CN"/>
          </w:rPr>
          <w:t>三、发展规划产业政策和行业准入分析</w:t>
        </w:r>
        <w:r>
          <w:tab/>
        </w:r>
        <w:r>
          <w:fldChar w:fldCharType="begin"/>
        </w:r>
        <w:r>
          <w:instrText xml:space="preserve"> PAGEREF _Toc23830 \h </w:instrText>
        </w:r>
        <w:r>
          <w:fldChar w:fldCharType="separate"/>
        </w:r>
        <w:r>
          <w:t>15</w:t>
        </w:r>
        <w:r>
          <w:fldChar w:fldCharType="end"/>
        </w:r>
      </w:hyperlink>
    </w:p>
    <w:p>
      <w:pPr>
        <w:pStyle w:val="TOC2"/>
        <w:tabs>
          <w:tab w:val="right" w:leader="dot" w:pos="8306"/>
        </w:tabs>
      </w:pPr>
      <w:hyperlink w:anchor="_Toc23509" w:history="1">
        <w:r>
          <w:rPr>
            <w:rFonts w:ascii="仿宋" w:eastAsia="仿宋" w:hAnsi="仿宋" w:cs="仿宋" w:hint="eastAsia"/>
            <w:lang w:eastAsia="zh-CN"/>
          </w:rPr>
          <w:t>(一)、发展规划分析</w:t>
        </w:r>
        <w:r>
          <w:tab/>
        </w:r>
        <w:r>
          <w:fldChar w:fldCharType="begin"/>
        </w:r>
        <w:r>
          <w:instrText xml:space="preserve"> PAGEREF _Toc23509 \h </w:instrText>
        </w:r>
        <w:r>
          <w:fldChar w:fldCharType="separate"/>
        </w:r>
        <w:r>
          <w:t>15</w:t>
        </w:r>
        <w:r>
          <w:fldChar w:fldCharType="end"/>
        </w:r>
      </w:hyperlink>
    </w:p>
    <w:p>
      <w:pPr>
        <w:pStyle w:val="TOC2"/>
        <w:tabs>
          <w:tab w:val="right" w:leader="dot" w:pos="8306"/>
        </w:tabs>
      </w:pPr>
      <w:hyperlink w:anchor="_Toc13895" w:history="1">
        <w:r>
          <w:rPr>
            <w:rFonts w:ascii="仿宋" w:eastAsia="仿宋" w:hAnsi="仿宋" w:cs="仿宋" w:hint="eastAsia"/>
            <w:lang w:eastAsia="zh-CN"/>
          </w:rPr>
          <w:t>(二)、产业政策分析</w:t>
        </w:r>
        <w:r>
          <w:tab/>
        </w:r>
        <w:r>
          <w:fldChar w:fldCharType="begin"/>
        </w:r>
        <w:r>
          <w:instrText xml:space="preserve"> PAGEREF _Toc13895 \h </w:instrText>
        </w:r>
        <w:r>
          <w:fldChar w:fldCharType="separate"/>
        </w:r>
        <w:r>
          <w:t>16</w:t>
        </w:r>
        <w:r>
          <w:fldChar w:fldCharType="end"/>
        </w:r>
      </w:hyperlink>
    </w:p>
    <w:p>
      <w:pPr>
        <w:pStyle w:val="TOC2"/>
        <w:tabs>
          <w:tab w:val="right" w:leader="dot" w:pos="8306"/>
        </w:tabs>
      </w:pPr>
      <w:hyperlink w:anchor="_Toc32014" w:history="1">
        <w:r>
          <w:rPr>
            <w:rFonts w:ascii="仿宋" w:eastAsia="仿宋" w:hAnsi="仿宋" w:cs="仿宋" w:hint="eastAsia"/>
            <w:lang w:eastAsia="zh-CN"/>
          </w:rPr>
          <w:t>(三)、行业准入分析</w:t>
        </w:r>
        <w:r>
          <w:tab/>
        </w:r>
        <w:r>
          <w:fldChar w:fldCharType="begin"/>
        </w:r>
        <w:r>
          <w:instrText xml:space="preserve"> PAGEREF _Toc32014 \h </w:instrText>
        </w:r>
        <w:r>
          <w:fldChar w:fldCharType="separate"/>
        </w:r>
        <w:r>
          <w:t>17</w:t>
        </w:r>
        <w:r>
          <w:fldChar w:fldCharType="end"/>
        </w:r>
      </w:hyperlink>
    </w:p>
    <w:p>
      <w:pPr>
        <w:pStyle w:val="TOC1"/>
        <w:tabs>
          <w:tab w:val="right" w:leader="dot" w:pos="8306"/>
        </w:tabs>
      </w:pPr>
      <w:hyperlink w:anchor="_Toc22481" w:history="1">
        <w:r>
          <w:rPr>
            <w:rFonts w:ascii="仿宋" w:eastAsia="仿宋" w:hAnsi="仿宋" w:cs="仿宋" w:hint="eastAsia"/>
            <w:lang w:eastAsia="zh-CN"/>
          </w:rPr>
          <w:t>四、公司介绍</w:t>
        </w:r>
        <w:r>
          <w:tab/>
        </w:r>
        <w:r>
          <w:fldChar w:fldCharType="begin"/>
        </w:r>
        <w:r>
          <w:instrText xml:space="preserve"> PAGEREF _Toc22481 \h </w:instrText>
        </w:r>
        <w:r>
          <w:fldChar w:fldCharType="separate"/>
        </w:r>
        <w:r>
          <w:t>18</w:t>
        </w:r>
        <w:r>
          <w:fldChar w:fldCharType="end"/>
        </w:r>
      </w:hyperlink>
    </w:p>
    <w:p>
      <w:pPr>
        <w:pStyle w:val="TOC2"/>
        <w:tabs>
          <w:tab w:val="right" w:leader="dot" w:pos="8306"/>
        </w:tabs>
      </w:pPr>
      <w:hyperlink w:anchor="_Toc26098" w:history="1">
        <w:r>
          <w:rPr>
            <w:rFonts w:ascii="仿宋" w:eastAsia="仿宋" w:hAnsi="仿宋" w:cs="仿宋" w:hint="eastAsia"/>
            <w:lang w:eastAsia="zh-CN"/>
          </w:rPr>
          <w:t>(一)、综述</w:t>
        </w:r>
        <w:r>
          <w:tab/>
        </w:r>
        <w:r>
          <w:fldChar w:fldCharType="begin"/>
        </w:r>
        <w:r>
          <w:instrText xml:space="preserve"> PAGEREF _Toc26098 \h </w:instrText>
        </w:r>
        <w:r>
          <w:fldChar w:fldCharType="separate"/>
        </w:r>
        <w:r>
          <w:t>18</w:t>
        </w:r>
        <w:r>
          <w:fldChar w:fldCharType="end"/>
        </w:r>
      </w:hyperlink>
    </w:p>
    <w:p>
      <w:pPr>
        <w:pStyle w:val="TOC2"/>
        <w:tabs>
          <w:tab w:val="right" w:leader="dot" w:pos="8306"/>
        </w:tabs>
      </w:pPr>
      <w:hyperlink w:anchor="_Toc7488" w:history="1">
        <w:r>
          <w:rPr>
            <w:rFonts w:ascii="仿宋" w:eastAsia="仿宋" w:hAnsi="仿宋" w:cs="仿宋" w:hint="eastAsia"/>
            <w:lang w:eastAsia="zh-CN"/>
          </w:rPr>
          <w:t>(二)、公司定位</w:t>
        </w:r>
        <w:r>
          <w:tab/>
        </w:r>
        <w:r>
          <w:fldChar w:fldCharType="begin"/>
        </w:r>
        <w:r>
          <w:instrText xml:space="preserve"> PAGEREF _Toc7488 \h </w:instrText>
        </w:r>
        <w:r>
          <w:fldChar w:fldCharType="separate"/>
        </w:r>
        <w:r>
          <w:t>19</w:t>
        </w:r>
        <w:r>
          <w:fldChar w:fldCharType="end"/>
        </w:r>
      </w:hyperlink>
    </w:p>
    <w:p>
      <w:pPr>
        <w:pStyle w:val="TOC2"/>
        <w:tabs>
          <w:tab w:val="right" w:leader="dot" w:pos="8306"/>
        </w:tabs>
      </w:pPr>
      <w:hyperlink w:anchor="_Toc23412" w:history="1">
        <w:r>
          <w:rPr>
            <w:rFonts w:ascii="仿宋" w:eastAsia="仿宋" w:hAnsi="仿宋" w:cs="仿宋" w:hint="eastAsia"/>
            <w:lang w:eastAsia="zh-CN"/>
          </w:rPr>
          <w:t>(三)、商业模式</w:t>
        </w:r>
        <w:r>
          <w:tab/>
        </w:r>
        <w:r>
          <w:fldChar w:fldCharType="begin"/>
        </w:r>
        <w:r>
          <w:instrText xml:space="preserve"> PAGEREF _Toc23412 \h </w:instrText>
        </w:r>
        <w:r>
          <w:fldChar w:fldCharType="separate"/>
        </w:r>
        <w:r>
          <w:t>20</w:t>
        </w:r>
        <w:r>
          <w:fldChar w:fldCharType="end"/>
        </w:r>
      </w:hyperlink>
    </w:p>
    <w:p>
      <w:pPr>
        <w:pStyle w:val="TOC2"/>
        <w:tabs>
          <w:tab w:val="right" w:leader="dot" w:pos="8306"/>
        </w:tabs>
      </w:pPr>
      <w:hyperlink w:anchor="_Toc6383" w:history="1">
        <w:r>
          <w:rPr>
            <w:rFonts w:ascii="仿宋" w:eastAsia="仿宋" w:hAnsi="仿宋" w:cs="仿宋" w:hint="eastAsia"/>
            <w:lang w:eastAsia="zh-CN"/>
          </w:rPr>
          <w:t>(四)、销售模式</w:t>
        </w:r>
        <w:r>
          <w:tab/>
        </w:r>
        <w:r>
          <w:fldChar w:fldCharType="begin"/>
        </w:r>
        <w:r>
          <w:instrText xml:space="preserve"> PAGEREF _Toc6383 \h </w:instrText>
        </w:r>
        <w:r>
          <w:fldChar w:fldCharType="separate"/>
        </w:r>
        <w:r>
          <w:t>21</w:t>
        </w:r>
        <w:r>
          <w:fldChar w:fldCharType="end"/>
        </w:r>
      </w:hyperlink>
    </w:p>
    <w:p>
      <w:pPr>
        <w:pStyle w:val="TOC2"/>
        <w:tabs>
          <w:tab w:val="right" w:leader="dot" w:pos="8306"/>
        </w:tabs>
      </w:pPr>
      <w:hyperlink w:anchor="_Toc19183" w:history="1">
        <w:r>
          <w:rPr>
            <w:rFonts w:ascii="仿宋" w:eastAsia="仿宋" w:hAnsi="仿宋" w:cs="仿宋" w:hint="eastAsia"/>
            <w:lang w:eastAsia="zh-CN"/>
          </w:rPr>
          <w:t>(五)、产品流向</w:t>
        </w:r>
        <w:r>
          <w:tab/>
        </w:r>
        <w:r>
          <w:fldChar w:fldCharType="begin"/>
        </w:r>
        <w:r>
          <w:instrText xml:space="preserve"> PAGEREF _Toc19183 \h </w:instrText>
        </w:r>
        <w:r>
          <w:fldChar w:fldCharType="separate"/>
        </w:r>
        <w:r>
          <w:t>22</w:t>
        </w:r>
        <w:r>
          <w:fldChar w:fldCharType="end"/>
        </w:r>
      </w:hyperlink>
    </w:p>
    <w:p>
      <w:pPr>
        <w:pStyle w:val="TOC2"/>
        <w:tabs>
          <w:tab w:val="right" w:leader="dot" w:pos="8306"/>
        </w:tabs>
      </w:pPr>
      <w:hyperlink w:anchor="_Toc15755" w:history="1">
        <w:r>
          <w:rPr>
            <w:rFonts w:ascii="仿宋" w:eastAsia="仿宋" w:hAnsi="仿宋" w:cs="仿宋" w:hint="eastAsia"/>
            <w:lang w:eastAsia="zh-CN"/>
          </w:rPr>
          <w:t>(六)、股东及经营团队</w:t>
        </w:r>
        <w:r>
          <w:tab/>
        </w:r>
        <w:r>
          <w:fldChar w:fldCharType="begin"/>
        </w:r>
        <w:r>
          <w:instrText xml:space="preserve"> PAGEREF _Toc15755 \h </w:instrText>
        </w:r>
        <w:r>
          <w:fldChar w:fldCharType="separate"/>
        </w:r>
        <w:r>
          <w:t>24</w:t>
        </w:r>
        <w:r>
          <w:fldChar w:fldCharType="end"/>
        </w:r>
      </w:hyperlink>
    </w:p>
    <w:p>
      <w:pPr>
        <w:pStyle w:val="TOC2"/>
        <w:tabs>
          <w:tab w:val="right" w:leader="dot" w:pos="8306"/>
        </w:tabs>
      </w:pPr>
      <w:hyperlink w:anchor="_Toc13329" w:history="1">
        <w:r>
          <w:rPr>
            <w:rFonts w:ascii="仿宋" w:eastAsia="仿宋" w:hAnsi="仿宋" w:cs="仿宋" w:hint="eastAsia"/>
            <w:lang w:eastAsia="zh-CN"/>
          </w:rPr>
          <w:t>(七)、发展历程</w:t>
        </w:r>
        <w:r>
          <w:tab/>
        </w:r>
        <w:r>
          <w:fldChar w:fldCharType="begin"/>
        </w:r>
        <w:r>
          <w:instrText xml:space="preserve"> PAGEREF _Toc13329 \h </w:instrText>
        </w:r>
        <w:r>
          <w:fldChar w:fldCharType="separate"/>
        </w:r>
        <w:r>
          <w:t>26</w:t>
        </w:r>
        <w:r>
          <w:fldChar w:fldCharType="end"/>
        </w:r>
      </w:hyperlink>
    </w:p>
    <w:p>
      <w:pPr>
        <w:pStyle w:val="TOC2"/>
        <w:tabs>
          <w:tab w:val="right" w:leader="dot" w:pos="8306"/>
        </w:tabs>
      </w:pPr>
      <w:hyperlink w:anchor="_Toc27869" w:history="1">
        <w:r>
          <w:rPr>
            <w:rFonts w:ascii="仿宋" w:eastAsia="仿宋" w:hAnsi="仿宋" w:cs="仿宋" w:hint="eastAsia"/>
            <w:lang w:eastAsia="zh-CN"/>
          </w:rPr>
          <w:t>(八)、核心竞争力</w:t>
        </w:r>
        <w:r>
          <w:tab/>
        </w:r>
        <w:r>
          <w:fldChar w:fldCharType="begin"/>
        </w:r>
        <w:r>
          <w:instrText xml:space="preserve"> PAGEREF _Toc27869 \h </w:instrText>
        </w:r>
        <w:r>
          <w:fldChar w:fldCharType="separate"/>
        </w:r>
        <w:r>
          <w:t>27</w:t>
        </w:r>
        <w:r>
          <w:fldChar w:fldCharType="end"/>
        </w:r>
      </w:hyperlink>
    </w:p>
    <w:p>
      <w:pPr>
        <w:pStyle w:val="TOC1"/>
        <w:tabs>
          <w:tab w:val="right" w:leader="dot" w:pos="8306"/>
        </w:tabs>
      </w:pPr>
      <w:hyperlink w:anchor="_Toc5902" w:history="1">
        <w:r>
          <w:rPr>
            <w:rFonts w:ascii="仿宋" w:eastAsia="仿宋" w:hAnsi="仿宋" w:cs="仿宋" w:hint="eastAsia"/>
            <w:lang w:eastAsia="zh-CN"/>
          </w:rPr>
          <w:t>五、发展规划</w:t>
        </w:r>
        <w:r>
          <w:tab/>
        </w:r>
        <w:r>
          <w:fldChar w:fldCharType="begin"/>
        </w:r>
        <w:r>
          <w:instrText xml:space="preserve"> PAGEREF _Toc5902 \h </w:instrText>
        </w:r>
        <w:r>
          <w:fldChar w:fldCharType="separate"/>
        </w:r>
        <w:r>
          <w:t>28</w:t>
        </w:r>
        <w:r>
          <w:fldChar w:fldCharType="end"/>
        </w:r>
      </w:hyperlink>
    </w:p>
    <w:p>
      <w:pPr>
        <w:pStyle w:val="TOC2"/>
        <w:tabs>
          <w:tab w:val="right" w:leader="dot" w:pos="8306"/>
        </w:tabs>
      </w:pPr>
      <w:hyperlink w:anchor="_Toc23984" w:history="1">
        <w:r>
          <w:rPr>
            <w:rFonts w:ascii="仿宋" w:eastAsia="仿宋" w:hAnsi="仿宋" w:cs="仿宋" w:hint="eastAsia"/>
            <w:lang w:eastAsia="zh-CN"/>
          </w:rPr>
          <w:t>(一)、远景与战略</w:t>
        </w:r>
        <w:r>
          <w:tab/>
        </w:r>
        <w:r>
          <w:fldChar w:fldCharType="begin"/>
        </w:r>
        <w:r>
          <w:instrText xml:space="preserve"> PAGEREF _Toc23984 \h </w:instrText>
        </w:r>
        <w:r>
          <w:fldChar w:fldCharType="separate"/>
        </w:r>
        <w:r>
          <w:t>28</w:t>
        </w:r>
        <w:r>
          <w:fldChar w:fldCharType="end"/>
        </w:r>
      </w:hyperlink>
    </w:p>
    <w:p>
      <w:pPr>
        <w:pStyle w:val="TOC2"/>
        <w:tabs>
          <w:tab w:val="right" w:leader="dot" w:pos="8306"/>
        </w:tabs>
      </w:pPr>
      <w:hyperlink w:anchor="_Toc12638" w:history="1">
        <w:r>
          <w:rPr>
            <w:rFonts w:ascii="仿宋" w:eastAsia="仿宋" w:hAnsi="仿宋" w:cs="仿宋" w:hint="eastAsia"/>
            <w:lang w:eastAsia="zh-CN"/>
          </w:rPr>
          <w:t>(二)、五年发展目标规划</w:t>
        </w:r>
        <w:r>
          <w:tab/>
        </w:r>
        <w:r>
          <w:fldChar w:fldCharType="begin"/>
        </w:r>
        <w:r>
          <w:instrText xml:space="preserve"> PAGEREF _Toc12638 \h </w:instrText>
        </w:r>
        <w:r>
          <w:fldChar w:fldCharType="separate"/>
        </w:r>
        <w:r>
          <w:t>29</w:t>
        </w:r>
        <w:r>
          <w:fldChar w:fldCharType="end"/>
        </w:r>
      </w:hyperlink>
    </w:p>
    <w:p>
      <w:pPr>
        <w:pStyle w:val="TOC2"/>
        <w:tabs>
          <w:tab w:val="right" w:leader="dot" w:pos="8306"/>
        </w:tabs>
      </w:pPr>
      <w:hyperlink w:anchor="_Toc6663" w:history="1">
        <w:r>
          <w:rPr>
            <w:rFonts w:ascii="仿宋" w:eastAsia="仿宋" w:hAnsi="仿宋" w:cs="仿宋" w:hint="eastAsia"/>
            <w:lang w:eastAsia="zh-CN"/>
          </w:rPr>
          <w:t>(三)、计划与实施</w:t>
        </w:r>
        <w:r>
          <w:tab/>
        </w:r>
        <w:r>
          <w:fldChar w:fldCharType="begin"/>
        </w:r>
        <w:r>
          <w:instrText xml:space="preserve"> PAGEREF _Toc6663 \h </w:instrText>
        </w:r>
        <w:r>
          <w:fldChar w:fldCharType="separate"/>
        </w:r>
        <w:r>
          <w:t>32</w:t>
        </w:r>
        <w:r>
          <w:fldChar w:fldCharType="end"/>
        </w:r>
      </w:hyperlink>
    </w:p>
    <w:p>
      <w:pPr>
        <w:pStyle w:val="TOC1"/>
        <w:tabs>
          <w:tab w:val="right" w:leader="dot" w:pos="8306"/>
        </w:tabs>
      </w:pPr>
      <w:hyperlink w:anchor="_Toc26016" w:history="1">
        <w:r>
          <w:rPr>
            <w:rFonts w:ascii="仿宋" w:eastAsia="仿宋" w:hAnsi="仿宋" w:cs="仿宋" w:hint="eastAsia"/>
            <w:lang w:eastAsia="zh-CN"/>
          </w:rPr>
          <w:t>六、财务分析及盈利预测</w:t>
        </w:r>
        <w:r>
          <w:tab/>
        </w:r>
        <w:r>
          <w:fldChar w:fldCharType="begin"/>
        </w:r>
        <w:r>
          <w:instrText xml:space="preserve"> PAGEREF _Toc26016 \h </w:instrText>
        </w:r>
        <w:r>
          <w:fldChar w:fldCharType="separate"/>
        </w:r>
        <w:r>
          <w:t>34</w:t>
        </w:r>
        <w:r>
          <w:fldChar w:fldCharType="end"/>
        </w:r>
      </w:hyperlink>
    </w:p>
    <w:p>
      <w:pPr>
        <w:pStyle w:val="TOC2"/>
        <w:tabs>
          <w:tab w:val="right" w:leader="dot" w:pos="8306"/>
        </w:tabs>
      </w:pPr>
      <w:hyperlink w:anchor="_Toc8203" w:history="1">
        <w:r>
          <w:rPr>
            <w:rFonts w:ascii="仿宋" w:eastAsia="仿宋" w:hAnsi="仿宋" w:cs="仿宋" w:hint="eastAsia"/>
            <w:lang w:eastAsia="zh-CN"/>
          </w:rPr>
          <w:t>(一)、过往财务情况</w:t>
        </w:r>
        <w:r>
          <w:tab/>
        </w:r>
        <w:r>
          <w:fldChar w:fldCharType="begin"/>
        </w:r>
        <w:r>
          <w:instrText xml:space="preserve"> PAGEREF _Toc8203 \h </w:instrText>
        </w:r>
        <w:r>
          <w:fldChar w:fldCharType="separate"/>
        </w:r>
        <w:r>
          <w:t>34</w:t>
        </w:r>
        <w:r>
          <w:fldChar w:fldCharType="end"/>
        </w:r>
      </w:hyperlink>
    </w:p>
    <w:p>
      <w:pPr>
        <w:pStyle w:val="TOC2"/>
        <w:tabs>
          <w:tab w:val="right" w:leader="dot" w:pos="8306"/>
        </w:tabs>
      </w:pPr>
      <w:hyperlink w:anchor="_Toc20306" w:history="1">
        <w:r>
          <w:rPr>
            <w:rFonts w:ascii="仿宋" w:eastAsia="仿宋" w:hAnsi="仿宋" w:cs="仿宋" w:hint="eastAsia"/>
            <w:lang w:eastAsia="zh-CN"/>
          </w:rPr>
          <w:t>(二)、20XX-20XX年盈利预测</w:t>
        </w:r>
        <w:r>
          <w:tab/>
        </w:r>
        <w:r>
          <w:fldChar w:fldCharType="begin"/>
        </w:r>
        <w:r>
          <w:instrText xml:space="preserve"> PAGEREF _Toc20306 \h </w:instrText>
        </w:r>
        <w:r>
          <w:fldChar w:fldCharType="separate"/>
        </w:r>
        <w:r>
          <w:t>34</w:t>
        </w:r>
        <w:r>
          <w:fldChar w:fldCharType="end"/>
        </w:r>
      </w:hyperlink>
    </w:p>
    <w:p>
      <w:pPr>
        <w:pStyle w:val="TOC2"/>
        <w:tabs>
          <w:tab w:val="right" w:leader="dot" w:pos="8306"/>
        </w:tabs>
      </w:pPr>
      <w:hyperlink w:anchor="_Toc17237" w:history="1">
        <w:r>
          <w:rPr>
            <w:rFonts w:ascii="仿宋" w:eastAsia="仿宋" w:hAnsi="仿宋" w:cs="仿宋" w:hint="eastAsia"/>
            <w:lang w:eastAsia="zh-CN"/>
          </w:rPr>
          <w:t>(三)、营业成本</w:t>
        </w:r>
        <w:r>
          <w:tab/>
        </w:r>
        <w:r>
          <w:fldChar w:fldCharType="begin"/>
        </w:r>
        <w:r>
          <w:instrText xml:space="preserve"> PAGEREF _Toc17237 \h </w:instrText>
        </w:r>
        <w:r>
          <w:fldChar w:fldCharType="separate"/>
        </w:r>
        <w:r>
          <w:t>35</w:t>
        </w:r>
        <w:r>
          <w:fldChar w:fldCharType="end"/>
        </w:r>
      </w:hyperlink>
    </w:p>
    <w:p>
      <w:pPr>
        <w:pStyle w:val="TOC2"/>
        <w:tabs>
          <w:tab w:val="right" w:leader="dot" w:pos="8306"/>
        </w:tabs>
      </w:pPr>
      <w:hyperlink w:anchor="_Toc18809" w:history="1">
        <w:r>
          <w:rPr>
            <w:rFonts w:ascii="仿宋" w:eastAsia="仿宋" w:hAnsi="仿宋" w:cs="仿宋" w:hint="eastAsia"/>
            <w:lang w:eastAsia="zh-CN"/>
          </w:rPr>
          <w:t>(四)、营业税金及附加预测</w:t>
        </w:r>
        <w:r>
          <w:tab/>
        </w:r>
        <w:r>
          <w:fldChar w:fldCharType="begin"/>
        </w:r>
        <w:r>
          <w:instrText xml:space="preserve"> PAGEREF _Toc18809 \h </w:instrText>
        </w:r>
        <w:r>
          <w:fldChar w:fldCharType="separate"/>
        </w:r>
        <w:r>
          <w:t>35</w:t>
        </w:r>
        <w:r>
          <w:fldChar w:fldCharType="end"/>
        </w:r>
      </w:hyperlink>
    </w:p>
    <w:p>
      <w:pPr>
        <w:pStyle w:val="TOC2"/>
        <w:tabs>
          <w:tab w:val="right" w:leader="dot" w:pos="8306"/>
        </w:tabs>
      </w:pPr>
      <w:hyperlink w:anchor="_Toc6518" w:history="1">
        <w:r>
          <w:rPr>
            <w:rFonts w:ascii="仿宋" w:eastAsia="仿宋" w:hAnsi="仿宋" w:cs="仿宋" w:hint="eastAsia"/>
            <w:lang w:eastAsia="zh-CN"/>
          </w:rPr>
          <w:t>(五)、营业费用预测</w:t>
        </w:r>
        <w:r>
          <w:tab/>
        </w:r>
        <w:r>
          <w:fldChar w:fldCharType="begin"/>
        </w:r>
        <w:r>
          <w:instrText xml:space="preserve"> PAGEREF _Toc6518 \h </w:instrText>
        </w:r>
        <w:r>
          <w:fldChar w:fldCharType="separate"/>
        </w:r>
        <w:r>
          <w:t>36</w:t>
        </w:r>
        <w:r>
          <w:fldChar w:fldCharType="end"/>
        </w:r>
      </w:hyperlink>
    </w:p>
    <w:p>
      <w:pPr>
        <w:pStyle w:val="TOC2"/>
        <w:tabs>
          <w:tab w:val="right" w:leader="dot" w:pos="8306"/>
        </w:tabs>
      </w:pPr>
      <w:hyperlink w:anchor="_Toc10104" w:history="1">
        <w:r>
          <w:rPr>
            <w:rFonts w:ascii="仿宋" w:eastAsia="仿宋" w:hAnsi="仿宋" w:cs="仿宋" w:hint="eastAsia"/>
            <w:lang w:eastAsia="zh-CN"/>
          </w:rPr>
          <w:t>(六)、管理费用预测</w:t>
        </w:r>
        <w:r>
          <w:tab/>
        </w:r>
        <w:r>
          <w:fldChar w:fldCharType="begin"/>
        </w:r>
        <w:r>
          <w:instrText xml:space="preserve"> PAGEREF _Toc10104 \h </w:instrText>
        </w:r>
        <w:r>
          <w:fldChar w:fldCharType="separate"/>
        </w:r>
        <w:r>
          <w:t>36</w:t>
        </w:r>
        <w:r>
          <w:fldChar w:fldCharType="end"/>
        </w:r>
      </w:hyperlink>
    </w:p>
    <w:p>
      <w:pPr>
        <w:pStyle w:val="TOC2"/>
        <w:tabs>
          <w:tab w:val="right" w:leader="dot" w:pos="8306"/>
        </w:tabs>
      </w:pPr>
      <w:hyperlink w:anchor="_Toc21493" w:history="1">
        <w:r>
          <w:rPr>
            <w:rFonts w:ascii="仿宋" w:eastAsia="仿宋" w:hAnsi="仿宋" w:cs="仿宋" w:hint="eastAsia"/>
            <w:lang w:eastAsia="zh-CN"/>
          </w:rPr>
          <w:t>(七)、财务费用预测</w:t>
        </w:r>
        <w:r>
          <w:tab/>
        </w:r>
        <w:r>
          <w:fldChar w:fldCharType="begin"/>
        </w:r>
        <w:r>
          <w:instrText xml:space="preserve"> PAGEREF _Toc21493 \h </w:instrText>
        </w:r>
        <w:r>
          <w:fldChar w:fldCharType="separate"/>
        </w:r>
        <w:r>
          <w:t>36</w:t>
        </w:r>
        <w:r>
          <w:fldChar w:fldCharType="end"/>
        </w:r>
      </w:hyperlink>
    </w:p>
    <w:p>
      <w:pPr>
        <w:pStyle w:val="TOC1"/>
        <w:tabs>
          <w:tab w:val="right" w:leader="dot" w:pos="8306"/>
        </w:tabs>
      </w:pPr>
      <w:hyperlink w:anchor="_Toc6561" w:history="1">
        <w:r>
          <w:rPr>
            <w:rFonts w:ascii="仿宋" w:eastAsia="仿宋" w:hAnsi="仿宋" w:cs="仿宋" w:hint="eastAsia"/>
            <w:lang w:eastAsia="zh-CN"/>
          </w:rPr>
          <w:t>七、风险因素</w:t>
        </w:r>
        <w:r>
          <w:tab/>
        </w:r>
        <w:r>
          <w:fldChar w:fldCharType="begin"/>
        </w:r>
        <w:r>
          <w:instrText xml:space="preserve"> PAGEREF _Toc6561 \h </w:instrText>
        </w:r>
        <w:r>
          <w:fldChar w:fldCharType="separate"/>
        </w:r>
        <w:r>
          <w:t>37</w:t>
        </w:r>
        <w:r>
          <w:fldChar w:fldCharType="end"/>
        </w:r>
      </w:hyperlink>
    </w:p>
    <w:p>
      <w:pPr>
        <w:pStyle w:val="TOC2"/>
        <w:tabs>
          <w:tab w:val="right" w:leader="dot" w:pos="8306"/>
        </w:tabs>
      </w:pPr>
      <w:hyperlink w:anchor="_Toc15138" w:history="1">
        <w:r>
          <w:rPr>
            <w:rFonts w:ascii="仿宋" w:eastAsia="仿宋" w:hAnsi="仿宋" w:cs="仿宋" w:hint="eastAsia"/>
            <w:lang w:eastAsia="zh-CN"/>
          </w:rPr>
          <w:t>(一)、市场风险</w:t>
        </w:r>
        <w:r>
          <w:tab/>
        </w:r>
        <w:r>
          <w:fldChar w:fldCharType="begin"/>
        </w:r>
        <w:r>
          <w:instrText xml:space="preserve"> PAGEREF _Toc15138 \h </w:instrText>
        </w:r>
        <w:r>
          <w:fldChar w:fldCharType="separate"/>
        </w:r>
        <w:r>
          <w:t>37</w:t>
        </w:r>
        <w:r>
          <w:fldChar w:fldCharType="end"/>
        </w:r>
      </w:hyperlink>
    </w:p>
    <w:p>
      <w:pPr>
        <w:pStyle w:val="TOC2"/>
        <w:tabs>
          <w:tab w:val="right" w:leader="dot" w:pos="8306"/>
        </w:tabs>
      </w:pPr>
      <w:hyperlink w:anchor="_Toc17220" w:history="1">
        <w:r>
          <w:rPr>
            <w:rFonts w:ascii="仿宋" w:eastAsia="仿宋" w:hAnsi="仿宋" w:cs="仿宋" w:hint="eastAsia"/>
            <w:lang w:eastAsia="zh-CN"/>
          </w:rPr>
          <w:t>(二)、价格风险</w:t>
        </w:r>
        <w:r>
          <w:tab/>
        </w:r>
        <w:r>
          <w:fldChar w:fldCharType="begin"/>
        </w:r>
        <w:r>
          <w:instrText xml:space="preserve"> PAGEREF _Toc17220 \h </w:instrText>
        </w:r>
        <w:r>
          <w:fldChar w:fldCharType="separate"/>
        </w:r>
        <w:r>
          <w:t>38</w:t>
        </w:r>
        <w:r>
          <w:fldChar w:fldCharType="end"/>
        </w:r>
      </w:hyperlink>
    </w:p>
    <w:p>
      <w:pPr>
        <w:pStyle w:val="TOC2"/>
        <w:tabs>
          <w:tab w:val="right" w:leader="dot" w:pos="8306"/>
        </w:tabs>
      </w:pPr>
      <w:hyperlink w:anchor="_Toc22620" w:history="1">
        <w:r>
          <w:rPr>
            <w:rFonts w:ascii="仿宋" w:eastAsia="仿宋" w:hAnsi="仿宋" w:cs="仿宋" w:hint="eastAsia"/>
            <w:lang w:eastAsia="zh-CN"/>
          </w:rPr>
          <w:t>(三)、人才风险</w:t>
        </w:r>
        <w:r>
          <w:tab/>
        </w:r>
        <w:r>
          <w:fldChar w:fldCharType="begin"/>
        </w:r>
        <w:r>
          <w:instrText xml:space="preserve"> PAGEREF _Toc22620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284" w:history="1">
        <w:r>
          <w:rPr>
            <w:rFonts w:ascii="仿宋" w:eastAsia="仿宋" w:hAnsi="仿宋" w:cs="仿宋" w:hint="eastAsia"/>
            <w:lang w:eastAsia="zh-CN"/>
          </w:rPr>
          <w:t>(四)、服务风险</w:t>
        </w:r>
        <w:r>
          <w:tab/>
        </w:r>
        <w:r>
          <w:fldChar w:fldCharType="begin"/>
        </w:r>
        <w:r>
          <w:instrText xml:space="preserve"> PAGEREF _Toc30284 \h </w:instrText>
        </w:r>
        <w:r>
          <w:fldChar w:fldCharType="separate"/>
        </w:r>
        <w:r>
          <w:t>41</w:t>
        </w:r>
        <w:r>
          <w:fldChar w:fldCharType="end"/>
        </w:r>
      </w:hyperlink>
    </w:p>
    <w:p>
      <w:pPr>
        <w:pStyle w:val="TOC2"/>
        <w:tabs>
          <w:tab w:val="right" w:leader="dot" w:pos="8306"/>
        </w:tabs>
      </w:pPr>
      <w:hyperlink w:anchor="_Toc5062" w:history="1">
        <w:r>
          <w:rPr>
            <w:rFonts w:ascii="仿宋" w:eastAsia="仿宋" w:hAnsi="仿宋" w:cs="仿宋" w:hint="eastAsia"/>
            <w:lang w:eastAsia="zh-CN"/>
          </w:rPr>
          <w:t>(五)、投资风险</w:t>
        </w:r>
        <w:r>
          <w:tab/>
        </w:r>
        <w:r>
          <w:fldChar w:fldCharType="begin"/>
        </w:r>
        <w:r>
          <w:instrText xml:space="preserve"> PAGEREF _Toc5062 \h </w:instrText>
        </w:r>
        <w:r>
          <w:fldChar w:fldCharType="separate"/>
        </w:r>
        <w:r>
          <w:t>42</w:t>
        </w:r>
        <w:r>
          <w:fldChar w:fldCharType="end"/>
        </w:r>
      </w:hyperlink>
    </w:p>
    <w:p>
      <w:pPr>
        <w:pStyle w:val="TOC2"/>
        <w:tabs>
          <w:tab w:val="right" w:leader="dot" w:pos="8306"/>
        </w:tabs>
      </w:pPr>
      <w:hyperlink w:anchor="_Toc26791" w:history="1">
        <w:r>
          <w:rPr>
            <w:rFonts w:ascii="仿宋" w:eastAsia="仿宋" w:hAnsi="仿宋" w:cs="仿宋" w:hint="eastAsia"/>
            <w:lang w:eastAsia="zh-CN"/>
          </w:rPr>
          <w:t>(六)、自然灾害风险</w:t>
        </w:r>
        <w:r>
          <w:tab/>
        </w:r>
        <w:r>
          <w:fldChar w:fldCharType="begin"/>
        </w:r>
        <w:r>
          <w:instrText xml:space="preserve"> PAGEREF _Toc26791 \h </w:instrText>
        </w:r>
        <w:r>
          <w:fldChar w:fldCharType="separate"/>
        </w:r>
        <w:r>
          <w:t>43</w:t>
        </w:r>
        <w:r>
          <w:fldChar w:fldCharType="end"/>
        </w:r>
      </w:hyperlink>
    </w:p>
    <w:p>
      <w:pPr>
        <w:pStyle w:val="TOC2"/>
        <w:tabs>
          <w:tab w:val="right" w:leader="dot" w:pos="8306"/>
        </w:tabs>
      </w:pPr>
      <w:hyperlink w:anchor="_Toc26759" w:history="1">
        <w:r>
          <w:rPr>
            <w:rFonts w:ascii="仿宋" w:eastAsia="仿宋" w:hAnsi="仿宋" w:cs="仿宋" w:hint="eastAsia"/>
            <w:lang w:eastAsia="zh-CN"/>
          </w:rPr>
          <w:t>(七)、新产品开发风险</w:t>
        </w:r>
        <w:r>
          <w:tab/>
        </w:r>
        <w:r>
          <w:fldChar w:fldCharType="begin"/>
        </w:r>
        <w:r>
          <w:instrText xml:space="preserve"> PAGEREF _Toc26759 \h </w:instrText>
        </w:r>
        <w:r>
          <w:fldChar w:fldCharType="separate"/>
        </w:r>
        <w:r>
          <w:t>44</w:t>
        </w:r>
        <w:r>
          <w:fldChar w:fldCharType="end"/>
        </w:r>
      </w:hyperlink>
    </w:p>
    <w:p>
      <w:pPr>
        <w:pStyle w:val="TOC2"/>
        <w:tabs>
          <w:tab w:val="right" w:leader="dot" w:pos="8306"/>
        </w:tabs>
      </w:pPr>
      <w:hyperlink w:anchor="_Toc6668" w:history="1">
        <w:r>
          <w:rPr>
            <w:rFonts w:ascii="仿宋" w:eastAsia="仿宋" w:hAnsi="仿宋" w:cs="仿宋" w:hint="eastAsia"/>
            <w:lang w:eastAsia="zh-CN"/>
          </w:rPr>
          <w:t>(八)、原材料价格波动风险</w:t>
        </w:r>
        <w:r>
          <w:tab/>
        </w:r>
        <w:r>
          <w:fldChar w:fldCharType="begin"/>
        </w:r>
        <w:r>
          <w:instrText xml:space="preserve"> PAGEREF _Toc6668 \h </w:instrText>
        </w:r>
        <w:r>
          <w:fldChar w:fldCharType="separate"/>
        </w:r>
        <w:r>
          <w:t>45</w:t>
        </w:r>
        <w:r>
          <w:fldChar w:fldCharType="end"/>
        </w:r>
      </w:hyperlink>
    </w:p>
    <w:p>
      <w:pPr>
        <w:pStyle w:val="TOC2"/>
        <w:tabs>
          <w:tab w:val="right" w:leader="dot" w:pos="8306"/>
        </w:tabs>
      </w:pPr>
      <w:hyperlink w:anchor="_Toc11260" w:history="1">
        <w:r>
          <w:rPr>
            <w:rFonts w:ascii="仿宋" w:eastAsia="仿宋" w:hAnsi="仿宋" w:cs="仿宋" w:hint="eastAsia"/>
            <w:lang w:eastAsia="zh-CN"/>
          </w:rPr>
          <w:t>(九)、产品价格波动风险</w:t>
        </w:r>
        <w:r>
          <w:tab/>
        </w:r>
        <w:r>
          <w:fldChar w:fldCharType="begin"/>
        </w:r>
        <w:r>
          <w:instrText xml:space="preserve"> PAGEREF _Toc11260 \h </w:instrText>
        </w:r>
        <w:r>
          <w:fldChar w:fldCharType="separate"/>
        </w:r>
        <w:r>
          <w:t>46</w:t>
        </w:r>
        <w:r>
          <w:fldChar w:fldCharType="end"/>
        </w:r>
      </w:hyperlink>
    </w:p>
    <w:p>
      <w:pPr>
        <w:pStyle w:val="TOC2"/>
        <w:tabs>
          <w:tab w:val="right" w:leader="dot" w:pos="8306"/>
        </w:tabs>
      </w:pPr>
      <w:hyperlink w:anchor="_Toc5345" w:history="1">
        <w:r>
          <w:rPr>
            <w:rFonts w:ascii="仿宋" w:eastAsia="仿宋" w:hAnsi="仿宋" w:cs="仿宋" w:hint="eastAsia"/>
            <w:lang w:eastAsia="zh-CN"/>
          </w:rPr>
          <w:t>(十)、产能扩大后的销售风险</w:t>
        </w:r>
        <w:r>
          <w:tab/>
        </w:r>
        <w:r>
          <w:fldChar w:fldCharType="begin"/>
        </w:r>
        <w:r>
          <w:instrText xml:space="preserve"> PAGEREF _Toc5345 \h </w:instrText>
        </w:r>
        <w:r>
          <w:fldChar w:fldCharType="separate"/>
        </w:r>
        <w:r>
          <w:t>46</w:t>
        </w:r>
        <w:r>
          <w:fldChar w:fldCharType="end"/>
        </w:r>
      </w:hyperlink>
    </w:p>
    <w:p>
      <w:pPr>
        <w:pStyle w:val="TOC2"/>
        <w:tabs>
          <w:tab w:val="right" w:leader="dot" w:pos="8306"/>
        </w:tabs>
      </w:pPr>
      <w:hyperlink w:anchor="_Toc1927" w:history="1">
        <w:r>
          <w:rPr>
            <w:rFonts w:ascii="仿宋" w:eastAsia="仿宋" w:hAnsi="仿宋" w:cs="仿宋" w:hint="eastAsia"/>
            <w:lang w:eastAsia="zh-CN"/>
          </w:rPr>
          <w:t>(十一)、公司成长性风险</w:t>
        </w:r>
        <w:r>
          <w:tab/>
        </w:r>
        <w:r>
          <w:fldChar w:fldCharType="begin"/>
        </w:r>
        <w:r>
          <w:instrText xml:space="preserve"> PAGEREF _Toc1927 \h </w:instrText>
        </w:r>
        <w:r>
          <w:fldChar w:fldCharType="separate"/>
        </w:r>
        <w:r>
          <w:t>47</w:t>
        </w:r>
        <w:r>
          <w:fldChar w:fldCharType="end"/>
        </w:r>
      </w:hyperlink>
    </w:p>
    <w:p>
      <w:pPr>
        <w:pStyle w:val="TOC1"/>
        <w:tabs>
          <w:tab w:val="right" w:leader="dot" w:pos="8306"/>
        </w:tabs>
      </w:pPr>
      <w:hyperlink w:anchor="_Toc19270" w:history="1">
        <w:r>
          <w:rPr>
            <w:rFonts w:ascii="仿宋" w:eastAsia="仿宋" w:hAnsi="仿宋" w:cs="仿宋" w:hint="eastAsia"/>
            <w:lang w:eastAsia="zh-CN"/>
          </w:rPr>
          <w:t>八、公司机构优势</w:t>
        </w:r>
        <w:r>
          <w:tab/>
        </w:r>
        <w:r>
          <w:fldChar w:fldCharType="begin"/>
        </w:r>
        <w:r>
          <w:instrText xml:space="preserve"> PAGEREF _Toc19270 \h </w:instrText>
        </w:r>
        <w:r>
          <w:fldChar w:fldCharType="separate"/>
        </w:r>
        <w:r>
          <w:t>49</w:t>
        </w:r>
        <w:r>
          <w:fldChar w:fldCharType="end"/>
        </w:r>
      </w:hyperlink>
    </w:p>
    <w:p>
      <w:pPr>
        <w:pStyle w:val="TOC2"/>
        <w:tabs>
          <w:tab w:val="right" w:leader="dot" w:pos="8306"/>
        </w:tabs>
      </w:pPr>
      <w:hyperlink w:anchor="_Toc487" w:history="1">
        <w:r>
          <w:rPr>
            <w:rFonts w:ascii="仿宋" w:eastAsia="仿宋" w:hAnsi="仿宋" w:cs="仿宋" w:hint="eastAsia"/>
            <w:lang w:eastAsia="zh-CN"/>
          </w:rPr>
          <w:t>(一)、区位优势</w:t>
        </w:r>
        <w:r>
          <w:tab/>
        </w:r>
        <w:r>
          <w:fldChar w:fldCharType="begin"/>
        </w:r>
        <w:r>
          <w:instrText xml:space="preserve"> PAGEREF _Toc487 \h </w:instrText>
        </w:r>
        <w:r>
          <w:fldChar w:fldCharType="separate"/>
        </w:r>
        <w:r>
          <w:t>49</w:t>
        </w:r>
        <w:r>
          <w:fldChar w:fldCharType="end"/>
        </w:r>
      </w:hyperlink>
    </w:p>
    <w:p>
      <w:pPr>
        <w:pStyle w:val="TOC2"/>
        <w:tabs>
          <w:tab w:val="right" w:leader="dot" w:pos="8306"/>
        </w:tabs>
      </w:pPr>
      <w:hyperlink w:anchor="_Toc6551" w:history="1">
        <w:r>
          <w:rPr>
            <w:rFonts w:ascii="仿宋" w:eastAsia="仿宋" w:hAnsi="仿宋" w:cs="仿宋" w:hint="eastAsia"/>
            <w:lang w:eastAsia="zh-CN"/>
          </w:rPr>
          <w:t>(二)、政策优势</w:t>
        </w:r>
        <w:r>
          <w:tab/>
        </w:r>
        <w:r>
          <w:fldChar w:fldCharType="begin"/>
        </w:r>
        <w:r>
          <w:instrText xml:space="preserve"> PAGEREF _Toc6551 \h </w:instrText>
        </w:r>
        <w:r>
          <w:fldChar w:fldCharType="separate"/>
        </w:r>
        <w:r>
          <w:t>49</w:t>
        </w:r>
        <w:r>
          <w:fldChar w:fldCharType="end"/>
        </w:r>
      </w:hyperlink>
    </w:p>
    <w:p>
      <w:pPr>
        <w:pStyle w:val="TOC2"/>
        <w:tabs>
          <w:tab w:val="right" w:leader="dot" w:pos="8306"/>
        </w:tabs>
      </w:pPr>
      <w:hyperlink w:anchor="_Toc7228" w:history="1">
        <w:r>
          <w:rPr>
            <w:rFonts w:ascii="仿宋" w:eastAsia="仿宋" w:hAnsi="仿宋" w:cs="仿宋" w:hint="eastAsia"/>
            <w:lang w:eastAsia="zh-CN"/>
          </w:rPr>
          <w:t>(三)、优秀的管理顾问团队</w:t>
        </w:r>
        <w:r>
          <w:tab/>
        </w:r>
        <w:r>
          <w:fldChar w:fldCharType="begin"/>
        </w:r>
        <w:r>
          <w:instrText xml:space="preserve"> PAGEREF _Toc7228 \h </w:instrText>
        </w:r>
        <w:r>
          <w:fldChar w:fldCharType="separate"/>
        </w:r>
        <w:r>
          <w:t>49</w:t>
        </w:r>
        <w:r>
          <w:fldChar w:fldCharType="end"/>
        </w:r>
      </w:hyperlink>
    </w:p>
    <w:p>
      <w:pPr>
        <w:pStyle w:val="TOC2"/>
        <w:tabs>
          <w:tab w:val="right" w:leader="dot" w:pos="8306"/>
        </w:tabs>
      </w:pPr>
      <w:hyperlink w:anchor="_Toc483" w:history="1">
        <w:r>
          <w:rPr>
            <w:rFonts w:ascii="仿宋" w:eastAsia="仿宋" w:hAnsi="仿宋" w:cs="仿宋" w:hint="eastAsia"/>
            <w:lang w:eastAsia="zh-CN"/>
          </w:rPr>
          <w:t>(四)、高端的合作伙伴，高质量的设施技术和管理</w:t>
        </w:r>
        <w:r>
          <w:tab/>
        </w:r>
        <w:r>
          <w:fldChar w:fldCharType="begin"/>
        </w:r>
        <w:r>
          <w:instrText xml:space="preserve"> PAGEREF _Toc483 \h </w:instrText>
        </w:r>
        <w:r>
          <w:fldChar w:fldCharType="separate"/>
        </w:r>
        <w:r>
          <w:t>49</w:t>
        </w:r>
        <w:r>
          <w:fldChar w:fldCharType="end"/>
        </w:r>
      </w:hyperlink>
    </w:p>
    <w:p>
      <w:pPr>
        <w:pStyle w:val="TOC1"/>
        <w:tabs>
          <w:tab w:val="right" w:leader="dot" w:pos="8306"/>
        </w:tabs>
      </w:pPr>
      <w:hyperlink w:anchor="_Toc26650" w:history="1">
        <w:r>
          <w:rPr>
            <w:rFonts w:ascii="仿宋" w:eastAsia="仿宋" w:hAnsi="仿宋" w:cs="仿宋" w:hint="eastAsia"/>
            <w:lang w:eastAsia="zh-CN"/>
          </w:rPr>
          <w:t>九、法律和合规事项</w:t>
        </w:r>
        <w:r>
          <w:tab/>
        </w:r>
        <w:r>
          <w:fldChar w:fldCharType="begin"/>
        </w:r>
        <w:r>
          <w:instrText xml:space="preserve"> PAGEREF _Toc26650 \h </w:instrText>
        </w:r>
        <w:r>
          <w:fldChar w:fldCharType="separate"/>
        </w:r>
        <w:r>
          <w:t>50</w:t>
        </w:r>
        <w:r>
          <w:fldChar w:fldCharType="end"/>
        </w:r>
      </w:hyperlink>
    </w:p>
    <w:p>
      <w:pPr>
        <w:pStyle w:val="TOC2"/>
        <w:tabs>
          <w:tab w:val="right" w:leader="dot" w:pos="8306"/>
        </w:tabs>
      </w:pPr>
      <w:hyperlink w:anchor="_Toc4133" w:history="1">
        <w:r>
          <w:rPr>
            <w:rFonts w:ascii="仿宋" w:eastAsia="仿宋" w:hAnsi="仿宋" w:cs="仿宋" w:hint="eastAsia"/>
            <w:lang w:eastAsia="zh-CN"/>
          </w:rPr>
          <w:t>(一)、公司法律结构</w:t>
        </w:r>
        <w:r>
          <w:tab/>
        </w:r>
        <w:r>
          <w:fldChar w:fldCharType="begin"/>
        </w:r>
        <w:r>
          <w:instrText xml:space="preserve"> PAGEREF _Toc4133 \h </w:instrText>
        </w:r>
        <w:r>
          <w:fldChar w:fldCharType="separate"/>
        </w:r>
        <w:r>
          <w:t>50</w:t>
        </w:r>
        <w:r>
          <w:fldChar w:fldCharType="end"/>
        </w:r>
      </w:hyperlink>
    </w:p>
    <w:p>
      <w:pPr>
        <w:pStyle w:val="TOC2"/>
        <w:tabs>
          <w:tab w:val="right" w:leader="dot" w:pos="8306"/>
        </w:tabs>
      </w:pPr>
      <w:hyperlink w:anchor="_Toc26465" w:history="1">
        <w:r>
          <w:rPr>
            <w:rFonts w:ascii="仿宋" w:eastAsia="仿宋" w:hAnsi="仿宋" w:cs="仿宋" w:hint="eastAsia"/>
            <w:lang w:eastAsia="zh-CN"/>
          </w:rPr>
          <w:t>(二)、合同与协议</w:t>
        </w:r>
        <w:r>
          <w:tab/>
        </w:r>
        <w:r>
          <w:fldChar w:fldCharType="begin"/>
        </w:r>
        <w:r>
          <w:instrText xml:space="preserve"> PAGEREF _Toc26465 \h </w:instrText>
        </w:r>
        <w:r>
          <w:fldChar w:fldCharType="separate"/>
        </w:r>
        <w:r>
          <w:t>50</w:t>
        </w:r>
        <w:r>
          <w:fldChar w:fldCharType="end"/>
        </w:r>
      </w:hyperlink>
    </w:p>
    <w:p>
      <w:pPr>
        <w:pStyle w:val="TOC1"/>
        <w:tabs>
          <w:tab w:val="right" w:leader="dot" w:pos="8306"/>
        </w:tabs>
      </w:pPr>
      <w:hyperlink w:anchor="_Toc5447" w:history="1">
        <w:r>
          <w:rPr>
            <w:rFonts w:ascii="仿宋" w:eastAsia="仿宋" w:hAnsi="仿宋" w:cs="仿宋" w:hint="eastAsia"/>
            <w:lang w:eastAsia="zh-CN"/>
          </w:rPr>
          <w:t>十、技术支持与维护</w:t>
        </w:r>
        <w:r>
          <w:tab/>
        </w:r>
        <w:r>
          <w:fldChar w:fldCharType="begin"/>
        </w:r>
        <w:r>
          <w:instrText xml:space="preserve"> PAGEREF _Toc5447 \h </w:instrText>
        </w:r>
        <w:r>
          <w:fldChar w:fldCharType="separate"/>
        </w:r>
        <w:r>
          <w:t>51</w:t>
        </w:r>
        <w:r>
          <w:fldChar w:fldCharType="end"/>
        </w:r>
      </w:hyperlink>
    </w:p>
    <w:p>
      <w:pPr>
        <w:pStyle w:val="TOC2"/>
        <w:tabs>
          <w:tab w:val="right" w:leader="dot" w:pos="8306"/>
        </w:tabs>
      </w:pPr>
      <w:hyperlink w:anchor="_Toc19381" w:history="1">
        <w:r>
          <w:rPr>
            <w:rFonts w:ascii="仿宋" w:eastAsia="仿宋" w:hAnsi="仿宋" w:cs="仿宋" w:hint="eastAsia"/>
            <w:lang w:eastAsia="zh-CN"/>
          </w:rPr>
          <w:t>(一)、技术支持策略</w:t>
        </w:r>
        <w:r>
          <w:tab/>
        </w:r>
        <w:r>
          <w:fldChar w:fldCharType="begin"/>
        </w:r>
        <w:r>
          <w:instrText xml:space="preserve"> PAGEREF _Toc19381 \h </w:instrText>
        </w:r>
        <w:r>
          <w:fldChar w:fldCharType="separate"/>
        </w:r>
        <w:r>
          <w:t>51</w:t>
        </w:r>
        <w:r>
          <w:fldChar w:fldCharType="end"/>
        </w:r>
      </w:hyperlink>
    </w:p>
    <w:p>
      <w:pPr>
        <w:pStyle w:val="TOC2"/>
        <w:tabs>
          <w:tab w:val="right" w:leader="dot" w:pos="8306"/>
        </w:tabs>
      </w:pPr>
      <w:hyperlink w:anchor="_Toc5941" w:history="1">
        <w:r>
          <w:rPr>
            <w:rFonts w:ascii="仿宋" w:eastAsia="仿宋" w:hAnsi="仿宋" w:cs="仿宋" w:hint="eastAsia"/>
            <w:lang w:eastAsia="zh-CN"/>
          </w:rPr>
          <w:t>(二)、设备维护计划</w:t>
        </w:r>
        <w:r>
          <w:tab/>
        </w:r>
        <w:r>
          <w:fldChar w:fldCharType="begin"/>
        </w:r>
        <w:r>
          <w:instrText xml:space="preserve"> PAGEREF _Toc5941 \h </w:instrText>
        </w:r>
        <w:r>
          <w:fldChar w:fldCharType="separate"/>
        </w:r>
        <w:r>
          <w:t>51</w:t>
        </w:r>
        <w:r>
          <w:fldChar w:fldCharType="end"/>
        </w:r>
      </w:hyperlink>
    </w:p>
    <w:p>
      <w:pPr>
        <w:pStyle w:val="TOC2"/>
        <w:tabs>
          <w:tab w:val="right" w:leader="dot" w:pos="8306"/>
        </w:tabs>
      </w:pPr>
      <w:hyperlink w:anchor="_Toc6856" w:history="1">
        <w:r>
          <w:rPr>
            <w:rFonts w:ascii="仿宋" w:eastAsia="仿宋" w:hAnsi="仿宋" w:cs="仿宋" w:hint="eastAsia"/>
            <w:lang w:eastAsia="zh-CN"/>
          </w:rPr>
          <w:t>(三)、紧急事件计划</w:t>
        </w:r>
        <w:r>
          <w:tab/>
        </w:r>
        <w:r>
          <w:fldChar w:fldCharType="begin"/>
        </w:r>
        <w:r>
          <w:instrText xml:space="preserve"> PAGEREF _Toc6856 \h </w:instrText>
        </w:r>
        <w:r>
          <w:fldChar w:fldCharType="separate"/>
        </w:r>
        <w:r>
          <w:t>52</w:t>
        </w:r>
        <w:r>
          <w:fldChar w:fldCharType="end"/>
        </w:r>
      </w:hyperlink>
    </w:p>
    <w:p>
      <w:pPr>
        <w:pStyle w:val="TOC1"/>
        <w:tabs>
          <w:tab w:val="right" w:leader="dot" w:pos="8306"/>
        </w:tabs>
      </w:pPr>
      <w:hyperlink w:anchor="_Toc1671" w:history="1">
        <w:r>
          <w:rPr>
            <w:rFonts w:ascii="仿宋" w:eastAsia="仿宋" w:hAnsi="仿宋" w:cs="仿宋" w:hint="eastAsia"/>
            <w:lang w:eastAsia="zh-CN"/>
          </w:rPr>
          <w:t>十一、经营计划</w:t>
        </w:r>
        <w:r>
          <w:tab/>
        </w:r>
        <w:r>
          <w:fldChar w:fldCharType="begin"/>
        </w:r>
        <w:r>
          <w:instrText xml:space="preserve"> PAGEREF _Toc1671 \h </w:instrText>
        </w:r>
        <w:r>
          <w:fldChar w:fldCharType="separate"/>
        </w:r>
        <w:r>
          <w:t>53</w:t>
        </w:r>
        <w:r>
          <w:fldChar w:fldCharType="end"/>
        </w:r>
      </w:hyperlink>
    </w:p>
    <w:p>
      <w:pPr>
        <w:pStyle w:val="TOC2"/>
        <w:tabs>
          <w:tab w:val="right" w:leader="dot" w:pos="8306"/>
        </w:tabs>
      </w:pPr>
      <w:hyperlink w:anchor="_Toc9681" w:history="1">
        <w:r>
          <w:rPr>
            <w:rFonts w:ascii="仿宋" w:eastAsia="仿宋" w:hAnsi="仿宋" w:cs="仿宋" w:hint="eastAsia"/>
            <w:lang w:eastAsia="zh-CN"/>
          </w:rPr>
          <w:t>(一)、生产与运营</w:t>
        </w:r>
        <w:r>
          <w:tab/>
        </w:r>
        <w:r>
          <w:fldChar w:fldCharType="begin"/>
        </w:r>
        <w:r>
          <w:instrText xml:space="preserve"> PAGEREF _Toc9681 \h </w:instrText>
        </w:r>
        <w:r>
          <w:fldChar w:fldCharType="separate"/>
        </w:r>
        <w:r>
          <w:t>53</w:t>
        </w:r>
        <w:r>
          <w:fldChar w:fldCharType="end"/>
        </w:r>
      </w:hyperlink>
    </w:p>
    <w:p>
      <w:pPr>
        <w:pStyle w:val="TOC2"/>
        <w:tabs>
          <w:tab w:val="right" w:leader="dot" w:pos="8306"/>
        </w:tabs>
      </w:pPr>
      <w:hyperlink w:anchor="_Toc3729" w:history="1">
        <w:r>
          <w:rPr>
            <w:rFonts w:ascii="仿宋" w:eastAsia="仿宋" w:hAnsi="仿宋" w:cs="仿宋" w:hint="eastAsia"/>
            <w:lang w:eastAsia="zh-CN"/>
          </w:rPr>
          <w:t>(二)、供应链管理</w:t>
        </w:r>
        <w:r>
          <w:tab/>
        </w:r>
        <w:r>
          <w:fldChar w:fldCharType="begin"/>
        </w:r>
        <w:r>
          <w:instrText xml:space="preserve"> PAGEREF _Toc3729 \h </w:instrText>
        </w:r>
        <w:r>
          <w:fldChar w:fldCharType="separate"/>
        </w:r>
        <w:r>
          <w:t>56</w:t>
        </w:r>
        <w:r>
          <w:fldChar w:fldCharType="end"/>
        </w:r>
      </w:hyperlink>
    </w:p>
    <w:p>
      <w:pPr>
        <w:pStyle w:val="TOC2"/>
        <w:tabs>
          <w:tab w:val="right" w:leader="dot" w:pos="8306"/>
        </w:tabs>
      </w:pPr>
      <w:hyperlink w:anchor="_Toc30183" w:history="1">
        <w:r>
          <w:rPr>
            <w:rFonts w:ascii="仿宋" w:eastAsia="仿宋" w:hAnsi="仿宋" w:cs="仿宋" w:hint="eastAsia"/>
            <w:lang w:eastAsia="zh-CN"/>
          </w:rPr>
          <w:t>(三)、人力资源</w:t>
        </w:r>
        <w:r>
          <w:tab/>
        </w:r>
        <w:r>
          <w:fldChar w:fldCharType="begin"/>
        </w:r>
        <w:r>
          <w:instrText xml:space="preserve"> PAGEREF _Toc30183 \h </w:instrText>
        </w:r>
        <w:r>
          <w:fldChar w:fldCharType="separate"/>
        </w:r>
        <w:r>
          <w:t>56</w:t>
        </w:r>
        <w:r>
          <w:fldChar w:fldCharType="end"/>
        </w:r>
      </w:hyperlink>
    </w:p>
    <w:p>
      <w:pPr>
        <w:pStyle w:val="TOC2"/>
        <w:tabs>
          <w:tab w:val="right" w:leader="dot" w:pos="8306"/>
        </w:tabs>
      </w:pPr>
      <w:hyperlink w:anchor="_Toc15062" w:history="1">
        <w:r>
          <w:rPr>
            <w:rFonts w:ascii="仿宋" w:eastAsia="仿宋" w:hAnsi="仿宋" w:cs="仿宋" w:hint="eastAsia"/>
            <w:lang w:eastAsia="zh-CN"/>
          </w:rPr>
          <w:t>(四)、法律与合规事项</w:t>
        </w:r>
        <w:r>
          <w:tab/>
        </w:r>
        <w:r>
          <w:fldChar w:fldCharType="begin"/>
        </w:r>
        <w:r>
          <w:instrText xml:space="preserve"> PAGEREF _Toc15062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22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本文档为一份规范标准的项目融资计划书绪论，仅供学习交流使用，不得用于商业用途。通过编写和学习该计划书，希望理解项目融资过程中所需的关键要素和步骤，为未来的实际项目融资提供参考和指导。</w:t>
      </w:r>
    </w:p>
    <w:p>
      <w:pPr>
        <w:pStyle w:val="Heading1"/>
        <w:ind w:firstLine="560" w:firstLineChars="200"/>
        <w:rPr>
          <w:rFonts w:ascii="仿宋" w:eastAsia="仿宋" w:hAnsi="仿宋" w:cs="仿宋" w:hint="eastAsia"/>
          <w:sz w:val="28"/>
          <w:lang w:eastAsia="zh-CN"/>
        </w:rPr>
      </w:pPr>
      <w:bookmarkStart w:id="2" w:name="_Toc7029"/>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26878"/>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固定资产投资预测：商品化色浆项目策划和市场调查的综合分析表明，本期商品化色浆项目的固定资产投资预计将达到XXX万元。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流动资金需求预测：根据商品化色浆项目的运营需求和市场规模，预计达产年将需要大约XXX万元的流动资金。</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总投资结构分析：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总投资及其构成分析：商品化色浆项目的总投资由两个主要组成部分构成，即固定资产投资和流动资金投资。固定资产投资占总投资的XXX%，而流动资金投资则占XXX%。</w:t>
      </w:r>
    </w:p>
    <w:p>
      <w:pPr>
        <w:ind w:firstLine="560" w:firstLineChars="200"/>
        <w:rPr>
          <w:rFonts w:ascii="仿宋" w:eastAsia="仿宋" w:hAnsi="仿宋" w:cs="仿宋" w:hint="eastAsia"/>
          <w:sz w:val="28"/>
        </w:rPr>
      </w:pPr>
      <w:r>
        <w:rPr>
          <w:rFonts w:ascii="仿宋" w:eastAsia="仿宋" w:hAnsi="仿宋" w:cs="仿宋" w:hint="eastAsia"/>
          <w:sz w:val="28"/>
          <w:lang w:eastAsia="zh-CN"/>
        </w:rPr>
        <w:t>2. 固定资产投资及其构成分析：本期工程商品化色浆项目的固定资产投资包括建筑工程投资XXX万元、设备购置费XXX万元以及其他相关投资XXX万元。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资金筹措规划：本商品化色浆项目的总投资额为XXX万元，资金的筹措方式主要依赖于自筹。这意味着商品化色浆项目将充分利用自有资金来覆盖全部资金需求，而无需寻求外部融资或借款。</w:t>
      </w:r>
    </w:p>
    <w:p>
      <w:pPr>
        <w:ind w:firstLine="560" w:firstLineChars="200"/>
        <w:rPr>
          <w:rFonts w:ascii="仿宋" w:eastAsia="仿宋" w:hAnsi="仿宋" w:cs="仿宋" w:hint="eastAsia"/>
          <w:sz w:val="28"/>
        </w:rPr>
      </w:pPr>
      <w:r>
        <w:rPr>
          <w:rFonts w:ascii="仿宋" w:eastAsia="仿宋" w:hAnsi="仿宋" w:cs="仿宋" w:hint="eastAsia"/>
          <w:sz w:val="28"/>
          <w:lang w:eastAsia="zh-CN"/>
        </w:rPr>
        <w:t>(五) 营业收入的预测：通过市场调查和预测数据，本期工程商品化色浆项目在达产年预计将实现营业收入达XXX万元。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(六) 预估达产年增值税：达产年应交纳的增值税计算方式为销项税额减去进项税额，预计为XXX万元。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(七) 综合总成本费用估测：按照谨慎的财务估算，当商品化色浆项目在正常生产年份运营时，根据达产年的经营能力进行计算，本期工程商品化色浆项目的综合总成本费用为XXX万元，其中可变成本为XXX万元，固定成本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(八) 总利润和企业所得税：</w:t>
      </w:r>
    </w:p>
    <w:p>
      <w:pPr>
        <w:ind w:firstLine="560" w:firstLineChars="200"/>
        <w:rPr>
          <w:rFonts w:ascii="仿宋" w:eastAsia="仿宋" w:hAnsi="仿宋" w:cs="仿宋" w:hint="eastAsia"/>
          <w:sz w:val="28"/>
        </w:rPr>
      </w:pPr>
      <w:r>
        <w:rPr>
          <w:rFonts w:ascii="仿宋" w:eastAsia="仿宋" w:hAnsi="仿宋" w:cs="仿宋" w:hint="eastAsia"/>
          <w:sz w:val="28"/>
          <w:lang w:eastAsia="zh-CN"/>
        </w:rPr>
        <w:t>总利润 = 营业收入 - 综合总成本费用 - 销售税金及附加 + 补贴收入 = 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企业所得税 = 应纳税所得额 × 税率 = XXX × XXX% = 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(九) 利润和分配计划：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1. 商品化色浆项目预计在达产年实现的利润总额 (PFO) 为XXX万元，根据以下公式计算得出：PFO = 营业收入 - 综合总成本费用 - 销售税金及附加 + 补贴收入 = 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预计在达产年应缴纳的企业所得税为XXX万元，计算方式为企业应纳税所得额乘以税率。</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商品化色浆项目在达产年将实现XXX万元的净利润，经过缴纳XXX万元的企业所得税后，商品化色浆项目在正常运营年度的净利润将达到XXX万元。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4. 根据"利润及利润分配表"的计算，以下经济指标可得：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达产年投资利润率为XX%。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达产年投资利税率为XX%。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达产年投资回报率为XX%。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(十) 商品化色浆项目盈利能力分析：根据财务分析的结果，本期工程商品化色浆项目的投资回收期预计为XX年，预计的投资利润率为XX%，投资利税率为XX%，最终投资回报率为XX%。这些数据表明，本商品化色浆项目的投资具备稳定的回报潜力，显示出较高的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(十一) 持续盈利能力展望：本商品化色浆项目的盈利能力不仅局限于投资回收期和初始阶段的表现。根据经济测算，商品化色浆项目达产后将持续实现年度营业收入XXX万元，总成本费用XXX万元，税金及附加XXX万元，总利润XXX万元，企业所得税XXX万元，税后净利润XXX万元，年度纳税总额XXX万元。这表明商品化色浆项目的盈利能力在未来的经营年限内将保持稳定，为长期收益提供了坚实的基础。</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(十二)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因素和应对策略：尽管本商品化色浆项目显示出良好的盈利前景，但也存在一些风险因素，如市场波动、竞争加剧等。为减少这些风险，商品化色浆项目管理团队将采取一系列应对策略，包括灵活的市场调整、成本控制和产品创新，以确保商品化色浆项目的长期盈利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(十三) 财务可行性总结：总体而言，本期工程商品化色浆项目在财务可行性方面表现出色，预计将获得稳健的回报，具备较强的盈利潜力。根据财务指标和经济测算，该商品化色浆项目符合投资的基本原则，为投资者提供了有吸引力的机会。然而，商品化色浆项目管理团队将继续密切关注市场动态，灵活应对潜在的风险和挑战，以确保商品化色浆项目的成功实施和长期盈利。</w:t>
      </w:r>
    </w:p>
    <w:p>
      <w:pPr>
        <w:pStyle w:val="Heading2"/>
        <w:ind w:firstLine="560" w:firstLineChars="200"/>
        <w:rPr>
          <w:rFonts w:ascii="仿宋" w:eastAsia="仿宋" w:hAnsi="仿宋" w:cs="仿宋" w:hint="eastAsia"/>
          <w:sz w:val="28"/>
          <w:lang w:eastAsia="zh-CN"/>
        </w:rPr>
      </w:pPr>
      <w:bookmarkStart w:id="4" w:name="_Toc15973"/>
      <w:r>
        <w:rPr>
          <w:rFonts w:ascii="仿宋" w:eastAsia="仿宋" w:hAnsi="仿宋" w:cs="仿宋" w:hint="eastAsia"/>
          <w:sz w:val="28"/>
          <w:lang w:eastAsia="zh-CN"/>
        </w:rPr>
        <w:t>(二)、行业影响分析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为满足国内和国际市场的需求，XXX科技公司计划在XXX地启动“商品化色浆项目”。这一战略举措将不仅为XX经济技术开发区的经济增长注入新的动力，同时也将创造大量就业机会，为当地提供XXX个新的工作岗位。在达到全面投产年，该商品化色浆项目预计将为地方政府贡献XXX万元的税收，这对于推动XX经济技术开发区的地区经济繁荣和社会稳定将产生积极的影响，也将为地方政府的财政收入带来活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https://d.book118.com/955001244134011034</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商品化色浆项目融资渠道探索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商品化色浆项目融资渠道探索</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商品化色浆项目融资渠道探索</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商品化色浆项目融资渠道探索</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商品化色浆项目融资渠道探索</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商品化色浆项目融资渠道探索</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商品化色浆项目融资渠道探索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B65734"/>
    <w:rsid w:val="43B6573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955001244134011034"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2023-12-19T04:02:00Z</dcterms:created>
  <dcterms:modified xsi:type="dcterms:W3CDTF">2023-12-19T04:02:35Z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A3301CF7176A4E36AF6026313CCFCB4B_11</vt:lpwstr>
  </property>
  <property fmtid="{D5CDD505-2E9C-101B-9397-08002B2CF9AE}" pid="3" name="KSOProductBuildVer">
    <vt:lpwstr>2052-12.1.0.15990</vt:lpwstr>
  </property>
</Properties>
</file>