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rFonts w:ascii="宋体" w:hAnsi="宋体" w:cs="宋体" w:hint="eastAsia"/>
          <w:b/>
          <w:bCs/>
          <w:color w:val="auto"/>
          <w:sz w:val="28"/>
          <w:szCs w:val="28"/>
        </w:rPr>
      </w:pPr>
      <w:bookmarkStart w:id="0" w:name="_GoBack"/>
      <w:r>
        <w:rPr>
          <w:rFonts w:ascii="宋体" w:eastAsia="宋体" w:hAnsi="宋体" w:cs="宋体" w:hint="eastAsia"/>
          <w:b/>
          <w:bCs/>
          <w:color w:val="auto"/>
          <w:sz w:val="28"/>
          <w:szCs w:val="28"/>
        </w:rPr>
        <w:t>酒店服务质量水平及影响因素</w:t>
      </w:r>
      <w:r>
        <w:rPr>
          <w:rFonts w:ascii="宋体" w:hAnsi="宋体" w:cs="宋体" w:hint="eastAsia"/>
          <w:b/>
          <w:bCs/>
          <w:color w:val="auto"/>
          <w:sz w:val="28"/>
          <w:szCs w:val="28"/>
          <w:lang w:eastAsia="zh-CN"/>
        </w:rPr>
        <w:t>的实证分析报告</w:t>
      </w:r>
    </w:p>
    <w:bookmarkEnd w:id="0"/>
    <w:p>
      <w:pPr>
        <w:spacing w:line="400" w:lineRule="exact"/>
        <w:jc w:val="center"/>
        <w:rPr>
          <w:b/>
          <w:bCs/>
        </w:rPr>
      </w:pPr>
      <w:r>
        <w:rPr>
          <w:rFonts w:ascii="Heiti SC Light" w:eastAsia="Heiti SC Light" w:hAnsi="宋体" w:hint="eastAsia"/>
          <w:b/>
          <w:bCs/>
          <w:sz w:val="32"/>
          <w:szCs w:val="32"/>
        </w:rPr>
        <w:t>目录</w:t>
      </w:r>
    </w:p>
    <w:p>
      <w:pPr>
        <w:pStyle w:val="TOC1"/>
        <w:tabs>
          <w:tab w:val="left" w:pos="1200"/>
          <w:tab w:val="right" w:leader="dot" w:pos="8296"/>
        </w:tabs>
        <w:rPr>
          <w:rFonts w:eastAsiaTheme="minorEastAsia" w:cstheme="minorBidi"/>
          <w:b w:val="0"/>
          <w:kern w:val="2"/>
        </w:rPr>
      </w:pPr>
      <w:r>
        <w:rPr>
          <w:caps/>
        </w:rPr>
        <w:fldChar w:fldCharType="begin"/>
      </w:r>
      <w:r>
        <w:rPr>
          <w:caps/>
        </w:rPr>
        <w:instrText xml:space="preserve"> </w:instrText>
      </w:r>
      <w:r>
        <w:rPr>
          <w:rFonts w:hint="eastAsia"/>
          <w:caps/>
        </w:rPr>
        <w:instrText>TOC \o "1-4"</w:instrText>
      </w:r>
      <w:r>
        <w:rPr>
          <w:caps/>
        </w:rPr>
        <w:instrText xml:space="preserve"> </w:instrText>
      </w:r>
      <w:r>
        <w:rPr>
          <w:caps/>
        </w:rPr>
        <w:fldChar w:fldCharType="separate"/>
      </w:r>
      <w:r>
        <w:rPr>
          <w:rFonts w:hint="eastAsia"/>
        </w:rPr>
        <w:t>第1章</w:t>
      </w:r>
      <w:r>
        <w:rPr>
          <w:rFonts w:eastAsiaTheme="minorEastAsia" w:cstheme="minorBidi"/>
          <w:b w:val="0"/>
          <w:kern w:val="2"/>
        </w:rPr>
        <w:tab/>
      </w:r>
      <w:r>
        <w:rPr>
          <w:rFonts w:hint="eastAsia"/>
        </w:rPr>
        <w:t>引言</w:t>
      </w:r>
      <w:r>
        <w:tab/>
      </w:r>
      <w:r>
        <w:fldChar w:fldCharType="begin"/>
      </w:r>
      <w:r>
        <w:instrText xml:space="preserve"> PAGEREF _Toc71124137 \h </w:instrText>
      </w:r>
      <w:r>
        <w:fldChar w:fldCharType="separate"/>
      </w:r>
      <w:r>
        <w:rPr>
          <w:rFonts w:hint="eastAsia"/>
        </w:rPr>
        <w:t>１</w:t>
      </w:r>
      <w:r>
        <w:fldChar w:fldCharType="end"/>
      </w:r>
    </w:p>
    <w:p>
      <w:pPr>
        <w:pStyle w:val="TOC2"/>
        <w:tabs>
          <w:tab w:val="left" w:pos="960"/>
          <w:tab w:val="right" w:leader="dot" w:pos="8296"/>
        </w:tabs>
        <w:rPr>
          <w:rFonts w:eastAsiaTheme="minorEastAsia" w:cstheme="minorBidi"/>
          <w:b w:val="0"/>
          <w:kern w:val="2"/>
          <w:sz w:val="24"/>
          <w:szCs w:val="24"/>
        </w:rPr>
      </w:pPr>
      <w:r>
        <w:rPr>
          <w:rFonts w:ascii="Times New Roman" w:hAnsi="Times New Roman"/>
        </w:rPr>
        <w:t>1.1</w:t>
      </w:r>
      <w:r>
        <w:rPr>
          <w:rFonts w:eastAsiaTheme="minorEastAsia" w:cstheme="minorBidi"/>
          <w:b w:val="0"/>
          <w:kern w:val="2"/>
          <w:sz w:val="24"/>
          <w:szCs w:val="24"/>
        </w:rPr>
        <w:tab/>
      </w:r>
      <w:r>
        <w:rPr>
          <w:rFonts w:hint="eastAsia"/>
        </w:rPr>
        <w:t>选题背景与意义</w:t>
      </w:r>
      <w:r>
        <w:tab/>
      </w:r>
      <w:r>
        <w:fldChar w:fldCharType="begin"/>
      </w:r>
      <w:r>
        <w:instrText xml:space="preserve"> PAGEREF _Toc71124138 \h </w:instrText>
      </w:r>
      <w:r>
        <w:fldChar w:fldCharType="separate"/>
      </w:r>
      <w:r>
        <w:rPr>
          <w:rFonts w:hint="eastAsia"/>
        </w:rPr>
        <w:t>１</w:t>
      </w:r>
      <w:r>
        <w:fldChar w:fldCharType="end"/>
      </w:r>
    </w:p>
    <w:p>
      <w:pPr>
        <w:pStyle w:val="TOC2"/>
        <w:tabs>
          <w:tab w:val="left" w:pos="960"/>
          <w:tab w:val="right" w:leader="dot" w:pos="8296"/>
        </w:tabs>
        <w:rPr>
          <w:rFonts w:eastAsiaTheme="minorEastAsia" w:cstheme="minorBidi"/>
          <w:b w:val="0"/>
          <w:kern w:val="2"/>
          <w:sz w:val="24"/>
          <w:szCs w:val="24"/>
        </w:rPr>
      </w:pPr>
      <w:r>
        <w:rPr>
          <w:rFonts w:ascii="Times New Roman" w:hAnsi="Times New Roman"/>
        </w:rPr>
        <w:t>1.2</w:t>
      </w:r>
      <w:r>
        <w:rPr>
          <w:rFonts w:eastAsiaTheme="minorEastAsia" w:cstheme="minorBidi"/>
          <w:b w:val="0"/>
          <w:kern w:val="2"/>
          <w:sz w:val="24"/>
          <w:szCs w:val="24"/>
        </w:rPr>
        <w:tab/>
      </w:r>
      <w:r>
        <w:rPr>
          <w:rFonts w:hint="eastAsia"/>
        </w:rPr>
        <w:t>文献综述</w:t>
      </w:r>
      <w:r>
        <w:tab/>
      </w:r>
      <w:r>
        <w:fldChar w:fldCharType="begin"/>
      </w:r>
      <w:r>
        <w:instrText xml:space="preserve"> PAGEREF _Toc71124139 \h </w:instrText>
      </w:r>
      <w:r>
        <w:fldChar w:fldCharType="separate"/>
      </w:r>
      <w:r>
        <w:rPr>
          <w:rFonts w:hint="eastAsia"/>
        </w:rPr>
        <w:t>１</w:t>
      </w:r>
      <w:r>
        <w:fldChar w:fldCharType="end"/>
      </w:r>
    </w:p>
    <w:p>
      <w:pPr>
        <w:pStyle w:val="TOC3"/>
        <w:tabs>
          <w:tab w:val="left" w:pos="1440"/>
          <w:tab w:val="right" w:leader="dot" w:pos="8296"/>
        </w:tabs>
        <w:rPr>
          <w:rFonts w:eastAsiaTheme="minorEastAsia" w:cstheme="minorBidi"/>
          <w:kern w:val="2"/>
          <w:sz w:val="24"/>
          <w:szCs w:val="24"/>
        </w:rPr>
      </w:pPr>
      <w:r>
        <w:t>1.2.1</w:t>
      </w:r>
      <w:r>
        <w:rPr>
          <w:rFonts w:eastAsiaTheme="minorEastAsia" w:cstheme="minorBidi"/>
          <w:kern w:val="2"/>
          <w:sz w:val="24"/>
          <w:szCs w:val="24"/>
        </w:rPr>
        <w:tab/>
      </w:r>
      <w:r>
        <w:rPr>
          <w:rFonts w:hint="eastAsia"/>
        </w:rPr>
        <w:t>酒店的服务质量的概念</w:t>
      </w:r>
      <w:r>
        <w:tab/>
      </w:r>
      <w:r>
        <w:fldChar w:fldCharType="begin"/>
      </w:r>
      <w:r>
        <w:instrText xml:space="preserve"> PAGEREF _Toc71124140 \h </w:instrText>
      </w:r>
      <w:r>
        <w:fldChar w:fldCharType="separate"/>
      </w:r>
      <w:r>
        <w:rPr>
          <w:rFonts w:hint="eastAsia"/>
        </w:rPr>
        <w:t>１</w:t>
      </w:r>
      <w:r>
        <w:fldChar w:fldCharType="end"/>
      </w:r>
    </w:p>
    <w:p>
      <w:pPr>
        <w:pStyle w:val="TOC3"/>
        <w:tabs>
          <w:tab w:val="left" w:pos="1440"/>
          <w:tab w:val="right" w:leader="dot" w:pos="8296"/>
        </w:tabs>
        <w:rPr>
          <w:rFonts w:eastAsiaTheme="minorEastAsia" w:cstheme="minorBidi"/>
          <w:kern w:val="2"/>
          <w:sz w:val="24"/>
          <w:szCs w:val="24"/>
        </w:rPr>
      </w:pPr>
      <w:r>
        <w:t>1.2.2</w:t>
      </w:r>
      <w:r>
        <w:rPr>
          <w:rFonts w:eastAsiaTheme="minorEastAsia" w:cstheme="minorBidi"/>
          <w:kern w:val="2"/>
          <w:sz w:val="24"/>
          <w:szCs w:val="24"/>
        </w:rPr>
        <w:tab/>
      </w:r>
      <w:r>
        <w:rPr>
          <w:rFonts w:hint="eastAsia"/>
        </w:rPr>
        <w:t>酒店的服务质量评价方法</w:t>
      </w:r>
      <w:r>
        <w:tab/>
      </w:r>
      <w:r>
        <w:fldChar w:fldCharType="begin"/>
      </w:r>
      <w:r>
        <w:instrText xml:space="preserve"> PAGEREF _Toc71124141 \h </w:instrText>
      </w:r>
      <w:r>
        <w:fldChar w:fldCharType="separate"/>
      </w:r>
      <w:r>
        <w:rPr>
          <w:rFonts w:hint="eastAsia"/>
        </w:rPr>
        <w:t>１</w:t>
      </w:r>
      <w:r>
        <w:fldChar w:fldCharType="end"/>
      </w:r>
    </w:p>
    <w:p>
      <w:pPr>
        <w:pStyle w:val="TOC2"/>
        <w:tabs>
          <w:tab w:val="left" w:pos="960"/>
          <w:tab w:val="right" w:leader="dot" w:pos="8296"/>
        </w:tabs>
        <w:rPr>
          <w:rFonts w:eastAsiaTheme="minorEastAsia" w:cstheme="minorBidi"/>
          <w:b w:val="0"/>
          <w:kern w:val="2"/>
          <w:sz w:val="24"/>
          <w:szCs w:val="24"/>
        </w:rPr>
      </w:pPr>
      <w:r>
        <w:rPr>
          <w:rFonts w:ascii="Times New Roman" w:hAnsi="Times New Roman"/>
        </w:rPr>
        <w:t>1.3</w:t>
      </w:r>
      <w:r>
        <w:rPr>
          <w:rFonts w:eastAsiaTheme="minorEastAsia" w:cstheme="minorBidi"/>
          <w:b w:val="0"/>
          <w:kern w:val="2"/>
          <w:sz w:val="24"/>
          <w:szCs w:val="24"/>
        </w:rPr>
        <w:tab/>
      </w:r>
      <w:r>
        <w:rPr>
          <w:rFonts w:hint="eastAsia"/>
        </w:rPr>
        <w:t>研究方法</w:t>
      </w:r>
      <w:r>
        <w:tab/>
      </w:r>
      <w:r>
        <w:fldChar w:fldCharType="begin"/>
      </w:r>
      <w:r>
        <w:instrText xml:space="preserve"> PAGEREF _Toc71124142 \h </w:instrText>
      </w:r>
      <w:r>
        <w:fldChar w:fldCharType="separate"/>
      </w:r>
      <w:r>
        <w:rPr>
          <w:rFonts w:hint="eastAsia"/>
        </w:rPr>
        <w:t>１</w:t>
      </w:r>
      <w:r>
        <w:fldChar w:fldCharType="end"/>
      </w:r>
    </w:p>
    <w:p>
      <w:pPr>
        <w:pStyle w:val="TOC3"/>
        <w:tabs>
          <w:tab w:val="left" w:pos="1440"/>
          <w:tab w:val="right" w:leader="dot" w:pos="8296"/>
        </w:tabs>
        <w:rPr>
          <w:rFonts w:eastAsiaTheme="minorEastAsia" w:cstheme="minorBidi"/>
          <w:kern w:val="2"/>
          <w:sz w:val="24"/>
          <w:szCs w:val="24"/>
        </w:rPr>
      </w:pPr>
      <w:r>
        <w:t>1.3.1</w:t>
      </w:r>
      <w:r>
        <w:rPr>
          <w:rFonts w:eastAsiaTheme="minorEastAsia" w:cstheme="minorBidi"/>
          <w:kern w:val="2"/>
          <w:sz w:val="24"/>
          <w:szCs w:val="24"/>
        </w:rPr>
        <w:tab/>
      </w:r>
      <w:r>
        <w:rPr>
          <w:rFonts w:hint="eastAsia"/>
        </w:rPr>
        <w:t>研究设计及抽样</w:t>
      </w:r>
      <w:r>
        <w:tab/>
      </w:r>
      <w:r>
        <w:fldChar w:fldCharType="begin"/>
      </w:r>
      <w:r>
        <w:instrText xml:space="preserve"> PAGEREF _Toc71124143 \h </w:instrText>
      </w:r>
      <w:r>
        <w:fldChar w:fldCharType="separate"/>
      </w:r>
      <w:r>
        <w:rPr>
          <w:rFonts w:hint="eastAsia"/>
        </w:rPr>
        <w:t>１</w:t>
      </w:r>
      <w:r>
        <w:fldChar w:fldCharType="end"/>
      </w:r>
    </w:p>
    <w:p>
      <w:pPr>
        <w:pStyle w:val="TOC3"/>
        <w:tabs>
          <w:tab w:val="left" w:pos="1440"/>
          <w:tab w:val="right" w:leader="dot" w:pos="8296"/>
        </w:tabs>
        <w:rPr>
          <w:rFonts w:eastAsiaTheme="minorEastAsia" w:cstheme="minorBidi"/>
          <w:kern w:val="2"/>
          <w:sz w:val="24"/>
          <w:szCs w:val="24"/>
        </w:rPr>
      </w:pPr>
      <w:r>
        <w:t>1.3.2</w:t>
      </w:r>
      <w:r>
        <w:rPr>
          <w:rFonts w:eastAsiaTheme="minorEastAsia" w:cstheme="minorBidi"/>
          <w:kern w:val="2"/>
          <w:sz w:val="24"/>
          <w:szCs w:val="24"/>
        </w:rPr>
        <w:tab/>
      </w:r>
      <w:r>
        <w:rPr>
          <w:rFonts w:hint="eastAsia"/>
        </w:rPr>
        <w:t>研究方法选择</w:t>
      </w:r>
      <w:r>
        <w:tab/>
      </w:r>
      <w:r>
        <w:fldChar w:fldCharType="begin"/>
      </w:r>
      <w:r>
        <w:instrText xml:space="preserve"> PAGEREF _Toc71124144 \h </w:instrText>
      </w:r>
      <w:r>
        <w:fldChar w:fldCharType="separate"/>
      </w:r>
      <w:r>
        <w:rPr>
          <w:rFonts w:hint="eastAsia"/>
        </w:rPr>
        <w:t>１</w:t>
      </w:r>
      <w:r>
        <w:fldChar w:fldCharType="end"/>
      </w:r>
    </w:p>
    <w:p>
      <w:pPr>
        <w:pStyle w:val="TOC4"/>
        <w:rPr>
          <w:rFonts w:eastAsiaTheme="minorEastAsia" w:cstheme="minorBidi"/>
          <w:kern w:val="2"/>
          <w:sz w:val="24"/>
          <w:szCs w:val="24"/>
        </w:rPr>
      </w:pPr>
      <w:r>
        <w:rPr>
          <w:rFonts w:ascii="Times New Roman" w:hAnsi="Times New Roman"/>
        </w:rPr>
        <w:t>1.3.2.1</w:t>
      </w:r>
      <w:r>
        <w:rPr>
          <w:rFonts w:eastAsiaTheme="minorEastAsia" w:cstheme="minorBidi"/>
          <w:kern w:val="2"/>
          <w:sz w:val="24"/>
          <w:szCs w:val="24"/>
        </w:rPr>
        <w:tab/>
      </w:r>
      <w:r>
        <w:rPr>
          <w:rFonts w:hint="eastAsia"/>
        </w:rPr>
        <w:t>测量工具</w:t>
      </w:r>
      <w:r>
        <w:tab/>
      </w:r>
      <w:r>
        <w:fldChar w:fldCharType="begin"/>
      </w:r>
      <w:r>
        <w:instrText xml:space="preserve"> PAGEREF _Toc71124145 \h </w:instrText>
      </w:r>
      <w:r>
        <w:fldChar w:fldCharType="separate"/>
      </w:r>
      <w:r>
        <w:rPr>
          <w:rFonts w:hint="eastAsia"/>
        </w:rPr>
        <w:t>１</w:t>
      </w:r>
      <w:r>
        <w:fldChar w:fldCharType="end"/>
      </w:r>
    </w:p>
    <w:p>
      <w:pPr>
        <w:pStyle w:val="TOC4"/>
        <w:rPr>
          <w:rFonts w:eastAsiaTheme="minorEastAsia" w:cstheme="minorBidi"/>
          <w:kern w:val="2"/>
          <w:sz w:val="24"/>
          <w:szCs w:val="24"/>
        </w:rPr>
      </w:pPr>
      <w:r>
        <w:rPr>
          <w:rFonts w:ascii="Times New Roman" w:hAnsi="Times New Roman"/>
        </w:rPr>
        <w:t>1.3.2.2</w:t>
      </w:r>
      <w:r>
        <w:rPr>
          <w:rFonts w:eastAsiaTheme="minorEastAsia" w:cstheme="minorBidi"/>
          <w:kern w:val="2"/>
          <w:sz w:val="24"/>
          <w:szCs w:val="24"/>
        </w:rPr>
        <w:tab/>
      </w:r>
      <w:r>
        <w:rPr>
          <w:rFonts w:hint="eastAsia"/>
        </w:rPr>
        <w:t>数据统计分析</w:t>
      </w:r>
      <w:r>
        <w:tab/>
      </w:r>
      <w:r>
        <w:fldChar w:fldCharType="begin"/>
      </w:r>
      <w:r>
        <w:instrText xml:space="preserve"> PAGEREF _Toc71124146 \h </w:instrText>
      </w:r>
      <w:r>
        <w:fldChar w:fldCharType="separate"/>
      </w:r>
      <w:r>
        <w:rPr>
          <w:rFonts w:hint="eastAsia"/>
        </w:rPr>
        <w:t>１</w:t>
      </w:r>
      <w:r>
        <w:fldChar w:fldCharType="end"/>
      </w:r>
    </w:p>
    <w:p>
      <w:pPr>
        <w:pStyle w:val="TOC1"/>
        <w:tabs>
          <w:tab w:val="left" w:pos="1200"/>
          <w:tab w:val="right" w:leader="dot" w:pos="8296"/>
        </w:tabs>
        <w:rPr>
          <w:rFonts w:eastAsiaTheme="minorEastAsia" w:cstheme="minorBidi"/>
          <w:b w:val="0"/>
          <w:kern w:val="2"/>
        </w:rPr>
      </w:pPr>
      <w:r>
        <w:rPr>
          <w:rFonts w:hint="eastAsia"/>
        </w:rPr>
        <w:t>第2章</w:t>
      </w:r>
      <w:r>
        <w:rPr>
          <w:rFonts w:eastAsiaTheme="minorEastAsia" w:cstheme="minorBidi"/>
          <w:b w:val="0"/>
          <w:kern w:val="2"/>
        </w:rPr>
        <w:tab/>
      </w:r>
      <w:r>
        <w:rPr>
          <w:rFonts w:hint="eastAsia"/>
        </w:rPr>
        <w:t>酒店服务质量水平及影响因素统计分析</w:t>
      </w:r>
      <w:r>
        <w:tab/>
      </w:r>
      <w:r>
        <w:fldChar w:fldCharType="begin"/>
      </w:r>
      <w:r>
        <w:instrText xml:space="preserve"> PAGEREF _Toc71124147 \h </w:instrText>
      </w:r>
      <w:r>
        <w:fldChar w:fldCharType="separate"/>
      </w:r>
      <w:r>
        <w:rPr>
          <w:rFonts w:hint="eastAsia"/>
        </w:rPr>
        <w:t>１</w:t>
      </w:r>
      <w:r>
        <w:fldChar w:fldCharType="end"/>
      </w:r>
    </w:p>
    <w:p>
      <w:pPr>
        <w:pStyle w:val="TOC2"/>
        <w:tabs>
          <w:tab w:val="left" w:pos="960"/>
          <w:tab w:val="right" w:leader="dot" w:pos="8296"/>
        </w:tabs>
        <w:rPr>
          <w:rFonts w:eastAsiaTheme="minorEastAsia" w:cstheme="minorBidi"/>
          <w:b w:val="0"/>
          <w:kern w:val="2"/>
          <w:sz w:val="24"/>
          <w:szCs w:val="24"/>
        </w:rPr>
      </w:pPr>
      <w:r>
        <w:rPr>
          <w:rFonts w:ascii="Times New Roman" w:hAnsi="Times New Roman"/>
        </w:rPr>
        <w:t>2.1</w:t>
      </w:r>
      <w:r>
        <w:rPr>
          <w:rFonts w:eastAsiaTheme="minorEastAsia" w:cstheme="minorBidi"/>
          <w:b w:val="0"/>
          <w:kern w:val="2"/>
          <w:sz w:val="24"/>
          <w:szCs w:val="24"/>
        </w:rPr>
        <w:tab/>
      </w:r>
      <w:r>
        <w:rPr>
          <w:rFonts w:hint="eastAsia"/>
        </w:rPr>
        <w:t>描述性统计分析</w:t>
      </w:r>
      <w:r>
        <w:tab/>
      </w:r>
      <w:r>
        <w:fldChar w:fldCharType="begin"/>
      </w:r>
      <w:r>
        <w:instrText xml:space="preserve"> PAGEREF _Toc71124148 \h </w:instrText>
      </w:r>
      <w:r>
        <w:fldChar w:fldCharType="separate"/>
      </w:r>
      <w:r>
        <w:rPr>
          <w:rFonts w:hint="eastAsia"/>
        </w:rPr>
        <w:t>１</w:t>
      </w:r>
      <w:r>
        <w:fldChar w:fldCharType="end"/>
      </w:r>
    </w:p>
    <w:p>
      <w:pPr>
        <w:pStyle w:val="TOC2"/>
        <w:tabs>
          <w:tab w:val="left" w:pos="960"/>
          <w:tab w:val="right" w:leader="dot" w:pos="8296"/>
        </w:tabs>
        <w:rPr>
          <w:rFonts w:eastAsiaTheme="minorEastAsia" w:cstheme="minorBidi"/>
          <w:b w:val="0"/>
          <w:kern w:val="2"/>
          <w:sz w:val="24"/>
          <w:szCs w:val="24"/>
        </w:rPr>
      </w:pPr>
      <w:r>
        <w:rPr>
          <w:rFonts w:ascii="Times New Roman" w:hAnsi="Times New Roman"/>
        </w:rPr>
        <w:t>2.2</w:t>
      </w:r>
      <w:r>
        <w:rPr>
          <w:rFonts w:eastAsiaTheme="minorEastAsia" w:cstheme="minorBidi"/>
          <w:b w:val="0"/>
          <w:kern w:val="2"/>
          <w:sz w:val="24"/>
          <w:szCs w:val="24"/>
        </w:rPr>
        <w:tab/>
      </w:r>
      <w:r>
        <w:rPr>
          <w:rFonts w:hint="eastAsia"/>
        </w:rPr>
        <w:t>样本特征的单因素分析</w:t>
      </w:r>
      <w:r>
        <w:tab/>
      </w:r>
      <w:r>
        <w:fldChar w:fldCharType="begin"/>
      </w:r>
      <w:r>
        <w:instrText xml:space="preserve"> PAGEREF _Toc71124149 \h </w:instrText>
      </w:r>
      <w:r>
        <w:fldChar w:fldCharType="separate"/>
      </w:r>
      <w:r>
        <w:rPr>
          <w:rFonts w:hint="eastAsia"/>
        </w:rPr>
        <w:t>１</w:t>
      </w:r>
      <w:r>
        <w:fldChar w:fldCharType="end"/>
      </w:r>
    </w:p>
    <w:p>
      <w:pPr>
        <w:pStyle w:val="TOC2"/>
        <w:tabs>
          <w:tab w:val="left" w:pos="960"/>
          <w:tab w:val="right" w:leader="dot" w:pos="8296"/>
        </w:tabs>
        <w:rPr>
          <w:rFonts w:eastAsiaTheme="minorEastAsia" w:cstheme="minorBidi"/>
          <w:b w:val="0"/>
          <w:kern w:val="2"/>
          <w:sz w:val="24"/>
          <w:szCs w:val="24"/>
        </w:rPr>
      </w:pPr>
      <w:r>
        <w:rPr>
          <w:rFonts w:ascii="Times New Roman" w:hAnsi="Times New Roman"/>
        </w:rPr>
        <w:t>2.3</w:t>
      </w:r>
      <w:r>
        <w:rPr>
          <w:rFonts w:eastAsiaTheme="minorEastAsia" w:cstheme="minorBidi"/>
          <w:b w:val="0"/>
          <w:kern w:val="2"/>
          <w:sz w:val="24"/>
          <w:szCs w:val="24"/>
        </w:rPr>
        <w:tab/>
      </w:r>
      <w:r>
        <w:rPr>
          <w:rFonts w:hint="eastAsia"/>
        </w:rPr>
        <w:t>因子分析</w:t>
      </w:r>
      <w:r>
        <w:tab/>
      </w:r>
      <w:r>
        <w:fldChar w:fldCharType="begin"/>
      </w:r>
      <w:r>
        <w:instrText xml:space="preserve"> PAGEREF _Toc71124150 \h </w:instrText>
      </w:r>
      <w:r>
        <w:fldChar w:fldCharType="separate"/>
      </w:r>
      <w:r>
        <w:rPr>
          <w:rFonts w:hint="eastAsia"/>
        </w:rPr>
        <w:t>１</w:t>
      </w:r>
      <w:r>
        <w:fldChar w:fldCharType="end"/>
      </w:r>
    </w:p>
    <w:p>
      <w:pPr>
        <w:pStyle w:val="TOC3"/>
        <w:tabs>
          <w:tab w:val="left" w:pos="1440"/>
          <w:tab w:val="right" w:leader="dot" w:pos="8296"/>
        </w:tabs>
        <w:rPr>
          <w:rFonts w:eastAsiaTheme="minorEastAsia" w:cstheme="minorBidi"/>
          <w:kern w:val="2"/>
          <w:sz w:val="24"/>
          <w:szCs w:val="24"/>
        </w:rPr>
      </w:pPr>
      <w:r>
        <w:t>2.3.1</w:t>
      </w:r>
      <w:r>
        <w:rPr>
          <w:rFonts w:eastAsiaTheme="minorEastAsia" w:cstheme="minorBidi"/>
          <w:kern w:val="2"/>
          <w:sz w:val="24"/>
          <w:szCs w:val="24"/>
        </w:rPr>
        <w:tab/>
      </w:r>
      <w:r>
        <w:rPr>
          <w:rFonts w:hint="eastAsia"/>
        </w:rPr>
        <w:t>信度分析和效度分析</w:t>
      </w:r>
      <w:r>
        <w:tab/>
      </w:r>
      <w:r>
        <w:fldChar w:fldCharType="begin"/>
      </w:r>
      <w:r>
        <w:instrText xml:space="preserve"> PAGEREF _Toc71124151 \h </w:instrText>
      </w:r>
      <w:r>
        <w:fldChar w:fldCharType="separate"/>
      </w:r>
      <w:r>
        <w:rPr>
          <w:rFonts w:hint="eastAsia"/>
        </w:rPr>
        <w:t>１</w:t>
      </w:r>
      <w:r>
        <w:fldChar w:fldCharType="end"/>
      </w:r>
    </w:p>
    <w:p>
      <w:pPr>
        <w:pStyle w:val="TOC3"/>
        <w:tabs>
          <w:tab w:val="left" w:pos="1440"/>
          <w:tab w:val="right" w:leader="dot" w:pos="8296"/>
        </w:tabs>
        <w:rPr>
          <w:rFonts w:eastAsiaTheme="minorEastAsia" w:cstheme="minorBidi"/>
          <w:kern w:val="2"/>
          <w:sz w:val="24"/>
          <w:szCs w:val="24"/>
        </w:rPr>
      </w:pPr>
      <w:r>
        <w:t>2.3.2</w:t>
      </w:r>
      <w:r>
        <w:rPr>
          <w:rFonts w:eastAsiaTheme="minorEastAsia" w:cstheme="minorBidi"/>
          <w:kern w:val="2"/>
          <w:sz w:val="24"/>
          <w:szCs w:val="24"/>
        </w:rPr>
        <w:tab/>
      </w:r>
      <w:r>
        <w:rPr>
          <w:rFonts w:hint="eastAsia"/>
        </w:rPr>
        <w:t>构造因子变量</w:t>
      </w:r>
      <w:r>
        <w:tab/>
      </w:r>
      <w:r>
        <w:fldChar w:fldCharType="begin"/>
      </w:r>
      <w:r>
        <w:instrText xml:space="preserve"> PAGEREF _Toc71124152 \h </w:instrText>
      </w:r>
      <w:r>
        <w:fldChar w:fldCharType="separate"/>
      </w:r>
      <w:r>
        <w:rPr>
          <w:rFonts w:hint="eastAsia"/>
        </w:rPr>
        <w:t>１</w:t>
      </w:r>
      <w:r>
        <w:fldChar w:fldCharType="end"/>
      </w:r>
    </w:p>
    <w:p>
      <w:pPr>
        <w:pStyle w:val="TOC2"/>
        <w:tabs>
          <w:tab w:val="left" w:pos="960"/>
          <w:tab w:val="right" w:leader="dot" w:pos="8296"/>
        </w:tabs>
        <w:rPr>
          <w:rFonts w:eastAsiaTheme="minorEastAsia" w:cstheme="minorBidi"/>
          <w:b w:val="0"/>
          <w:kern w:val="2"/>
          <w:sz w:val="24"/>
          <w:szCs w:val="24"/>
        </w:rPr>
      </w:pPr>
      <w:r>
        <w:rPr>
          <w:rFonts w:ascii="Times New Roman" w:hAnsi="Times New Roman"/>
        </w:rPr>
        <w:t>2.4</w:t>
      </w:r>
      <w:r>
        <w:rPr>
          <w:rFonts w:eastAsiaTheme="minorEastAsia" w:cstheme="minorBidi"/>
          <w:b w:val="0"/>
          <w:kern w:val="2"/>
          <w:sz w:val="24"/>
          <w:szCs w:val="24"/>
        </w:rPr>
        <w:tab/>
      </w:r>
      <w:r>
        <w:rPr>
          <w:rFonts w:hint="eastAsia"/>
        </w:rPr>
        <w:t>回归分析</w:t>
      </w:r>
      <w:r>
        <w:tab/>
      </w:r>
      <w:r>
        <w:fldChar w:fldCharType="begin"/>
      </w:r>
      <w:r>
        <w:instrText xml:space="preserve"> PAGEREF _Toc71124153 \h </w:instrText>
      </w:r>
      <w:r>
        <w:fldChar w:fldCharType="separate"/>
      </w:r>
      <w:r>
        <w:rPr>
          <w:rFonts w:hint="eastAsia"/>
        </w:rPr>
        <w:t>１</w:t>
      </w:r>
      <w:r>
        <w:fldChar w:fldCharType="end"/>
      </w:r>
    </w:p>
    <w:p>
      <w:pPr>
        <w:pStyle w:val="TOC3"/>
        <w:tabs>
          <w:tab w:val="left" w:pos="1440"/>
          <w:tab w:val="right" w:leader="dot" w:pos="8296"/>
        </w:tabs>
        <w:rPr>
          <w:rFonts w:eastAsiaTheme="minorEastAsia" w:cstheme="minorBidi"/>
          <w:kern w:val="2"/>
          <w:sz w:val="24"/>
          <w:szCs w:val="24"/>
        </w:rPr>
      </w:pPr>
      <w:r>
        <w:t>2.4.1</w:t>
      </w:r>
      <w:r>
        <w:rPr>
          <w:rFonts w:eastAsiaTheme="minorEastAsia" w:cstheme="minorBidi"/>
          <w:kern w:val="2"/>
          <w:sz w:val="24"/>
          <w:szCs w:val="24"/>
        </w:rPr>
        <w:tab/>
      </w:r>
      <w:r>
        <w:rPr>
          <w:rFonts w:hint="eastAsia"/>
        </w:rPr>
        <w:t>建立回归模型</w:t>
      </w:r>
      <w:r>
        <w:tab/>
      </w:r>
      <w:r>
        <w:fldChar w:fldCharType="begin"/>
      </w:r>
      <w:r>
        <w:instrText xml:space="preserve"> PAGEREF _Toc71124154 \h </w:instrText>
      </w:r>
      <w:r>
        <w:fldChar w:fldCharType="separate"/>
      </w:r>
      <w:r>
        <w:rPr>
          <w:rFonts w:hint="eastAsia"/>
        </w:rPr>
        <w:t>１</w:t>
      </w:r>
      <w:r>
        <w:fldChar w:fldCharType="end"/>
      </w:r>
    </w:p>
    <w:p>
      <w:pPr>
        <w:pStyle w:val="TOC3"/>
        <w:tabs>
          <w:tab w:val="left" w:pos="1440"/>
          <w:tab w:val="right" w:leader="dot" w:pos="8296"/>
        </w:tabs>
        <w:rPr>
          <w:rFonts w:eastAsiaTheme="minorEastAsia" w:cstheme="minorBidi"/>
          <w:kern w:val="2"/>
          <w:sz w:val="24"/>
          <w:szCs w:val="24"/>
        </w:rPr>
      </w:pPr>
      <w:r>
        <w:t>2.4.2</w:t>
      </w:r>
      <w:r>
        <w:rPr>
          <w:rFonts w:eastAsiaTheme="minorEastAsia" w:cstheme="minorBidi"/>
          <w:kern w:val="2"/>
          <w:sz w:val="24"/>
          <w:szCs w:val="24"/>
        </w:rPr>
        <w:tab/>
      </w:r>
      <w:r>
        <w:rPr>
          <w:rFonts w:hint="eastAsia"/>
        </w:rPr>
        <w:t>回归模型的检验</w:t>
      </w:r>
      <w:r>
        <w:tab/>
      </w:r>
      <w:r>
        <w:fldChar w:fldCharType="begin"/>
      </w:r>
      <w:r>
        <w:instrText xml:space="preserve"> PAGEREF _Toc71124155 \h </w:instrText>
      </w:r>
      <w:r>
        <w:fldChar w:fldCharType="separate"/>
      </w:r>
      <w:r>
        <w:rPr>
          <w:rFonts w:hint="eastAsia"/>
        </w:rPr>
        <w:t>１</w:t>
      </w:r>
      <w:r>
        <w:fldChar w:fldCharType="end"/>
      </w:r>
    </w:p>
    <w:p>
      <w:pPr>
        <w:pStyle w:val="TOC1"/>
        <w:tabs>
          <w:tab w:val="left" w:pos="1200"/>
          <w:tab w:val="right" w:leader="dot" w:pos="8296"/>
        </w:tabs>
        <w:rPr>
          <w:rFonts w:eastAsiaTheme="minorEastAsia" w:cstheme="minorBidi"/>
          <w:b w:val="0"/>
          <w:kern w:val="2"/>
        </w:rPr>
      </w:pPr>
      <w:r>
        <w:rPr>
          <w:rFonts w:hint="eastAsia"/>
        </w:rPr>
        <w:t>第3章</w:t>
      </w:r>
      <w:r>
        <w:rPr>
          <w:rFonts w:eastAsiaTheme="minorEastAsia" w:cstheme="minorBidi"/>
          <w:b w:val="0"/>
          <w:kern w:val="2"/>
        </w:rPr>
        <w:tab/>
      </w:r>
      <w:r>
        <w:rPr>
          <w:rFonts w:hint="eastAsia"/>
        </w:rPr>
        <w:t>研究的结论及建议</w:t>
      </w:r>
      <w:r>
        <w:tab/>
      </w:r>
      <w:r>
        <w:fldChar w:fldCharType="begin"/>
      </w:r>
      <w:r>
        <w:instrText xml:space="preserve"> PAGEREF _Toc71124156 \h </w:instrText>
      </w:r>
      <w:r>
        <w:fldChar w:fldCharType="separate"/>
      </w:r>
      <w:r>
        <w:rPr>
          <w:rFonts w:hint="eastAsia"/>
        </w:rPr>
        <w:t>１</w:t>
      </w:r>
      <w:r>
        <w:fldChar w:fldCharType="end"/>
      </w:r>
    </w:p>
    <w:p>
      <w:pPr>
        <w:pStyle w:val="TOC2"/>
        <w:tabs>
          <w:tab w:val="left" w:pos="960"/>
          <w:tab w:val="right" w:leader="dot" w:pos="8296"/>
        </w:tabs>
        <w:rPr>
          <w:rFonts w:eastAsiaTheme="minorEastAsia" w:cstheme="minorBidi"/>
          <w:b w:val="0"/>
          <w:kern w:val="2"/>
          <w:sz w:val="24"/>
          <w:szCs w:val="24"/>
        </w:rPr>
      </w:pPr>
      <w:r>
        <w:rPr>
          <w:rFonts w:ascii="Times New Roman" w:hAnsi="Times New Roman"/>
        </w:rPr>
        <w:t>3.1</w:t>
      </w:r>
      <w:r>
        <w:rPr>
          <w:rFonts w:eastAsiaTheme="minorEastAsia" w:cstheme="minorBidi"/>
          <w:b w:val="0"/>
          <w:kern w:val="2"/>
          <w:sz w:val="24"/>
          <w:szCs w:val="24"/>
        </w:rPr>
        <w:tab/>
      </w:r>
      <w:r>
        <w:rPr>
          <w:rFonts w:hint="eastAsia"/>
        </w:rPr>
        <w:t>研究结论</w:t>
      </w:r>
      <w:r>
        <w:tab/>
      </w:r>
      <w:r>
        <w:fldChar w:fldCharType="begin"/>
      </w:r>
      <w:r>
        <w:instrText xml:space="preserve"> PAGEREF _Toc71124157 \h </w:instrText>
      </w:r>
      <w:r>
        <w:fldChar w:fldCharType="separate"/>
      </w:r>
      <w:r>
        <w:rPr>
          <w:rFonts w:hint="eastAsia"/>
        </w:rPr>
        <w:t>１</w:t>
      </w:r>
      <w:r>
        <w:fldChar w:fldCharType="end"/>
      </w:r>
    </w:p>
    <w:p>
      <w:pPr>
        <w:pStyle w:val="TOC2"/>
        <w:tabs>
          <w:tab w:val="left" w:pos="960"/>
          <w:tab w:val="right" w:leader="dot" w:pos="8296"/>
        </w:tabs>
        <w:rPr>
          <w:rFonts w:eastAsiaTheme="minorEastAsia" w:cstheme="minorBidi"/>
          <w:b w:val="0"/>
          <w:kern w:val="2"/>
          <w:sz w:val="24"/>
          <w:szCs w:val="24"/>
        </w:rPr>
      </w:pPr>
      <w:r>
        <w:rPr>
          <w:rFonts w:ascii="Times New Roman" w:hAnsi="Times New Roman"/>
        </w:rPr>
        <w:t>3.2</w:t>
      </w:r>
      <w:r>
        <w:rPr>
          <w:rFonts w:eastAsiaTheme="minorEastAsia" w:cstheme="minorBidi"/>
          <w:b w:val="0"/>
          <w:kern w:val="2"/>
          <w:sz w:val="24"/>
          <w:szCs w:val="24"/>
        </w:rPr>
        <w:tab/>
      </w:r>
      <w:r>
        <w:rPr>
          <w:rFonts w:hint="eastAsia"/>
        </w:rPr>
        <w:t>研究建议</w:t>
      </w:r>
      <w:r>
        <w:tab/>
      </w:r>
      <w:r>
        <w:fldChar w:fldCharType="begin"/>
      </w:r>
      <w:r>
        <w:instrText xml:space="preserve"> PAGEREF _Toc71124158 \h </w:instrText>
      </w:r>
      <w:r>
        <w:fldChar w:fldCharType="separate"/>
      </w:r>
      <w:r>
        <w:rPr>
          <w:rFonts w:hint="eastAsia"/>
        </w:rPr>
        <w:t>１</w:t>
      </w:r>
      <w:r>
        <w:fldChar w:fldCharType="end"/>
      </w:r>
    </w:p>
    <w:p>
      <w:pPr>
        <w:pStyle w:val="TOC3"/>
        <w:tabs>
          <w:tab w:val="left" w:pos="1440"/>
          <w:tab w:val="right" w:leader="dot" w:pos="8296"/>
        </w:tabs>
        <w:rPr>
          <w:rFonts w:eastAsiaTheme="minorEastAsia" w:cstheme="minorBidi"/>
          <w:kern w:val="2"/>
          <w:sz w:val="24"/>
          <w:szCs w:val="24"/>
        </w:rPr>
      </w:pPr>
      <w:r>
        <w:t>3.2.1</w:t>
      </w:r>
      <w:r>
        <w:rPr>
          <w:rFonts w:eastAsiaTheme="minorEastAsia" w:cstheme="minorBidi"/>
          <w:kern w:val="2"/>
          <w:sz w:val="24"/>
          <w:szCs w:val="24"/>
        </w:rPr>
        <w:tab/>
      </w:r>
      <w:r>
        <w:rPr>
          <w:rFonts w:hint="eastAsia"/>
        </w:rPr>
        <w:t>精准定位，提高酒店的可靠性</w:t>
      </w:r>
      <w:r>
        <w:tab/>
      </w:r>
      <w:r>
        <w:fldChar w:fldCharType="begin"/>
      </w:r>
      <w:r>
        <w:instrText xml:space="preserve"> PAGEREF _Toc71124159 \h </w:instrText>
      </w:r>
      <w:r>
        <w:fldChar w:fldCharType="separate"/>
      </w:r>
      <w:r>
        <w:rPr>
          <w:rFonts w:hint="eastAsia"/>
        </w:rPr>
        <w:t>１</w:t>
      </w:r>
      <w:r>
        <w:fldChar w:fldCharType="end"/>
      </w:r>
    </w:p>
    <w:p>
      <w:pPr>
        <w:pStyle w:val="TOC3"/>
        <w:tabs>
          <w:tab w:val="left" w:pos="1440"/>
          <w:tab w:val="right" w:leader="dot" w:pos="8296"/>
        </w:tabs>
        <w:rPr>
          <w:rFonts w:eastAsiaTheme="minorEastAsia" w:cstheme="minorBidi"/>
          <w:kern w:val="2"/>
          <w:sz w:val="24"/>
          <w:szCs w:val="24"/>
        </w:rPr>
      </w:pPr>
      <w:r>
        <w:t>3.2.2</w:t>
      </w:r>
      <w:r>
        <w:rPr>
          <w:rFonts w:eastAsiaTheme="minorEastAsia" w:cstheme="minorBidi"/>
          <w:kern w:val="2"/>
          <w:sz w:val="24"/>
          <w:szCs w:val="24"/>
        </w:rPr>
        <w:tab/>
      </w:r>
      <w:r>
        <w:rPr>
          <w:rFonts w:hint="eastAsia"/>
        </w:rPr>
        <w:t>加强管理，提高服务的规范性</w:t>
      </w:r>
      <w:r>
        <w:tab/>
      </w:r>
      <w:r>
        <w:fldChar w:fldCharType="begin"/>
      </w:r>
      <w:r>
        <w:instrText xml:space="preserve"> PAGEREF _Toc71124160 \h </w:instrText>
      </w:r>
      <w:r>
        <w:fldChar w:fldCharType="separate"/>
      </w:r>
      <w:r>
        <w:rPr>
          <w:rFonts w:hint="eastAsia"/>
        </w:rPr>
        <w:t>１</w:t>
      </w:r>
      <w:r>
        <w:fldChar w:fldCharType="end"/>
      </w:r>
    </w:p>
    <w:p>
      <w:pPr>
        <w:pStyle w:val="TOC3"/>
        <w:tabs>
          <w:tab w:val="left" w:pos="1440"/>
          <w:tab w:val="right" w:leader="dot" w:pos="8296"/>
        </w:tabs>
        <w:rPr>
          <w:rFonts w:eastAsiaTheme="minorEastAsia" w:cstheme="minorBidi"/>
          <w:kern w:val="2"/>
          <w:sz w:val="24"/>
          <w:szCs w:val="24"/>
        </w:rPr>
      </w:pPr>
      <w:r>
        <w:t>3.2.3</w:t>
      </w:r>
      <w:r>
        <w:rPr>
          <w:rFonts w:eastAsiaTheme="minorEastAsia" w:cstheme="minorBidi"/>
          <w:kern w:val="2"/>
          <w:sz w:val="24"/>
          <w:szCs w:val="24"/>
        </w:rPr>
        <w:tab/>
      </w:r>
      <w:r>
        <w:rPr>
          <w:rFonts w:hint="eastAsia"/>
        </w:rPr>
        <w:t>完善设施，提高顾客的舒适性</w:t>
      </w:r>
      <w:r>
        <w:tab/>
      </w:r>
      <w:r>
        <w:fldChar w:fldCharType="begin"/>
      </w:r>
      <w:r>
        <w:instrText xml:space="preserve"> PAGEREF _Toc71124161 \h </w:instrText>
      </w:r>
      <w:r>
        <w:fldChar w:fldCharType="separate"/>
      </w:r>
      <w:r>
        <w:rPr>
          <w:rFonts w:hint="eastAsia"/>
        </w:rPr>
        <w:t>１</w:t>
      </w:r>
      <w:r>
        <w:fldChar w:fldCharType="end"/>
      </w:r>
    </w:p>
    <w:p>
      <w:pPr>
        <w:pStyle w:val="TOC3"/>
        <w:tabs>
          <w:tab w:val="left" w:pos="1440"/>
          <w:tab w:val="right" w:leader="dot" w:pos="8296"/>
        </w:tabs>
        <w:rPr>
          <w:rFonts w:eastAsiaTheme="minorEastAsia" w:cstheme="minorBidi"/>
          <w:kern w:val="2"/>
          <w:sz w:val="24"/>
          <w:szCs w:val="24"/>
        </w:rPr>
      </w:pPr>
      <w:r>
        <w:t>3.2.4</w:t>
      </w:r>
      <w:r>
        <w:rPr>
          <w:rFonts w:eastAsiaTheme="minorEastAsia" w:cstheme="minorBidi"/>
          <w:kern w:val="2"/>
          <w:sz w:val="24"/>
          <w:szCs w:val="24"/>
        </w:rPr>
        <w:tab/>
      </w:r>
      <w:r>
        <w:rPr>
          <w:rFonts w:hint="eastAsia"/>
        </w:rPr>
        <w:t>挖掘顾客需求，注重顾客个性化服务</w:t>
      </w:r>
      <w:r>
        <w:tab/>
      </w:r>
      <w:r>
        <w:fldChar w:fldCharType="begin"/>
      </w:r>
      <w:r>
        <w:instrText xml:space="preserve"> PAGEREF _Toc71124162 \h </w:instrText>
      </w:r>
      <w:r>
        <w:fldChar w:fldCharType="separate"/>
      </w:r>
      <w:r>
        <w:rPr>
          <w:rFonts w:hint="eastAsia"/>
        </w:rPr>
        <w:t>１</w:t>
      </w:r>
      <w:r>
        <w:fldChar w:fldCharType="end"/>
      </w:r>
    </w:p>
    <w:p>
      <w:pPr>
        <w:pStyle w:val="TOC1"/>
        <w:tabs>
          <w:tab w:val="left" w:pos="1200"/>
          <w:tab w:val="right" w:leader="dot" w:pos="8296"/>
        </w:tabs>
        <w:rPr>
          <w:rFonts w:eastAsiaTheme="minorEastAsia" w:cstheme="minorBidi"/>
          <w:b w:val="0"/>
          <w:kern w:val="2"/>
        </w:rPr>
      </w:pPr>
      <w:r>
        <w:rPr>
          <w:rFonts w:hint="eastAsia"/>
        </w:rPr>
        <w:t>第4章</w:t>
      </w:r>
      <w:r>
        <w:rPr>
          <w:rFonts w:eastAsiaTheme="minorEastAsia" w:cstheme="minorBidi"/>
          <w:b w:val="0"/>
          <w:kern w:val="2"/>
        </w:rPr>
        <w:tab/>
      </w:r>
      <w:r>
        <w:rPr>
          <w:rFonts w:hint="eastAsia"/>
        </w:rPr>
        <w:t>研究的不足与展望</w:t>
      </w:r>
      <w:r>
        <w:tab/>
      </w:r>
      <w:r>
        <w:fldChar w:fldCharType="begin"/>
      </w:r>
      <w:r>
        <w:instrText xml:space="preserve"> PAGEREF _Toc71124163 \h </w:instrText>
      </w:r>
      <w:r>
        <w:fldChar w:fldCharType="separate"/>
      </w:r>
      <w:r>
        <w:rPr>
          <w:rFonts w:hint="eastAsia"/>
        </w:rPr>
        <w:t>１</w:t>
      </w:r>
      <w:r>
        <w:fldChar w:fldCharType="end"/>
      </w:r>
    </w:p>
    <w:p>
      <w:pPr>
        <w:pStyle w:val="TOC1"/>
        <w:tabs>
          <w:tab w:val="right" w:leader="dot" w:pos="8296"/>
        </w:tabs>
        <w:rPr>
          <w:rFonts w:eastAsiaTheme="minorEastAsia" w:cstheme="minorBidi"/>
          <w:b w:val="0"/>
          <w:kern w:val="2"/>
        </w:rPr>
      </w:pPr>
      <w:r>
        <w:rPr>
          <w:rFonts w:asciiTheme="majorEastAsia" w:eastAsiaTheme="majorEastAsia" w:hAnsiTheme="majorEastAsia" w:hint="eastAsia"/>
        </w:rPr>
        <w:t>参考文献</w:t>
      </w:r>
      <w:r>
        <w:tab/>
      </w:r>
      <w:r>
        <w:fldChar w:fldCharType="begin"/>
      </w:r>
      <w:r>
        <w:instrText xml:space="preserve"> PAGEREF _Toc71124164 \h </w:instrText>
      </w:r>
      <w:r>
        <w:fldChar w:fldCharType="separate"/>
      </w:r>
      <w:r>
        <w:rPr>
          <w:rFonts w:hint="eastAsia"/>
        </w:rPr>
        <w:t>１</w:t>
      </w:r>
      <w:r>
        <w:fldChar w:fldCharType="end"/>
      </w:r>
    </w:p>
    <w:p>
      <w:pPr>
        <w:pStyle w:val="TOC1"/>
        <w:tabs>
          <w:tab w:val="right" w:leader="dot" w:pos="8296"/>
        </w:tabs>
        <w:rPr>
          <w:rFonts w:eastAsiaTheme="minorEastAsia" w:cstheme="minorBidi"/>
          <w:b w:val="0"/>
          <w:kern w:val="2"/>
        </w:rPr>
      </w:pPr>
      <w:r>
        <w:rPr>
          <w:rFonts w:hint="eastAsia"/>
        </w:rPr>
        <w:t>附录</w:t>
      </w:r>
      <w:r>
        <w:tab/>
      </w:r>
      <w:r>
        <w:fldChar w:fldCharType="begin"/>
      </w:r>
      <w:r>
        <w:instrText xml:space="preserve"> PAGEREF _Toc71124166 \h </w:instrText>
      </w:r>
      <w:r>
        <w:fldChar w:fldCharType="separate"/>
      </w:r>
      <w:r>
        <w:rPr>
          <w:rFonts w:hint="eastAsia"/>
        </w:rPr>
        <w:t>１</w:t>
      </w:r>
      <w:r>
        <w:fldChar w:fldCharType="end"/>
      </w:r>
    </w:p>
    <w:p>
      <w:pPr>
        <w:pStyle w:val="TOC1"/>
        <w:spacing w:line="400" w:lineRule="exact"/>
        <w:ind w:firstLine="480"/>
        <w:sectPr>
          <w:pgSz w:w="11906" w:h="16838"/>
          <w:pgMar w:top="1440" w:right="1800" w:bottom="1440" w:left="1800" w:header="851" w:footer="992" w:gutter="0"/>
          <w:pgNumType w:fmt="decimalFullWidth" w:start="3" w:chapStyle="1"/>
          <w:cols w:num="1" w:space="720"/>
          <w:titlePg/>
          <w:docGrid w:type="lines" w:linePitch="312" w:charSpace="0"/>
        </w:sectPr>
      </w:pPr>
      <w:r>
        <w:rPr>
          <w:caps/>
        </w:rPr>
        <w:fldChar w:fldCharType="end"/>
      </w:r>
    </w:p>
    <w:p/>
    <w:p>
      <w:pPr>
        <w:pStyle w:val="Heading1"/>
        <w:numPr>
          <w:ilvl w:val="0"/>
          <w:numId w:val="2"/>
        </w:numPr>
        <w:jc w:val="center"/>
      </w:pPr>
      <w:bookmarkStart w:id="1" w:name="_Toc71124137"/>
      <w:bookmarkStart w:id="2" w:name="_Toc69152574"/>
      <w:bookmarkStart w:id="3" w:name="_Toc69152399"/>
      <w:bookmarkStart w:id="4" w:name="_Toc69153087"/>
      <w:r>
        <w:t>引言</w:t>
      </w:r>
      <w:bookmarkEnd w:id="1"/>
      <w:bookmarkEnd w:id="2"/>
      <w:bookmarkEnd w:id="3"/>
      <w:bookmarkEnd w:id="4"/>
    </w:p>
    <w:p>
      <w:pPr>
        <w:pStyle w:val="Heading2"/>
      </w:pPr>
      <w:bookmarkStart w:id="5" w:name="_Toc69153088"/>
      <w:bookmarkStart w:id="6" w:name="_Toc71124138"/>
      <w:bookmarkStart w:id="7" w:name="_Toc69152400"/>
      <w:bookmarkStart w:id="8" w:name="_Toc69152575"/>
      <w:r>
        <w:rPr>
          <w:rFonts w:hint="eastAsia"/>
        </w:rPr>
        <w:t>选题</w:t>
      </w:r>
      <w:r>
        <w:t>背景与意义</w:t>
      </w:r>
      <w:bookmarkEnd w:id="5"/>
      <w:bookmarkEnd w:id="6"/>
      <w:bookmarkEnd w:id="7"/>
      <w:bookmarkEnd w:id="8"/>
    </w:p>
    <w:p>
      <w:pPr>
        <w:spacing w:line="400" w:lineRule="exact"/>
        <w:ind w:firstLine="480" w:firstLineChars="200"/>
        <w:jc w:val="both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近年来，我国酒店行业发展速度较快，除了旅游行业的</w:t>
      </w:r>
      <w:r>
        <w:rPr>
          <w:rFonts w:ascii="宋体" w:hAnsi="宋体"/>
          <w:color w:val="000000"/>
        </w:rPr>
        <w:t>带</w:t>
      </w:r>
      <w:r>
        <w:rPr>
          <w:rFonts w:ascii="宋体" w:hAnsi="宋体" w:hint="eastAsia"/>
          <w:color w:val="000000"/>
        </w:rPr>
        <w:t>动</w:t>
      </w:r>
      <w:r>
        <w:rPr>
          <w:rFonts w:ascii="宋体" w:hAnsi="宋体"/>
          <w:color w:val="000000"/>
        </w:rPr>
        <w:t>，</w:t>
      </w:r>
      <w:r>
        <w:rPr>
          <w:rFonts w:ascii="宋体" w:hAnsi="宋体" w:hint="eastAsia"/>
          <w:color w:val="000000"/>
        </w:rPr>
        <w:t>行业自身的服务不断提高也是</w:t>
      </w:r>
      <w:r>
        <w:rPr>
          <w:rFonts w:ascii="宋体" w:hAnsi="宋体"/>
          <w:color w:val="000000"/>
        </w:rPr>
        <w:t>一个重要原因</w:t>
      </w:r>
      <w:r>
        <w:rPr>
          <w:rFonts w:ascii="宋体" w:hAnsi="宋体" w:hint="eastAsia"/>
          <w:color w:val="000000"/>
        </w:rPr>
        <w:t>。</w:t>
      </w:r>
      <w:r>
        <w:rPr>
          <w:rFonts w:ascii="宋体" w:hAnsi="宋体"/>
          <w:color w:val="000000"/>
        </w:rPr>
        <w:t>集</w:t>
      </w:r>
      <w:r>
        <w:rPr>
          <w:rFonts w:ascii="宋体" w:hAnsi="宋体" w:hint="eastAsia"/>
          <w:color w:val="000000"/>
        </w:rPr>
        <w:t>住宿、餐饮、会议</w:t>
      </w:r>
      <w:r>
        <w:rPr>
          <w:rFonts w:ascii="宋体" w:hAnsi="宋体"/>
          <w:color w:val="000000"/>
        </w:rPr>
        <w:t>于</w:t>
      </w:r>
      <w:r>
        <w:rPr>
          <w:rFonts w:ascii="宋体" w:hAnsi="宋体" w:hint="eastAsia"/>
          <w:color w:val="000000"/>
        </w:rPr>
        <w:t>一体的</w:t>
      </w:r>
      <w:r>
        <w:rPr>
          <w:rFonts w:ascii="宋体" w:hAnsi="宋体"/>
          <w:color w:val="000000"/>
        </w:rPr>
        <w:t>精品商务酒店在行业内占据一席地位，</w:t>
      </w:r>
      <w:r>
        <w:rPr>
          <w:rFonts w:ascii="宋体" w:hAnsi="宋体" w:hint="eastAsia"/>
          <w:color w:val="000000"/>
        </w:rPr>
        <w:t>但压力</w:t>
      </w:r>
      <w:r>
        <w:rPr>
          <w:rFonts w:ascii="宋体" w:hAnsi="宋体"/>
          <w:color w:val="000000"/>
        </w:rPr>
        <w:t>也是在所难免的</w:t>
      </w:r>
      <w:r>
        <w:rPr>
          <w:rFonts w:ascii="宋体" w:hAnsi="宋体" w:hint="eastAsia"/>
          <w:color w:val="000000"/>
        </w:rPr>
        <w:t>，而这也一定</w:t>
      </w:r>
      <w:r>
        <w:rPr>
          <w:rFonts w:ascii="宋体" w:hAnsi="宋体"/>
          <w:color w:val="000000"/>
        </w:rPr>
        <w:t>程度上促进</w:t>
      </w:r>
      <w:r>
        <w:rPr>
          <w:rFonts w:ascii="宋体" w:hAnsi="宋体" w:hint="eastAsia"/>
          <w:color w:val="000000"/>
        </w:rPr>
        <w:t>酒店业在竞争中渐渐走向成熟。</w:t>
      </w:r>
    </w:p>
    <w:p>
      <w:pPr>
        <w:spacing w:line="400" w:lineRule="exact"/>
        <w:ind w:firstLine="480" w:firstLineChars="200"/>
        <w:jc w:val="both"/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>伴</w:t>
      </w:r>
      <w:r>
        <w:rPr>
          <w:rFonts w:ascii="宋体" w:hAnsi="宋体" w:hint="eastAsia"/>
          <w:color w:val="000000"/>
        </w:rPr>
        <w:t>随着酒店</w:t>
      </w:r>
      <w:r>
        <w:rPr>
          <w:rFonts w:ascii="宋体" w:hAnsi="宋体"/>
          <w:color w:val="000000"/>
        </w:rPr>
        <w:t>行业的发展</w:t>
      </w:r>
      <w:r>
        <w:rPr>
          <w:rFonts w:ascii="宋体" w:hAnsi="宋体" w:hint="eastAsia"/>
          <w:color w:val="000000"/>
        </w:rPr>
        <w:t>，顾客成为影响酒店利润的重要因素</w:t>
      </w:r>
      <w:r>
        <w:rPr>
          <w:rFonts w:ascii="宋体" w:hAnsi="宋体"/>
          <w:color w:val="000000"/>
        </w:rPr>
        <w:t>。</w:t>
      </w:r>
      <w:r>
        <w:rPr>
          <w:rFonts w:ascii="宋体" w:hAnsi="宋体" w:hint="eastAsia"/>
          <w:color w:val="000000"/>
        </w:rPr>
        <w:t>顾客对酒店</w:t>
      </w:r>
      <w:r>
        <w:rPr>
          <w:rFonts w:ascii="宋体" w:hAnsi="宋体"/>
          <w:color w:val="000000"/>
        </w:rPr>
        <w:t>品牌</w:t>
      </w:r>
      <w:r>
        <w:rPr>
          <w:rFonts w:ascii="宋体" w:hAnsi="宋体" w:hint="eastAsia"/>
          <w:color w:val="000000"/>
        </w:rPr>
        <w:t>而言非常重要，是帮助酒店持续创造价值的关键。</w:t>
      </w:r>
      <w:bookmarkStart w:id="9" w:name="OLE_LINK4"/>
      <w:r>
        <w:rPr>
          <w:rFonts w:ascii="宋体" w:hAnsi="宋体" w:hint="eastAsia"/>
          <w:color w:val="000000"/>
        </w:rPr>
        <w:t>在酒店行业，“二八定律”体现的非常明显，酒店百分之二十的重视客户为酒店创造了百分之八十的财富，酒店的重视客户还会向他人推荐，为酒店做了有利的口碑宣传，酒店创造忠诚顾客，其实就是创造更大的价值</w:t>
      </w:r>
      <w:bookmarkEnd w:id="9"/>
      <w:r>
        <w:rPr>
          <w:rFonts w:ascii="宋体" w:hAnsi="宋体"/>
          <w:color w:val="000000"/>
          <w:vertAlign w:val="superscript"/>
        </w:rPr>
        <w:fldChar w:fldCharType="begin"/>
      </w:r>
      <w:r>
        <w:rPr>
          <w:rFonts w:ascii="宋体" w:hAnsi="宋体"/>
          <w:color w:val="000000"/>
          <w:vertAlign w:val="superscript"/>
        </w:rPr>
        <w:instrText xml:space="preserve"> </w:instrText>
      </w:r>
      <w:r>
        <w:rPr>
          <w:rFonts w:ascii="宋体" w:hAnsi="宋体" w:hint="eastAsia"/>
          <w:color w:val="000000"/>
          <w:vertAlign w:val="superscript"/>
        </w:rPr>
        <w:instrText>REF _Ref70703817 \r \h</w:instrText>
      </w:r>
      <w:r>
        <w:rPr>
          <w:rFonts w:ascii="宋体" w:hAnsi="宋体"/>
          <w:color w:val="000000"/>
          <w:vertAlign w:val="superscript"/>
        </w:rPr>
        <w:instrText xml:space="preserve">  \* MERGEFORMAT </w:instrText>
      </w:r>
      <w:r>
        <w:rPr>
          <w:rFonts w:ascii="宋体" w:hAnsi="宋体"/>
          <w:color w:val="000000"/>
          <w:vertAlign w:val="superscript"/>
        </w:rPr>
        <w:fldChar w:fldCharType="separate"/>
      </w:r>
      <w:r>
        <w:rPr>
          <w:rFonts w:ascii="宋体" w:hAnsi="宋体"/>
          <w:color w:val="000000"/>
          <w:vertAlign w:val="superscript"/>
        </w:rPr>
        <w:t>[1]</w:t>
      </w:r>
      <w:r>
        <w:rPr>
          <w:rFonts w:ascii="宋体" w:hAnsi="宋体"/>
          <w:color w:val="000000"/>
          <w:vertAlign w:val="superscript"/>
        </w:rPr>
        <w:fldChar w:fldCharType="end"/>
      </w:r>
      <w:r>
        <w:rPr>
          <w:rFonts w:ascii="宋体" w:hAnsi="宋体" w:hint="eastAsia"/>
          <w:color w:val="000000"/>
        </w:rPr>
        <w:t>。因此，</w:t>
      </w:r>
      <w:r>
        <w:rPr>
          <w:rFonts w:ascii="宋体" w:hAnsi="宋体"/>
          <w:color w:val="000000"/>
        </w:rPr>
        <w:t>在</w:t>
      </w:r>
      <w:r>
        <w:rPr>
          <w:rFonts w:ascii="宋体" w:hAnsi="宋体" w:hint="eastAsia"/>
          <w:color w:val="000000"/>
        </w:rPr>
        <w:t>稳住当前顾客</w:t>
      </w:r>
      <w:r>
        <w:rPr>
          <w:rFonts w:ascii="宋体" w:hAnsi="宋体"/>
          <w:color w:val="000000"/>
        </w:rPr>
        <w:t>资源的基础上</w:t>
      </w:r>
      <w:r>
        <w:rPr>
          <w:rFonts w:ascii="宋体" w:hAnsi="宋体" w:hint="eastAsia"/>
          <w:color w:val="000000"/>
        </w:rPr>
        <w:t>，寻找潜在顾客，并将他们转化</w:t>
      </w:r>
      <w:r>
        <w:rPr>
          <w:rFonts w:ascii="宋体" w:hAnsi="宋体"/>
          <w:color w:val="000000"/>
        </w:rPr>
        <w:t>成固定</w:t>
      </w:r>
      <w:r>
        <w:rPr>
          <w:rFonts w:ascii="宋体" w:hAnsi="宋体" w:hint="eastAsia"/>
          <w:color w:val="000000"/>
        </w:rPr>
        <w:t>客户，</w:t>
      </w:r>
      <w:r>
        <w:rPr>
          <w:rFonts w:ascii="宋体" w:hAnsi="宋体"/>
          <w:color w:val="000000"/>
        </w:rPr>
        <w:t>由此不断产生新的顾客</w:t>
      </w:r>
      <w:r>
        <w:rPr>
          <w:rFonts w:ascii="宋体" w:hAnsi="宋体" w:hint="eastAsia"/>
          <w:color w:val="000000"/>
        </w:rPr>
        <w:t>资源</w:t>
      </w:r>
      <w:r>
        <w:rPr>
          <w:rFonts w:ascii="宋体" w:hAnsi="宋体"/>
          <w:color w:val="000000"/>
        </w:rPr>
        <w:t>，</w:t>
      </w:r>
      <w:r>
        <w:rPr>
          <w:rFonts w:ascii="宋体" w:hAnsi="宋体" w:hint="eastAsia"/>
          <w:color w:val="000000"/>
        </w:rPr>
        <w:t>这可以帮助酒店</w:t>
      </w:r>
      <w:r>
        <w:rPr>
          <w:rFonts w:ascii="宋体" w:hAnsi="宋体"/>
          <w:color w:val="000000"/>
        </w:rPr>
        <w:t>品牌良性</w:t>
      </w:r>
      <w:r>
        <w:rPr>
          <w:rFonts w:ascii="宋体" w:hAnsi="宋体" w:hint="eastAsia"/>
          <w:color w:val="000000"/>
        </w:rPr>
        <w:t>发展。</w:t>
      </w:r>
    </w:p>
    <w:p>
      <w:pPr>
        <w:spacing w:line="400" w:lineRule="exact"/>
        <w:ind w:firstLine="480" w:firstLineChars="200"/>
        <w:jc w:val="both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服务质量是影响酒店发展的</w:t>
      </w:r>
      <w:r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  <w:t>另一个</w:t>
      </w:r>
      <w:r>
        <w:rPr>
          <w:rFonts w:ascii="宋体" w:hAnsi="宋体" w:hint="eastAsia"/>
          <w:color w:val="000000"/>
        </w:rPr>
        <w:t>重要因素，且</w:t>
      </w:r>
      <w:r>
        <w:rPr>
          <w:rFonts w:ascii="宋体" w:hAnsi="宋体"/>
          <w:color w:val="000000"/>
        </w:rPr>
        <w:t>服务</w:t>
      </w:r>
      <w:r>
        <w:rPr>
          <w:rFonts w:ascii="宋体" w:hAnsi="宋体" w:hint="eastAsia"/>
          <w:color w:val="000000"/>
        </w:rPr>
        <w:t>过程</w:t>
      </w:r>
      <w:r>
        <w:rPr>
          <w:rFonts w:ascii="宋体" w:hAnsi="宋体"/>
          <w:color w:val="000000"/>
        </w:rPr>
        <w:t>贯穿于酒店</w:t>
      </w:r>
      <w:r>
        <w:rPr>
          <w:rFonts w:ascii="宋体" w:hAnsi="宋体" w:hint="eastAsia"/>
          <w:color w:val="000000"/>
        </w:rPr>
        <w:t>运营</w:t>
      </w:r>
      <w:r>
        <w:rPr>
          <w:rFonts w:ascii="宋体" w:hAnsi="宋体"/>
          <w:color w:val="000000"/>
        </w:rPr>
        <w:t>的全程，</w:t>
      </w:r>
      <w:r>
        <w:rPr>
          <w:rFonts w:ascii="宋体" w:hAnsi="宋体" w:hint="eastAsia"/>
          <w:color w:val="000000"/>
        </w:rPr>
        <w:t>因此酒店的必须重视随酒店的发展而</w:t>
      </w:r>
      <w:r>
        <w:rPr>
          <w:rFonts w:ascii="宋体" w:hAnsi="宋体"/>
          <w:color w:val="000000"/>
        </w:rPr>
        <w:t>产生</w:t>
      </w:r>
      <w:r>
        <w:rPr>
          <w:rFonts w:ascii="宋体" w:hAnsi="宋体" w:hint="eastAsia"/>
          <w:color w:val="000000"/>
        </w:rPr>
        <w:t>的服务质量问题。</w:t>
      </w:r>
    </w:p>
    <w:p>
      <w:pPr>
        <w:spacing w:line="400" w:lineRule="exact"/>
        <w:ind w:firstLine="480" w:firstLineChars="200"/>
        <w:jc w:val="both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  <w:sectPr>
          <w:pgSz w:w="11906" w:h="16838"/>
          <w:pgMar w:top="1440" w:right="1800" w:bottom="1440" w:left="1800" w:header="851" w:footer="992" w:gutter="0"/>
          <w:pgNumType w:fmt="decimalFullWidth" w:start="1"/>
          <w:cols w:num="1" w:space="720"/>
          <w:docGrid w:type="lines" w:linePitch="312" w:charSpace="0"/>
        </w:sectPr>
      </w:pPr>
      <w:r>
        <w:rPr>
          <w:rFonts w:ascii="宋体" w:hAnsi="宋体" w:hint="eastAsia"/>
          <w:color w:val="000000" w:themeColor="text1"/>
          <w14:textFill>
            <w14:solidFill>
              <w14:schemeClr w14:val="tx1"/>
            </w14:solidFill>
          </w14:textFill>
        </w:rPr>
        <w:t>在</w:t>
      </w:r>
      <w:r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  <w:t>查阅相关资料后，</w:t>
      </w:r>
      <w:r>
        <w:rPr>
          <w:rFonts w:ascii="宋体" w:hAnsi="宋体" w:hint="eastAsia"/>
          <w:color w:val="000000" w:themeColor="text1"/>
          <w14:textFill>
            <w14:solidFill>
              <w14:schemeClr w14:val="tx1"/>
            </w14:solidFill>
          </w14:textFill>
        </w:rPr>
        <w:t>本文</w:t>
      </w:r>
      <w:r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  <w:t>引入</w:t>
      </w:r>
      <w:bookmarkStart w:id="10" w:name="OLE_LINK2"/>
      <w:r>
        <w:rPr>
          <w:rFonts w:ascii="Arial" w:hAnsi="Arial" w:cs="Arial"/>
          <w:color w:val="000000"/>
        </w:rPr>
        <w:t>SERVQUAL</w:t>
      </w:r>
      <w:r>
        <w:rPr>
          <w:rFonts w:ascii="宋体" w:hAnsi="宋体" w:hint="eastAsia"/>
          <w:color w:val="000000" w:themeColor="text1"/>
          <w14:textFill>
            <w14:solidFill>
              <w14:schemeClr w14:val="tx1"/>
            </w14:solidFill>
          </w14:textFill>
        </w:rPr>
        <w:t>模型</w:t>
      </w:r>
      <w:bookmarkEnd w:id="10"/>
      <w:r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  <w:t>作为主要工具研究顾客对酒店服务质量</w:t>
      </w:r>
      <w:r>
        <w:rPr>
          <w:rFonts w:ascii="宋体" w:hAnsi="宋体" w:hint="eastAsia"/>
          <w:color w:val="000000" w:themeColor="text1"/>
          <w14:textFill>
            <w14:solidFill>
              <w14:schemeClr w14:val="tx1"/>
            </w14:solidFill>
          </w14:textFill>
        </w:rPr>
        <w:t>水平的</w:t>
      </w:r>
      <w:r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  <w:t>满意</w:t>
      </w:r>
      <w:r>
        <w:rPr>
          <w:rFonts w:ascii="宋体" w:hAnsi="宋体" w:hint="eastAsia"/>
          <w:color w:val="000000" w:themeColor="text1"/>
          <w14:textFill>
            <w14:solidFill>
              <w14:schemeClr w14:val="tx1"/>
            </w14:solidFill>
          </w14:textFill>
        </w:rPr>
        <w:t>程度</w:t>
      </w:r>
      <w:r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  <w:t>。唐颖，张碧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（2021）</w:t>
      </w:r>
      <w:r>
        <w:rPr>
          <w:rFonts w:ascii="宋体" w:hAnsi="宋体" w:hint="eastAsia"/>
          <w:color w:val="000000" w:themeColor="text1"/>
          <w14:textFill>
            <w14:solidFill>
              <w14:schemeClr w14:val="tx1"/>
            </w14:solidFill>
          </w14:textFill>
        </w:rPr>
        <w:t>表明</w:t>
      </w:r>
      <w:r>
        <w:rPr>
          <w:rFonts w:ascii="Arial" w:hAnsi="Arial" w:cs="Arial" w:hint="eastAsia"/>
          <w:color w:val="000000"/>
        </w:rPr>
        <w:t>SERVQUAL</w:t>
      </w:r>
      <w:r>
        <w:rPr>
          <w:rFonts w:ascii="宋体" w:hAnsi="宋体" w:hint="eastAsia"/>
          <w:color w:val="000000" w:themeColor="text1"/>
          <w14:textFill>
            <w14:solidFill>
              <w14:schemeClr w14:val="tx1"/>
            </w14:solidFill>
          </w14:textFill>
        </w:rPr>
        <w:t>模型以顾客为导向，</w:t>
      </w:r>
      <w:r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  <w:t>是</w:t>
      </w:r>
      <w:r>
        <w:rPr>
          <w:rFonts w:ascii="宋体" w:hAnsi="宋体" w:hint="eastAsia"/>
          <w:color w:val="000000" w:themeColor="text1"/>
          <w14:textFill>
            <w14:solidFill>
              <w14:schemeClr w14:val="tx1"/>
            </w14:solidFill>
          </w14:textFill>
        </w:rPr>
        <w:t>作为衡量服务质量优劣的标准</w:t>
      </w:r>
      <w:r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ascii="Arial" w:hAnsi="Arial" w:cs="Arial" w:hint="eastAsia"/>
          <w:color w:val="000000"/>
        </w:rPr>
        <w:t>SERVQUAL</w:t>
      </w:r>
      <w:r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  <w:t>量表</w:t>
      </w:r>
      <w:r>
        <w:rPr>
          <w:rFonts w:ascii="宋体" w:hAnsi="宋体" w:hint="eastAsia"/>
          <w:color w:val="000000" w:themeColor="text1"/>
          <w14:textFill>
            <w14:solidFill>
              <w14:schemeClr w14:val="tx1"/>
            </w14:solidFill>
          </w14:textFill>
        </w:rPr>
        <w:t>是一种具有服务质量属性和特性的服务质量测量表，能有效测量顾客感知服务质量的水平</w:t>
      </w:r>
      <w:r>
        <w:rPr>
          <w:rFonts w:ascii="宋体" w:hAnsi="宋体"/>
          <w:color w:val="000000" w:themeColor="text1"/>
          <w:vertAlign w:val="superscript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ascii="宋体" w:hAnsi="宋体"/>
          <w:color w:val="000000" w:themeColor="text1"/>
          <w:vertAlign w:val="superscript"/>
          <w14:textFill>
            <w14:solidFill>
              <w14:schemeClr w14:val="tx1"/>
            </w14:solidFill>
          </w14:textFill>
        </w:rPr>
        <w:instrText xml:space="preserve"> </w:instrText>
      </w:r>
      <w:r>
        <w:rPr>
          <w:rFonts w:ascii="宋体" w:hAnsi="宋体" w:hint="eastAsia"/>
          <w:color w:val="000000" w:themeColor="text1"/>
          <w:vertAlign w:val="superscript"/>
          <w14:textFill>
            <w14:solidFill>
              <w14:schemeClr w14:val="tx1"/>
            </w14:solidFill>
          </w14:textFill>
        </w:rPr>
        <w:instrText>REF _Ref70695965 \r \h</w:instrText>
      </w:r>
      <w:r>
        <w:rPr>
          <w:rFonts w:ascii="宋体" w:hAnsi="宋体"/>
          <w:color w:val="000000" w:themeColor="text1"/>
          <w:vertAlign w:val="superscript"/>
          <w14:textFill>
            <w14:solidFill>
              <w14:schemeClr w14:val="tx1"/>
            </w14:solidFill>
          </w14:textFill>
        </w:rPr>
        <w:instrText xml:space="preserve">  \* MERGEFORMAT </w:instrText>
      </w:r>
      <w:r>
        <w:rPr>
          <w:rFonts w:ascii="宋体" w:hAnsi="宋体"/>
          <w:color w:val="000000" w:themeColor="text1"/>
          <w:vertAlign w:val="superscript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ascii="宋体" w:hAnsi="宋体"/>
          <w:color w:val="000000" w:themeColor="text1"/>
          <w:vertAlign w:val="superscript"/>
          <w14:textFill>
            <w14:solidFill>
              <w14:schemeClr w14:val="tx1"/>
            </w14:solidFill>
          </w14:textFill>
        </w:rPr>
        <w:t>[2]</w:t>
      </w:r>
      <w:r>
        <w:rPr>
          <w:rFonts w:ascii="宋体" w:hAnsi="宋体"/>
          <w:color w:val="000000" w:themeColor="text1"/>
          <w:vertAlign w:val="superscript"/>
          <w14:textFill>
            <w14:solidFill>
              <w14:schemeClr w14:val="tx1"/>
            </w14:solidFill>
          </w14:textFill>
        </w:rPr>
        <w:fldChar w:fldCharType="end"/>
      </w:r>
      <w:r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  <w:t>。结合文本研究的实际情况，我</w:t>
      </w:r>
      <w:r>
        <w:rPr>
          <w:rFonts w:ascii="宋体" w:hAnsi="宋体" w:hint="eastAsia"/>
          <w:color w:val="000000" w:themeColor="text1"/>
          <w14:textFill>
            <w14:solidFill>
              <w14:schemeClr w14:val="tx1"/>
            </w14:solidFill>
          </w14:textFill>
        </w:rPr>
        <w:t>们在</w:t>
      </w:r>
      <w:r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  <w:t>了解模型</w:t>
      </w:r>
      <w:r>
        <w:rPr>
          <w:rFonts w:ascii="宋体" w:hAnsi="宋体" w:hint="eastAsia"/>
          <w:color w:val="000000" w:themeColor="text1"/>
          <w14:textFill>
            <w14:solidFill>
              <w14:schemeClr w14:val="tx1"/>
            </w14:solidFill>
          </w14:textFill>
        </w:rPr>
        <w:t>原理</w:t>
      </w:r>
      <w:r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  <w:t>后，主要</w:t>
      </w:r>
      <w:r>
        <w:rPr>
          <w:rFonts w:ascii="宋体" w:hAnsi="宋体" w:hint="eastAsia"/>
          <w:color w:val="000000" w:themeColor="text1"/>
          <w14:textFill>
            <w14:solidFill>
              <w14:schemeClr w14:val="tx1"/>
            </w14:solidFill>
          </w14:textFill>
        </w:rPr>
        <w:t>运用</w:t>
      </w:r>
      <w:r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  <w:t>模型中的</w:t>
      </w:r>
      <w:r>
        <w:rPr>
          <w:rFonts w:ascii="Arial" w:hAnsi="Arial" w:cs="Arial"/>
          <w:color w:val="000000"/>
        </w:rPr>
        <w:t>SERVQUAL</w:t>
      </w:r>
      <w:r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  <w:t>量表作为</w:t>
      </w:r>
      <w:r>
        <w:rPr>
          <w:rFonts w:ascii="宋体" w:hAnsi="宋体" w:hint="eastAsia"/>
          <w:color w:val="000000" w:themeColor="text1"/>
          <w14:textFill>
            <w14:solidFill>
              <w14:schemeClr w14:val="tx1"/>
            </w14:solidFill>
          </w14:textFill>
        </w:rPr>
        <w:t>具体</w:t>
      </w:r>
      <w:r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  <w:t>的研究指标。</w:t>
      </w:r>
      <w:r>
        <w:rPr>
          <w:rFonts w:ascii="宋体" w:hAnsi="宋体" w:hint="eastAsia"/>
          <w:color w:val="000000" w:themeColor="text1"/>
          <w14:textFill>
            <w14:solidFill>
              <w14:schemeClr w14:val="tx1"/>
            </w14:solidFill>
          </w14:textFill>
        </w:rPr>
        <w:t>本论文运用</w:t>
      </w:r>
      <w:r>
        <w:rPr>
          <w:rFonts w:ascii="Arial" w:hAnsi="Arial" w:cs="Arial" w:hint="eastAsia"/>
          <w:color w:val="000000"/>
        </w:rPr>
        <w:t>SERVQUAL</w:t>
      </w:r>
      <w:r>
        <w:rPr>
          <w:rFonts w:ascii="宋体" w:hAnsi="宋体" w:hint="eastAsia"/>
          <w:color w:val="000000" w:themeColor="text1"/>
          <w14:textFill>
            <w14:solidFill>
              <w14:schemeClr w14:val="tx1"/>
            </w14:solidFill>
          </w14:textFill>
        </w:rPr>
        <w:t>量表的相关理论对浙江饭店服务质量进行研究，挖掘出了</w:t>
      </w:r>
      <w:r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  <w:t>该酒店</w:t>
      </w:r>
      <w:r>
        <w:rPr>
          <w:rFonts w:ascii="宋体" w:hAnsi="宋体" w:hint="eastAsia"/>
          <w:color w:val="000000" w:themeColor="text1"/>
          <w14:textFill>
            <w14:solidFill>
              <w14:schemeClr w14:val="tx1"/>
            </w14:solidFill>
          </w14:textFill>
        </w:rPr>
        <w:t>当前服务营销中</w:t>
      </w:r>
      <w:r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  <w:t>提高</w:t>
      </w:r>
      <w:r>
        <w:rPr>
          <w:rFonts w:ascii="宋体" w:hAnsi="宋体" w:hint="eastAsia"/>
          <w:color w:val="000000" w:themeColor="text1"/>
          <w14:textFill>
            <w14:solidFill>
              <w14:schemeClr w14:val="tx1"/>
            </w14:solidFill>
          </w14:textFill>
        </w:rPr>
        <w:t>服务质量</w:t>
      </w:r>
      <w:r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  <w:t>水平的关键</w:t>
      </w:r>
      <w:r>
        <w:rPr>
          <w:rFonts w:ascii="宋体" w:hAnsi="宋体" w:hint="eastAsia"/>
          <w:color w:val="000000" w:themeColor="text1"/>
          <w14:textFill>
            <w14:solidFill>
              <w14:schemeClr w14:val="tx1"/>
            </w14:solidFill>
          </w14:textFill>
        </w:rPr>
        <w:t>因素,提出了针对性的提升策略和保障措施,以改进和优化</w:t>
      </w:r>
      <w:r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  <w:t>浙江饭店的</w:t>
      </w:r>
      <w:r>
        <w:rPr>
          <w:rFonts w:ascii="宋体" w:hAnsi="宋体" w:hint="eastAsia"/>
          <w:color w:val="000000" w:themeColor="text1"/>
          <w14:textFill>
            <w14:solidFill>
              <w14:schemeClr w14:val="tx1"/>
            </w14:solidFill>
          </w14:textFill>
        </w:rPr>
        <w:t>服务质量,有效增强其竞争优势,同时尝试对</w:t>
      </w:r>
      <w:r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  <w:t>其</w:t>
      </w:r>
      <w:r>
        <w:rPr>
          <w:rFonts w:ascii="宋体" w:hAnsi="宋体" w:hint="eastAsia"/>
          <w:color w:val="000000" w:themeColor="text1"/>
          <w14:textFill>
            <w14:solidFill>
              <w14:schemeClr w14:val="tx1"/>
            </w14:solidFill>
          </w14:textFill>
        </w:rPr>
        <w:t>服务质量研究做出有益探索和补充,为酒店行业中存在同样服务质量问题的</w:t>
      </w:r>
      <w:r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  <w:t>酒店</w:t>
      </w:r>
      <w:r>
        <w:rPr>
          <w:rFonts w:ascii="宋体" w:hAnsi="宋体" w:hint="eastAsia"/>
          <w:color w:val="000000" w:themeColor="text1"/>
          <w14:textFill>
            <w14:solidFill>
              <w14:schemeClr w14:val="tx1"/>
            </w14:solidFill>
          </w14:textFill>
        </w:rPr>
        <w:t>提供参考和借鉴。</w:t>
      </w:r>
    </w:p>
    <w:p>
      <w:pPr>
        <w:pStyle w:val="Heading2"/>
      </w:pPr>
      <w:bookmarkStart w:id="11" w:name="_Toc69152401"/>
      <w:bookmarkStart w:id="12" w:name="_Toc71124139"/>
      <w:bookmarkStart w:id="13" w:name="_Toc69152576"/>
      <w:bookmarkStart w:id="14" w:name="_Toc69153089"/>
      <w:r>
        <w:rPr>
          <w:rFonts w:hint="eastAsia"/>
        </w:rPr>
        <w:t>文献综述</w:t>
      </w:r>
      <w:bookmarkEnd w:id="11"/>
      <w:bookmarkEnd w:id="12"/>
      <w:bookmarkEnd w:id="13"/>
      <w:bookmarkEnd w:id="14"/>
    </w:p>
    <w:p>
      <w:pPr>
        <w:pStyle w:val="Heading3"/>
      </w:pPr>
      <w:bookmarkStart w:id="15" w:name="_Toc71124140"/>
      <w:r>
        <w:t>酒店的</w:t>
      </w:r>
      <w:r>
        <w:rPr>
          <w:rFonts w:hint="eastAsia"/>
        </w:rPr>
        <w:t>服务质量</w:t>
      </w:r>
      <w:r>
        <w:t>的概念</w:t>
      </w:r>
      <w:bookmarkEnd w:id="15"/>
    </w:p>
    <w:p>
      <w:pPr>
        <w:spacing w:line="400" w:lineRule="exact"/>
        <w:ind w:firstLine="480" w:firstLineChars="200"/>
        <w:jc w:val="both"/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>服务质量是服务营销的核心，</w:t>
      </w:r>
      <w:r>
        <w:rPr>
          <w:rFonts w:ascii="宋体" w:hAnsi="宋体" w:hint="eastAsia"/>
          <w:color w:val="000000"/>
        </w:rPr>
        <w:t>酒店</w:t>
      </w:r>
      <w:r>
        <w:rPr>
          <w:rFonts w:ascii="宋体" w:hAnsi="宋体"/>
          <w:color w:val="000000"/>
        </w:rPr>
        <w:t>行业作为服务业，</w:t>
      </w:r>
      <w:r>
        <w:rPr>
          <w:rFonts w:ascii="宋体" w:hAnsi="宋体" w:hint="eastAsia"/>
          <w:color w:val="000000"/>
        </w:rPr>
        <w:t>其</w:t>
      </w:r>
      <w:r>
        <w:rPr>
          <w:rFonts w:ascii="宋体" w:hAnsi="宋体"/>
          <w:color w:val="000000"/>
        </w:rPr>
        <w:t>服务质量便是对</w:t>
      </w:r>
      <w:r>
        <w:rPr>
          <w:rFonts w:ascii="宋体" w:hAnsi="宋体" w:hint="eastAsia"/>
          <w:color w:val="000000"/>
        </w:rPr>
        <w:t>酒店</w:t>
      </w:r>
      <w:r>
        <w:rPr>
          <w:rFonts w:ascii="宋体" w:hAnsi="宋体"/>
          <w:color w:val="000000"/>
        </w:rPr>
        <w:t>行业</w:t>
      </w:r>
      <w:r>
        <w:rPr>
          <w:rFonts w:ascii="宋体" w:hAnsi="宋体" w:hint="eastAsia"/>
          <w:color w:val="000000"/>
        </w:rPr>
        <w:t>实力</w:t>
      </w:r>
      <w:r>
        <w:rPr>
          <w:rFonts w:ascii="宋体" w:hAnsi="宋体"/>
          <w:color w:val="000000"/>
        </w:rPr>
        <w:t>的一个重要的评判标准。</w:t>
      </w:r>
      <w:r>
        <w:rPr>
          <w:rFonts w:ascii="宋体" w:hAnsi="宋体" w:hint="eastAsia"/>
          <w:color w:val="000000"/>
        </w:rPr>
        <w:t>综合</w:t>
      </w:r>
      <w:r>
        <w:rPr>
          <w:rFonts w:ascii="宋体" w:hAnsi="宋体"/>
          <w:color w:val="000000"/>
        </w:rPr>
        <w:t>本文研究内容，我们将顾客这一</w:t>
      </w:r>
      <w:r>
        <w:rPr>
          <w:rFonts w:ascii="宋体" w:hAnsi="宋体" w:hint="eastAsia"/>
          <w:color w:val="000000"/>
        </w:rPr>
        <w:t>产生</w:t>
      </w:r>
      <w:r>
        <w:rPr>
          <w:rFonts w:ascii="宋体" w:hAnsi="宋体"/>
          <w:color w:val="000000"/>
        </w:rPr>
        <w:t>服务质量评价内容的核心来源与酒店服务质量结合。</w:t>
      </w:r>
      <w:r>
        <w:rPr>
          <w:rFonts w:ascii="宋体" w:hAnsi="宋体" w:hint="eastAsia"/>
          <w:color w:val="000000"/>
        </w:rPr>
        <w:t>在</w:t>
      </w:r>
      <w:r>
        <w:rPr>
          <w:rFonts w:ascii="宋体" w:hAnsi="宋体"/>
          <w:color w:val="000000"/>
        </w:rPr>
        <w:t>阅读大量</w:t>
      </w:r>
      <w:r>
        <w:rPr>
          <w:rFonts w:ascii="宋体" w:hAnsi="宋体" w:hint="eastAsia"/>
          <w:color w:val="000000"/>
        </w:rPr>
        <w:t>相关</w:t>
      </w:r>
      <w:r>
        <w:rPr>
          <w:rFonts w:ascii="宋体" w:hAnsi="宋体"/>
          <w:color w:val="000000"/>
        </w:rPr>
        <w:t>资料后，</w:t>
      </w:r>
      <w:r>
        <w:rPr>
          <w:rFonts w:ascii="宋体" w:hAnsi="宋体" w:hint="eastAsia"/>
          <w:color w:val="000000"/>
        </w:rPr>
        <w:t>我们</w:t>
      </w:r>
      <w:r>
        <w:rPr>
          <w:rFonts w:ascii="宋体" w:hAnsi="宋体"/>
          <w:color w:val="000000"/>
        </w:rPr>
        <w:t>着重研究酒店的顾客感知服务质量</w:t>
      </w:r>
      <w:r>
        <w:rPr>
          <w:rFonts w:ascii="宋体" w:hAnsi="宋体" w:hint="eastAsia"/>
          <w:color w:val="000000"/>
        </w:rPr>
        <w:t>这一方面</w:t>
      </w:r>
      <w:r>
        <w:rPr>
          <w:rFonts w:ascii="宋体" w:hAnsi="宋体"/>
          <w:color w:val="000000"/>
        </w:rPr>
        <w:t>。</w:t>
      </w:r>
    </w:p>
    <w:p>
      <w:pPr>
        <w:spacing w:line="400" w:lineRule="exact"/>
        <w:ind w:firstLine="480" w:firstLineChars="200"/>
        <w:jc w:val="both"/>
        <w:rPr>
          <w:rFonts w:ascii="宋体" w:hAnsi="宋体"/>
          <w:color w:val="FF0000"/>
        </w:rPr>
      </w:pPr>
      <w:r>
        <w:rPr>
          <w:rFonts w:hint="eastAsia"/>
          <w:color w:val="000000"/>
        </w:rPr>
        <w:t>许多学者</w:t>
      </w:r>
      <w:r>
        <w:rPr>
          <w:color w:val="000000"/>
        </w:rPr>
        <w:t>倾向于</w:t>
      </w:r>
      <w:r>
        <w:rPr>
          <w:rFonts w:hint="eastAsia"/>
          <w:color w:val="000000"/>
        </w:rPr>
        <w:t>将服务和有形产品区分，寻找它们之间的区别与联系。1982年，北欧学者</w:t>
      </w:r>
      <w:r>
        <w:rPr>
          <w:rFonts w:ascii="Arial" w:hAnsi="Arial" w:cs="Arial" w:hint="eastAsia"/>
          <w:color w:val="000000"/>
        </w:rPr>
        <w:t>Gronroos</w:t>
      </w:r>
      <w:r>
        <w:rPr>
          <w:rFonts w:hint="eastAsia"/>
          <w:color w:val="000000"/>
        </w:rPr>
        <w:t>将</w:t>
      </w:r>
      <w:r>
        <w:rPr>
          <w:color w:val="000000"/>
        </w:rPr>
        <w:t>“</w:t>
      </w:r>
      <w:r>
        <w:rPr>
          <w:rFonts w:hint="eastAsia"/>
          <w:color w:val="000000"/>
        </w:rPr>
        <w:t>质量</w:t>
      </w:r>
      <w:r>
        <w:rPr>
          <w:color w:val="000000"/>
        </w:rPr>
        <w:t>”</w:t>
      </w:r>
      <w:r>
        <w:rPr>
          <w:rFonts w:hint="eastAsia"/>
          <w:color w:val="000000"/>
        </w:rPr>
        <w:t>引入到服务问题中，第一次提出顾客感知的服务质量概念，</w:t>
      </w:r>
      <w:r>
        <w:rPr>
          <w:color w:val="000000"/>
        </w:rPr>
        <w:t>这</w:t>
      </w:r>
      <w:r>
        <w:rPr>
          <w:rFonts w:hint="eastAsia"/>
          <w:color w:val="000000"/>
        </w:rPr>
        <w:t>标志着对服务质量的系统研究真正开始</w:t>
      </w:r>
      <w:r>
        <w:rPr>
          <w:color w:val="000000"/>
          <w:vertAlign w:val="superscript"/>
        </w:rPr>
        <w:fldChar w:fldCharType="begin"/>
      </w:r>
      <w:r>
        <w:rPr>
          <w:color w:val="000000"/>
          <w:vertAlign w:val="superscript"/>
        </w:rPr>
        <w:instrText xml:space="preserve"> </w:instrText>
      </w:r>
      <w:r>
        <w:rPr>
          <w:rFonts w:hint="eastAsia"/>
          <w:color w:val="000000"/>
          <w:vertAlign w:val="superscript"/>
        </w:rPr>
        <w:instrText>REF _Ref70696223 \r \h</w:instrText>
      </w:r>
      <w:r>
        <w:rPr>
          <w:color w:val="000000"/>
          <w:vertAlign w:val="superscript"/>
        </w:rPr>
        <w:instrText xml:space="preserve">  \* MERGEFORMAT </w:instrText>
      </w:r>
      <w:r>
        <w:rPr>
          <w:color w:val="000000"/>
          <w:vertAlign w:val="superscript"/>
        </w:rPr>
        <w:fldChar w:fldCharType="separate"/>
      </w:r>
      <w:r>
        <w:rPr>
          <w:color w:val="000000"/>
          <w:vertAlign w:val="superscript"/>
        </w:rPr>
        <w:t>[3]</w:t>
      </w:r>
      <w:r>
        <w:rPr>
          <w:color w:val="000000"/>
          <w:vertAlign w:val="superscript"/>
        </w:rPr>
        <w:fldChar w:fldCharType="end"/>
      </w:r>
      <w:r>
        <w:rPr>
          <w:rFonts w:hint="eastAsia"/>
          <w:color w:val="000000"/>
        </w:rPr>
        <w:t>。</w:t>
      </w:r>
      <w:r>
        <w:rPr>
          <w:rFonts w:ascii="Arial" w:hAnsi="Arial" w:cs="Arial"/>
          <w:color w:val="000000"/>
        </w:rPr>
        <w:t>Gronroos</w:t>
      </w:r>
      <w:r>
        <w:rPr>
          <w:rFonts w:ascii="宋体" w:hAnsi="宋体" w:hint="eastAsia"/>
          <w:color w:val="000000"/>
        </w:rPr>
        <w:t>认为服务质量没有标准</w:t>
      </w:r>
      <w:r>
        <w:rPr>
          <w:rFonts w:ascii="宋体" w:hAnsi="宋体"/>
          <w:color w:val="000000"/>
        </w:rPr>
        <w:t>的</w:t>
      </w:r>
      <w:r>
        <w:rPr>
          <w:rFonts w:ascii="宋体" w:hAnsi="宋体" w:hint="eastAsia"/>
          <w:color w:val="000000"/>
        </w:rPr>
        <w:t>客观的概念，而是非常主观的想法。顾客在消费前</w:t>
      </w:r>
      <w:r>
        <w:rPr>
          <w:rFonts w:ascii="宋体" w:hAnsi="宋体"/>
          <w:color w:val="000000"/>
        </w:rPr>
        <w:t>往往</w:t>
      </w:r>
      <w:r>
        <w:rPr>
          <w:rFonts w:ascii="宋体" w:hAnsi="宋体" w:hint="eastAsia"/>
          <w:color w:val="000000"/>
        </w:rPr>
        <w:t>内心</w:t>
      </w:r>
      <w:r>
        <w:rPr>
          <w:rFonts w:ascii="宋体" w:hAnsi="宋体"/>
          <w:color w:val="000000"/>
        </w:rPr>
        <w:t>会形成对</w:t>
      </w:r>
      <w:r>
        <w:rPr>
          <w:rFonts w:ascii="宋体" w:hAnsi="宋体" w:hint="eastAsia"/>
          <w:color w:val="000000"/>
        </w:rPr>
        <w:t>服务的期望</w:t>
      </w:r>
      <w:r>
        <w:rPr>
          <w:rFonts w:ascii="宋体" w:hAnsi="宋体"/>
          <w:color w:val="000000"/>
        </w:rPr>
        <w:t>和想象</w:t>
      </w:r>
      <w:r>
        <w:rPr>
          <w:rFonts w:ascii="宋体" w:hAnsi="宋体" w:hint="eastAsia"/>
          <w:color w:val="000000"/>
        </w:rPr>
        <w:t>；</w:t>
      </w:r>
      <w:r>
        <w:rPr>
          <w:rFonts w:ascii="宋体" w:hAnsi="宋体"/>
          <w:color w:val="000000"/>
        </w:rPr>
        <w:t>当享受</w:t>
      </w:r>
      <w:r>
        <w:rPr>
          <w:rFonts w:ascii="宋体" w:hAnsi="宋体" w:hint="eastAsia"/>
          <w:color w:val="000000"/>
        </w:rPr>
        <w:t>消费服务后</w:t>
      </w:r>
      <w:r>
        <w:rPr>
          <w:rFonts w:ascii="宋体" w:hAnsi="宋体"/>
          <w:color w:val="000000"/>
        </w:rPr>
        <w:t>，</w:t>
      </w:r>
      <w:r>
        <w:rPr>
          <w:rFonts w:ascii="宋体" w:hAnsi="宋体" w:hint="eastAsia"/>
          <w:color w:val="000000"/>
        </w:rPr>
        <w:t>顾客会产生</w:t>
      </w:r>
      <w:r>
        <w:rPr>
          <w:rFonts w:ascii="宋体" w:hAnsi="宋体"/>
          <w:color w:val="000000"/>
        </w:rPr>
        <w:t>个人</w:t>
      </w:r>
      <w:r>
        <w:rPr>
          <w:rFonts w:ascii="宋体" w:hAnsi="宋体" w:hint="eastAsia"/>
          <w:color w:val="000000"/>
        </w:rPr>
        <w:t>实际感受</w:t>
      </w:r>
      <w:r>
        <w:rPr>
          <w:rFonts w:ascii="宋体" w:hAnsi="宋体"/>
          <w:color w:val="000000"/>
        </w:rPr>
        <w:t>。</w:t>
      </w:r>
      <w:r>
        <w:rPr>
          <w:rFonts w:ascii="宋体" w:hAnsi="宋体" w:hint="eastAsia"/>
          <w:color w:val="000000"/>
        </w:rPr>
        <w:t>前者</w:t>
      </w:r>
      <w:r>
        <w:rPr>
          <w:rFonts w:ascii="宋体" w:hAnsi="宋体"/>
          <w:color w:val="000000"/>
        </w:rPr>
        <w:t>与后者</w:t>
      </w:r>
      <w:r>
        <w:rPr>
          <w:rFonts w:ascii="宋体" w:hAnsi="宋体" w:hint="eastAsia"/>
          <w:color w:val="000000"/>
        </w:rPr>
        <w:t>形成</w:t>
      </w:r>
      <w:r>
        <w:rPr>
          <w:rFonts w:ascii="宋体" w:hAnsi="宋体"/>
          <w:color w:val="000000"/>
        </w:rPr>
        <w:t>对比，</w:t>
      </w:r>
      <w:r>
        <w:rPr>
          <w:rFonts w:ascii="宋体" w:hAnsi="宋体" w:hint="eastAsia"/>
          <w:color w:val="000000"/>
        </w:rPr>
        <w:t>对比的结果可以</w:t>
      </w:r>
      <w:r>
        <w:rPr>
          <w:rFonts w:ascii="宋体" w:hAnsi="宋体"/>
          <w:color w:val="000000"/>
        </w:rPr>
        <w:t>代表服务质量</w:t>
      </w:r>
      <w:r>
        <w:rPr>
          <w:rFonts w:ascii="宋体" w:hAnsi="宋体" w:hint="eastAsia"/>
          <w:color w:val="000000"/>
        </w:rPr>
        <w:t>。当</w:t>
      </w:r>
      <w:r>
        <w:rPr>
          <w:rFonts w:ascii="宋体" w:hAnsi="宋体"/>
          <w:color w:val="000000"/>
        </w:rPr>
        <w:t>后者高于前者</w:t>
      </w:r>
      <w:r>
        <w:rPr>
          <w:rFonts w:ascii="宋体" w:hAnsi="宋体" w:hint="eastAsia"/>
          <w:color w:val="000000"/>
        </w:rPr>
        <w:t>时，说明服务水平</w:t>
      </w:r>
      <w:r>
        <w:rPr>
          <w:rFonts w:ascii="宋体" w:hAnsi="宋体"/>
          <w:color w:val="000000"/>
        </w:rPr>
        <w:t>较</w:t>
      </w:r>
      <w:r>
        <w:rPr>
          <w:rFonts w:ascii="宋体" w:hAnsi="宋体" w:hint="eastAsia"/>
          <w:color w:val="000000"/>
        </w:rPr>
        <w:t>高，也就是说</w:t>
      </w:r>
      <w:r>
        <w:rPr>
          <w:rFonts w:ascii="宋体" w:hAnsi="宋体"/>
          <w:color w:val="000000"/>
        </w:rPr>
        <w:t>通过服务，企业改善了顾客</w:t>
      </w:r>
      <w:r>
        <w:rPr>
          <w:rFonts w:ascii="宋体" w:hAnsi="宋体" w:hint="eastAsia"/>
          <w:color w:val="000000"/>
        </w:rPr>
        <w:t>之前的</w:t>
      </w:r>
      <w:r>
        <w:rPr>
          <w:rFonts w:ascii="宋体" w:hAnsi="宋体"/>
          <w:color w:val="000000"/>
        </w:rPr>
        <w:t>想法，</w:t>
      </w:r>
      <w:r>
        <w:rPr>
          <w:rFonts w:ascii="宋体" w:hAnsi="宋体" w:hint="eastAsia"/>
          <w:color w:val="000000"/>
        </w:rPr>
        <w:t>即可</w:t>
      </w:r>
      <w:r>
        <w:rPr>
          <w:rFonts w:ascii="宋体" w:hAnsi="宋体"/>
          <w:color w:val="000000"/>
        </w:rPr>
        <w:t>认为服务质量水平较高。相应的，</w:t>
      </w:r>
      <w:r>
        <w:rPr>
          <w:rFonts w:ascii="宋体" w:hAnsi="宋体" w:hint="eastAsia"/>
          <w:color w:val="000000"/>
        </w:rPr>
        <w:t>当</w:t>
      </w:r>
      <w:r>
        <w:rPr>
          <w:rFonts w:ascii="宋体" w:hAnsi="宋体"/>
          <w:color w:val="000000"/>
        </w:rPr>
        <w:t>后者</w:t>
      </w:r>
      <w:r>
        <w:rPr>
          <w:rFonts w:ascii="宋体" w:hAnsi="宋体" w:hint="eastAsia"/>
          <w:color w:val="000000"/>
        </w:rPr>
        <w:t>低</w:t>
      </w:r>
      <w:r>
        <w:rPr>
          <w:rFonts w:ascii="宋体" w:hAnsi="宋体"/>
          <w:color w:val="000000"/>
        </w:rPr>
        <w:t>于前者</w:t>
      </w:r>
      <w:r>
        <w:rPr>
          <w:rFonts w:ascii="宋体" w:hAnsi="宋体" w:hint="eastAsia"/>
          <w:color w:val="000000"/>
        </w:rPr>
        <w:t>时</w:t>
      </w:r>
      <w:r>
        <w:rPr>
          <w:rFonts w:ascii="宋体" w:hAnsi="宋体"/>
          <w:color w:val="000000"/>
        </w:rPr>
        <w:t>，服务质量水平较低</w:t>
      </w:r>
      <w:r>
        <w:rPr>
          <w:rFonts w:ascii="宋体" w:hAnsi="宋体" w:hint="eastAsia"/>
          <w:color w:val="000000"/>
        </w:rPr>
        <w:t>。</w:t>
      </w:r>
    </w:p>
    <w:p>
      <w:pPr>
        <w:spacing w:line="400" w:lineRule="exact"/>
        <w:ind w:firstLine="480" w:firstLineChars="200"/>
        <w:jc w:val="both"/>
        <w:rPr>
          <w:rFonts w:ascii="宋体" w:hAnsi="宋体"/>
          <w:color w:val="000000"/>
        </w:rPr>
      </w:pPr>
      <w:r>
        <w:rPr>
          <w:color w:val="000000"/>
        </w:rPr>
        <w:t>1983</w:t>
      </w:r>
      <w:r>
        <w:rPr>
          <w:rFonts w:hint="eastAsia"/>
          <w:color w:val="000000"/>
        </w:rPr>
        <w:t>年</w:t>
      </w:r>
      <w:r>
        <w:rPr>
          <w:color w:val="000000"/>
        </w:rPr>
        <w:t>，</w:t>
      </w:r>
      <w:r>
        <w:rPr>
          <w:rFonts w:ascii="Arial" w:hAnsi="Arial" w:cs="Arial" w:hint="eastAsia"/>
          <w:color w:val="000000"/>
        </w:rPr>
        <w:t>Lehtinen</w:t>
      </w:r>
      <w:r>
        <w:rPr>
          <w:rFonts w:ascii="Arial" w:hAnsi="Arial" w:cs="Arial"/>
          <w:color w:val="000000"/>
        </w:rPr>
        <w:t>和</w:t>
      </w:r>
      <w:r>
        <w:rPr>
          <w:rFonts w:ascii="Arial" w:hAnsi="Arial" w:cs="Arial" w:hint="eastAsia"/>
          <w:color w:val="000000"/>
        </w:rPr>
        <w:t>Lewis</w:t>
      </w:r>
      <w:r>
        <w:rPr>
          <w:rFonts w:ascii="Arial" w:hAnsi="Arial" w:cs="Arial"/>
          <w:color w:val="000000"/>
        </w:rPr>
        <w:t>等人</w:t>
      </w:r>
      <w:r>
        <w:rPr>
          <w:rFonts w:ascii="宋体" w:hAnsi="宋体" w:hint="eastAsia"/>
          <w:color w:val="000000"/>
        </w:rPr>
        <w:t>是从服务感知</w:t>
      </w:r>
      <w:r>
        <w:rPr>
          <w:rFonts w:ascii="宋体" w:hAnsi="宋体"/>
          <w:color w:val="000000"/>
        </w:rPr>
        <w:t>和</w:t>
      </w:r>
      <w:r>
        <w:rPr>
          <w:rFonts w:ascii="宋体" w:hAnsi="宋体" w:hint="eastAsia"/>
          <w:color w:val="000000"/>
        </w:rPr>
        <w:t>顾客期望</w:t>
      </w:r>
      <w:r>
        <w:rPr>
          <w:rFonts w:ascii="宋体" w:hAnsi="宋体"/>
          <w:color w:val="000000"/>
        </w:rPr>
        <w:t>这两方面探究</w:t>
      </w:r>
      <w:r>
        <w:rPr>
          <w:rFonts w:ascii="宋体" w:hAnsi="宋体" w:hint="eastAsia"/>
          <w:color w:val="000000"/>
        </w:rPr>
        <w:t>服务质量</w:t>
      </w:r>
      <w:r>
        <w:rPr>
          <w:rFonts w:ascii="宋体" w:hAnsi="宋体"/>
          <w:color w:val="000000"/>
        </w:rPr>
        <w:t>的</w:t>
      </w:r>
      <w:r>
        <w:rPr>
          <w:rFonts w:ascii="宋体" w:hAnsi="宋体" w:hint="eastAsia"/>
          <w:color w:val="000000"/>
        </w:rPr>
        <w:t>。</w:t>
      </w:r>
      <w:r>
        <w:rPr>
          <w:rFonts w:ascii="Arial" w:hAnsi="Arial" w:cs="Arial" w:hint="eastAsia"/>
          <w:color w:val="000000"/>
        </w:rPr>
        <w:t>Lewis等人</w:t>
      </w:r>
      <w:r>
        <w:rPr>
          <w:rFonts w:ascii="宋体" w:hAnsi="宋体" w:hint="eastAsia"/>
          <w:color w:val="000000"/>
        </w:rPr>
        <w:t>表明服务质量可以体现</w:t>
      </w:r>
      <w:r>
        <w:rPr>
          <w:rFonts w:ascii="宋体" w:hAnsi="宋体"/>
          <w:color w:val="000000"/>
        </w:rPr>
        <w:t>供应商</w:t>
      </w:r>
      <w:r>
        <w:rPr>
          <w:rFonts w:ascii="宋体" w:hAnsi="宋体" w:hint="eastAsia"/>
          <w:color w:val="000000"/>
        </w:rPr>
        <w:t>提供</w:t>
      </w:r>
      <w:r>
        <w:rPr>
          <w:rFonts w:ascii="宋体" w:hAnsi="宋体"/>
          <w:color w:val="000000"/>
        </w:rPr>
        <w:t>的</w:t>
      </w:r>
      <w:r>
        <w:rPr>
          <w:rFonts w:ascii="宋体" w:hAnsi="宋体" w:hint="eastAsia"/>
          <w:color w:val="000000"/>
        </w:rPr>
        <w:t>服务水平是否能满足顾客</w:t>
      </w:r>
      <w:r>
        <w:rPr>
          <w:rFonts w:ascii="宋体" w:hAnsi="宋体"/>
          <w:color w:val="000000"/>
        </w:rPr>
        <w:t>之前的</w:t>
      </w:r>
      <w:r>
        <w:rPr>
          <w:rFonts w:ascii="宋体" w:hAnsi="宋体" w:hint="eastAsia"/>
          <w:color w:val="000000"/>
        </w:rPr>
        <w:t>期望</w:t>
      </w:r>
      <w:r>
        <w:rPr>
          <w:rFonts w:ascii="宋体" w:hAnsi="宋体"/>
          <w:color w:val="000000"/>
          <w:vertAlign w:val="superscript"/>
        </w:rPr>
        <w:fldChar w:fldCharType="begin"/>
      </w:r>
      <w:r>
        <w:rPr>
          <w:rFonts w:ascii="宋体" w:hAnsi="宋体"/>
          <w:color w:val="000000"/>
          <w:vertAlign w:val="superscript"/>
        </w:rPr>
        <w:instrText xml:space="preserve"> </w:instrText>
      </w:r>
      <w:r>
        <w:rPr>
          <w:rFonts w:ascii="宋体" w:hAnsi="宋体" w:hint="eastAsia"/>
          <w:color w:val="000000"/>
          <w:vertAlign w:val="superscript"/>
        </w:rPr>
        <w:instrText>REF _Ref70696287 \r \h</w:instrText>
      </w:r>
      <w:r>
        <w:rPr>
          <w:rFonts w:ascii="宋体" w:hAnsi="宋体"/>
          <w:color w:val="000000"/>
          <w:vertAlign w:val="superscript"/>
        </w:rPr>
        <w:instrText xml:space="preserve">  \* MERGEFORMAT </w:instrText>
      </w:r>
      <w:r>
        <w:rPr>
          <w:rFonts w:ascii="宋体" w:hAnsi="宋体"/>
          <w:color w:val="000000"/>
          <w:vertAlign w:val="superscript"/>
        </w:rPr>
        <w:fldChar w:fldCharType="separate"/>
      </w:r>
      <w:r>
        <w:rPr>
          <w:rFonts w:ascii="宋体" w:hAnsi="宋体"/>
          <w:color w:val="000000"/>
          <w:vertAlign w:val="superscript"/>
        </w:rPr>
        <w:t>[4]</w:t>
      </w:r>
      <w:r>
        <w:rPr>
          <w:rFonts w:ascii="宋体" w:hAnsi="宋体"/>
          <w:color w:val="000000"/>
          <w:vertAlign w:val="superscript"/>
        </w:rPr>
        <w:fldChar w:fldCharType="end"/>
      </w:r>
      <w:r>
        <w:rPr>
          <w:rFonts w:ascii="宋体" w:hAnsi="宋体"/>
          <w:color w:val="000000"/>
        </w:rPr>
        <w:t>。</w:t>
      </w:r>
      <w:r>
        <w:rPr>
          <w:rFonts w:ascii="Arial" w:hAnsi="Arial" w:cs="Arial" w:hint="eastAsia"/>
          <w:color w:val="000000"/>
        </w:rPr>
        <w:t>Lehtinen</w:t>
      </w:r>
      <w:r>
        <w:rPr>
          <w:rFonts w:ascii="Arial" w:hAnsi="Arial" w:cs="Arial"/>
          <w:color w:val="000000"/>
        </w:rPr>
        <w:t>等人</w:t>
      </w:r>
      <w:r>
        <w:rPr>
          <w:rFonts w:ascii="宋体" w:hAnsi="宋体" w:hint="eastAsia"/>
          <w:color w:val="000000"/>
        </w:rPr>
        <w:t>将服务质量分类成三大类</w:t>
      </w:r>
      <w:r>
        <w:rPr>
          <w:rFonts w:ascii="宋体" w:hAnsi="宋体"/>
          <w:color w:val="000000"/>
        </w:rPr>
        <w:t>：</w:t>
      </w:r>
      <w:r>
        <w:rPr>
          <w:rFonts w:ascii="宋体" w:hAnsi="宋体" w:hint="eastAsia"/>
          <w:color w:val="000000"/>
        </w:rPr>
        <w:t>相互质量</w:t>
      </w:r>
      <w:r>
        <w:rPr>
          <w:rFonts w:ascii="宋体" w:hAnsi="宋体"/>
          <w:color w:val="000000"/>
        </w:rPr>
        <w:t>，即在</w:t>
      </w:r>
      <w:r>
        <w:rPr>
          <w:rFonts w:ascii="宋体" w:hAnsi="宋体" w:hint="eastAsia"/>
          <w:color w:val="000000"/>
        </w:rPr>
        <w:t>服务过程中服务</w:t>
      </w:r>
      <w:r>
        <w:rPr>
          <w:rFonts w:ascii="宋体" w:hAnsi="宋体"/>
          <w:color w:val="000000"/>
        </w:rPr>
        <w:t>提供者和</w:t>
      </w:r>
      <w:r>
        <w:rPr>
          <w:rFonts w:ascii="宋体" w:hAnsi="宋体" w:hint="eastAsia"/>
          <w:color w:val="000000"/>
        </w:rPr>
        <w:t>顾客沟通的</w:t>
      </w:r>
      <w:r>
        <w:rPr>
          <w:rFonts w:ascii="宋体" w:hAnsi="宋体"/>
          <w:color w:val="000000"/>
        </w:rPr>
        <w:t>交互</w:t>
      </w:r>
      <w:r>
        <w:rPr>
          <w:rFonts w:ascii="宋体" w:hAnsi="宋体" w:hint="eastAsia"/>
          <w:color w:val="000000"/>
        </w:rPr>
        <w:t>质量</w:t>
      </w:r>
      <w:r>
        <w:rPr>
          <w:rFonts w:ascii="宋体" w:hAnsi="宋体"/>
          <w:color w:val="000000"/>
        </w:rPr>
        <w:t>；</w:t>
      </w:r>
      <w:r>
        <w:rPr>
          <w:rFonts w:ascii="宋体" w:hAnsi="宋体" w:hint="eastAsia"/>
          <w:color w:val="000000"/>
        </w:rPr>
        <w:t>总体质量</w:t>
      </w:r>
      <w:r>
        <w:rPr>
          <w:rFonts w:ascii="宋体" w:hAnsi="宋体"/>
          <w:color w:val="000000"/>
        </w:rPr>
        <w:t>，</w:t>
      </w:r>
      <w:r>
        <w:rPr>
          <w:rFonts w:ascii="宋体" w:hAnsi="宋体" w:hint="eastAsia"/>
          <w:color w:val="000000"/>
        </w:rPr>
        <w:t>即顾客根据以往的经验或者印象产生</w:t>
      </w:r>
      <w:r>
        <w:rPr>
          <w:rFonts w:ascii="宋体" w:hAnsi="宋体"/>
          <w:color w:val="000000"/>
        </w:rPr>
        <w:t>判断而来的</w:t>
      </w:r>
      <w:r>
        <w:rPr>
          <w:rFonts w:ascii="宋体" w:hAnsi="宋体" w:hint="eastAsia"/>
          <w:color w:val="000000"/>
        </w:rPr>
        <w:t>；有形质量</w:t>
      </w:r>
      <w:r>
        <w:rPr>
          <w:rFonts w:ascii="宋体" w:hAnsi="宋体"/>
          <w:color w:val="000000"/>
        </w:rPr>
        <w:t>，</w:t>
      </w:r>
      <w:r>
        <w:rPr>
          <w:rFonts w:ascii="宋体" w:hAnsi="宋体" w:hint="eastAsia"/>
          <w:color w:val="000000"/>
        </w:rPr>
        <w:t>即</w:t>
      </w:r>
      <w:r>
        <w:rPr>
          <w:rFonts w:ascii="宋体" w:hAnsi="宋体"/>
          <w:color w:val="000000"/>
        </w:rPr>
        <w:t>供应者在</w:t>
      </w:r>
      <w:r>
        <w:rPr>
          <w:rFonts w:ascii="宋体" w:hAnsi="宋体" w:hint="eastAsia"/>
          <w:color w:val="000000"/>
        </w:rPr>
        <w:t>提供服务中的拥有</w:t>
      </w:r>
      <w:r>
        <w:rPr>
          <w:rFonts w:ascii="宋体" w:hAnsi="宋体"/>
          <w:color w:val="000000"/>
        </w:rPr>
        <w:t>的</w:t>
      </w:r>
      <w:r>
        <w:rPr>
          <w:rFonts w:ascii="宋体" w:hAnsi="宋体" w:hint="eastAsia"/>
          <w:color w:val="000000"/>
        </w:rPr>
        <w:t>物质产品</w:t>
      </w:r>
      <w:r>
        <w:rPr>
          <w:rFonts w:ascii="宋体" w:hAnsi="宋体"/>
          <w:color w:val="000000"/>
          <w:vertAlign w:val="superscript"/>
        </w:rPr>
        <w:fldChar w:fldCharType="begin"/>
      </w:r>
      <w:r>
        <w:rPr>
          <w:rFonts w:ascii="宋体" w:hAnsi="宋体"/>
          <w:color w:val="000000"/>
          <w:vertAlign w:val="superscript"/>
        </w:rPr>
        <w:instrText xml:space="preserve"> </w:instrText>
      </w:r>
      <w:r>
        <w:rPr>
          <w:rFonts w:ascii="宋体" w:hAnsi="宋体" w:hint="eastAsia"/>
          <w:color w:val="000000"/>
          <w:vertAlign w:val="superscript"/>
        </w:rPr>
        <w:instrText>REF _Ref70696297 \r \h</w:instrText>
      </w:r>
      <w:r>
        <w:rPr>
          <w:rFonts w:ascii="宋体" w:hAnsi="宋体"/>
          <w:color w:val="000000"/>
          <w:vertAlign w:val="superscript"/>
        </w:rPr>
        <w:instrText xml:space="preserve">  \* MERGEFORMAT </w:instrText>
      </w:r>
      <w:r>
        <w:rPr>
          <w:rFonts w:ascii="宋体" w:hAnsi="宋体"/>
          <w:color w:val="000000"/>
          <w:vertAlign w:val="superscript"/>
        </w:rPr>
        <w:fldChar w:fldCharType="separate"/>
      </w:r>
      <w:r>
        <w:rPr>
          <w:rFonts w:ascii="宋体" w:hAnsi="宋体"/>
          <w:color w:val="000000"/>
          <w:vertAlign w:val="superscript"/>
        </w:rPr>
        <w:t>[5]</w:t>
      </w:r>
      <w:r>
        <w:rPr>
          <w:rFonts w:ascii="宋体" w:hAnsi="宋体"/>
          <w:color w:val="000000"/>
          <w:vertAlign w:val="superscript"/>
        </w:rPr>
        <w:fldChar w:fldCharType="end"/>
      </w:r>
      <w:r>
        <w:rPr>
          <w:rFonts w:ascii="宋体" w:hAnsi="宋体" w:hint="eastAsia"/>
          <w:color w:val="000000"/>
        </w:rPr>
        <w:t>。</w:t>
      </w:r>
      <w:r>
        <w:rPr>
          <w:rFonts w:ascii="宋体" w:hAnsi="宋体"/>
          <w:color w:val="000000"/>
        </w:rPr>
        <w:t xml:space="preserve"> </w:t>
      </w:r>
    </w:p>
    <w:p>
      <w:pPr>
        <w:spacing w:line="400" w:lineRule="exact"/>
        <w:ind w:firstLine="480" w:firstLineChars="200"/>
        <w:jc w:val="both"/>
        <w:rPr>
          <w:rFonts w:ascii="Arial" w:hAnsi="Arial" w:cs="Arial"/>
          <w:color w:val="000000"/>
        </w:rPr>
      </w:pPr>
      <w:r>
        <w:rPr>
          <w:color w:val="000000"/>
        </w:rPr>
        <w:t>1985年，</w:t>
      </w:r>
      <w:r>
        <w:rPr>
          <w:rFonts w:ascii="Arial" w:hAnsi="Arial" w:cs="Arial" w:hint="eastAsia"/>
          <w:color w:val="000000"/>
        </w:rPr>
        <w:t>Parasuraman等人把感知服务质量定义为有关服务优势的一个总体判断状态</w:t>
      </w:r>
      <w:r>
        <w:rPr>
          <w:rFonts w:ascii="Arial" w:hAnsi="Arial" w:cs="Arial"/>
          <w:color w:val="000000"/>
          <w:vertAlign w:val="superscript"/>
        </w:rPr>
        <w:fldChar w:fldCharType="begin"/>
      </w:r>
      <w:r>
        <w:rPr>
          <w:rFonts w:ascii="Arial" w:hAnsi="Arial" w:cs="Arial"/>
          <w:color w:val="000000"/>
          <w:vertAlign w:val="superscript"/>
        </w:rPr>
        <w:instrText xml:space="preserve"> </w:instrText>
      </w:r>
      <w:r>
        <w:rPr>
          <w:rFonts w:ascii="Arial" w:hAnsi="Arial" w:cs="Arial" w:hint="eastAsia"/>
          <w:color w:val="000000"/>
          <w:vertAlign w:val="superscript"/>
        </w:rPr>
        <w:instrText>REF _Ref70929933 \r \h</w:instrText>
      </w:r>
      <w:r>
        <w:rPr>
          <w:rFonts w:ascii="Arial" w:hAnsi="Arial" w:cs="Arial"/>
          <w:color w:val="000000"/>
          <w:vertAlign w:val="superscript"/>
        </w:rPr>
        <w:instrText xml:space="preserve">  \* MERGEFORMAT </w:instrText>
      </w:r>
      <w:r>
        <w:rPr>
          <w:rFonts w:ascii="Arial" w:hAnsi="Arial" w:cs="Arial"/>
          <w:color w:val="000000"/>
          <w:vertAlign w:val="superscript"/>
        </w:rPr>
        <w:fldChar w:fldCharType="separate"/>
      </w:r>
      <w:r>
        <w:rPr>
          <w:rFonts w:ascii="Arial" w:hAnsi="Arial" w:cs="Arial"/>
          <w:color w:val="000000"/>
          <w:vertAlign w:val="superscript"/>
        </w:rPr>
        <w:t>[6]</w:t>
      </w:r>
      <w:r>
        <w:rPr>
          <w:rFonts w:ascii="Arial" w:hAnsi="Arial" w:cs="Arial"/>
          <w:color w:val="000000"/>
          <w:vertAlign w:val="superscript"/>
        </w:rPr>
        <w:fldChar w:fldCharType="end"/>
      </w:r>
      <w:r>
        <w:rPr>
          <w:rFonts w:ascii="Arial" w:hAnsi="Arial" w:cs="Arial"/>
          <w:color w:val="000000"/>
        </w:rPr>
        <w:t>。</w:t>
      </w:r>
      <w:r>
        <w:rPr>
          <w:color w:val="000000"/>
        </w:rPr>
        <w:t>1988年，</w:t>
      </w:r>
      <w:r>
        <w:rPr>
          <w:rFonts w:ascii="Arial" w:hAnsi="Arial" w:cs="Arial" w:hint="eastAsia"/>
          <w:color w:val="000000"/>
        </w:rPr>
        <w:t>Parasuraman</w:t>
      </w:r>
      <w:r>
        <w:rPr>
          <w:rFonts w:ascii="Arial" w:hAnsi="Arial" w:cs="Arial"/>
          <w:color w:val="000000"/>
        </w:rPr>
        <w:t>等人</w:t>
      </w:r>
      <w:r>
        <w:rPr>
          <w:rFonts w:ascii="宋体" w:hAnsi="宋体" w:hint="eastAsia"/>
          <w:color w:val="000000"/>
        </w:rPr>
        <w:t>把服务质量</w:t>
      </w:r>
      <w:r>
        <w:rPr>
          <w:rFonts w:ascii="宋体" w:hAnsi="宋体"/>
          <w:color w:val="000000"/>
        </w:rPr>
        <w:t>具有的性质归结</w:t>
      </w:r>
      <w:r>
        <w:rPr>
          <w:rFonts w:ascii="宋体" w:hAnsi="宋体" w:hint="eastAsia"/>
          <w:color w:val="000000"/>
        </w:rPr>
        <w:t>为保证性</w:t>
      </w:r>
      <w:r>
        <w:rPr>
          <w:rFonts w:ascii="宋体" w:hAnsi="宋体"/>
          <w:color w:val="000000"/>
        </w:rPr>
        <w:t>、</w:t>
      </w:r>
      <w:r>
        <w:rPr>
          <w:rFonts w:ascii="宋体" w:hAnsi="宋体" w:hint="eastAsia"/>
          <w:color w:val="000000"/>
        </w:rPr>
        <w:t>有形性、响应性、可靠性</w:t>
      </w:r>
      <w:r>
        <w:rPr>
          <w:rFonts w:ascii="宋体" w:hAnsi="宋体"/>
          <w:color w:val="000000"/>
        </w:rPr>
        <w:t>、</w:t>
      </w:r>
      <w:r>
        <w:rPr>
          <w:rFonts w:ascii="宋体" w:hAnsi="宋体" w:hint="eastAsia"/>
          <w:color w:val="000000"/>
        </w:rPr>
        <w:t>移情性，并将这五个方面扩展为 22 个</w:t>
      </w:r>
      <w:r>
        <w:rPr>
          <w:rFonts w:ascii="宋体" w:hAnsi="宋体"/>
          <w:color w:val="000000"/>
        </w:rPr>
        <w:t>具体的</w:t>
      </w:r>
      <w:r>
        <w:rPr>
          <w:rFonts w:ascii="宋体" w:hAnsi="宋体" w:hint="eastAsia"/>
          <w:color w:val="000000"/>
        </w:rPr>
        <w:t>项目，</w:t>
      </w:r>
      <w:r>
        <w:rPr>
          <w:rFonts w:ascii="宋体" w:hAnsi="宋体"/>
          <w:color w:val="000000"/>
        </w:rPr>
        <w:t>也</w:t>
      </w:r>
      <w:r>
        <w:rPr>
          <w:rFonts w:ascii="宋体" w:hAnsi="宋体" w:hint="eastAsia"/>
          <w:color w:val="000000"/>
        </w:rPr>
        <w:t>由此产生</w:t>
      </w:r>
      <w:r>
        <w:rPr>
          <w:rFonts w:ascii="宋体" w:hAnsi="宋体"/>
          <w:color w:val="000000"/>
        </w:rPr>
        <w:t>一个评价表，</w:t>
      </w:r>
      <w:r>
        <w:rPr>
          <w:rFonts w:ascii="宋体" w:hAnsi="宋体" w:hint="eastAsia"/>
          <w:color w:val="000000"/>
        </w:rPr>
        <w:t>即</w:t>
      </w:r>
      <w:r>
        <w:rPr>
          <w:rFonts w:ascii="Arial" w:hAnsi="Arial" w:cs="Arial" w:hint="eastAsia"/>
          <w:color w:val="000000"/>
        </w:rPr>
        <w:t>SERVQUAL</w:t>
      </w:r>
      <w:r>
        <w:rPr>
          <w:rFonts w:ascii="宋体" w:hAnsi="宋体" w:hint="eastAsia"/>
          <w:color w:val="000000"/>
        </w:rPr>
        <w:t>量表</w:t>
      </w:r>
      <w:r>
        <w:rPr>
          <w:rFonts w:ascii="宋体" w:hAnsi="宋体"/>
          <w:color w:val="000000"/>
          <w:vertAlign w:val="superscript"/>
        </w:rPr>
        <w:fldChar w:fldCharType="begin"/>
      </w:r>
      <w:r>
        <w:rPr>
          <w:rFonts w:ascii="宋体" w:hAnsi="宋体"/>
          <w:color w:val="000000"/>
          <w:vertAlign w:val="superscript"/>
        </w:rPr>
        <w:instrText xml:space="preserve"> </w:instrText>
      </w:r>
      <w:r>
        <w:rPr>
          <w:rFonts w:ascii="宋体" w:hAnsi="宋体" w:hint="eastAsia"/>
          <w:color w:val="000000"/>
          <w:vertAlign w:val="superscript"/>
        </w:rPr>
        <w:instrText>REF _Ref70696320 \r \h</w:instrText>
      </w:r>
      <w:r>
        <w:rPr>
          <w:rFonts w:ascii="宋体" w:hAnsi="宋体"/>
          <w:color w:val="000000"/>
          <w:vertAlign w:val="superscript"/>
        </w:rPr>
        <w:instrText xml:space="preserve">  \* MERGEFORMAT </w:instrText>
      </w:r>
      <w:r>
        <w:rPr>
          <w:rFonts w:ascii="宋体" w:hAnsi="宋体"/>
          <w:color w:val="000000"/>
          <w:vertAlign w:val="superscript"/>
        </w:rPr>
        <w:fldChar w:fldCharType="separate"/>
      </w:r>
      <w:r>
        <w:rPr>
          <w:rFonts w:ascii="宋体" w:hAnsi="宋体"/>
          <w:color w:val="000000"/>
          <w:vertAlign w:val="superscript"/>
        </w:rPr>
        <w:t>[7]</w:t>
      </w:r>
      <w:r>
        <w:rPr>
          <w:rFonts w:ascii="宋体" w:hAnsi="宋体"/>
          <w:color w:val="000000"/>
          <w:vertAlign w:val="superscript"/>
        </w:rPr>
        <w:fldChar w:fldCharType="end"/>
      </w:r>
      <w:r>
        <w:rPr>
          <w:rFonts w:ascii="宋体" w:hAnsi="宋体"/>
          <w:color w:val="000000"/>
        </w:rPr>
        <w:t>。</w:t>
      </w:r>
      <w:r>
        <w:rPr>
          <w:rFonts w:ascii="Arial" w:hAnsi="Arial" w:cs="Arial" w:hint="eastAsia"/>
          <w:color w:val="000000"/>
        </w:rPr>
        <w:t>之后，Parasuraman</w:t>
      </w:r>
      <w:r>
        <w:rPr>
          <w:rFonts w:ascii="Arial" w:hAnsi="Arial" w:cs="Arial"/>
          <w:color w:val="000000"/>
        </w:rPr>
        <w:t>等人</w:t>
      </w:r>
      <w:r>
        <w:rPr>
          <w:rFonts w:ascii="Arial" w:hAnsi="Arial" w:cs="Arial" w:hint="eastAsia"/>
          <w:color w:val="000000"/>
        </w:rPr>
        <w:t>(1991)</w:t>
      </w:r>
      <w:r>
        <w:rPr>
          <w:rFonts w:ascii="Arial" w:hAnsi="Arial" w:cs="Arial"/>
          <w:color w:val="000000"/>
        </w:rPr>
        <w:t>又</w:t>
      </w:r>
      <w:r>
        <w:rPr>
          <w:rFonts w:ascii="Arial" w:hAnsi="Arial" w:cs="Arial" w:hint="eastAsia"/>
          <w:color w:val="000000"/>
        </w:rPr>
        <w:t>把“服务期望”的概念进</w:t>
      </w:r>
      <w:r>
        <w:rPr>
          <w:rFonts w:ascii="Arial" w:hAnsi="Arial" w:cs="Arial"/>
          <w:color w:val="000000"/>
        </w:rPr>
        <w:t>阶</w:t>
      </w:r>
      <w:r>
        <w:rPr>
          <w:rFonts w:ascii="Arial" w:hAnsi="Arial" w:cs="Arial" w:hint="eastAsia"/>
          <w:color w:val="000000"/>
        </w:rPr>
        <w:t>到</w:t>
      </w:r>
      <w:r>
        <w:rPr>
          <w:rFonts w:ascii="Arial" w:hAnsi="Arial" w:cs="Arial"/>
          <w:color w:val="000000"/>
        </w:rPr>
        <w:t>表示顾客对服务的</w:t>
      </w:r>
      <w:r>
        <w:rPr>
          <w:rFonts w:ascii="Arial" w:hAnsi="Arial" w:cs="Arial" w:hint="eastAsia"/>
          <w:color w:val="000000"/>
        </w:rPr>
        <w:t>正</w:t>
      </w:r>
      <w:r>
        <w:rPr>
          <w:rFonts w:ascii="Arial" w:hAnsi="Arial" w:cs="Arial"/>
          <w:color w:val="000000"/>
        </w:rPr>
        <w:t>面的期望，</w:t>
      </w:r>
      <w:r>
        <w:rPr>
          <w:rFonts w:ascii="Arial" w:hAnsi="Arial" w:cs="Arial" w:hint="eastAsia"/>
          <w:color w:val="000000"/>
        </w:rPr>
        <w:t>即“优质服务”</w:t>
      </w:r>
      <w:r>
        <w:rPr>
          <w:rFonts w:ascii="Arial" w:hAnsi="Arial" w:cs="Arial"/>
          <w:color w:val="000000"/>
          <w:vertAlign w:val="superscript"/>
        </w:rPr>
        <w:t xml:space="preserve"> </w:t>
      </w:r>
      <w:r>
        <w:rPr>
          <w:rFonts w:ascii="Arial" w:hAnsi="Arial" w:cs="Arial"/>
          <w:color w:val="000000"/>
          <w:vertAlign w:val="superscript"/>
        </w:rPr>
        <w:fldChar w:fldCharType="begin"/>
      </w:r>
      <w:r>
        <w:rPr>
          <w:rFonts w:ascii="Arial" w:hAnsi="Arial" w:cs="Arial"/>
          <w:color w:val="000000"/>
          <w:vertAlign w:val="superscript"/>
        </w:rPr>
        <w:instrText xml:space="preserve"> </w:instrText>
      </w:r>
      <w:r>
        <w:rPr>
          <w:rFonts w:ascii="Arial" w:hAnsi="Arial" w:cs="Arial" w:hint="eastAsia"/>
          <w:color w:val="000000"/>
          <w:vertAlign w:val="superscript"/>
        </w:rPr>
        <w:instrText>REF _Ref70929949 \r \h</w:instrText>
      </w:r>
      <w:r>
        <w:rPr>
          <w:rFonts w:ascii="Arial" w:hAnsi="Arial" w:cs="Arial"/>
          <w:color w:val="000000"/>
          <w:vertAlign w:val="superscript"/>
        </w:rPr>
        <w:instrText xml:space="preserve">  \* MERGEFORMAT </w:instrText>
      </w:r>
      <w:r>
        <w:rPr>
          <w:rFonts w:ascii="Arial" w:hAnsi="Arial" w:cs="Arial"/>
          <w:color w:val="000000"/>
          <w:vertAlign w:val="superscript"/>
        </w:rPr>
        <w:fldChar w:fldCharType="separate"/>
      </w:r>
      <w:r>
        <w:rPr>
          <w:rFonts w:ascii="Arial" w:hAnsi="Arial" w:cs="Arial"/>
          <w:color w:val="000000"/>
          <w:vertAlign w:val="superscript"/>
        </w:rPr>
        <w:t>[8]</w:t>
      </w:r>
      <w:r>
        <w:rPr>
          <w:rFonts w:ascii="Arial" w:hAnsi="Arial" w:cs="Arial"/>
          <w:color w:val="000000"/>
          <w:vertAlign w:val="superscript"/>
        </w:rPr>
        <w:fldChar w:fldCharType="end"/>
      </w:r>
      <w:r>
        <w:rPr>
          <w:rFonts w:ascii="Arial" w:hAnsi="Arial" w:cs="Arial"/>
          <w:color w:val="000000"/>
        </w:rPr>
        <w:t>。Chic</w:t>
      </w:r>
      <w:r>
        <w:rPr>
          <w:color w:val="000000"/>
        </w:rPr>
        <w:t>(2003)</w:t>
      </w:r>
      <w:r>
        <w:rPr>
          <w:rFonts w:hint="eastAsia"/>
          <w:color w:val="000000"/>
        </w:rPr>
        <w:t>的研究证明，客户对供应者的服务质量感知与客户本身的</w:t>
      </w:r>
      <w:r>
        <w:rPr>
          <w:color w:val="000000"/>
        </w:rPr>
        <w:t>厌恶、</w:t>
      </w:r>
      <w:r>
        <w:rPr>
          <w:rFonts w:hint="eastAsia"/>
          <w:color w:val="000000"/>
        </w:rPr>
        <w:t>喜好</w:t>
      </w:r>
      <w:r>
        <w:rPr>
          <w:color w:val="000000"/>
        </w:rPr>
        <w:t>等方面不可分离</w:t>
      </w:r>
      <w:r>
        <w:rPr>
          <w:color w:val="000000"/>
          <w:vertAlign w:val="superscript"/>
        </w:rPr>
        <w:fldChar w:fldCharType="begin"/>
      </w:r>
      <w:r>
        <w:rPr>
          <w:color w:val="000000"/>
          <w:vertAlign w:val="superscript"/>
        </w:rPr>
        <w:instrText xml:space="preserve"> </w:instrText>
      </w:r>
      <w:r>
        <w:rPr>
          <w:rFonts w:hint="eastAsia"/>
          <w:color w:val="000000"/>
          <w:vertAlign w:val="superscript"/>
        </w:rPr>
        <w:instrText>REF _Ref70930433 \r \h</w:instrText>
      </w:r>
      <w:r>
        <w:rPr>
          <w:color w:val="000000"/>
          <w:vertAlign w:val="superscript"/>
        </w:rPr>
        <w:instrText xml:space="preserve">  \* MERGEFORMAT </w:instrText>
      </w:r>
      <w:r>
        <w:rPr>
          <w:color w:val="000000"/>
          <w:vertAlign w:val="superscript"/>
        </w:rPr>
        <w:fldChar w:fldCharType="separate"/>
      </w:r>
      <w:r>
        <w:rPr>
          <w:color w:val="000000"/>
          <w:vertAlign w:val="superscript"/>
        </w:rPr>
        <w:t>[9]</w:t>
      </w:r>
      <w:r>
        <w:rPr>
          <w:color w:val="000000"/>
          <w:vertAlign w:val="superscript"/>
        </w:rPr>
        <w:fldChar w:fldCharType="end"/>
      </w:r>
      <w:r>
        <w:rPr>
          <w:rFonts w:hint="eastAsia"/>
          <w:color w:val="000000"/>
        </w:rPr>
        <w:t>。</w:t>
      </w:r>
      <w:r>
        <w:rPr>
          <w:rFonts w:ascii="Arial" w:hAnsi="Arial" w:cs="Arial"/>
          <w:color w:val="000000"/>
        </w:rPr>
        <w:t xml:space="preserve">Liu </w:t>
      </w:r>
      <w:r>
        <w:rPr>
          <w:rFonts w:hint="eastAsia"/>
          <w:color w:val="000000"/>
        </w:rPr>
        <w:t>(</w:t>
      </w:r>
      <w:r>
        <w:rPr>
          <w:color w:val="000000"/>
        </w:rPr>
        <w:t>2005</w:t>
      </w:r>
      <w:r>
        <w:rPr>
          <w:rFonts w:hint="eastAsia"/>
          <w:color w:val="000000"/>
        </w:rPr>
        <w:t>)认为感知服务质量的</w:t>
      </w:r>
      <w:r>
        <w:rPr>
          <w:color w:val="000000"/>
        </w:rPr>
        <w:t>不是单一的，</w:t>
      </w:r>
      <w:r>
        <w:rPr>
          <w:rFonts w:hint="eastAsia"/>
          <w:color w:val="000000"/>
        </w:rPr>
        <w:t>而是</w:t>
      </w:r>
      <w:r>
        <w:rPr>
          <w:color w:val="000000"/>
        </w:rPr>
        <w:t>多层次、</w:t>
      </w:r>
      <w:r>
        <w:rPr>
          <w:rFonts w:hint="eastAsia"/>
          <w:color w:val="000000"/>
        </w:rPr>
        <w:t>多维度</w:t>
      </w:r>
      <w:r>
        <w:rPr>
          <w:color w:val="000000"/>
        </w:rPr>
        <w:t>的</w:t>
      </w:r>
      <w:r>
        <w:rPr>
          <w:color w:val="000000"/>
          <w:vertAlign w:val="superscript"/>
        </w:rPr>
        <w:fldChar w:fldCharType="begin"/>
      </w:r>
      <w:r>
        <w:rPr>
          <w:color w:val="000000"/>
          <w:vertAlign w:val="superscript"/>
        </w:rPr>
        <w:instrText xml:space="preserve"> </w:instrText>
      </w:r>
      <w:r>
        <w:rPr>
          <w:rFonts w:hint="eastAsia"/>
          <w:color w:val="000000"/>
          <w:vertAlign w:val="superscript"/>
        </w:rPr>
        <w:instrText>REF _Ref71013654 \r \h</w:instrText>
      </w:r>
      <w:r>
        <w:rPr>
          <w:color w:val="000000"/>
          <w:vertAlign w:val="superscript"/>
        </w:rPr>
        <w:instrText xml:space="preserve">  \* MERGEFORMAT </w:instrText>
      </w:r>
      <w:r>
        <w:rPr>
          <w:color w:val="000000"/>
          <w:vertAlign w:val="superscript"/>
        </w:rPr>
        <w:fldChar w:fldCharType="separate"/>
      </w:r>
      <w:r>
        <w:rPr>
          <w:color w:val="000000"/>
          <w:vertAlign w:val="superscript"/>
        </w:rPr>
        <w:t>[10]</w:t>
      </w:r>
      <w:r>
        <w:rPr>
          <w:color w:val="000000"/>
          <w:vertAlign w:val="superscript"/>
        </w:rPr>
        <w:fldChar w:fldCharType="end"/>
      </w:r>
      <w:r>
        <w:rPr>
          <w:rFonts w:hint="eastAsia"/>
          <w:color w:val="000000"/>
        </w:rPr>
        <w:t>。</w:t>
      </w:r>
    </w:p>
    <w:p>
      <w:pPr>
        <w:spacing w:line="400" w:lineRule="exact"/>
        <w:ind w:firstLine="480" w:firstLineChars="200"/>
        <w:jc w:val="both"/>
        <w:rPr>
          <w:rFonts w:ascii="宋体" w:hAnsi="宋体"/>
          <w:color w:val="000000"/>
        </w:rPr>
        <w:sectPr>
          <w:type w:val="nextPage"/>
          <w:pgSz w:w="11906" w:h="16838"/>
          <w:pgMar w:top="1440" w:right="1800" w:bottom="1440" w:left="1800" w:header="851" w:footer="992" w:gutter="0"/>
          <w:pgNumType w:fmt="decimalFullWidth" w:start="2"/>
          <w:cols w:num="1" w:space="720"/>
          <w:titlePg w:val="0"/>
          <w:docGrid w:type="lines" w:linePitch="312" w:charSpace="0"/>
        </w:sectPr>
      </w:pPr>
      <w:r>
        <w:rPr>
          <w:rFonts w:ascii="宋体" w:hAnsi="宋体"/>
          <w:color w:val="000000"/>
        </w:rPr>
        <w:t>国内学者在服务质量的含义这方面，</w:t>
      </w:r>
      <w:r>
        <w:rPr>
          <w:rFonts w:ascii="宋体" w:hAnsi="宋体" w:hint="eastAsia"/>
          <w:color w:val="000000"/>
        </w:rPr>
        <w:t>也有各自</w:t>
      </w:r>
      <w:r>
        <w:rPr>
          <w:rFonts w:ascii="宋体" w:hAnsi="宋体"/>
          <w:color w:val="000000"/>
        </w:rPr>
        <w:t>不同的见解。1997</w:t>
      </w:r>
      <w:r>
        <w:rPr>
          <w:rFonts w:ascii="宋体" w:hAnsi="宋体" w:hint="eastAsia"/>
          <w:color w:val="000000"/>
        </w:rPr>
        <w:t>年</w:t>
      </w:r>
      <w:r>
        <w:rPr>
          <w:rFonts w:ascii="宋体" w:hAnsi="宋体"/>
          <w:color w:val="000000"/>
        </w:rPr>
        <w:t>，</w:t>
      </w:r>
      <w:r>
        <w:rPr>
          <w:rFonts w:ascii="宋体" w:hAnsi="宋体" w:hint="eastAsia"/>
          <w:color w:val="000000"/>
        </w:rPr>
        <w:t>伍小秦提出，服务质量应</w:t>
      </w:r>
      <w:r>
        <w:rPr>
          <w:rFonts w:ascii="宋体" w:hAnsi="宋体"/>
          <w:color w:val="000000"/>
        </w:rPr>
        <w:t>当</w:t>
      </w:r>
      <w:r>
        <w:rPr>
          <w:rFonts w:ascii="宋体" w:hAnsi="宋体" w:hint="eastAsia"/>
          <w:color w:val="000000"/>
        </w:rPr>
        <w:t>包括安全性</w:t>
      </w:r>
      <w:r>
        <w:rPr>
          <w:rFonts w:ascii="宋体" w:hAnsi="宋体"/>
          <w:color w:val="000000"/>
        </w:rPr>
        <w:t>、</w:t>
      </w:r>
      <w:r>
        <w:rPr>
          <w:rFonts w:ascii="宋体" w:hAnsi="宋体" w:hint="eastAsia"/>
          <w:color w:val="000000"/>
        </w:rPr>
        <w:t>功能性和舒适性、文明性</w:t>
      </w:r>
      <w:r>
        <w:rPr>
          <w:rFonts w:ascii="宋体" w:hAnsi="宋体"/>
          <w:color w:val="000000"/>
        </w:rPr>
        <w:t>以及</w:t>
      </w:r>
      <w:r>
        <w:rPr>
          <w:rFonts w:ascii="宋体" w:hAnsi="宋体" w:hint="eastAsia"/>
          <w:color w:val="000000"/>
        </w:rPr>
        <w:t>经济性这5大方面</w:t>
      </w:r>
      <w:r>
        <w:rPr>
          <w:rFonts w:ascii="宋体" w:hAnsi="宋体"/>
          <w:color w:val="000000"/>
          <w:vertAlign w:val="superscript"/>
        </w:rPr>
        <w:fldChar w:fldCharType="begin"/>
      </w:r>
      <w:r>
        <w:rPr>
          <w:rFonts w:ascii="宋体" w:hAnsi="宋体"/>
          <w:color w:val="000000"/>
          <w:vertAlign w:val="superscript"/>
        </w:rPr>
        <w:instrText xml:space="preserve"> </w:instrText>
      </w:r>
      <w:r>
        <w:rPr>
          <w:rFonts w:ascii="宋体" w:hAnsi="宋体" w:hint="eastAsia"/>
          <w:color w:val="000000"/>
          <w:vertAlign w:val="superscript"/>
        </w:rPr>
        <w:instrText>REF _Ref70940366 \r \h</w:instrText>
      </w:r>
      <w:r>
        <w:rPr>
          <w:rFonts w:ascii="宋体" w:hAnsi="宋体"/>
          <w:color w:val="000000"/>
          <w:vertAlign w:val="superscript"/>
        </w:rPr>
        <w:instrText xml:space="preserve">  \* MERGEFORMAT </w:instrText>
      </w:r>
      <w:r>
        <w:rPr>
          <w:rFonts w:ascii="宋体" w:hAnsi="宋体"/>
          <w:color w:val="000000"/>
          <w:vertAlign w:val="superscript"/>
        </w:rPr>
        <w:fldChar w:fldCharType="separate"/>
      </w:r>
      <w:r>
        <w:rPr>
          <w:rFonts w:ascii="宋体" w:hAnsi="宋体"/>
          <w:color w:val="000000"/>
          <w:vertAlign w:val="superscript"/>
        </w:rPr>
        <w:t>[11]</w:t>
      </w:r>
      <w:r>
        <w:rPr>
          <w:rFonts w:ascii="宋体" w:hAnsi="宋体"/>
          <w:color w:val="000000"/>
          <w:vertAlign w:val="superscript"/>
        </w:rPr>
        <w:fldChar w:fldCharType="end"/>
      </w:r>
      <w:r>
        <w:rPr>
          <w:rFonts w:ascii="宋体" w:hAnsi="宋体" w:hint="eastAsia"/>
          <w:color w:val="000000"/>
        </w:rPr>
        <w:t>。蒋</w:t>
      </w:r>
      <w:r>
        <w:rPr>
          <w:rFonts w:ascii="宋体" w:hAnsi="宋体"/>
          <w:color w:val="000000"/>
        </w:rPr>
        <w:t>丁</w:t>
      </w:r>
      <w:r>
        <w:rPr>
          <w:rFonts w:ascii="宋体" w:hAnsi="宋体" w:hint="eastAsia"/>
          <w:color w:val="000000"/>
        </w:rPr>
        <w:t>新</w:t>
      </w:r>
      <w:r>
        <w:rPr>
          <w:color w:val="000000"/>
        </w:rPr>
        <w:t>(2010)</w:t>
      </w:r>
      <w:r>
        <w:rPr>
          <w:rFonts w:ascii="宋体" w:hAnsi="宋体" w:hint="eastAsia"/>
          <w:color w:val="000000"/>
        </w:rPr>
        <w:t>研究</w:t>
      </w:r>
      <w:r>
        <w:rPr>
          <w:rFonts w:ascii="宋体" w:hAnsi="宋体"/>
          <w:color w:val="000000"/>
        </w:rPr>
        <w:t>发现，</w:t>
      </w:r>
      <w:r>
        <w:rPr>
          <w:rFonts w:ascii="宋体" w:hAnsi="宋体" w:hint="eastAsia"/>
          <w:color w:val="000000"/>
        </w:rPr>
        <w:t>酒店的服务质量包含广义服务质量和狭义服务质量</w:t>
      </w:r>
      <w:r>
        <w:rPr>
          <w:rFonts w:ascii="宋体" w:hAnsi="宋体"/>
          <w:color w:val="000000"/>
          <w:vertAlign w:val="superscript"/>
        </w:rPr>
        <w:fldChar w:fldCharType="begin"/>
      </w:r>
      <w:r>
        <w:rPr>
          <w:rFonts w:ascii="宋体" w:hAnsi="宋体"/>
          <w:color w:val="000000"/>
          <w:vertAlign w:val="superscript"/>
        </w:rPr>
        <w:instrText xml:space="preserve"> </w:instrText>
      </w:r>
      <w:r>
        <w:rPr>
          <w:rFonts w:ascii="宋体" w:hAnsi="宋体" w:hint="eastAsia"/>
          <w:color w:val="000000"/>
          <w:vertAlign w:val="superscript"/>
        </w:rPr>
        <w:instrText>REF _Ref70696362 \r \h</w:instrText>
      </w:r>
      <w:r>
        <w:rPr>
          <w:rFonts w:ascii="宋体" w:hAnsi="宋体"/>
          <w:color w:val="000000"/>
          <w:vertAlign w:val="superscript"/>
        </w:rPr>
        <w:instrText xml:space="preserve">  \* MERGEFORMAT </w:instrText>
      </w:r>
      <w:r>
        <w:rPr>
          <w:rFonts w:ascii="宋体" w:hAnsi="宋体"/>
          <w:color w:val="000000"/>
          <w:vertAlign w:val="superscript"/>
        </w:rPr>
        <w:fldChar w:fldCharType="separate"/>
      </w:r>
      <w:r>
        <w:rPr>
          <w:rFonts w:ascii="宋体" w:hAnsi="宋体"/>
          <w:color w:val="000000"/>
          <w:vertAlign w:val="superscript"/>
        </w:rPr>
        <w:t>[12]</w:t>
      </w:r>
      <w:r>
        <w:rPr>
          <w:rFonts w:ascii="宋体" w:hAnsi="宋体"/>
          <w:color w:val="000000"/>
          <w:vertAlign w:val="superscript"/>
        </w:rPr>
        <w:fldChar w:fldCharType="end"/>
      </w:r>
      <w:r>
        <w:rPr>
          <w:rFonts w:ascii="宋体" w:hAnsi="宋体" w:hint="eastAsia"/>
          <w:color w:val="000000"/>
        </w:rPr>
        <w:t>。一个完整</w:t>
      </w:r>
      <w:r>
        <w:rPr>
          <w:rFonts w:ascii="宋体" w:hAnsi="宋体"/>
          <w:color w:val="000000"/>
        </w:rPr>
        <w:t>的</w:t>
      </w:r>
      <w:r>
        <w:rPr>
          <w:rFonts w:ascii="宋体" w:hAnsi="宋体" w:hint="eastAsia"/>
          <w:color w:val="000000"/>
        </w:rPr>
        <w:t>广义酒店服务质量包含实物产品</w:t>
      </w:r>
      <w:r>
        <w:rPr>
          <w:rFonts w:ascii="宋体" w:hAnsi="宋体"/>
          <w:color w:val="000000"/>
        </w:rPr>
        <w:t>、</w:t>
      </w:r>
      <w:r>
        <w:rPr>
          <w:rFonts w:ascii="宋体" w:hAnsi="宋体" w:hint="eastAsia"/>
          <w:color w:val="000000"/>
        </w:rPr>
        <w:t>设施设备、</w:t>
      </w:r>
      <w:bookmarkStart w:id="16" w:name="OLE_LINK1"/>
    </w:p>
    <w:p>
      <w:pPr>
        <w:spacing w:line="400" w:lineRule="exact"/>
        <w:ind w:firstLine="480" w:firstLineChars="200"/>
        <w:jc w:val="both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服务人员服务的质量</w:t>
      </w:r>
      <w:bookmarkEnd w:id="16"/>
      <w:r>
        <w:rPr>
          <w:rFonts w:ascii="宋体" w:hAnsi="宋体" w:hint="eastAsia"/>
          <w:color w:val="000000"/>
        </w:rPr>
        <w:t>。狭义</w:t>
      </w:r>
      <w:r>
        <w:rPr>
          <w:rFonts w:ascii="宋体" w:hAnsi="宋体"/>
          <w:color w:val="000000"/>
        </w:rPr>
        <w:t>酒店</w:t>
      </w:r>
      <w:r>
        <w:rPr>
          <w:rFonts w:ascii="宋体" w:hAnsi="宋体" w:hint="eastAsia"/>
          <w:color w:val="000000"/>
        </w:rPr>
        <w:t>服务质量</w:t>
      </w:r>
      <w:r>
        <w:rPr>
          <w:rFonts w:ascii="宋体" w:hAnsi="宋体"/>
          <w:color w:val="000000"/>
        </w:rPr>
        <w:t>仅</w:t>
      </w:r>
      <w:r>
        <w:rPr>
          <w:rFonts w:ascii="宋体" w:hAnsi="宋体" w:hint="eastAsia"/>
          <w:color w:val="000000"/>
        </w:rPr>
        <w:t>指由服务员的服务劳动所提供的</w:t>
      </w:r>
      <w:r>
        <w:rPr>
          <w:rFonts w:ascii="宋体" w:hAnsi="宋体"/>
          <w:color w:val="000000"/>
        </w:rPr>
        <w:t>服务</w:t>
      </w:r>
      <w:r>
        <w:rPr>
          <w:rFonts w:ascii="宋体" w:hAnsi="宋体" w:hint="eastAsia"/>
          <w:color w:val="000000"/>
        </w:rPr>
        <w:t>。蒋丁</w:t>
      </w:r>
      <w:r>
        <w:rPr>
          <w:rFonts w:ascii="宋体" w:hAnsi="宋体"/>
          <w:color w:val="000000"/>
        </w:rPr>
        <w:t>新还指出，</w:t>
      </w:r>
      <w:r>
        <w:rPr>
          <w:rFonts w:ascii="宋体" w:hAnsi="宋体" w:hint="eastAsia"/>
          <w:color w:val="000000"/>
        </w:rPr>
        <w:t>酒店的</w:t>
      </w:r>
      <w:r>
        <w:rPr>
          <w:rFonts w:ascii="宋体" w:hAnsi="宋体"/>
          <w:color w:val="000000"/>
        </w:rPr>
        <w:t>服务</w:t>
      </w:r>
      <w:r>
        <w:rPr>
          <w:rFonts w:ascii="宋体" w:hAnsi="宋体" w:hint="eastAsia"/>
          <w:color w:val="000000"/>
        </w:rPr>
        <w:t>既要满足顾客的实物需求，同时也必须满足顾客的心理需求。</w:t>
      </w:r>
      <w:r>
        <w:rPr>
          <w:rFonts w:ascii="宋体" w:hAnsi="宋体"/>
          <w:color w:val="000000"/>
        </w:rPr>
        <w:t>总之，</w:t>
      </w:r>
      <w:r>
        <w:rPr>
          <w:rFonts w:ascii="宋体" w:hAnsi="宋体" w:hint="eastAsia"/>
          <w:color w:val="000000"/>
        </w:rPr>
        <w:t>能够迎合顾客这两方面的需求</w:t>
      </w:r>
      <w:r>
        <w:rPr>
          <w:rFonts w:ascii="宋体" w:hAnsi="宋体"/>
          <w:color w:val="000000"/>
        </w:rPr>
        <w:t>的酒店</w:t>
      </w:r>
      <w:r>
        <w:rPr>
          <w:rFonts w:ascii="宋体" w:hAnsi="宋体" w:hint="eastAsia"/>
          <w:color w:val="000000"/>
        </w:rPr>
        <w:t>大致</w:t>
      </w:r>
      <w:r>
        <w:rPr>
          <w:rFonts w:ascii="宋体" w:hAnsi="宋体"/>
          <w:color w:val="000000"/>
        </w:rPr>
        <w:t>可以被判断</w:t>
      </w:r>
      <w:r>
        <w:rPr>
          <w:rFonts w:ascii="宋体" w:hAnsi="宋体" w:hint="eastAsia"/>
          <w:color w:val="000000"/>
        </w:rPr>
        <w:t>为服务质量较高</w:t>
      </w:r>
      <w:r>
        <w:rPr>
          <w:rFonts w:ascii="宋体" w:hAnsi="宋体"/>
          <w:color w:val="000000"/>
        </w:rPr>
        <w:t>的酒店</w:t>
      </w:r>
      <w:r>
        <w:rPr>
          <w:rFonts w:ascii="宋体" w:hAnsi="宋体" w:hint="eastAsia"/>
          <w:color w:val="000000"/>
        </w:rPr>
        <w:t>。</w:t>
      </w:r>
    </w:p>
    <w:p>
      <w:pPr>
        <w:spacing w:line="400" w:lineRule="exact"/>
        <w:ind w:firstLine="480" w:firstLineChars="200"/>
        <w:jc w:val="both"/>
        <w:rPr>
          <w:rFonts w:ascii="宋体" w:hAnsi="宋体"/>
          <w:color w:val="FF0000"/>
        </w:rPr>
      </w:pPr>
      <w:r>
        <w:rPr>
          <w:rFonts w:ascii="宋体" w:hAnsi="宋体" w:hint="eastAsia"/>
          <w:color w:val="000000"/>
        </w:rPr>
        <w:t>本课题研究的服务质量主要是指广义的服务质量，即浙江</w:t>
      </w:r>
      <w:r>
        <w:rPr>
          <w:rFonts w:ascii="宋体" w:hAnsi="宋体"/>
          <w:color w:val="000000"/>
        </w:rPr>
        <w:t>饭店</w:t>
      </w:r>
      <w:r>
        <w:rPr>
          <w:rFonts w:ascii="宋体" w:hAnsi="宋体" w:hint="eastAsia"/>
          <w:color w:val="000000"/>
        </w:rPr>
        <w:t>基于</w:t>
      </w:r>
      <w:r>
        <w:rPr>
          <w:rFonts w:ascii="宋体" w:hAnsi="宋体"/>
          <w:color w:val="000000"/>
        </w:rPr>
        <w:t>其</w:t>
      </w:r>
      <w:r>
        <w:rPr>
          <w:rFonts w:ascii="宋体" w:hAnsi="宋体" w:hint="eastAsia"/>
          <w:color w:val="000000"/>
        </w:rPr>
        <w:t>所拥有的设施设备，</w:t>
      </w:r>
      <w:r>
        <w:rPr>
          <w:rFonts w:ascii="宋体" w:hAnsi="宋体"/>
          <w:color w:val="000000"/>
        </w:rPr>
        <w:t>为</w:t>
      </w:r>
      <w:r>
        <w:rPr>
          <w:rFonts w:ascii="宋体" w:hAnsi="宋体" w:hint="eastAsia"/>
          <w:color w:val="000000"/>
        </w:rPr>
        <w:t>满足</w:t>
      </w:r>
      <w:r>
        <w:rPr>
          <w:rFonts w:ascii="宋体" w:hAnsi="宋体"/>
          <w:color w:val="000000"/>
        </w:rPr>
        <w:t>他们的</w:t>
      </w:r>
      <w:r>
        <w:rPr>
          <w:rFonts w:ascii="宋体" w:hAnsi="宋体" w:hint="eastAsia"/>
          <w:color w:val="000000"/>
        </w:rPr>
        <w:t>顾客所提供的在</w:t>
      </w:r>
      <w:r>
        <w:rPr>
          <w:rFonts w:ascii="宋体" w:hAnsi="宋体"/>
          <w:color w:val="000000"/>
        </w:rPr>
        <w:t>实物产品和心理</w:t>
      </w:r>
      <w:r>
        <w:rPr>
          <w:rFonts w:ascii="宋体" w:hAnsi="宋体" w:hint="eastAsia"/>
          <w:color w:val="000000"/>
        </w:rPr>
        <w:t>产品</w:t>
      </w:r>
      <w:r>
        <w:rPr>
          <w:rFonts w:ascii="宋体" w:hAnsi="宋体"/>
          <w:color w:val="000000"/>
        </w:rPr>
        <w:t>的优劣。在此基础上，我们最终采顾客感知的服务质量</w:t>
      </w:r>
      <w:r>
        <w:rPr>
          <w:rFonts w:ascii="宋体" w:hAnsi="宋体" w:hint="eastAsia"/>
          <w:color w:val="000000"/>
        </w:rPr>
        <w:t>与顾客</w:t>
      </w:r>
      <w:r>
        <w:rPr>
          <w:rFonts w:ascii="宋体" w:hAnsi="宋体"/>
          <w:color w:val="000000"/>
        </w:rPr>
        <w:t>期望的服务质量的差距</w:t>
      </w:r>
      <w:r>
        <w:rPr>
          <w:rFonts w:ascii="宋体" w:hAnsi="宋体" w:hint="eastAsia"/>
          <w:color w:val="000000"/>
        </w:rPr>
        <w:t>来体现</w:t>
      </w:r>
      <w:r>
        <w:rPr>
          <w:rFonts w:ascii="宋体" w:hAnsi="宋体"/>
          <w:color w:val="000000"/>
        </w:rPr>
        <w:t>浙江饭店的服务质量。其中，</w:t>
      </w:r>
      <w:r>
        <w:rPr>
          <w:rFonts w:ascii="宋体" w:hAnsi="宋体" w:hint="eastAsia"/>
          <w:color w:val="000000"/>
        </w:rPr>
        <w:t>服务质量</w:t>
      </w:r>
      <w:r>
        <w:rPr>
          <w:rFonts w:ascii="宋体" w:hAnsi="宋体"/>
          <w:color w:val="000000"/>
        </w:rPr>
        <w:t>评价具体的</w:t>
      </w:r>
      <w:r>
        <w:rPr>
          <w:rFonts w:ascii="宋体" w:hAnsi="宋体" w:hint="eastAsia"/>
          <w:color w:val="000000"/>
        </w:rPr>
        <w:t>标准</w:t>
      </w:r>
      <w:r>
        <w:rPr>
          <w:rFonts w:ascii="宋体" w:hAnsi="宋体"/>
          <w:color w:val="000000"/>
        </w:rPr>
        <w:t>通过</w:t>
      </w:r>
      <w:r>
        <w:rPr>
          <w:rFonts w:ascii="宋体" w:hAnsi="宋体" w:hint="eastAsia"/>
          <w:color w:val="000000"/>
        </w:rPr>
        <w:t>后文</w:t>
      </w:r>
      <w:r>
        <w:rPr>
          <w:rFonts w:ascii="宋体" w:hAnsi="宋体"/>
          <w:color w:val="000000"/>
        </w:rPr>
        <w:t>探究的服务质量评价方法中的模型</w:t>
      </w:r>
      <w:r>
        <w:rPr>
          <w:rFonts w:ascii="宋体" w:hAnsi="宋体" w:hint="eastAsia"/>
          <w:color w:val="000000"/>
        </w:rPr>
        <w:t>的</w:t>
      </w:r>
      <w:r>
        <w:rPr>
          <w:rFonts w:ascii="宋体" w:hAnsi="宋体"/>
          <w:color w:val="000000"/>
        </w:rPr>
        <w:t>指标来体现，具体阐释请见下文。</w:t>
      </w:r>
    </w:p>
    <w:p>
      <w:pPr>
        <w:pStyle w:val="Heading3"/>
      </w:pPr>
      <w:r>
        <w:t xml:space="preserve"> </w:t>
      </w:r>
      <w:bookmarkStart w:id="17" w:name="_Toc71124141"/>
      <w:r>
        <w:t>酒店的</w:t>
      </w:r>
      <w:r>
        <w:rPr>
          <w:rFonts w:hint="eastAsia"/>
        </w:rPr>
        <w:t>服务</w:t>
      </w:r>
      <w:r>
        <w:t>质量评价方法</w:t>
      </w:r>
      <w:bookmarkEnd w:id="17"/>
    </w:p>
    <w:p>
      <w:pPr>
        <w:spacing w:line="400" w:lineRule="exact"/>
        <w:ind w:firstLine="480" w:firstLineChars="200"/>
        <w:jc w:val="both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学者们除了对服务质量评价的</w:t>
      </w:r>
      <w:r>
        <w:rPr>
          <w:rFonts w:ascii="宋体" w:hAnsi="宋体"/>
          <w:color w:val="000000"/>
        </w:rPr>
        <w:t>含义</w:t>
      </w:r>
      <w:r>
        <w:rPr>
          <w:rFonts w:ascii="宋体" w:hAnsi="宋体" w:hint="eastAsia"/>
          <w:color w:val="000000"/>
        </w:rPr>
        <w:t>的</w:t>
      </w:r>
      <w:r>
        <w:rPr>
          <w:rFonts w:ascii="宋体" w:hAnsi="宋体"/>
          <w:color w:val="000000"/>
        </w:rPr>
        <w:t>进行</w:t>
      </w:r>
      <w:r>
        <w:rPr>
          <w:rFonts w:ascii="宋体" w:hAnsi="宋体" w:hint="eastAsia"/>
          <w:color w:val="000000"/>
        </w:rPr>
        <w:t>持续深入研究，针对如何运用有效的方法形成一套科学系统的服务质量评价模型，更是使得学者们不断钻研探索。</w:t>
      </w:r>
      <w:r>
        <w:rPr>
          <w:rFonts w:ascii="宋体" w:hAnsi="宋体"/>
          <w:color w:val="000000"/>
        </w:rPr>
        <w:t>在关于服务质量的</w:t>
      </w:r>
      <w:r>
        <w:rPr>
          <w:rFonts w:ascii="宋体" w:hAnsi="宋体" w:hint="eastAsia"/>
          <w:color w:val="000000"/>
        </w:rPr>
        <w:t>研究问题</w:t>
      </w:r>
      <w:r>
        <w:rPr>
          <w:rFonts w:ascii="宋体" w:hAnsi="宋体"/>
          <w:color w:val="000000"/>
        </w:rPr>
        <w:t>上，</w:t>
      </w:r>
      <w:r>
        <w:rPr>
          <w:rFonts w:ascii="宋体" w:hAnsi="宋体" w:hint="eastAsia"/>
          <w:color w:val="000000"/>
        </w:rPr>
        <w:t>大部分</w:t>
      </w:r>
      <w:r>
        <w:rPr>
          <w:rFonts w:ascii="宋体" w:hAnsi="宋体"/>
          <w:color w:val="000000"/>
        </w:rPr>
        <w:t>学者倾向于使用</w:t>
      </w:r>
      <w:r>
        <w:rPr>
          <w:rFonts w:ascii="Arial" w:hAnsi="Arial" w:cs="Arial"/>
          <w:color w:val="000000"/>
        </w:rPr>
        <w:t>SERVQUAL</w:t>
      </w:r>
      <w:r>
        <w:rPr>
          <w:rFonts w:ascii="宋体" w:hAnsi="宋体"/>
          <w:color w:val="000000"/>
        </w:rPr>
        <w:t>模型。</w:t>
      </w:r>
      <w:r>
        <w:rPr>
          <w:rFonts w:ascii="Arial" w:hAnsi="Arial" w:cs="Arial" w:hint="eastAsia"/>
          <w:color w:val="000000"/>
        </w:rPr>
        <w:t>Parasuraman等人</w:t>
      </w:r>
      <w:r>
        <w:rPr>
          <w:color w:val="000000"/>
        </w:rPr>
        <w:t>认为，</w:t>
      </w:r>
      <w:r>
        <w:rPr>
          <w:rFonts w:ascii="Arial" w:hAnsi="Arial" w:cs="Arial"/>
          <w:color w:val="000000"/>
        </w:rPr>
        <w:t>SERVQUAL</w:t>
      </w:r>
      <w:r>
        <w:rPr>
          <w:rFonts w:ascii="宋体" w:hAnsi="宋体" w:hint="eastAsia"/>
          <w:color w:val="000000"/>
        </w:rPr>
        <w:t>的核心理论是“服务质量差距模型”，即“期望</w:t>
      </w:r>
      <w:r>
        <w:rPr>
          <w:rFonts w:ascii="宋体" w:hAnsi="宋体"/>
          <w:color w:val="000000"/>
        </w:rPr>
        <w:t>-</w:t>
      </w:r>
      <w:r>
        <w:rPr>
          <w:rFonts w:ascii="宋体" w:hAnsi="宋体" w:hint="eastAsia"/>
          <w:color w:val="000000"/>
        </w:rPr>
        <w:t>感知”模型</w:t>
      </w:r>
      <w:r>
        <w:rPr>
          <w:rFonts w:ascii="宋体" w:hAnsi="宋体"/>
          <w:color w:val="000000"/>
          <w:vertAlign w:val="superscript"/>
        </w:rPr>
        <w:fldChar w:fldCharType="begin"/>
      </w:r>
      <w:r>
        <w:rPr>
          <w:rFonts w:ascii="宋体" w:hAnsi="宋体"/>
          <w:color w:val="000000"/>
          <w:vertAlign w:val="superscript"/>
        </w:rPr>
        <w:instrText xml:space="preserve"> </w:instrText>
      </w:r>
      <w:r>
        <w:rPr>
          <w:rFonts w:ascii="宋体" w:hAnsi="宋体" w:hint="eastAsia"/>
          <w:color w:val="000000"/>
          <w:vertAlign w:val="superscript"/>
        </w:rPr>
        <w:instrText>REF _Ref70696320 \r \h</w:instrText>
      </w:r>
      <w:r>
        <w:rPr>
          <w:rFonts w:ascii="宋体" w:hAnsi="宋体"/>
          <w:color w:val="000000"/>
          <w:vertAlign w:val="superscript"/>
        </w:rPr>
        <w:instrText xml:space="preserve">  \* MERGEFORMAT </w:instrText>
      </w:r>
      <w:r>
        <w:rPr>
          <w:rFonts w:ascii="宋体" w:hAnsi="宋体"/>
          <w:color w:val="000000"/>
          <w:vertAlign w:val="superscript"/>
        </w:rPr>
        <w:fldChar w:fldCharType="separate"/>
      </w:r>
      <w:r>
        <w:rPr>
          <w:rFonts w:ascii="宋体" w:hAnsi="宋体"/>
          <w:color w:val="000000"/>
          <w:vertAlign w:val="superscript"/>
        </w:rPr>
        <w:t>[7]</w:t>
      </w:r>
      <w:r>
        <w:rPr>
          <w:rFonts w:ascii="宋体" w:hAnsi="宋体"/>
          <w:color w:val="000000"/>
          <w:vertAlign w:val="superscript"/>
        </w:rPr>
        <w:fldChar w:fldCharType="end"/>
      </w:r>
      <w:r>
        <w:rPr>
          <w:rFonts w:ascii="宋体" w:hAnsi="宋体" w:hint="eastAsia"/>
          <w:color w:val="000000"/>
        </w:rPr>
        <w:t>。</w:t>
      </w:r>
      <w:r>
        <w:rPr>
          <w:rFonts w:ascii="宋体" w:hAnsi="宋体"/>
          <w:color w:val="000000"/>
        </w:rPr>
        <w:t>分析文献后我们</w:t>
      </w:r>
      <w:r>
        <w:rPr>
          <w:rFonts w:ascii="宋体" w:hAnsi="宋体" w:hint="eastAsia"/>
          <w:color w:val="000000"/>
        </w:rPr>
        <w:t>可以</w:t>
      </w:r>
      <w:r>
        <w:rPr>
          <w:rFonts w:ascii="宋体" w:hAnsi="宋体"/>
          <w:color w:val="000000"/>
        </w:rPr>
        <w:t>得出结论：</w:t>
      </w:r>
      <w:r>
        <w:rPr>
          <w:rFonts w:ascii="宋体" w:hAnsi="宋体" w:hint="eastAsia"/>
          <w:color w:val="000000"/>
        </w:rPr>
        <w:t>酒店要想</w:t>
      </w:r>
      <w:r>
        <w:rPr>
          <w:rFonts w:ascii="宋体" w:hAnsi="宋体"/>
          <w:color w:val="000000"/>
        </w:rPr>
        <w:t>提供高质量的</w:t>
      </w:r>
      <w:r>
        <w:rPr>
          <w:rFonts w:ascii="宋体" w:hAnsi="宋体" w:hint="eastAsia"/>
          <w:color w:val="000000"/>
        </w:rPr>
        <w:t>服务，最关键部分就是要</w:t>
      </w:r>
      <w:r>
        <w:rPr>
          <w:rFonts w:ascii="宋体" w:hAnsi="宋体"/>
          <w:color w:val="000000"/>
        </w:rPr>
        <w:t>使顾客在消费后</w:t>
      </w:r>
      <w:r>
        <w:rPr>
          <w:rFonts w:ascii="宋体" w:hAnsi="宋体" w:hint="eastAsia"/>
          <w:color w:val="000000"/>
        </w:rPr>
        <w:t>超过原本的期望值。</w:t>
      </w:r>
      <w:r>
        <w:rPr>
          <w:rFonts w:ascii="宋体" w:hAnsi="宋体"/>
          <w:color w:val="000000"/>
        </w:rPr>
        <w:t>在</w:t>
      </w:r>
      <w:r>
        <w:rPr>
          <w:rFonts w:ascii="Arial" w:hAnsi="Arial" w:cs="Arial"/>
          <w:color w:val="000000"/>
        </w:rPr>
        <w:t>SERVQUAL模型中，</w:t>
      </w:r>
      <w:r>
        <w:rPr>
          <w:rFonts w:ascii="Arial" w:hAnsi="Arial" w:cs="Arial" w:hint="eastAsia"/>
          <w:color w:val="000000"/>
        </w:rPr>
        <w:t>我们</w:t>
      </w:r>
      <w:r>
        <w:rPr>
          <w:rFonts w:ascii="宋体" w:hAnsi="宋体" w:hint="eastAsia"/>
          <w:color w:val="000000"/>
        </w:rPr>
        <w:t>将酒店服务分为多种类型，包括</w:t>
      </w:r>
      <w:r>
        <w:rPr>
          <w:rFonts w:ascii="宋体" w:hAnsi="宋体"/>
          <w:color w:val="000000"/>
        </w:rPr>
        <w:t>例如</w:t>
      </w:r>
      <w:r>
        <w:rPr>
          <w:rFonts w:ascii="宋体" w:hAnsi="宋体" w:hint="eastAsia"/>
          <w:color w:val="000000"/>
        </w:rPr>
        <w:t>情感投入、响应性、有形设施、保障性、可靠性等多个层面，</w:t>
      </w:r>
      <w:r>
        <w:rPr>
          <w:rFonts w:ascii="宋体" w:hAnsi="宋体"/>
          <w:color w:val="000000"/>
        </w:rPr>
        <w:t>其中</w:t>
      </w:r>
      <w:r>
        <w:rPr>
          <w:rFonts w:ascii="宋体" w:hAnsi="宋体" w:hint="eastAsia"/>
          <w:color w:val="000000"/>
        </w:rPr>
        <w:t>每一层面又被细分为若干问题。用户可以在调査问卷上对每个</w:t>
      </w:r>
      <w:r>
        <w:rPr>
          <w:rFonts w:ascii="宋体" w:hAnsi="宋体"/>
          <w:color w:val="000000"/>
        </w:rPr>
        <w:t>指标</w:t>
      </w:r>
      <w:r>
        <w:rPr>
          <w:rFonts w:ascii="宋体" w:hAnsi="宋体" w:hint="eastAsia"/>
          <w:color w:val="000000"/>
        </w:rPr>
        <w:t>的期望</w:t>
      </w:r>
      <w:r>
        <w:rPr>
          <w:rFonts w:ascii="宋体" w:hAnsi="宋体"/>
          <w:color w:val="000000"/>
        </w:rPr>
        <w:t>想象</w:t>
      </w:r>
      <w:r>
        <w:rPr>
          <w:rFonts w:ascii="宋体" w:hAnsi="宋体" w:hint="eastAsia"/>
          <w:color w:val="000000"/>
        </w:rPr>
        <w:t>值以及实际感受值进行</w:t>
      </w:r>
      <w:r>
        <w:rPr>
          <w:rFonts w:ascii="宋体" w:hAnsi="宋体"/>
          <w:color w:val="000000"/>
        </w:rPr>
        <w:t>具体的</w:t>
      </w:r>
      <w:r>
        <w:rPr>
          <w:rFonts w:ascii="宋体" w:hAnsi="宋体" w:hint="eastAsia"/>
          <w:color w:val="000000"/>
        </w:rPr>
        <w:t>评分，然后通过对各个消费者的调查问卷、</w:t>
      </w:r>
      <w:r>
        <w:rPr>
          <w:rFonts w:ascii="宋体" w:hAnsi="宋体"/>
          <w:color w:val="000000"/>
        </w:rPr>
        <w:t>即</w:t>
      </w:r>
      <w:r>
        <w:rPr>
          <w:rFonts w:ascii="宋体" w:hAnsi="宋体" w:hint="eastAsia"/>
          <w:color w:val="000000"/>
        </w:rPr>
        <w:t>不同顾客的打分，</w:t>
      </w:r>
      <w:r>
        <w:rPr>
          <w:rFonts w:ascii="宋体" w:hAnsi="宋体"/>
          <w:color w:val="000000"/>
        </w:rPr>
        <w:t>我们</w:t>
      </w:r>
      <w:r>
        <w:rPr>
          <w:rFonts w:ascii="宋体" w:hAnsi="宋体" w:hint="eastAsia"/>
          <w:color w:val="000000"/>
        </w:rPr>
        <w:t>再综合计算出服务质量的分数。</w:t>
      </w:r>
    </w:p>
    <w:p>
      <w:pPr>
        <w:spacing w:line="400" w:lineRule="exact"/>
        <w:ind w:firstLine="480" w:firstLineChars="200"/>
        <w:jc w:val="both"/>
        <w:rPr>
          <w:rFonts w:ascii="Arial" w:hAnsi="Arial" w:cs="Arial"/>
          <w:color w:val="000000"/>
        </w:rPr>
        <w:sectPr>
          <w:type w:val="nextPage"/>
          <w:pgSz w:w="11906" w:h="16838"/>
          <w:pgMar w:top="1440" w:right="1800" w:bottom="1440" w:left="1800" w:header="851" w:footer="992" w:gutter="0"/>
          <w:pgNumType w:fmt="decimalFullWidth" w:start="3"/>
          <w:cols w:num="1" w:space="720"/>
          <w:titlePg w:val="0"/>
          <w:docGrid w:type="lines" w:linePitch="312" w:charSpace="0"/>
        </w:sectPr>
      </w:pPr>
      <w:r>
        <w:rPr>
          <w:rFonts w:ascii="Arial" w:hAnsi="Arial" w:cs="Arial"/>
          <w:color w:val="000000"/>
        </w:rPr>
        <w:t>SERVQUAL</w:t>
      </w:r>
      <w:r>
        <w:rPr>
          <w:rFonts w:ascii="宋体" w:hAnsi="宋体" w:hint="eastAsia"/>
          <w:color w:val="000000"/>
        </w:rPr>
        <w:t>是一个评价</w:t>
      </w:r>
      <w:r>
        <w:rPr>
          <w:rFonts w:ascii="宋体" w:hAnsi="宋体"/>
          <w:color w:val="000000"/>
        </w:rPr>
        <w:t>并</w:t>
      </w:r>
      <w:r>
        <w:rPr>
          <w:rFonts w:ascii="宋体" w:hAnsi="宋体" w:hint="eastAsia"/>
          <w:color w:val="000000"/>
        </w:rPr>
        <w:t>提高服务质量的有效工具，适用于测量服务质量</w:t>
      </w:r>
      <w:r>
        <w:rPr>
          <w:rFonts w:ascii="宋体" w:hAnsi="宋体"/>
          <w:color w:val="000000"/>
        </w:rPr>
        <w:t>水平</w:t>
      </w:r>
      <w:r>
        <w:rPr>
          <w:rFonts w:ascii="宋体" w:hAnsi="宋体" w:hint="eastAsia"/>
          <w:color w:val="000000"/>
        </w:rPr>
        <w:t>，</w:t>
      </w:r>
      <w:r>
        <w:rPr>
          <w:rFonts w:ascii="宋体" w:hAnsi="宋体"/>
          <w:color w:val="000000"/>
        </w:rPr>
        <w:t>且</w:t>
      </w:r>
      <w:r>
        <w:rPr>
          <w:rFonts w:ascii="宋体" w:hAnsi="宋体" w:hint="eastAsia"/>
          <w:color w:val="000000"/>
        </w:rPr>
        <w:t>该模型己被学者以及管理者广泛接受采用</w:t>
      </w:r>
      <w:r>
        <w:rPr>
          <w:rFonts w:ascii="宋体" w:hAnsi="宋体"/>
          <w:color w:val="000000"/>
        </w:rPr>
        <w:t>，</w:t>
      </w:r>
      <w:r>
        <w:rPr>
          <w:rFonts w:ascii="宋体" w:hAnsi="宋体" w:hint="eastAsia"/>
          <w:color w:val="000000"/>
        </w:rPr>
        <w:t>我们可以</w:t>
      </w:r>
      <w:r>
        <w:rPr>
          <w:rFonts w:ascii="宋体" w:hAnsi="宋体"/>
          <w:color w:val="000000"/>
        </w:rPr>
        <w:t>通过以下的例子</w:t>
      </w:r>
      <w:r>
        <w:rPr>
          <w:rFonts w:ascii="宋体" w:hAnsi="宋体" w:hint="eastAsia"/>
          <w:color w:val="000000"/>
        </w:rPr>
        <w:t>加以</w:t>
      </w:r>
      <w:r>
        <w:rPr>
          <w:rFonts w:ascii="宋体" w:hAnsi="宋体"/>
          <w:color w:val="000000"/>
        </w:rPr>
        <w:t>说明。</w:t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Galeeva</w:t>
      </w:r>
      <w:r>
        <w:rPr>
          <w:rFonts w:ascii="宋体" w:hAnsi="宋体" w:hint="eastAsia"/>
          <w:color w:val="000000"/>
        </w:rPr>
        <w:t xml:space="preserve"> </w:t>
      </w:r>
      <w:r>
        <w:rPr>
          <w:rFonts w:hint="eastAsia"/>
          <w:color w:val="000000"/>
        </w:rPr>
        <w:t>(2016)</w:t>
      </w:r>
      <w:r>
        <w:rPr>
          <w:color w:val="000000"/>
        </w:rPr>
        <w:t>研究了</w:t>
      </w:r>
      <w:r>
        <w:rPr>
          <w:rFonts w:hint="eastAsia"/>
          <w:color w:val="000000"/>
        </w:rPr>
        <w:t>某个</w:t>
      </w:r>
      <w:r>
        <w:rPr>
          <w:color w:val="000000"/>
        </w:rPr>
        <w:t>国家的</w:t>
      </w:r>
      <w:r>
        <w:rPr>
          <w:rFonts w:hint="eastAsia"/>
          <w:color w:val="000000"/>
        </w:rPr>
        <w:t>高等教育系统</w:t>
      </w:r>
      <w:r>
        <w:rPr>
          <w:color w:val="000000"/>
        </w:rPr>
        <w:t>的感知质量水平，</w:t>
      </w:r>
      <w:r>
        <w:rPr>
          <w:rFonts w:hint="eastAsia"/>
          <w:color w:val="000000"/>
        </w:rPr>
        <w:t>并且通过改良</w:t>
      </w:r>
      <w:r>
        <w:rPr>
          <w:color w:val="000000"/>
        </w:rPr>
        <w:t>版</w:t>
      </w:r>
      <w:r>
        <w:rPr>
          <w:rFonts w:hint="eastAsia"/>
          <w:color w:val="000000"/>
        </w:rPr>
        <w:t>的</w:t>
      </w:r>
      <w:r>
        <w:rPr>
          <w:rFonts w:ascii="Arial" w:hAnsi="Arial" w:cs="Arial" w:hint="eastAsia"/>
          <w:color w:val="000000"/>
        </w:rPr>
        <w:t>SERVQUAL</w:t>
      </w:r>
      <w:r>
        <w:rPr>
          <w:rFonts w:hint="eastAsia"/>
          <w:color w:val="000000"/>
        </w:rPr>
        <w:t>模型为提高</w:t>
      </w:r>
      <w:r>
        <w:rPr>
          <w:color w:val="000000"/>
        </w:rPr>
        <w:t>感知质量水平</w:t>
      </w:r>
      <w:r>
        <w:rPr>
          <w:rFonts w:hint="eastAsia"/>
          <w:color w:val="000000"/>
        </w:rPr>
        <w:t>提供了</w:t>
      </w:r>
      <w:r>
        <w:rPr>
          <w:color w:val="000000"/>
        </w:rPr>
        <w:t>有效的</w:t>
      </w:r>
      <w:r>
        <w:rPr>
          <w:rFonts w:hint="eastAsia"/>
          <w:color w:val="000000"/>
        </w:rPr>
        <w:t>建议</w:t>
      </w:r>
      <w:r>
        <w:rPr>
          <w:color w:val="000000"/>
          <w:vertAlign w:val="superscript"/>
        </w:rPr>
        <w:fldChar w:fldCharType="begin"/>
      </w:r>
      <w:r>
        <w:rPr>
          <w:color w:val="000000"/>
          <w:vertAlign w:val="superscript"/>
        </w:rPr>
        <w:instrText xml:space="preserve"> </w:instrText>
      </w:r>
      <w:r>
        <w:rPr>
          <w:rFonts w:hint="eastAsia"/>
          <w:color w:val="000000"/>
          <w:vertAlign w:val="superscript"/>
        </w:rPr>
        <w:instrText>REF _Ref70696457 \r \h</w:instrText>
      </w:r>
      <w:r>
        <w:rPr>
          <w:color w:val="000000"/>
          <w:vertAlign w:val="superscript"/>
        </w:rPr>
        <w:instrText xml:space="preserve">  \* MERGEFORMAT </w:instrText>
      </w:r>
      <w:r>
        <w:rPr>
          <w:color w:val="000000"/>
          <w:vertAlign w:val="superscript"/>
        </w:rPr>
        <w:fldChar w:fldCharType="separate"/>
      </w:r>
      <w:r>
        <w:rPr>
          <w:color w:val="000000"/>
          <w:vertAlign w:val="superscript"/>
        </w:rPr>
        <w:t>[13]</w:t>
      </w:r>
      <w:r>
        <w:rPr>
          <w:color w:val="000000"/>
          <w:vertAlign w:val="superscript"/>
        </w:rPr>
        <w:fldChar w:fldCharType="end"/>
      </w:r>
      <w:r>
        <w:rPr>
          <w:rFonts w:hint="eastAsia"/>
          <w:color w:val="000000"/>
        </w:rPr>
        <w:t>。</w:t>
      </w:r>
      <w:r>
        <w:rPr>
          <w:rFonts w:ascii="Arial" w:hAnsi="Arial" w:cs="Arial"/>
          <w:color w:val="000000"/>
        </w:rPr>
        <w:t>Kim</w:t>
      </w:r>
      <w:r>
        <w:rPr>
          <w:rFonts w:ascii="Arial" w:hAnsi="Arial" w:cs="Arial" w:hint="eastAsia"/>
          <w:color w:val="000000"/>
        </w:rPr>
        <w:t>等人</w:t>
      </w:r>
      <w:r>
        <w:rPr>
          <w:rFonts w:hint="eastAsia"/>
          <w:color w:val="000000"/>
        </w:rPr>
        <w:t xml:space="preserve">(2016)通过将 </w:t>
      </w:r>
      <w:r>
        <w:rPr>
          <w:rFonts w:ascii="Arial" w:hAnsi="Arial" w:cs="Arial" w:hint="eastAsia"/>
          <w:color w:val="000000"/>
        </w:rPr>
        <w:t>SERVQUAL</w:t>
      </w:r>
      <w:r>
        <w:rPr>
          <w:rFonts w:hint="eastAsia"/>
          <w:color w:val="000000"/>
        </w:rPr>
        <w:t xml:space="preserve"> 模型与</w:t>
      </w:r>
      <w:r>
        <w:rPr>
          <w:color w:val="000000"/>
        </w:rPr>
        <w:t>相关</w:t>
      </w:r>
      <w:r>
        <w:rPr>
          <w:rFonts w:hint="eastAsia"/>
          <w:color w:val="000000"/>
        </w:rPr>
        <w:t>工具结合</w:t>
      </w:r>
      <w:r>
        <w:rPr>
          <w:color w:val="000000"/>
        </w:rPr>
        <w:t>，</w:t>
      </w:r>
      <w:r>
        <w:rPr>
          <w:rFonts w:hint="eastAsia"/>
          <w:color w:val="000000"/>
        </w:rPr>
        <w:t>对测度</w:t>
      </w:r>
      <w:r>
        <w:rPr>
          <w:color w:val="000000"/>
        </w:rPr>
        <w:t>某</w:t>
      </w:r>
      <w:r>
        <w:rPr>
          <w:rFonts w:hint="eastAsia"/>
          <w:color w:val="000000"/>
        </w:rPr>
        <w:t>电力公司服务质量水平</w:t>
      </w:r>
      <w:r>
        <w:rPr>
          <w:color w:val="000000"/>
        </w:rPr>
        <w:t>进行论证，</w:t>
      </w:r>
      <w:r>
        <w:rPr>
          <w:rFonts w:hint="eastAsia"/>
          <w:color w:val="000000"/>
        </w:rPr>
        <w:t>并</w:t>
      </w:r>
      <w:r>
        <w:rPr>
          <w:color w:val="000000"/>
        </w:rPr>
        <w:t>对提高服务质量水平提供了针对性的建议</w:t>
      </w:r>
      <w:r>
        <w:rPr>
          <w:color w:val="000000"/>
          <w:vertAlign w:val="superscript"/>
        </w:rPr>
        <w:fldChar w:fldCharType="begin"/>
      </w:r>
      <w:r>
        <w:rPr>
          <w:color w:val="000000"/>
          <w:vertAlign w:val="superscript"/>
        </w:rPr>
        <w:instrText xml:space="preserve"> </w:instrText>
      </w:r>
      <w:r>
        <w:rPr>
          <w:rFonts w:hint="eastAsia"/>
          <w:color w:val="000000"/>
          <w:vertAlign w:val="superscript"/>
        </w:rPr>
        <w:instrText>REF _Ref70696468 \r \h</w:instrText>
      </w:r>
      <w:r>
        <w:rPr>
          <w:color w:val="000000"/>
          <w:vertAlign w:val="superscript"/>
        </w:rPr>
        <w:instrText xml:space="preserve">  \* MERGEFORMAT </w:instrText>
      </w:r>
      <w:r>
        <w:rPr>
          <w:color w:val="000000"/>
          <w:vertAlign w:val="superscript"/>
        </w:rPr>
        <w:fldChar w:fldCharType="separate"/>
      </w:r>
      <w:r>
        <w:rPr>
          <w:color w:val="000000"/>
          <w:vertAlign w:val="superscript"/>
        </w:rPr>
        <w:t>[14]</w:t>
      </w:r>
      <w:r>
        <w:rPr>
          <w:color w:val="000000"/>
          <w:vertAlign w:val="superscript"/>
        </w:rPr>
        <w:fldChar w:fldCharType="end"/>
      </w:r>
      <w:r>
        <w:rPr>
          <w:rFonts w:hint="eastAsia"/>
          <w:color w:val="000000"/>
        </w:rPr>
        <w:t>。与国外研究类似，姚志刚</w:t>
      </w:r>
      <w:r>
        <w:rPr>
          <w:color w:val="000000"/>
        </w:rPr>
        <w:t>(2016)</w:t>
      </w:r>
      <w:r>
        <w:rPr>
          <w:rFonts w:hint="eastAsia"/>
          <w:color w:val="000000"/>
        </w:rPr>
        <w:t>以杭州市为背景</w:t>
      </w:r>
      <w:r>
        <w:rPr>
          <w:color w:val="000000"/>
        </w:rPr>
        <w:t>，</w:t>
      </w:r>
      <w:r>
        <w:rPr>
          <w:rFonts w:hint="eastAsia"/>
          <w:color w:val="000000"/>
        </w:rPr>
        <w:t>进行出租汽车服务质量调查</w:t>
      </w:r>
      <w:r>
        <w:rPr>
          <w:color w:val="000000"/>
        </w:rPr>
        <w:t>，用</w:t>
      </w:r>
      <w:r>
        <w:rPr>
          <w:rFonts w:hint="eastAsia"/>
          <w:color w:val="000000"/>
        </w:rPr>
        <w:t>加权</w:t>
      </w:r>
      <w:r>
        <w:rPr>
          <w:color w:val="000000"/>
        </w:rPr>
        <w:t>的</w:t>
      </w:r>
      <w:r>
        <w:rPr>
          <w:rFonts w:hint="eastAsia"/>
          <w:color w:val="000000"/>
        </w:rPr>
        <w:t>SERVQUAL</w:t>
      </w:r>
      <w:r>
        <w:rPr>
          <w:color w:val="000000"/>
        </w:rPr>
        <w:t>方法</w:t>
      </w:r>
      <w:r>
        <w:rPr>
          <w:rFonts w:hint="eastAsia"/>
          <w:color w:val="000000"/>
        </w:rPr>
        <w:t>计算乘客感知</w:t>
      </w:r>
      <w:r>
        <w:rPr>
          <w:color w:val="000000"/>
        </w:rPr>
        <w:t>服务质量</w:t>
      </w:r>
      <w:r>
        <w:rPr>
          <w:rFonts w:hint="eastAsia"/>
          <w:color w:val="000000"/>
        </w:rPr>
        <w:t>水平</w:t>
      </w:r>
      <w:r>
        <w:rPr>
          <w:color w:val="000000"/>
        </w:rPr>
        <w:t>，</w:t>
      </w:r>
      <w:r>
        <w:rPr>
          <w:rFonts w:hint="eastAsia"/>
          <w:color w:val="000000"/>
        </w:rPr>
        <w:t>从保证性</w:t>
      </w:r>
      <w:r>
        <w:rPr>
          <w:color w:val="000000"/>
        </w:rPr>
        <w:t>、</w:t>
      </w:r>
      <w:r>
        <w:rPr>
          <w:rFonts w:hint="eastAsia"/>
          <w:color w:val="000000"/>
        </w:rPr>
        <w:t>有形性、关怀性和可靠性</w:t>
      </w:r>
      <w:r>
        <w:rPr>
          <w:color w:val="000000"/>
        </w:rPr>
        <w:t>这</w:t>
      </w:r>
      <w:r>
        <w:rPr>
          <w:rFonts w:hint="eastAsia"/>
          <w:color w:val="000000"/>
        </w:rPr>
        <w:t>四个维度进行乘客感知服务质量评价，发现</w:t>
      </w:r>
      <w:r>
        <w:rPr>
          <w:color w:val="000000"/>
        </w:rPr>
        <w:t>问题，并提出出租车服务质量改善的针对性建议</w:t>
      </w:r>
      <w:r>
        <w:rPr>
          <w:color w:val="000000"/>
          <w:vertAlign w:val="superscript"/>
        </w:rPr>
        <w:fldChar w:fldCharType="begin"/>
      </w:r>
      <w:r>
        <w:rPr>
          <w:color w:val="000000"/>
          <w:vertAlign w:val="superscript"/>
        </w:rPr>
        <w:instrText xml:space="preserve"> REF _Ref70696533 \r \h  \* MERGEFORMAT </w:instrText>
      </w:r>
      <w:r>
        <w:rPr>
          <w:color w:val="000000"/>
          <w:vertAlign w:val="superscript"/>
        </w:rPr>
        <w:fldChar w:fldCharType="separate"/>
      </w:r>
      <w:r>
        <w:rPr>
          <w:color w:val="000000"/>
          <w:vertAlign w:val="superscript"/>
        </w:rPr>
        <w:t>[15]</w:t>
      </w:r>
      <w:r>
        <w:rPr>
          <w:color w:val="000000"/>
          <w:vertAlign w:val="superscript"/>
        </w:rPr>
        <w:fldChar w:fldCharType="end"/>
      </w:r>
      <w:r>
        <w:rPr>
          <w:color w:val="000000"/>
        </w:rPr>
        <w:t>。</w:t>
      </w:r>
      <w:r>
        <w:rPr>
          <w:rFonts w:hint="eastAsia"/>
          <w:color w:val="000000"/>
        </w:rPr>
        <w:t>李</w:t>
      </w:r>
      <w:r>
        <w:rPr>
          <w:color w:val="000000"/>
        </w:rPr>
        <w:t>恒</w:t>
      </w:r>
      <w:r>
        <w:rPr>
          <w:rFonts w:hint="eastAsia"/>
          <w:color w:val="000000"/>
        </w:rPr>
        <w:t>、陈若</w:t>
      </w:r>
      <w:r>
        <w:rPr>
          <w:color w:val="000000"/>
        </w:rPr>
        <w:t>蕾将</w:t>
      </w:r>
      <w:r>
        <w:rPr>
          <w:rFonts w:ascii="Arial" w:hAnsi="Arial" w:cs="Arial" w:hint="eastAsia"/>
          <w:color w:val="000000"/>
        </w:rPr>
        <w:t>SERVQUAL</w:t>
      </w:r>
      <w:r>
        <w:rPr>
          <w:rFonts w:hint="eastAsia"/>
          <w:color w:val="000000"/>
        </w:rPr>
        <w:t>模型</w:t>
      </w:r>
      <w:r>
        <w:rPr>
          <w:color w:val="000000"/>
        </w:rPr>
        <w:t>应用于医务人员的</w:t>
      </w:r>
      <w:r>
        <w:rPr>
          <w:rFonts w:hint="eastAsia"/>
          <w:color w:val="000000"/>
        </w:rPr>
        <w:t>服务质量</w:t>
      </w:r>
      <w:r>
        <w:rPr>
          <w:color w:val="000000"/>
        </w:rPr>
        <w:t>感知，</w:t>
      </w:r>
      <w:r>
        <w:rPr>
          <w:rFonts w:hint="eastAsia"/>
          <w:color w:val="000000"/>
        </w:rPr>
        <w:t>运用</w:t>
      </w:r>
      <w:r>
        <w:rPr>
          <w:rFonts w:ascii="Arial" w:hAnsi="Arial" w:cs="Arial" w:hint="eastAsia"/>
          <w:color w:val="000000"/>
        </w:rPr>
        <w:t>SERVQUAL</w:t>
      </w:r>
      <w:r>
        <w:rPr>
          <w:rFonts w:hint="eastAsia"/>
          <w:color w:val="000000"/>
        </w:rPr>
        <w:t>评价量表对某</w:t>
      </w:r>
      <w:r>
        <w:rPr>
          <w:color w:val="000000"/>
        </w:rPr>
        <w:t>医疗机构的</w:t>
      </w:r>
      <w:r>
        <w:rPr>
          <w:rFonts w:hint="eastAsia"/>
          <w:color w:val="000000"/>
        </w:rPr>
        <w:t>医务人员进行问卷调查,得出医疗服务质量现状</w:t>
      </w:r>
      <w:r>
        <w:rPr>
          <w:color w:val="000000"/>
        </w:rPr>
        <w:t>。</w:t>
      </w:r>
      <w:r>
        <w:rPr>
          <w:rFonts w:hint="eastAsia"/>
          <w:color w:val="000000"/>
        </w:rPr>
        <w:t>针对医院服务质量存在的问题,</w:t>
      </w:r>
      <w:r>
        <w:rPr>
          <w:color w:val="000000"/>
        </w:rPr>
        <w:t>他们</w:t>
      </w:r>
      <w:r>
        <w:rPr>
          <w:rFonts w:hint="eastAsia"/>
          <w:color w:val="000000"/>
        </w:rPr>
        <w:t>提出相应措施</w:t>
      </w:r>
      <w:r>
        <w:rPr>
          <w:color w:val="000000"/>
        </w:rPr>
        <w:t>以期</w:t>
      </w:r>
      <w:r>
        <w:rPr>
          <w:rFonts w:hint="eastAsia"/>
          <w:color w:val="000000"/>
        </w:rPr>
        <w:t>提高医疗服务质量</w:t>
      </w:r>
      <w:r>
        <w:rPr>
          <w:color w:val="000000"/>
          <w:vertAlign w:val="superscript"/>
        </w:rPr>
        <w:fldChar w:fldCharType="begin"/>
      </w:r>
      <w:r>
        <w:rPr>
          <w:color w:val="000000"/>
          <w:vertAlign w:val="superscript"/>
        </w:rPr>
        <w:instrText xml:space="preserve"> </w:instrText>
      </w:r>
      <w:r>
        <w:rPr>
          <w:rFonts w:hint="eastAsia"/>
          <w:color w:val="000000"/>
          <w:vertAlign w:val="superscript"/>
        </w:rPr>
        <w:instrText>REF _Ref70696548 \r \h</w:instrText>
      </w:r>
      <w:r>
        <w:rPr>
          <w:color w:val="000000"/>
          <w:vertAlign w:val="superscript"/>
        </w:rPr>
        <w:instrText xml:space="preserve">  \* MERGEFORMAT </w:instrText>
      </w:r>
      <w:r>
        <w:rPr>
          <w:color w:val="000000"/>
          <w:vertAlign w:val="superscript"/>
        </w:rPr>
        <w:fldChar w:fldCharType="separate"/>
      </w:r>
      <w:r>
        <w:rPr>
          <w:color w:val="000000"/>
          <w:vertAlign w:val="superscript"/>
        </w:rPr>
        <w:t>[16]</w:t>
      </w:r>
      <w:r>
        <w:rPr>
          <w:color w:val="000000"/>
          <w:vertAlign w:val="superscript"/>
        </w:rPr>
        <w:fldChar w:fldCharType="end"/>
      </w:r>
      <w:r>
        <w:rPr>
          <w:rFonts w:hint="eastAsia"/>
          <w:color w:val="000000"/>
        </w:rPr>
        <w:t>。</w:t>
      </w:r>
    </w:p>
    <w:p>
      <w:pPr>
        <w:spacing w:line="400" w:lineRule="exact"/>
        <w:ind w:firstLine="480" w:firstLineChars="200"/>
        <w:jc w:val="both"/>
        <w:rPr>
          <w:rFonts w:ascii="宋体" w:hAnsi="宋体"/>
          <w:color w:val="000000"/>
        </w:rPr>
      </w:pPr>
      <w:r>
        <w:rPr>
          <w:rFonts w:hint="eastAsia"/>
          <w:color w:val="000000"/>
        </w:rPr>
        <w:t>通过对国内外专家学者的研究文献进行收集、阅读与整理后，综合以上的研究，</w:t>
      </w:r>
      <w:r>
        <w:rPr>
          <w:color w:val="000000"/>
        </w:rPr>
        <w:t>我们发</w:t>
      </w:r>
      <w:r>
        <w:rPr>
          <w:rFonts w:hint="eastAsia"/>
          <w:color w:val="000000"/>
        </w:rPr>
        <w:t>现</w:t>
      </w:r>
      <w:r>
        <w:rPr>
          <w:rFonts w:ascii="Arial" w:hAnsi="Arial" w:cs="Arial" w:hint="eastAsia"/>
          <w:color w:val="000000"/>
        </w:rPr>
        <w:t>SERVQUAL</w:t>
      </w:r>
      <w:r>
        <w:rPr>
          <w:rFonts w:hint="eastAsia"/>
          <w:color w:val="000000"/>
        </w:rPr>
        <w:t>模型对服务质量方面的实证研究有很大帮助</w:t>
      </w:r>
      <w:r>
        <w:rPr>
          <w:color w:val="000000"/>
        </w:rPr>
        <w:t>，</w:t>
      </w:r>
      <w:r>
        <w:rPr>
          <w:rFonts w:ascii="宋体" w:hAnsi="宋体" w:hint="eastAsia"/>
          <w:color w:val="000000"/>
        </w:rPr>
        <w:t>是现阶段最主要的服务质量测评工具</w:t>
      </w:r>
      <w:r>
        <w:rPr>
          <w:rFonts w:ascii="宋体" w:hAnsi="宋体"/>
          <w:color w:val="000000"/>
        </w:rPr>
        <w:t>，</w:t>
      </w:r>
      <w:r>
        <w:rPr>
          <w:color w:val="000000"/>
        </w:rPr>
        <w:t>因此该</w:t>
      </w:r>
      <w:r>
        <w:rPr>
          <w:rFonts w:hint="eastAsia"/>
          <w:color w:val="000000"/>
        </w:rPr>
        <w:t>模型应用于服务质量改善有着广泛的认可度，且</w:t>
      </w:r>
      <w:r>
        <w:rPr>
          <w:color w:val="000000"/>
        </w:rPr>
        <w:t>发展较为</w:t>
      </w:r>
      <w:r>
        <w:rPr>
          <w:rFonts w:hint="eastAsia"/>
          <w:color w:val="000000"/>
        </w:rPr>
        <w:t>成熟。结合本文</w:t>
      </w:r>
      <w:r>
        <w:rPr>
          <w:color w:val="000000"/>
        </w:rPr>
        <w:t>研究的问题，我们利用</w:t>
      </w:r>
      <w:r>
        <w:rPr>
          <w:rFonts w:ascii="Arial" w:hAnsi="Arial" w:cs="Arial" w:hint="eastAsia"/>
          <w:color w:val="000000"/>
        </w:rPr>
        <w:t>SERVQUAL</w:t>
      </w:r>
      <w:r>
        <w:rPr>
          <w:rFonts w:hint="eastAsia"/>
          <w:color w:val="000000"/>
        </w:rPr>
        <w:t>模型</w:t>
      </w:r>
      <w:r>
        <w:rPr>
          <w:color w:val="000000"/>
        </w:rPr>
        <w:t>，</w:t>
      </w:r>
      <w:r>
        <w:rPr>
          <w:rFonts w:hint="eastAsia"/>
          <w:color w:val="000000"/>
        </w:rPr>
        <w:t>可以从顾客角度出发，较为直观地分析</w:t>
      </w:r>
      <w:r>
        <w:rPr>
          <w:color w:val="000000"/>
        </w:rPr>
        <w:t>酒店</w:t>
      </w:r>
      <w:r>
        <w:rPr>
          <w:rFonts w:hint="eastAsia"/>
          <w:color w:val="000000"/>
        </w:rPr>
        <w:t>服务质量</w:t>
      </w:r>
      <w:r>
        <w:rPr>
          <w:color w:val="000000"/>
        </w:rPr>
        <w:t>水平</w:t>
      </w:r>
      <w:r>
        <w:rPr>
          <w:rFonts w:hint="eastAsia"/>
          <w:color w:val="000000"/>
        </w:rPr>
        <w:t>的核心问题。</w:t>
      </w:r>
      <w:r>
        <w:rPr>
          <w:rFonts w:ascii="宋体" w:hAnsi="宋体" w:hint="eastAsia"/>
          <w:color w:val="000000"/>
        </w:rPr>
        <w:t>故而，本文选取</w:t>
      </w:r>
      <w:r>
        <w:rPr>
          <w:rFonts w:ascii="Arial" w:hAnsi="Arial" w:cs="Arial" w:hint="eastAsia"/>
          <w:color w:val="000000"/>
        </w:rPr>
        <w:t>SERVQUAL</w:t>
      </w:r>
      <w:r>
        <w:rPr>
          <w:rFonts w:ascii="宋体" w:hAnsi="宋体" w:hint="eastAsia"/>
          <w:color w:val="000000"/>
        </w:rPr>
        <w:t>模型并结合酒店业的特点做了语义上的修正和调整，作为基于顾客感知的酒店服务质量的研究工具。</w:t>
      </w:r>
    </w:p>
    <w:p>
      <w:pPr>
        <w:pStyle w:val="Heading2"/>
      </w:pPr>
      <w:bookmarkStart w:id="18" w:name="_Toc69153093"/>
      <w:bookmarkStart w:id="19" w:name="_Toc69152405"/>
      <w:bookmarkStart w:id="20" w:name="_Toc71124142"/>
      <w:bookmarkStart w:id="21" w:name="_Toc69152580"/>
      <w:r>
        <w:rPr>
          <w:rFonts w:hint="eastAsia"/>
        </w:rPr>
        <w:t>研究方法</w:t>
      </w:r>
      <w:bookmarkEnd w:id="18"/>
      <w:bookmarkEnd w:id="19"/>
      <w:bookmarkEnd w:id="20"/>
      <w:bookmarkEnd w:id="21"/>
    </w:p>
    <w:p>
      <w:pPr>
        <w:spacing w:line="400" w:lineRule="exact"/>
        <w:ind w:firstLine="480" w:firstLineChars="200"/>
        <w:jc w:val="both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本文主要采文献研究法、问卷调查法</w:t>
      </w:r>
      <w:r>
        <w:rPr>
          <w:rFonts w:ascii="宋体" w:hAnsi="宋体"/>
          <w:color w:val="000000"/>
        </w:rPr>
        <w:t>、</w:t>
      </w:r>
      <w:r>
        <w:rPr>
          <w:rFonts w:ascii="宋体" w:hAnsi="宋体" w:hint="eastAsia"/>
          <w:color w:val="000000"/>
        </w:rPr>
        <w:t>因子分析法以及回归分析</w:t>
      </w:r>
      <w:r>
        <w:rPr>
          <w:rFonts w:ascii="宋体" w:hAnsi="宋体"/>
          <w:color w:val="000000"/>
        </w:rPr>
        <w:t>法</w:t>
      </w:r>
      <w:r>
        <w:rPr>
          <w:rFonts w:ascii="宋体" w:hAnsi="宋体" w:hint="eastAsia"/>
          <w:color w:val="000000"/>
        </w:rPr>
        <w:t>，本着解决实际问题的态度进行对浙江饭店</w:t>
      </w:r>
      <w:r>
        <w:rPr>
          <w:rFonts w:ascii="宋体" w:hAnsi="宋体"/>
          <w:color w:val="000000"/>
        </w:rPr>
        <w:t>的服务质量水平</w:t>
      </w:r>
      <w:r>
        <w:rPr>
          <w:rFonts w:ascii="宋体" w:hAnsi="宋体" w:hint="eastAsia"/>
          <w:color w:val="000000"/>
        </w:rPr>
        <w:t>进行定性、定量及对策分析</w:t>
      </w:r>
      <w:r>
        <w:rPr>
          <w:rFonts w:ascii="宋体" w:hAnsi="宋体"/>
          <w:color w:val="000000"/>
        </w:rPr>
        <w:t xml:space="preserve">的研究。 </w:t>
      </w:r>
    </w:p>
    <w:p>
      <w:pPr>
        <w:spacing w:line="400" w:lineRule="exact"/>
        <w:ind w:firstLine="480" w:firstLineChars="200"/>
        <w:jc w:val="both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1、文献研究法。本文通过校园电子图书馆提供的各类网络数据库如:知网、 万方等，对与本文相关的研究报告</w:t>
      </w:r>
      <w:r>
        <w:rPr>
          <w:rFonts w:ascii="宋体" w:hAnsi="宋体"/>
          <w:color w:val="000000"/>
        </w:rPr>
        <w:t>、</w:t>
      </w:r>
      <w:r>
        <w:rPr>
          <w:rFonts w:ascii="宋体" w:hAnsi="宋体" w:hint="eastAsia"/>
          <w:color w:val="000000"/>
        </w:rPr>
        <w:t xml:space="preserve">期刊或书籍进行搜集和整理，为文章的撰写提供理论支撑。 </w:t>
      </w:r>
    </w:p>
    <w:p>
      <w:pPr>
        <w:spacing w:line="400" w:lineRule="exact"/>
        <w:ind w:firstLine="480" w:firstLineChars="200"/>
        <w:jc w:val="both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2、问卷调查法。</w:t>
      </w:r>
      <w:r>
        <w:rPr>
          <w:rFonts w:ascii="宋体" w:hAnsi="宋体"/>
          <w:color w:val="000000"/>
        </w:rPr>
        <w:t>我们</w:t>
      </w:r>
      <w:r>
        <w:rPr>
          <w:rFonts w:ascii="宋体" w:hAnsi="宋体" w:hint="eastAsia"/>
          <w:color w:val="000000"/>
        </w:rPr>
        <w:t>以</w:t>
      </w:r>
      <w:r>
        <w:rPr>
          <w:rFonts w:ascii="宋体" w:hAnsi="宋体"/>
          <w:color w:val="000000"/>
        </w:rPr>
        <w:t>浙江饭店</w:t>
      </w:r>
      <w:r>
        <w:rPr>
          <w:rFonts w:ascii="宋体" w:hAnsi="宋体" w:hint="eastAsia"/>
          <w:color w:val="000000"/>
        </w:rPr>
        <w:t>有入住经历的顾客为调查对象，利用</w:t>
      </w:r>
      <w:r>
        <w:rPr>
          <w:rFonts w:ascii="宋体" w:hAnsi="宋体"/>
          <w:color w:val="000000"/>
        </w:rPr>
        <w:t>由基本信息和</w:t>
      </w:r>
      <w:r>
        <w:rPr>
          <w:rFonts w:ascii="Arial" w:hAnsi="Arial" w:cs="Arial" w:hint="eastAsia"/>
          <w:color w:val="000000"/>
        </w:rPr>
        <w:t>SERVQUAL</w:t>
      </w:r>
      <w:r>
        <w:rPr>
          <w:rFonts w:ascii="Arial" w:hAnsi="Arial" w:cs="Arial"/>
          <w:color w:val="000000"/>
        </w:rPr>
        <w:t>模型指标</w:t>
      </w:r>
      <w:r>
        <w:rPr>
          <w:rFonts w:ascii="Arial" w:hAnsi="Arial" w:cs="Arial" w:hint="eastAsia"/>
          <w:color w:val="000000"/>
        </w:rPr>
        <w:t>组成</w:t>
      </w:r>
      <w:r>
        <w:rPr>
          <w:rFonts w:ascii="Arial" w:hAnsi="Arial" w:cs="Arial"/>
          <w:color w:val="000000"/>
        </w:rPr>
        <w:t>的</w:t>
      </w:r>
      <w:r>
        <w:rPr>
          <w:rFonts w:ascii="宋体" w:hAnsi="宋体" w:hint="eastAsia"/>
          <w:color w:val="000000"/>
        </w:rPr>
        <w:t>问卷</w:t>
      </w:r>
      <w:r>
        <w:rPr>
          <w:rFonts w:ascii="宋体" w:hAnsi="宋体"/>
          <w:color w:val="000000"/>
        </w:rPr>
        <w:t>进行问卷</w:t>
      </w:r>
      <w:r>
        <w:rPr>
          <w:rFonts w:ascii="宋体" w:hAnsi="宋体" w:hint="eastAsia"/>
          <w:color w:val="000000"/>
        </w:rPr>
        <w:t>调查得到原始数据，为后期的统计分析提供支持。</w:t>
      </w:r>
    </w:p>
    <w:p>
      <w:pPr>
        <w:spacing w:line="400" w:lineRule="exact"/>
        <w:ind w:firstLine="480" w:firstLineChars="200"/>
        <w:jc w:val="both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3、因子分析法</w:t>
      </w:r>
      <w:r>
        <w:rPr>
          <w:rFonts w:ascii="宋体" w:hAnsi="宋体"/>
          <w:color w:val="000000"/>
        </w:rPr>
        <w:t>。</w:t>
      </w:r>
      <w:r>
        <w:rPr>
          <w:rFonts w:ascii="宋体" w:hAnsi="宋体" w:hint="eastAsia"/>
          <w:color w:val="000000"/>
        </w:rPr>
        <w:t>因子分析</w:t>
      </w:r>
      <w:r>
        <w:rPr>
          <w:rFonts w:ascii="宋体" w:hAnsi="宋体"/>
          <w:color w:val="000000"/>
        </w:rPr>
        <w:t>属于</w:t>
      </w:r>
      <w:r>
        <w:rPr>
          <w:rFonts w:ascii="宋体" w:hAnsi="宋体" w:hint="eastAsia"/>
          <w:color w:val="000000"/>
        </w:rPr>
        <w:t>多元统计分析中处理降维的一种统计方法</w:t>
      </w:r>
      <w:r>
        <w:rPr>
          <w:rFonts w:ascii="宋体" w:hAnsi="宋体"/>
          <w:color w:val="000000"/>
        </w:rPr>
        <w:t>，</w:t>
      </w:r>
      <w:r>
        <w:rPr>
          <w:rFonts w:ascii="宋体" w:hAnsi="宋体" w:hint="eastAsia"/>
          <w:color w:val="000000"/>
        </w:rPr>
        <w:t>可以</w:t>
      </w:r>
      <w:r>
        <w:rPr>
          <w:rFonts w:ascii="宋体" w:hAnsi="宋体"/>
          <w:color w:val="000000"/>
        </w:rPr>
        <w:t>有效地</w:t>
      </w:r>
      <w:r>
        <w:rPr>
          <w:rFonts w:ascii="宋体" w:hAnsi="宋体" w:hint="eastAsia"/>
          <w:color w:val="000000"/>
        </w:rPr>
        <w:t>简化原始</w:t>
      </w:r>
      <w:r>
        <w:rPr>
          <w:rFonts w:ascii="宋体" w:hAnsi="宋体"/>
          <w:color w:val="000000"/>
        </w:rPr>
        <w:t>指标项目</w:t>
      </w:r>
      <w:r>
        <w:rPr>
          <w:rFonts w:ascii="宋体" w:hAnsi="宋体" w:hint="eastAsia"/>
          <w:color w:val="000000"/>
        </w:rPr>
        <w:t>结构，达到降维的目的</w:t>
      </w:r>
      <w:r>
        <w:rPr>
          <w:rFonts w:ascii="宋体" w:hAnsi="宋体"/>
          <w:color w:val="000000"/>
        </w:rPr>
        <w:t>的同时</w:t>
      </w:r>
      <w:r>
        <w:rPr>
          <w:rFonts w:ascii="宋体" w:hAnsi="宋体" w:hint="eastAsia"/>
          <w:color w:val="000000"/>
        </w:rPr>
        <w:t>也</w:t>
      </w:r>
      <w:r>
        <w:rPr>
          <w:rFonts w:ascii="宋体" w:hAnsi="宋体"/>
          <w:color w:val="000000"/>
        </w:rPr>
        <w:t>体</w:t>
      </w:r>
      <w:r>
        <w:rPr>
          <w:rFonts w:ascii="宋体" w:hAnsi="宋体" w:hint="eastAsia"/>
          <w:color w:val="000000"/>
        </w:rPr>
        <w:t>现变量之间的内在联系。另一方面可对原始变量进行分类，把相关性较高，即联系比较紧密的变量归为同一类，而不同类的变量之间的相关性降低</w:t>
      </w:r>
      <w:r>
        <w:rPr>
          <w:rFonts w:ascii="宋体" w:hAnsi="宋体"/>
          <w:color w:val="000000"/>
        </w:rPr>
        <w:t>。</w:t>
      </w:r>
      <w:r>
        <w:rPr>
          <w:rFonts w:ascii="宋体" w:hAnsi="宋体" w:hint="eastAsia"/>
          <w:color w:val="000000"/>
        </w:rPr>
        <w:t>本研究将对问卷中的22个项目做因子分析，验证</w:t>
      </w:r>
      <w:r>
        <w:rPr>
          <w:rFonts w:ascii="Arial" w:hAnsi="Arial" w:cs="Arial" w:hint="eastAsia"/>
          <w:color w:val="000000"/>
        </w:rPr>
        <w:t>SERVQUAL</w:t>
      </w:r>
      <w:r>
        <w:rPr>
          <w:rFonts w:ascii="宋体" w:hAnsi="宋体" w:hint="eastAsia"/>
          <w:color w:val="000000"/>
        </w:rPr>
        <w:t>模型的维度，简化指标体系，同时也为后面进行的回归分析，即探讨假设的</w:t>
      </w:r>
      <w:r>
        <w:rPr>
          <w:rFonts w:ascii="宋体" w:hAnsi="宋体"/>
          <w:color w:val="000000"/>
        </w:rPr>
        <w:t>各</w:t>
      </w:r>
      <w:r>
        <w:rPr>
          <w:rFonts w:ascii="宋体" w:hAnsi="宋体" w:hint="eastAsia"/>
          <w:color w:val="000000"/>
        </w:rPr>
        <w:t>个维度和酒店服务质量之间的关系打好基础。</w:t>
      </w:r>
    </w:p>
    <w:p>
      <w:pPr>
        <w:spacing w:line="400" w:lineRule="exact"/>
        <w:ind w:firstLine="480" w:firstLineChars="200"/>
        <w:jc w:val="both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4.回归分析</w:t>
      </w:r>
      <w:r>
        <w:rPr>
          <w:rFonts w:ascii="宋体" w:hAnsi="宋体"/>
          <w:color w:val="000000"/>
        </w:rPr>
        <w:t>法。</w:t>
      </w:r>
      <w:r>
        <w:rPr>
          <w:rFonts w:ascii="宋体" w:hAnsi="宋体" w:hint="eastAsia"/>
          <w:color w:val="000000"/>
        </w:rPr>
        <w:t>为了找出多个变量之间</w:t>
      </w:r>
      <w:r>
        <w:rPr>
          <w:rFonts w:ascii="宋体" w:hAnsi="宋体"/>
          <w:color w:val="000000"/>
        </w:rPr>
        <w:t>关系以及各变量对某一</w:t>
      </w:r>
      <w:r>
        <w:rPr>
          <w:rFonts w:ascii="宋体" w:hAnsi="宋体" w:hint="eastAsia"/>
          <w:color w:val="000000"/>
        </w:rPr>
        <w:t>变量</w:t>
      </w:r>
      <w:r>
        <w:rPr>
          <w:rFonts w:ascii="宋体" w:hAnsi="宋体"/>
          <w:color w:val="000000"/>
        </w:rPr>
        <w:t>的影响</w:t>
      </w:r>
      <w:r>
        <w:rPr>
          <w:rFonts w:ascii="宋体" w:hAnsi="宋体" w:hint="eastAsia"/>
          <w:color w:val="000000"/>
        </w:rPr>
        <w:t>，</w:t>
      </w:r>
      <w:r>
        <w:rPr>
          <w:rFonts w:ascii="宋体" w:hAnsi="宋体"/>
          <w:color w:val="000000"/>
        </w:rPr>
        <w:t>我们</w:t>
      </w:r>
      <w:r>
        <w:rPr>
          <w:rFonts w:ascii="宋体" w:hAnsi="宋体" w:hint="eastAsia"/>
          <w:color w:val="000000"/>
        </w:rPr>
        <w:t>需要用到多元线性回归分析。在本研究中，</w:t>
      </w:r>
      <w:r>
        <w:rPr>
          <w:rFonts w:ascii="宋体" w:hAnsi="宋体"/>
          <w:color w:val="000000"/>
        </w:rPr>
        <w:t>我们</w:t>
      </w:r>
      <w:r>
        <w:rPr>
          <w:rFonts w:ascii="宋体" w:hAnsi="宋体" w:hint="eastAsia"/>
          <w:color w:val="000000"/>
        </w:rPr>
        <w:t>将通过多元线性回归分析，找出各维度对服务质量影响程度</w:t>
      </w:r>
      <w:r>
        <w:rPr>
          <w:rFonts w:ascii="宋体" w:hAnsi="宋体"/>
          <w:color w:val="000000"/>
        </w:rPr>
        <w:t>。</w:t>
      </w:r>
    </w:p>
    <w:p>
      <w:pPr>
        <w:pStyle w:val="Heading3"/>
      </w:pPr>
      <w:bookmarkStart w:id="22" w:name="_Toc69153094"/>
      <w:bookmarkStart w:id="23" w:name="_Toc69152406"/>
      <w:bookmarkStart w:id="24" w:name="_Toc71124143"/>
      <w:bookmarkStart w:id="25" w:name="_Toc69152581"/>
      <w:r>
        <w:rPr>
          <w:rFonts w:hint="eastAsia"/>
        </w:rPr>
        <w:t>研究设计</w:t>
      </w:r>
      <w:r>
        <w:t>及抽样</w:t>
      </w:r>
      <w:bookmarkEnd w:id="22"/>
      <w:bookmarkEnd w:id="23"/>
      <w:bookmarkEnd w:id="24"/>
      <w:bookmarkEnd w:id="25"/>
    </w:p>
    <w:p>
      <w:pPr>
        <w:spacing w:line="400" w:lineRule="exact"/>
        <w:ind w:firstLine="480" w:firstLineChars="200"/>
        <w:jc w:val="both"/>
        <w:rPr>
          <w:rFonts w:ascii="宋体" w:hAnsi="宋体"/>
          <w:color w:val="000000"/>
        </w:rPr>
        <w:sectPr>
          <w:type w:val="nextPage"/>
          <w:pgSz w:w="11906" w:h="16838"/>
          <w:pgMar w:top="1440" w:right="1800" w:bottom="1440" w:left="1800" w:header="851" w:footer="992" w:gutter="0"/>
          <w:pgNumType w:fmt="decimalFullWidth" w:start="4"/>
          <w:cols w:num="1" w:space="720"/>
          <w:titlePg w:val="0"/>
          <w:docGrid w:type="lines" w:linePitch="312" w:charSpace="0"/>
        </w:sectPr>
      </w:pPr>
      <w:r>
        <w:rPr>
          <w:rFonts w:ascii="宋体" w:hAnsi="宋体" w:hint="eastAsia"/>
          <w:color w:val="000000"/>
        </w:rPr>
        <w:t>本文通过参考相关文献，对</w:t>
      </w:r>
      <w:r>
        <w:rPr>
          <w:rFonts w:ascii="宋体" w:hAnsi="宋体"/>
          <w:color w:val="000000"/>
        </w:rPr>
        <w:t>酒店</w:t>
      </w:r>
      <w:r>
        <w:rPr>
          <w:rFonts w:ascii="宋体" w:hAnsi="宋体" w:hint="eastAsia"/>
          <w:color w:val="000000"/>
        </w:rPr>
        <w:t>服务质量的相关研究</w:t>
      </w:r>
      <w:r>
        <w:rPr>
          <w:rFonts w:ascii="宋体" w:hAnsi="宋体"/>
          <w:color w:val="000000"/>
        </w:rPr>
        <w:t>有了大致的了解</w:t>
      </w:r>
      <w:r>
        <w:rPr>
          <w:rFonts w:ascii="宋体" w:hAnsi="宋体" w:hint="eastAsia"/>
          <w:color w:val="000000"/>
        </w:rPr>
        <w:t>，然后梳理</w:t>
      </w:r>
      <w:r>
        <w:rPr>
          <w:rFonts w:ascii="宋体" w:hAnsi="宋体"/>
          <w:color w:val="000000"/>
        </w:rPr>
        <w:t>了</w:t>
      </w:r>
      <w:r>
        <w:rPr>
          <w:rFonts w:ascii="宋体" w:hAnsi="宋体" w:hint="eastAsia"/>
          <w:color w:val="000000"/>
        </w:rPr>
        <w:t>研究现状并</w:t>
      </w:r>
      <w:r>
        <w:rPr>
          <w:rFonts w:ascii="宋体" w:hAnsi="宋体"/>
          <w:color w:val="000000"/>
        </w:rPr>
        <w:t>最终</w:t>
      </w:r>
      <w:r>
        <w:rPr>
          <w:rFonts w:ascii="宋体" w:hAnsi="宋体" w:hint="eastAsia"/>
          <w:color w:val="000000"/>
        </w:rPr>
        <w:t>确定了本文的研究</w:t>
      </w:r>
      <w:r>
        <w:rPr>
          <w:rFonts w:ascii="宋体" w:hAnsi="宋体"/>
          <w:color w:val="000000"/>
        </w:rPr>
        <w:t>具体内容</w:t>
      </w:r>
      <w:r>
        <w:rPr>
          <w:rFonts w:ascii="宋体" w:hAnsi="宋体" w:hint="eastAsia"/>
          <w:color w:val="000000"/>
        </w:rPr>
        <w:t>。我们在</w:t>
      </w:r>
      <w:r>
        <w:rPr>
          <w:rFonts w:hint="eastAsia"/>
          <w:color w:val="000000"/>
        </w:rPr>
        <w:t>2021</w:t>
      </w:r>
      <w:r>
        <w:rPr>
          <w:rFonts w:ascii="宋体" w:hAnsi="宋体" w:hint="eastAsia"/>
          <w:color w:val="000000"/>
        </w:rPr>
        <w:t>年</w:t>
      </w:r>
      <w:r>
        <w:rPr>
          <w:rFonts w:hint="eastAsia"/>
          <w:color w:val="000000"/>
        </w:rPr>
        <w:t>1-2</w:t>
      </w:r>
      <w:r>
        <w:rPr>
          <w:rFonts w:ascii="宋体" w:hAnsi="宋体" w:hint="eastAsia"/>
          <w:color w:val="000000"/>
        </w:rPr>
        <w:t>月对</w:t>
      </w:r>
      <w:r>
        <w:rPr>
          <w:rFonts w:ascii="宋体" w:hAnsi="宋体"/>
          <w:color w:val="000000"/>
        </w:rPr>
        <w:t>近年来有过浙江饭店入住经历的</w:t>
      </w:r>
      <w:r>
        <w:rPr>
          <w:rFonts w:ascii="宋体" w:hAnsi="宋体" w:hint="eastAsia"/>
          <w:color w:val="000000"/>
        </w:rPr>
        <w:t>顾客发放</w:t>
      </w:r>
      <w:r>
        <w:rPr>
          <w:rFonts w:ascii="宋体" w:hAnsi="宋体"/>
          <w:color w:val="000000"/>
        </w:rPr>
        <w:t>了线上以及线下的</w:t>
      </w:r>
      <w:r>
        <w:rPr>
          <w:rFonts w:ascii="宋体" w:hAnsi="宋体" w:hint="eastAsia"/>
          <w:color w:val="000000"/>
        </w:rPr>
        <w:t>问卷</w:t>
      </w:r>
      <w:r>
        <w:rPr>
          <w:rFonts w:ascii="宋体" w:hAnsi="宋体"/>
          <w:color w:val="000000"/>
        </w:rPr>
        <w:t>，</w:t>
      </w:r>
      <w:r>
        <w:rPr>
          <w:rFonts w:ascii="宋体" w:hAnsi="宋体" w:hint="eastAsia"/>
          <w:color w:val="000000"/>
        </w:rPr>
        <w:t>进行调查。最后采用</w:t>
      </w:r>
      <w:r>
        <w:rPr>
          <w:rFonts w:ascii="Arial" w:hAnsi="Arial" w:cs="Arial"/>
          <w:color w:val="000000"/>
        </w:rPr>
        <w:t>SPSS软件</w:t>
      </w:r>
      <w:r>
        <w:rPr>
          <w:rFonts w:ascii="宋体" w:hAnsi="宋体" w:hint="eastAsia"/>
          <w:color w:val="000000"/>
        </w:rPr>
        <w:t>对回收的有效问卷</w:t>
      </w:r>
      <w:r>
        <w:rPr>
          <w:rFonts w:ascii="宋体" w:hAnsi="宋体"/>
          <w:color w:val="000000"/>
        </w:rPr>
        <w:t>（</w:t>
      </w:r>
      <w:r>
        <w:rPr>
          <w:color w:val="000000"/>
        </w:rPr>
        <w:t>128</w:t>
      </w:r>
      <w:r>
        <w:rPr>
          <w:rFonts w:ascii="宋体" w:hAnsi="宋体" w:hint="eastAsia"/>
          <w:color w:val="000000"/>
        </w:rPr>
        <w:t>份</w:t>
      </w:r>
      <w:r>
        <w:rPr>
          <w:rFonts w:ascii="宋体" w:hAnsi="宋体"/>
          <w:color w:val="000000"/>
        </w:rPr>
        <w:t>）</w:t>
      </w:r>
      <w:r>
        <w:rPr>
          <w:rFonts w:ascii="宋体" w:hAnsi="宋体" w:hint="eastAsia"/>
          <w:color w:val="000000"/>
        </w:rPr>
        <w:t>进行</w:t>
      </w:r>
      <w:r>
        <w:rPr>
          <w:rFonts w:ascii="宋体" w:hAnsi="宋体"/>
          <w:color w:val="000000"/>
        </w:rPr>
        <w:t>数据统计</w:t>
      </w:r>
      <w:r>
        <w:rPr>
          <w:rFonts w:ascii="宋体" w:hAnsi="宋体" w:hint="eastAsia"/>
          <w:color w:val="000000"/>
        </w:rPr>
        <w:t>分析。</w:t>
      </w:r>
    </w:p>
    <w:p>
      <w:pPr>
        <w:spacing w:line="400" w:lineRule="exact"/>
        <w:ind w:firstLine="480" w:firstLineChars="200"/>
        <w:jc w:val="both"/>
        <w:rPr>
          <w:rFonts w:ascii="宋体" w:hAnsi="宋体"/>
          <w:color w:val="000000"/>
        </w:rPr>
      </w:pPr>
    </w:p>
    <w:p>
      <w:pPr>
        <w:pStyle w:val="Heading3"/>
      </w:pPr>
      <w:bookmarkStart w:id="26" w:name="_Toc69153095"/>
      <w:bookmarkStart w:id="27" w:name="_Toc69152582"/>
      <w:bookmarkStart w:id="28" w:name="_Toc69152407"/>
      <w:r>
        <w:t xml:space="preserve"> </w:t>
      </w:r>
      <w:bookmarkStart w:id="29" w:name="_Toc71124144"/>
      <w:r>
        <w:rPr>
          <w:rFonts w:hint="eastAsia"/>
        </w:rPr>
        <w:t>研究方法</w:t>
      </w:r>
      <w:r>
        <w:t>选择</w:t>
      </w:r>
      <w:bookmarkEnd w:id="26"/>
      <w:bookmarkEnd w:id="27"/>
      <w:bookmarkEnd w:id="28"/>
      <w:bookmarkEnd w:id="29"/>
    </w:p>
    <w:p>
      <w:pPr>
        <w:pStyle w:val="Heading4"/>
      </w:pPr>
      <w:bookmarkStart w:id="30" w:name="_Toc69152408"/>
      <w:bookmarkStart w:id="31" w:name="_Toc71124145"/>
      <w:bookmarkStart w:id="32" w:name="_Toc69153096"/>
      <w:bookmarkStart w:id="33" w:name="_Toc69152583"/>
      <w:r>
        <w:rPr>
          <w:rFonts w:hint="eastAsia"/>
        </w:rPr>
        <w:t>测量工具</w:t>
      </w:r>
      <w:bookmarkEnd w:id="30"/>
      <w:bookmarkEnd w:id="31"/>
      <w:bookmarkEnd w:id="32"/>
      <w:bookmarkEnd w:id="33"/>
    </w:p>
    <w:p>
      <w:pPr>
        <w:spacing w:line="400" w:lineRule="exact"/>
        <w:ind w:firstLine="480" w:firstLineChars="200"/>
        <w:jc w:val="both"/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>分析所用的原始</w:t>
      </w:r>
      <w:r>
        <w:rPr>
          <w:rFonts w:ascii="宋体" w:hAnsi="宋体" w:hint="eastAsia"/>
          <w:color w:val="000000"/>
        </w:rPr>
        <w:t>数据主要</w:t>
      </w:r>
      <w:r>
        <w:rPr>
          <w:rFonts w:ascii="宋体" w:hAnsi="宋体"/>
          <w:color w:val="000000"/>
        </w:rPr>
        <w:t>来自于问卷调查</w:t>
      </w:r>
      <w:r>
        <w:rPr>
          <w:rFonts w:ascii="宋体" w:hAnsi="宋体" w:hint="eastAsia"/>
          <w:color w:val="000000"/>
        </w:rPr>
        <w:t>。问卷</w:t>
      </w:r>
      <w:r>
        <w:rPr>
          <w:rFonts w:ascii="宋体" w:hAnsi="宋体"/>
          <w:color w:val="000000"/>
        </w:rPr>
        <w:t>前半部分是基础信息</w:t>
      </w:r>
      <w:r>
        <w:rPr>
          <w:rFonts w:ascii="宋体" w:hAnsi="宋体" w:hint="eastAsia"/>
          <w:color w:val="000000"/>
        </w:rPr>
        <w:t>，包括顾客的性别、年龄、学历、婚姻状况、</w:t>
      </w:r>
      <w:r>
        <w:rPr>
          <w:rFonts w:ascii="宋体" w:hAnsi="宋体"/>
          <w:color w:val="000000"/>
        </w:rPr>
        <w:t>收入。</w:t>
      </w:r>
      <w:r>
        <w:rPr>
          <w:rFonts w:ascii="宋体" w:hAnsi="宋体" w:hint="eastAsia"/>
          <w:color w:val="000000"/>
        </w:rPr>
        <w:t>在此</w:t>
      </w:r>
      <w:r>
        <w:rPr>
          <w:rFonts w:ascii="宋体" w:hAnsi="宋体"/>
          <w:color w:val="000000"/>
        </w:rPr>
        <w:t>基础上，</w:t>
      </w:r>
      <w:r>
        <w:rPr>
          <w:rFonts w:ascii="宋体" w:hAnsi="宋体" w:hint="eastAsia"/>
          <w:color w:val="000000"/>
        </w:rPr>
        <w:t>我们采纳</w:t>
      </w:r>
      <w:r>
        <w:rPr>
          <w:rFonts w:ascii="Arial" w:hAnsi="Arial" w:cs="Arial" w:hint="eastAsia"/>
          <w:color w:val="000000"/>
        </w:rPr>
        <w:t>Parasuraman</w:t>
      </w:r>
      <w:r>
        <w:rPr>
          <w:rFonts w:ascii="Arial" w:hAnsi="Arial" w:cs="Arial"/>
          <w:color w:val="000000"/>
          <w:vertAlign w:val="superscript"/>
        </w:rPr>
        <w:fldChar w:fldCharType="begin"/>
      </w:r>
      <w:r>
        <w:rPr>
          <w:rFonts w:ascii="Arial" w:hAnsi="Arial" w:cs="Arial"/>
          <w:color w:val="000000"/>
          <w:vertAlign w:val="superscript"/>
        </w:rPr>
        <w:instrText xml:space="preserve"> </w:instrText>
      </w:r>
      <w:r>
        <w:rPr>
          <w:rFonts w:ascii="Arial" w:hAnsi="Arial" w:cs="Arial" w:hint="eastAsia"/>
          <w:color w:val="000000"/>
          <w:vertAlign w:val="superscript"/>
        </w:rPr>
        <w:instrText>REF _Ref70696320 \r \h</w:instrText>
      </w:r>
      <w:r>
        <w:rPr>
          <w:rFonts w:ascii="Arial" w:hAnsi="Arial" w:cs="Arial"/>
          <w:color w:val="000000"/>
          <w:vertAlign w:val="superscript"/>
        </w:rPr>
        <w:instrText xml:space="preserve">  \* MERGEFORMAT </w:instrText>
      </w:r>
      <w:r>
        <w:rPr>
          <w:rFonts w:ascii="Arial" w:hAnsi="Arial" w:cs="Arial"/>
          <w:color w:val="000000"/>
          <w:vertAlign w:val="superscript"/>
        </w:rPr>
        <w:fldChar w:fldCharType="separate"/>
      </w:r>
      <w:r>
        <w:rPr>
          <w:rFonts w:ascii="Arial" w:hAnsi="Arial" w:cs="Arial"/>
          <w:color w:val="000000"/>
          <w:vertAlign w:val="superscript"/>
        </w:rPr>
        <w:t>[7]</w:t>
      </w:r>
      <w:r>
        <w:rPr>
          <w:rFonts w:ascii="Arial" w:hAnsi="Arial" w:cs="Arial"/>
          <w:color w:val="000000"/>
          <w:vertAlign w:val="superscript"/>
        </w:rPr>
        <w:fldChar w:fldCharType="end"/>
      </w:r>
      <w:r>
        <w:rPr>
          <w:rFonts w:ascii="Arial" w:hAnsi="Arial" w:cs="Arial"/>
          <w:color w:val="000000"/>
        </w:rPr>
        <w:t>等人的观点，</w:t>
      </w:r>
      <w:r>
        <w:rPr>
          <w:rFonts w:ascii="Arial" w:hAnsi="Arial" w:cs="Arial" w:hint="eastAsia"/>
          <w:color w:val="000000"/>
        </w:rPr>
        <w:t>并且</w:t>
      </w:r>
      <w:r>
        <w:rPr>
          <w:rFonts w:ascii="Arial" w:hAnsi="Arial" w:cs="Arial"/>
          <w:color w:val="000000"/>
        </w:rPr>
        <w:t>运用Taylor等人</w:t>
      </w:r>
      <w:r>
        <w:rPr>
          <w:rFonts w:ascii="Arial" w:hAnsi="Arial" w:cs="Arial"/>
          <w:highlight w:val="yellow"/>
          <w:vertAlign w:val="superscript"/>
        </w:rPr>
        <w:fldChar w:fldCharType="begin"/>
      </w:r>
      <w:r>
        <w:rPr>
          <w:rFonts w:ascii="Arial" w:hAnsi="Arial" w:cs="Arial"/>
          <w:color w:val="000000"/>
          <w:vertAlign w:val="superscript"/>
        </w:rPr>
        <w:instrText xml:space="preserve"> REF _Ref70883143 \r \h </w:instrText>
      </w:r>
      <w:r>
        <w:rPr>
          <w:rFonts w:ascii="Arial" w:hAnsi="Arial" w:cs="Arial"/>
          <w:highlight w:val="yellow"/>
          <w:vertAlign w:val="superscript"/>
        </w:rPr>
        <w:instrText xml:space="preserve"> \* MERGEFORMAT </w:instrText>
      </w:r>
      <w:r>
        <w:rPr>
          <w:rFonts w:ascii="Arial" w:hAnsi="Arial" w:cs="Arial"/>
          <w:highlight w:val="yellow"/>
          <w:vertAlign w:val="superscript"/>
        </w:rPr>
        <w:fldChar w:fldCharType="separate"/>
      </w:r>
      <w:r>
        <w:rPr>
          <w:rFonts w:ascii="Arial" w:hAnsi="Arial" w:cs="Arial"/>
          <w:color w:val="000000"/>
          <w:vertAlign w:val="superscript"/>
        </w:rPr>
        <w:t>[17]</w:t>
      </w:r>
      <w:r>
        <w:rPr>
          <w:rFonts w:ascii="Arial" w:hAnsi="Arial" w:cs="Arial"/>
          <w:highlight w:val="yellow"/>
          <w:vertAlign w:val="superscript"/>
        </w:rPr>
        <w:fldChar w:fldCharType="end"/>
      </w:r>
      <w:r>
        <w:rPr>
          <w:rFonts w:ascii="Arial" w:hAnsi="Arial" w:cs="Arial"/>
          <w:color w:val="000000"/>
        </w:rPr>
        <w:t>设计的SERVQUAL</w:t>
      </w:r>
      <w:r>
        <w:rPr>
          <w:rFonts w:ascii="宋体" w:hAnsi="宋体" w:hint="eastAsia"/>
          <w:color w:val="000000"/>
        </w:rPr>
        <w:t>量表</w:t>
      </w:r>
      <w:r>
        <w:rPr>
          <w:rFonts w:ascii="宋体" w:hAnsi="宋体"/>
          <w:color w:val="000000"/>
        </w:rPr>
        <w:t>添加了</w:t>
      </w:r>
      <w:r>
        <w:rPr>
          <w:color w:val="000000"/>
        </w:rPr>
        <w:t>22</w:t>
      </w:r>
      <w:r>
        <w:rPr>
          <w:rFonts w:ascii="宋体" w:hAnsi="宋体" w:hint="eastAsia"/>
          <w:color w:val="000000"/>
        </w:rPr>
        <w:t>个关于</w:t>
      </w:r>
      <w:r>
        <w:rPr>
          <w:rFonts w:ascii="宋体" w:hAnsi="宋体"/>
          <w:color w:val="000000"/>
        </w:rPr>
        <w:t>酒店服务质量</w:t>
      </w:r>
      <w:r>
        <w:rPr>
          <w:rFonts w:ascii="宋体" w:hAnsi="宋体" w:hint="eastAsia"/>
          <w:color w:val="000000"/>
        </w:rPr>
        <w:t>评价</w:t>
      </w:r>
      <w:r>
        <w:rPr>
          <w:rFonts w:ascii="宋体" w:hAnsi="宋体"/>
          <w:color w:val="000000"/>
        </w:rPr>
        <w:t>指标</w:t>
      </w:r>
      <w:r>
        <w:rPr>
          <w:rFonts w:ascii="宋体" w:hAnsi="宋体" w:hint="eastAsia"/>
          <w:color w:val="000000"/>
        </w:rPr>
        <w:t>的问卷题目，即</w:t>
      </w:r>
      <w:r>
        <w:rPr>
          <w:rFonts w:ascii="Arial" w:hAnsi="Arial" w:cs="Arial"/>
          <w:color w:val="000000"/>
        </w:rPr>
        <w:t>SERVQUAL</w:t>
      </w:r>
      <w:r>
        <w:rPr>
          <w:rFonts w:ascii="宋体" w:hAnsi="宋体" w:hint="eastAsia"/>
          <w:color w:val="000000"/>
        </w:rPr>
        <w:t>量表中的五个一级指标（有形性、可靠性、响应性、保证性、移情性）下</w:t>
      </w:r>
      <w:r>
        <w:rPr>
          <w:rFonts w:ascii="宋体" w:hAnsi="宋体"/>
          <w:color w:val="000000"/>
        </w:rPr>
        <w:t>的</w:t>
      </w:r>
      <w:r>
        <w:rPr>
          <w:rFonts w:hint="eastAsia"/>
          <w:color w:val="000000"/>
        </w:rPr>
        <w:t>22</w:t>
      </w:r>
      <w:r>
        <w:rPr>
          <w:rFonts w:ascii="宋体" w:hAnsi="宋体" w:hint="eastAsia"/>
          <w:color w:val="000000"/>
        </w:rPr>
        <w:t>个二级指标。我们采用五点李克特法来测量</w:t>
      </w:r>
      <w:r>
        <w:rPr>
          <w:rFonts w:ascii="宋体" w:hAnsi="宋体"/>
          <w:color w:val="000000"/>
        </w:rPr>
        <w:t>指标得分</w:t>
      </w:r>
      <w:r>
        <w:rPr>
          <w:rFonts w:ascii="宋体" w:hAnsi="宋体" w:hint="eastAsia"/>
          <w:color w:val="000000"/>
        </w:rPr>
        <w:t>，</w:t>
      </w:r>
      <w:r>
        <w:rPr>
          <w:rFonts w:ascii="宋体" w:hAnsi="宋体"/>
          <w:color w:val="000000"/>
        </w:rPr>
        <w:t>其中</w:t>
      </w:r>
      <w:r>
        <w:rPr>
          <w:color w:val="000000"/>
        </w:rPr>
        <w:t>1</w:t>
      </w:r>
      <w:r>
        <w:rPr>
          <w:rFonts w:ascii="宋体" w:hAnsi="宋体" w:hint="eastAsia"/>
          <w:color w:val="000000"/>
        </w:rPr>
        <w:t>分代表叫“非常不满意”，</w:t>
      </w:r>
      <w:r>
        <w:rPr>
          <w:color w:val="000000"/>
        </w:rPr>
        <w:t>５</w:t>
      </w:r>
      <w:r>
        <w:rPr>
          <w:rFonts w:ascii="宋体" w:hAnsi="宋体" w:hint="eastAsia"/>
          <w:color w:val="000000"/>
        </w:rPr>
        <w:t>分代表“非常满意”</w:t>
      </w:r>
      <w:r>
        <w:rPr>
          <w:rFonts w:ascii="宋体" w:hAnsi="宋体"/>
          <w:color w:val="000000"/>
          <w:vertAlign w:val="superscript"/>
        </w:rPr>
        <w:fldChar w:fldCharType="begin"/>
      </w:r>
      <w:r>
        <w:rPr>
          <w:rFonts w:ascii="宋体" w:hAnsi="宋体"/>
          <w:color w:val="000000"/>
          <w:vertAlign w:val="superscript"/>
        </w:rPr>
        <w:instrText xml:space="preserve"> </w:instrText>
      </w:r>
      <w:r>
        <w:rPr>
          <w:rFonts w:ascii="宋体" w:hAnsi="宋体" w:hint="eastAsia"/>
          <w:color w:val="000000"/>
          <w:vertAlign w:val="superscript"/>
        </w:rPr>
        <w:instrText>REF _Ref70940026 \r \h</w:instrText>
      </w:r>
      <w:r>
        <w:rPr>
          <w:rFonts w:ascii="宋体" w:hAnsi="宋体"/>
          <w:color w:val="000000"/>
          <w:vertAlign w:val="superscript"/>
        </w:rPr>
        <w:instrText xml:space="preserve">  \* MERGEFORMAT </w:instrText>
      </w:r>
      <w:r>
        <w:rPr>
          <w:rFonts w:ascii="宋体" w:hAnsi="宋体"/>
          <w:color w:val="000000"/>
          <w:vertAlign w:val="superscript"/>
        </w:rPr>
        <w:fldChar w:fldCharType="separate"/>
      </w:r>
      <w:r>
        <w:rPr>
          <w:rFonts w:ascii="宋体" w:hAnsi="宋体"/>
          <w:color w:val="000000"/>
          <w:vertAlign w:val="superscript"/>
        </w:rPr>
        <w:t>[18]</w:t>
      </w:r>
      <w:r>
        <w:rPr>
          <w:rFonts w:ascii="宋体" w:hAnsi="宋体"/>
          <w:color w:val="000000"/>
          <w:vertAlign w:val="superscript"/>
        </w:rPr>
        <w:fldChar w:fldCharType="end"/>
      </w:r>
      <w:r>
        <w:rPr>
          <w:rFonts w:ascii="宋体" w:hAnsi="宋体" w:hint="eastAsia"/>
          <w:color w:val="000000"/>
        </w:rPr>
        <w:t>。</w:t>
      </w:r>
    </w:p>
    <w:p>
      <w:pPr>
        <w:pStyle w:val="Heading4"/>
      </w:pPr>
      <w:bookmarkStart w:id="34" w:name="_Toc69152584"/>
      <w:bookmarkStart w:id="35" w:name="_Toc69153097"/>
      <w:bookmarkStart w:id="36" w:name="_Toc69152409"/>
      <w:bookmarkStart w:id="37" w:name="_Toc71124146"/>
      <w:r>
        <w:t>数据</w:t>
      </w:r>
      <w:r>
        <w:rPr>
          <w:rFonts w:hint="eastAsia"/>
        </w:rPr>
        <w:t>统计分析</w:t>
      </w:r>
      <w:bookmarkEnd w:id="34"/>
      <w:bookmarkEnd w:id="35"/>
      <w:bookmarkEnd w:id="36"/>
      <w:bookmarkEnd w:id="37"/>
    </w:p>
    <w:p>
      <w:pPr>
        <w:spacing w:line="400" w:lineRule="exact"/>
        <w:ind w:firstLine="480" w:firstLineChars="200"/>
        <w:jc w:val="both"/>
        <w:rPr>
          <w:rFonts w:ascii="宋体" w:hAnsi="宋体"/>
          <w:color w:val="000000"/>
        </w:rPr>
        <w:sectPr>
          <w:type w:val="nextPage"/>
          <w:pgSz w:w="11906" w:h="16838"/>
          <w:pgMar w:top="1440" w:right="1800" w:bottom="1440" w:left="1800" w:header="851" w:footer="992" w:gutter="0"/>
          <w:pgNumType w:fmt="decimalFullWidth" w:start="5"/>
          <w:cols w:num="1" w:space="720"/>
          <w:titlePg w:val="0"/>
          <w:docGrid w:type="lines" w:linePitch="312" w:charSpace="0"/>
        </w:sectPr>
      </w:pPr>
      <w:r>
        <w:rPr>
          <w:rFonts w:ascii="宋体" w:hAnsi="宋体" w:hint="eastAsia"/>
          <w:color w:val="000000"/>
        </w:rPr>
        <w:t>本文主要采用</w:t>
      </w:r>
      <w:r>
        <w:rPr>
          <w:rFonts w:ascii="Arial" w:hAnsi="Arial" w:cs="Arial"/>
          <w:color w:val="000000"/>
        </w:rPr>
        <w:t>SPSS</w:t>
      </w:r>
      <w:r>
        <w:rPr>
          <w:rFonts w:ascii="宋体" w:hAnsi="宋体" w:hint="eastAsia"/>
          <w:color w:val="000000"/>
        </w:rPr>
        <w:t>软件进行数据</w:t>
      </w:r>
      <w:r>
        <w:rPr>
          <w:rFonts w:ascii="宋体" w:hAnsi="宋体"/>
          <w:color w:val="000000"/>
        </w:rPr>
        <w:t>统计</w:t>
      </w:r>
      <w:r>
        <w:rPr>
          <w:rFonts w:ascii="宋体" w:hAnsi="宋体" w:hint="eastAsia"/>
          <w:color w:val="000000"/>
        </w:rPr>
        <w:t>分析。本文分三步进行数据分析，第一步我们对样本进行单因素分析，对</w:t>
      </w:r>
      <w:r>
        <w:rPr>
          <w:rFonts w:ascii="宋体" w:hAnsi="宋体"/>
          <w:color w:val="000000"/>
        </w:rPr>
        <w:t>顾客基本</w:t>
      </w:r>
      <w:r>
        <w:rPr>
          <w:rFonts w:ascii="宋体" w:hAnsi="宋体" w:hint="eastAsia"/>
          <w:color w:val="000000"/>
        </w:rPr>
        <w:t>信息产生初步判断。随后</w:t>
      </w:r>
      <w:r>
        <w:rPr>
          <w:rFonts w:ascii="宋体" w:hAnsi="宋体"/>
          <w:color w:val="000000"/>
        </w:rPr>
        <w:t>我们</w:t>
      </w:r>
      <w:r>
        <w:rPr>
          <w:rFonts w:ascii="宋体" w:hAnsi="宋体" w:hint="eastAsia"/>
          <w:color w:val="000000"/>
        </w:rPr>
        <w:t>进行因子分析，</w:t>
      </w:r>
      <w:r>
        <w:rPr>
          <w:rFonts w:ascii="宋体" w:hAnsi="宋体"/>
          <w:color w:val="000000"/>
        </w:rPr>
        <w:t>从</w:t>
      </w:r>
      <w:r>
        <w:rPr>
          <w:color w:val="000000"/>
        </w:rPr>
        <w:t>22</w:t>
      </w:r>
      <w:r>
        <w:rPr>
          <w:rFonts w:ascii="宋体" w:hAnsi="宋体" w:hint="eastAsia"/>
          <w:color w:val="000000"/>
        </w:rPr>
        <w:t>个</w:t>
      </w:r>
      <w:r>
        <w:rPr>
          <w:rFonts w:ascii="宋体" w:hAnsi="宋体"/>
          <w:color w:val="000000"/>
        </w:rPr>
        <w:t>指标内提取出五个维度的相关影响因子</w:t>
      </w:r>
      <w:r>
        <w:rPr>
          <w:rFonts w:ascii="宋体" w:hAnsi="宋体" w:hint="eastAsia"/>
          <w:color w:val="000000"/>
        </w:rPr>
        <w:t>。</w:t>
      </w:r>
      <w:r>
        <w:rPr>
          <w:rFonts w:ascii="宋体" w:hAnsi="宋体"/>
          <w:color w:val="000000"/>
        </w:rPr>
        <w:t>最后在因子分析的基础上，我们进一步进行多元回归分析。通过</w:t>
      </w:r>
      <w:r>
        <w:rPr>
          <w:rFonts w:ascii="宋体" w:hAnsi="宋体" w:hint="eastAsia"/>
          <w:color w:val="000000"/>
        </w:rPr>
        <w:t>五个</w:t>
      </w:r>
      <w:r>
        <w:rPr>
          <w:rFonts w:ascii="宋体" w:hAnsi="宋体"/>
          <w:color w:val="000000"/>
        </w:rPr>
        <w:t>因子</w:t>
      </w:r>
      <w:r>
        <w:rPr>
          <w:rFonts w:ascii="宋体" w:hAnsi="宋体" w:hint="eastAsia"/>
          <w:color w:val="000000"/>
        </w:rPr>
        <w:t>作为</w:t>
      </w:r>
      <w:r>
        <w:rPr>
          <w:rFonts w:ascii="宋体" w:hAnsi="宋体"/>
          <w:color w:val="000000"/>
        </w:rPr>
        <w:t>自变量，</w:t>
      </w:r>
      <w:r>
        <w:rPr>
          <w:rFonts w:ascii="宋体" w:hAnsi="宋体" w:hint="eastAsia"/>
          <w:color w:val="000000"/>
        </w:rPr>
        <w:t>总分</w:t>
      </w:r>
      <w:r>
        <w:rPr>
          <w:rFonts w:ascii="宋体" w:hAnsi="宋体"/>
          <w:color w:val="000000"/>
        </w:rPr>
        <w:t>作为因变量，我们</w:t>
      </w:r>
      <w:r>
        <w:rPr>
          <w:rFonts w:ascii="宋体" w:hAnsi="宋体" w:hint="eastAsia"/>
          <w:color w:val="000000"/>
        </w:rPr>
        <w:t>得出回归方程</w:t>
      </w:r>
      <w:r>
        <w:rPr>
          <w:rFonts w:ascii="宋体" w:hAnsi="宋体"/>
          <w:color w:val="000000"/>
        </w:rPr>
        <w:t>，方程的回归系数大小可以体现顾客</w:t>
      </w:r>
      <w:r>
        <w:rPr>
          <w:rFonts w:ascii="宋体" w:hAnsi="宋体" w:hint="eastAsia"/>
          <w:color w:val="000000"/>
        </w:rPr>
        <w:t>认知</w:t>
      </w:r>
      <w:r>
        <w:rPr>
          <w:rFonts w:ascii="宋体" w:hAnsi="宋体"/>
          <w:color w:val="000000"/>
        </w:rPr>
        <w:t>的</w:t>
      </w:r>
      <w:r>
        <w:rPr>
          <w:rFonts w:ascii="宋体" w:hAnsi="宋体" w:hint="eastAsia"/>
          <w:color w:val="000000"/>
        </w:rPr>
        <w:t>酒店服务质量</w:t>
      </w:r>
      <w:r>
        <w:rPr>
          <w:rFonts w:ascii="宋体" w:hAnsi="宋体"/>
          <w:color w:val="000000"/>
        </w:rPr>
        <w:t>水平</w:t>
      </w:r>
      <w:r>
        <w:rPr>
          <w:rFonts w:ascii="宋体" w:hAnsi="宋体" w:hint="eastAsia"/>
          <w:color w:val="000000"/>
        </w:rPr>
        <w:t>影响</w:t>
      </w:r>
      <w:r>
        <w:rPr>
          <w:rFonts w:ascii="宋体" w:hAnsi="宋体"/>
          <w:color w:val="000000"/>
        </w:rPr>
        <w:t>因素的重要性。</w:t>
      </w:r>
    </w:p>
    <w:p>
      <w:pPr>
        <w:pStyle w:val="Heading1"/>
      </w:pPr>
      <w:bookmarkStart w:id="38" w:name="_Toc71124147"/>
      <w:r>
        <w:t>酒店服务质量水平</w:t>
      </w:r>
      <w:r>
        <w:rPr>
          <w:rFonts w:hint="eastAsia"/>
        </w:rPr>
        <w:t>及</w:t>
      </w:r>
      <w:r>
        <w:t>影响因素统计分析</w:t>
      </w:r>
      <w:bookmarkEnd w:id="38"/>
    </w:p>
    <w:p>
      <w:pPr>
        <w:pStyle w:val="Heading2"/>
      </w:pPr>
      <w:bookmarkStart w:id="39" w:name="_Toc71124148"/>
      <w:r>
        <w:t>描述性统计分析</w:t>
      </w:r>
      <w:bookmarkEnd w:id="39"/>
    </w:p>
    <w:p>
      <w:pPr>
        <w:spacing w:line="400" w:lineRule="exact"/>
        <w:ind w:firstLine="480" w:firstLineChars="200"/>
        <w:jc w:val="both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在衡量浙江</w:t>
      </w:r>
      <w:r>
        <w:rPr>
          <w:rFonts w:ascii="宋体" w:hAnsi="宋体"/>
          <w:color w:val="000000"/>
        </w:rPr>
        <w:t>饭店服务质量水平</w:t>
      </w:r>
      <w:r>
        <w:rPr>
          <w:rFonts w:ascii="宋体" w:hAnsi="宋体" w:hint="eastAsia"/>
          <w:color w:val="000000"/>
        </w:rPr>
        <w:t>时我们采用了</w:t>
      </w:r>
      <w:r>
        <w:rPr>
          <w:rFonts w:ascii="Arial" w:hAnsi="Arial" w:cs="Arial" w:hint="eastAsia"/>
          <w:color w:val="000000"/>
        </w:rPr>
        <w:t>SERVQUAL</w:t>
      </w:r>
      <w:r>
        <w:rPr>
          <w:rFonts w:ascii="宋体" w:hAnsi="宋体"/>
          <w:color w:val="000000"/>
        </w:rPr>
        <w:t>模型</w:t>
      </w:r>
      <w:r>
        <w:rPr>
          <w:rFonts w:ascii="宋体" w:hAnsi="宋体" w:hint="eastAsia"/>
          <w:color w:val="000000"/>
        </w:rPr>
        <w:t>量表，共</w:t>
      </w:r>
      <w:r>
        <w:rPr>
          <w:rFonts w:hint="eastAsia"/>
          <w:color w:val="000000"/>
        </w:rPr>
        <w:t>22</w:t>
      </w:r>
      <w:r>
        <w:rPr>
          <w:rFonts w:ascii="宋体" w:hAnsi="宋体" w:hint="eastAsia"/>
          <w:color w:val="000000"/>
        </w:rPr>
        <w:t>个问题</w:t>
      </w:r>
      <w:r>
        <w:rPr>
          <w:rFonts w:ascii="宋体" w:hAnsi="宋体"/>
          <w:color w:val="000000"/>
        </w:rPr>
        <w:t>，</w:t>
      </w:r>
      <w:r>
        <w:rPr>
          <w:rFonts w:ascii="宋体" w:hAnsi="宋体" w:hint="eastAsia"/>
          <w:color w:val="000000"/>
        </w:rPr>
        <w:t>等级计分越高对应</w:t>
      </w:r>
      <w:r>
        <w:rPr>
          <w:rFonts w:ascii="宋体" w:hAnsi="宋体"/>
          <w:color w:val="000000"/>
        </w:rPr>
        <w:t>，</w:t>
      </w:r>
      <w:r>
        <w:rPr>
          <w:rFonts w:ascii="宋体" w:hAnsi="宋体" w:hint="eastAsia"/>
          <w:color w:val="000000"/>
        </w:rPr>
        <w:t>说明</w:t>
      </w:r>
      <w:r>
        <w:rPr>
          <w:rFonts w:ascii="宋体" w:hAnsi="宋体"/>
          <w:color w:val="000000"/>
        </w:rPr>
        <w:t>顾客期望值和实际</w:t>
      </w:r>
      <w:r>
        <w:rPr>
          <w:rFonts w:ascii="宋体" w:hAnsi="宋体" w:hint="eastAsia"/>
          <w:color w:val="000000"/>
        </w:rPr>
        <w:t>值</w:t>
      </w:r>
      <w:r>
        <w:rPr>
          <w:rFonts w:ascii="宋体" w:hAnsi="宋体"/>
          <w:color w:val="000000"/>
        </w:rPr>
        <w:t>越接近，</w:t>
      </w:r>
      <w:r>
        <w:rPr>
          <w:rFonts w:ascii="宋体" w:hAnsi="宋体" w:hint="eastAsia"/>
          <w:color w:val="000000"/>
        </w:rPr>
        <w:t>即</w:t>
      </w:r>
      <w:r>
        <w:rPr>
          <w:rFonts w:ascii="宋体" w:hAnsi="宋体"/>
          <w:color w:val="000000"/>
        </w:rPr>
        <w:t>服务质量水平</w:t>
      </w:r>
      <w:r>
        <w:rPr>
          <w:rFonts w:ascii="宋体" w:hAnsi="宋体" w:hint="eastAsia"/>
          <w:color w:val="000000"/>
        </w:rPr>
        <w:t>越高。</w:t>
      </w:r>
    </w:p>
    <w:p>
      <w:pPr>
        <w:spacing w:line="400" w:lineRule="exact"/>
        <w:ind w:firstLine="480" w:firstLineChars="200"/>
        <w:jc w:val="both"/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>我们所得数据中酒店服务质量水平</w:t>
      </w:r>
      <w:r>
        <w:rPr>
          <w:color w:val="000000"/>
        </w:rPr>
        <w:t>22</w:t>
      </w:r>
      <w:r>
        <w:rPr>
          <w:rFonts w:ascii="宋体" w:hAnsi="宋体" w:hint="eastAsia"/>
          <w:color w:val="000000"/>
        </w:rPr>
        <w:t>个</w:t>
      </w:r>
      <w:r>
        <w:rPr>
          <w:rFonts w:ascii="宋体" w:hAnsi="宋体"/>
          <w:color w:val="000000"/>
        </w:rPr>
        <w:t>项目（</w:t>
      </w:r>
      <w:r>
        <w:rPr>
          <w:rFonts w:ascii="宋体" w:hAnsi="宋体" w:hint="eastAsia"/>
          <w:color w:val="000000"/>
        </w:rPr>
        <w:t>满分</w:t>
      </w:r>
      <w:r>
        <w:rPr>
          <w:color w:val="000000"/>
        </w:rPr>
        <w:t>110</w:t>
      </w:r>
      <w:r>
        <w:rPr>
          <w:rFonts w:ascii="宋体" w:hAnsi="宋体" w:hint="eastAsia"/>
          <w:color w:val="000000"/>
        </w:rPr>
        <w:t>分</w:t>
      </w:r>
      <w:r>
        <w:rPr>
          <w:rFonts w:ascii="宋体" w:hAnsi="宋体"/>
          <w:color w:val="000000"/>
        </w:rPr>
        <w:t>）的总分如</w:t>
      </w:r>
      <w:r>
        <w:rPr>
          <w:rFonts w:ascii="宋体" w:hAnsi="宋体" w:hint="eastAsia"/>
          <w:color w:val="000000"/>
        </w:rPr>
        <w:t>图</w:t>
      </w:r>
      <w:r>
        <w:rPr>
          <w:rFonts w:ascii="宋体" w:hAnsi="宋体"/>
          <w:color w:val="000000"/>
        </w:rPr>
        <w:t>1</w:t>
      </w:r>
      <w:r>
        <w:rPr>
          <w:rFonts w:ascii="宋体" w:hAnsi="宋体" w:hint="eastAsia"/>
          <w:color w:val="000000"/>
        </w:rPr>
        <w:t>，根据直方图</w:t>
      </w:r>
      <w:r>
        <w:rPr>
          <w:rFonts w:ascii="宋体" w:hAnsi="宋体"/>
          <w:color w:val="000000"/>
        </w:rPr>
        <w:t>我们可以大致了解目前酒店服务质量的整体水平</w:t>
      </w:r>
      <w:r>
        <w:rPr>
          <w:rFonts w:ascii="宋体" w:hAnsi="宋体" w:hint="eastAsia"/>
          <w:color w:val="000000"/>
        </w:rPr>
        <w:t>。</w:t>
      </w:r>
    </w:p>
    <w:p>
      <w:pPr>
        <w:keepNext/>
        <w:autoSpaceDE w:val="0"/>
        <w:autoSpaceDN w:val="0"/>
        <w:adjustRightInd w:val="0"/>
      </w:pPr>
      <w:r>
        <w:rPr>
          <w:rFonts w:eastAsiaTheme="minorEastAsia"/>
        </w:rPr>
        <w:drawing>
          <wp:inline distT="0" distB="0" distL="0" distR="0">
            <wp:extent cx="5972810" cy="47815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478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Caption"/>
        <w:jc w:val="center"/>
        <w:rPr>
          <w:rFonts w:eastAsiaTheme="minorEastAsia"/>
          <w:b/>
        </w:rPr>
      </w:pPr>
      <w:r>
        <w:rPr>
          <w:rFonts w:hint="eastAsia"/>
          <w:b/>
        </w:rPr>
        <w:t xml:space="preserve">图 </w:t>
      </w:r>
      <w:r>
        <w:rPr>
          <w:b/>
        </w:rPr>
        <w:fldChar w:fldCharType="begin"/>
      </w:r>
      <w:r>
        <w:rPr>
          <w:b/>
        </w:rPr>
        <w:instrText xml:space="preserve"> </w:instrText>
      </w:r>
      <w:r>
        <w:rPr>
          <w:rFonts w:hint="eastAsia"/>
          <w:b/>
        </w:rPr>
        <w:instrText>SEQ 图 \* ARABIC</w:instrText>
      </w:r>
      <w:r>
        <w:rPr>
          <w:b/>
        </w:rPr>
        <w:instrText xml:space="preserve"> </w:instrText>
      </w:r>
      <w:r>
        <w:rPr>
          <w:b/>
        </w:rPr>
        <w:fldChar w:fldCharType="separate"/>
      </w:r>
      <w:r>
        <w:rPr>
          <w:b/>
        </w:rPr>
        <w:t>1</w:t>
      </w:r>
      <w:r>
        <w:rPr>
          <w:b/>
        </w:rPr>
        <w:fldChar w:fldCharType="end"/>
      </w:r>
      <w:r>
        <w:rPr>
          <w:b/>
        </w:rPr>
        <w:t>各项指标的总分直方图</w:t>
      </w:r>
      <w:r>
        <w:rPr>
          <w:rFonts w:eastAsiaTheme="minorEastAsia"/>
          <w:b/>
        </w:rPr>
        <w:br/>
      </w:r>
      <w:r>
        <w:rPr>
          <w:rFonts w:eastAsiaTheme="minorEastAsia"/>
          <w:b/>
        </w:rPr>
        <w:br/>
      </w:r>
    </w:p>
    <w:p>
      <w:pP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https://d.book118.com/955003124142011042</w:t>
        </w:r>
      </w:hyperlink>
    </w:p>
    <w:p>
      <w:pPr>
        <w:pStyle w:val="Caption"/>
        <w:jc w:val="center"/>
        <w:rPr>
          <w:rFonts w:eastAsiaTheme="minorEastAsia"/>
          <w:b/>
        </w:rPr>
      </w:pPr>
    </w:p>
    <w:sectPr>
      <w:pgSz w:w="11906" w:h="16838"/>
      <w:pgMar w:top="1440" w:right="1800" w:bottom="1440" w:left="1800" w:header="851" w:footer="992" w:gutter="0"/>
      <w:pgNumType w:fmt="decimalFullWidth" w:start="6"/>
      <w:cols w:num="1" w:space="72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1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Heiti SC Medium">
    <w:altName w:val="汉仪新蒂丝绸之路体"/>
    <w:panose1 w:val="00000000000000000000"/>
    <w:charset w:val="88"/>
    <w:family w:val="auto"/>
    <w:pitch w:val="default"/>
    <w:sig w:usb0="00000000" w:usb1="00000000" w:usb2="00000010" w:usb3="00000000" w:csb0="003E0000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  <w:font w:name="微软雅黑">
    <w:panose1 w:val="020B0503020204020204"/>
    <w:charset w:val="88"/>
    <w:family w:val="auto"/>
    <w:pitch w:val="default"/>
    <w:sig w:usb0="80000287" w:usb1="280F3C52" w:usb2="00000016" w:usb3="00000000" w:csb0="0014001F" w:csb1="00000000"/>
  </w:font>
  <w:font w:name="Heiti SC Light">
    <w:altName w:val="hakuyoxingshu7000"/>
    <w:panose1 w:val="02000000000000000000"/>
    <w:charset w:val="88"/>
    <w:family w:val="auto"/>
    <w:pitch w:val="default"/>
    <w:sig w:usb0="00000000" w:usb1="00000000" w:usb2="00000010" w:usb3="00000000" w:csb0="003E0000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汉仪新蒂丝绸之路体">
    <w:panose1 w:val="02000500000000000000"/>
    <w:charset w:val="86"/>
    <w:family w:val="auto"/>
    <w:pitch w:val="default"/>
    <w:sig w:usb0="800000A7" w:usb1="5000004A" w:usb2="00000000" w:usb3="00000000" w:csb0="00140000" w:csb1="00000000"/>
  </w:font>
  <w:font w:name="hakuyoxingshu7000">
    <w:panose1 w:val="02000600000000000000"/>
    <w:charset w:val="86"/>
    <w:family w:val="auto"/>
    <w:pitch w:val="default"/>
    <w:sig w:usb0="FFFFFFFF" w:usb1="E9FFFFFF" w:usb2="0000003F" w:usb3="00000000" w:csb0="603F00FF" w:csb1="FFFF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27AB069F"/>
    <w:multiLevelType w:val="multilevel"/>
    <w:tmpl w:val="27AB069F"/>
    <w:lvl w:ilvl="0">
      <w:start w:val="1"/>
      <w:numFmt w:val="decimal"/>
      <w:lvlText w:val="第%1章"/>
      <w:lvlJc w:val="left"/>
      <w:pPr>
        <w:ind w:left="425" w:hanging="425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>
    <w:nsid w:val="3A2A1AE4"/>
    <w:multiLevelType w:val="multilevel"/>
    <w:tmpl w:val="3A2A1AE4"/>
    <w:lvl w:ilvl="0">
      <w:start w:val="1"/>
      <w:numFmt w:val="decimal"/>
      <w:lvlText w:val="[%1]"/>
      <w:lvlJc w:val="left"/>
      <w:pPr>
        <w:ind w:left="480" w:hanging="48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lowerLetter"/>
      <w:lvlText w:val="%5)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lowerLetter"/>
      <w:lvlText w:val="%8)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53687780"/>
    <w:multiLevelType w:val="multilevel"/>
    <w:tmpl w:val="53687780"/>
    <w:lvl w:ilvl="0">
      <w:start w:val="1"/>
      <w:numFmt w:val="decimal"/>
      <w:pStyle w:val="Heading1"/>
      <w:lvlText w:val="第%1章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pStyle w:val="Heading2"/>
      <w:lvlText w:val="%1.%2"/>
      <w:lvlJc w:val="left"/>
      <w:pPr>
        <w:ind w:left="992" w:hanging="567"/>
      </w:pPr>
      <w:rPr>
        <w:rFonts w:ascii="Times New Roman" w:hAnsi="Times New Roman" w:cs="Times New Roman" w:hint="default"/>
      </w:rPr>
    </w:lvl>
    <w:lvl w:ilvl="2">
      <w:start w:val="1"/>
      <w:numFmt w:val="decimal"/>
      <w:pStyle w:val="Heading3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pStyle w:val="Heading4"/>
      <w:lvlText w:val="%1.%2.%3.%4"/>
      <w:lvlJc w:val="left"/>
      <w:pPr>
        <w:ind w:left="1984" w:hanging="708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7103"/>
    <w:rsid w:val="00397103"/>
    <w:rsid w:val="0044064C"/>
    <w:rsid w:val="006D3C9A"/>
    <w:rsid w:val="007D789B"/>
    <w:rsid w:val="008C7A25"/>
    <w:rsid w:val="008D016D"/>
    <w:rsid w:val="00943353"/>
    <w:rsid w:val="009C2F36"/>
    <w:rsid w:val="00AE399D"/>
    <w:rsid w:val="00CC5C25"/>
    <w:rsid w:val="00F716E8"/>
    <w:rsid w:val="00FA1B2F"/>
    <w:rsid w:val="496A5D25"/>
  </w:rsids>
  <w:docVars>
    <w:docVar w:name="commondata" w:val="eyJoZGlkIjoiYTUwZmRjNTQ4NzIyYTMxYWRjZmVhZjk5NjZiOGY1Z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semiHidden="0" w:uiPriority="39" w:qFormat="1"/>
    <w:lsdException w:name="toc 5" w:semiHidden="0" w:uiPriority="39" w:qFormat="1"/>
    <w:lsdException w:name="toc 6" w:semiHidden="0" w:uiPriority="39" w:qFormat="1"/>
    <w:lsdException w:name="toc 7" w:semiHidden="0" w:uiPriority="39" w:qFormat="1"/>
    <w:lsdException w:name="toc 8" w:semiHidden="0" w:uiPriority="39" w:qFormat="1"/>
    <w:lsdException w:name="toc 9" w:semiHidden="0" w:uiPriority="39" w:qFormat="1"/>
    <w:lsdException w:name="Normal Indent"/>
    <w:lsdException w:name="footnote text" w:semiHidden="0" w:qFormat="1"/>
    <w:lsdException w:name="annotation text"/>
    <w:lsdException w:name="header" w:semiHidden="0" w:uiPriority="0" w:unhideWhenUsed="0" w:qFormat="1"/>
    <w:lsdException w:name="footer" w:semiHidden="0" w:uiPriority="0" w:unhideWhenUsed="0"/>
    <w:lsdException w:name="index heading"/>
    <w:lsdException w:name="caption" w:semiHidden="0" w:uiPriority="0" w:qFormat="1"/>
    <w:lsdException w:name="table of figures" w:semiHidden="0" w:qFormat="1"/>
    <w:lsdException w:name="envelope address"/>
    <w:lsdException w:name="envelope return"/>
    <w:lsdException w:name="footnote reference" w:semiHidden="0" w:qFormat="1"/>
    <w:lsdException w:name="annotation reference"/>
    <w:lsdException w:name="line number"/>
    <w:lsdException w:name="page number" w:semiHidden="0" w:uiPriority="0" w:unhideWhenUsed="0" w:qFormat="1"/>
    <w:lsdException w:name="endnote reference" w:semiHidden="0" w:qFormat="1"/>
    <w:lsdException w:name="endnote text" w:semiHidden="0" w:qFormat="1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Plain Text"/>
    <w:lsdException w:name="E-mail Signature"/>
    <w:lsdException w:name="Normal (Web)" w:semiHidden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0" w:unhideWhenUsed="0" w:qFormat="1"/>
    <w:lsdException w:name="Table Theme"/>
    <w:lsdException w:name="Placeholder Text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eastAsia="宋体" w:hAnsi="Times New Roman" w:cs="Times New Roman"/>
      <w:kern w:val="0"/>
      <w:sz w:val="24"/>
      <w:szCs w:val="24"/>
      <w:lang w:val="en-US" w:eastAsia="zh-CN" w:bidi="ar-SA"/>
    </w:rPr>
  </w:style>
  <w:style w:type="paragraph" w:styleId="Heading1">
    <w:name w:val="heading 1"/>
    <w:basedOn w:val="Normal"/>
    <w:next w:val="Normal"/>
    <w:link w:val="1"/>
    <w:uiPriority w:val="9"/>
    <w:qFormat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"/>
    <w:uiPriority w:val="9"/>
    <w:unhideWhenUsed/>
    <w:qFormat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Heading4">
    <w:name w:val="heading 4"/>
    <w:basedOn w:val="Normal"/>
    <w:next w:val="Normal"/>
    <w:link w:val="4"/>
    <w:autoRedefine/>
    <w:qFormat/>
    <w:pPr>
      <w:keepNext/>
      <w:keepLines/>
      <w:numPr>
        <w:ilvl w:val="3"/>
        <w:numId w:val="1"/>
      </w:numPr>
      <w:spacing w:line="400" w:lineRule="exact"/>
      <w:outlineLvl w:val="3"/>
    </w:pPr>
    <w:rPr>
      <w:rFonts w:ascii="Arial" w:hAnsi="Arial"/>
      <w:b/>
    </w:rPr>
  </w:style>
  <w:style w:type="paragraph" w:styleId="Heading5">
    <w:name w:val="heading 5"/>
    <w:basedOn w:val="Normal"/>
    <w:next w:val="Normal"/>
    <w:link w:val="5"/>
    <w:autoRedefine/>
    <w:uiPriority w:val="9"/>
    <w:semiHidden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link w:val="6"/>
    <w:autoRedefine/>
    <w:uiPriority w:val="9"/>
    <w:semiHidden/>
    <w:unhideWhenUsed/>
    <w:qFormat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</w:rPr>
  </w:style>
  <w:style w:type="paragraph" w:styleId="Heading7">
    <w:name w:val="heading 7"/>
    <w:basedOn w:val="Normal"/>
    <w:next w:val="Normal"/>
    <w:link w:val="7"/>
    <w:autoRedefine/>
    <w:uiPriority w:val="9"/>
    <w:semiHidden/>
    <w:unhideWhenUsed/>
    <w:qFormat/>
    <w:pPr>
      <w:keepNext/>
      <w:keepLines/>
      <w:spacing w:before="240" w:after="64" w:line="320" w:lineRule="auto"/>
      <w:outlineLvl w:val="6"/>
    </w:pPr>
    <w:rPr>
      <w:b/>
      <w:bCs/>
    </w:rPr>
  </w:style>
  <w:style w:type="paragraph" w:styleId="Heading8">
    <w:name w:val="heading 8"/>
    <w:basedOn w:val="Normal"/>
    <w:next w:val="Normal"/>
    <w:link w:val="8"/>
    <w:uiPriority w:val="9"/>
    <w:semiHidden/>
    <w:unhideWhenUsed/>
    <w:qFormat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</w:rPr>
  </w:style>
  <w:style w:type="paragraph" w:styleId="Heading9">
    <w:name w:val="heading 9"/>
    <w:basedOn w:val="Normal"/>
    <w:next w:val="Normal"/>
    <w:link w:val="9"/>
    <w:uiPriority w:val="9"/>
    <w:semiHidden/>
    <w:unhideWhenUsed/>
    <w:qFormat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 w:val="21"/>
      <w:szCs w:val="21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7">
    <w:name w:val="toc 7"/>
    <w:basedOn w:val="Normal"/>
    <w:next w:val="Normal"/>
    <w:autoRedefine/>
    <w:uiPriority w:val="39"/>
    <w:unhideWhenUsed/>
    <w:qFormat/>
    <w:pPr>
      <w:ind w:left="1440"/>
    </w:pPr>
    <w:rPr>
      <w:rFonts w:asciiTheme="minorHAnsi" w:hAnsiTheme="minorHAnsi"/>
      <w:sz w:val="20"/>
      <w:szCs w:val="20"/>
    </w:rPr>
  </w:style>
  <w:style w:type="paragraph" w:styleId="Caption">
    <w:name w:val="caption"/>
    <w:basedOn w:val="Normal"/>
    <w:next w:val="Normal"/>
    <w:autoRedefine/>
    <w:unhideWhenUsed/>
    <w:qFormat/>
    <w:rPr>
      <w:rFonts w:ascii="Calibri Light" w:hAnsi="Calibri Light"/>
      <w:sz w:val="20"/>
      <w:szCs w:val="20"/>
    </w:rPr>
  </w:style>
  <w:style w:type="paragraph" w:styleId="DocumentMap">
    <w:name w:val="Document Map"/>
    <w:basedOn w:val="Normal"/>
    <w:link w:val="a1"/>
    <w:uiPriority w:val="99"/>
    <w:semiHidden/>
    <w:unhideWhenUsed/>
    <w:qFormat/>
  </w:style>
  <w:style w:type="paragraph" w:styleId="TOC5">
    <w:name w:val="toc 5"/>
    <w:basedOn w:val="Normal"/>
    <w:next w:val="Normal"/>
    <w:autoRedefine/>
    <w:uiPriority w:val="39"/>
    <w:unhideWhenUsed/>
    <w:qFormat/>
    <w:pPr>
      <w:ind w:left="960"/>
    </w:pPr>
    <w:rPr>
      <w:rFonts w:asciiTheme="minorHAnsi" w:hAnsiTheme="minorHAnsi"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qFormat/>
    <w:pPr>
      <w:ind w:left="480"/>
    </w:pPr>
    <w:rPr>
      <w:rFonts w:asciiTheme="minorHAnsi" w:hAnsiTheme="minorHAnsi"/>
      <w:sz w:val="22"/>
      <w:szCs w:val="22"/>
    </w:rPr>
  </w:style>
  <w:style w:type="paragraph" w:styleId="TOC8">
    <w:name w:val="toc 8"/>
    <w:basedOn w:val="Normal"/>
    <w:next w:val="Normal"/>
    <w:autoRedefine/>
    <w:uiPriority w:val="39"/>
    <w:unhideWhenUsed/>
    <w:qFormat/>
    <w:pPr>
      <w:ind w:left="1680"/>
    </w:pPr>
    <w:rPr>
      <w:rFonts w:asciiTheme="minorHAnsi" w:hAnsiTheme="minorHAnsi"/>
      <w:sz w:val="20"/>
      <w:szCs w:val="20"/>
    </w:rPr>
  </w:style>
  <w:style w:type="paragraph" w:styleId="EndnoteText">
    <w:name w:val="endnote text"/>
    <w:basedOn w:val="Normal"/>
    <w:link w:val="a3"/>
    <w:autoRedefine/>
    <w:uiPriority w:val="99"/>
    <w:unhideWhenUsed/>
    <w:qFormat/>
    <w:pPr>
      <w:snapToGrid w:val="0"/>
    </w:pPr>
  </w:style>
  <w:style w:type="paragraph" w:styleId="Footer">
    <w:name w:val="footer"/>
    <w:basedOn w:val="Normal"/>
    <w:link w:val="a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Header">
    <w:name w:val="header"/>
    <w:basedOn w:val="Normal"/>
    <w:link w:val="a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autoRedefine/>
    <w:uiPriority w:val="39"/>
    <w:unhideWhenUsed/>
    <w:qFormat/>
    <w:pPr>
      <w:spacing w:before="120"/>
    </w:pPr>
    <w:rPr>
      <w:rFonts w:asciiTheme="minorHAnsi" w:hAnsiTheme="minorHAnsi"/>
      <w:b/>
    </w:rPr>
  </w:style>
  <w:style w:type="paragraph" w:styleId="TOC4">
    <w:name w:val="toc 4"/>
    <w:basedOn w:val="Normal"/>
    <w:next w:val="Normal"/>
    <w:autoRedefine/>
    <w:uiPriority w:val="39"/>
    <w:unhideWhenUsed/>
    <w:qFormat/>
    <w:pPr>
      <w:tabs>
        <w:tab w:val="left" w:pos="1680"/>
        <w:tab w:val="right" w:leader="dot" w:pos="8296"/>
      </w:tabs>
      <w:spacing w:line="400" w:lineRule="exact"/>
      <w:ind w:left="720"/>
    </w:pPr>
    <w:rPr>
      <w:rFonts w:asciiTheme="minorHAnsi" w:hAnsiTheme="minorHAnsi"/>
      <w:sz w:val="20"/>
      <w:szCs w:val="20"/>
    </w:rPr>
  </w:style>
  <w:style w:type="paragraph" w:styleId="FootnoteText">
    <w:name w:val="footnote text"/>
    <w:basedOn w:val="Normal"/>
    <w:link w:val="a2"/>
    <w:autoRedefine/>
    <w:uiPriority w:val="99"/>
    <w:unhideWhenUsed/>
    <w:qFormat/>
    <w:pPr>
      <w:snapToGrid w:val="0"/>
    </w:pPr>
    <w:rPr>
      <w:sz w:val="18"/>
      <w:szCs w:val="18"/>
    </w:rPr>
  </w:style>
  <w:style w:type="paragraph" w:styleId="TOC6">
    <w:name w:val="toc 6"/>
    <w:basedOn w:val="Normal"/>
    <w:next w:val="Normal"/>
    <w:autoRedefine/>
    <w:uiPriority w:val="39"/>
    <w:unhideWhenUsed/>
    <w:qFormat/>
    <w:pPr>
      <w:ind w:left="1200"/>
    </w:pPr>
    <w:rPr>
      <w:rFonts w:asciiTheme="minorHAnsi" w:hAnsiTheme="minorHAnsi"/>
      <w:sz w:val="20"/>
      <w:szCs w:val="20"/>
    </w:rPr>
  </w:style>
  <w:style w:type="paragraph" w:styleId="TableofFigures">
    <w:name w:val="table of figures"/>
    <w:basedOn w:val="Normal"/>
    <w:next w:val="Normal"/>
    <w:autoRedefine/>
    <w:uiPriority w:val="99"/>
    <w:unhideWhenUsed/>
    <w:qFormat/>
    <w:pPr>
      <w:ind w:left="480" w:hanging="480"/>
    </w:pPr>
  </w:style>
  <w:style w:type="paragraph" w:styleId="TOC2">
    <w:name w:val="toc 2"/>
    <w:basedOn w:val="Normal"/>
    <w:next w:val="Normal"/>
    <w:autoRedefine/>
    <w:uiPriority w:val="39"/>
    <w:unhideWhenUsed/>
    <w:qFormat/>
    <w:pPr>
      <w:ind w:left="240"/>
    </w:pPr>
    <w:rPr>
      <w:rFonts w:asciiTheme="minorHAnsi" w:hAnsiTheme="minorHAnsi"/>
      <w:b/>
      <w:sz w:val="22"/>
      <w:szCs w:val="22"/>
    </w:rPr>
  </w:style>
  <w:style w:type="paragraph" w:styleId="TOC9">
    <w:name w:val="toc 9"/>
    <w:basedOn w:val="Normal"/>
    <w:next w:val="Normal"/>
    <w:autoRedefine/>
    <w:uiPriority w:val="39"/>
    <w:unhideWhenUsed/>
    <w:qFormat/>
    <w:pPr>
      <w:ind w:left="1920"/>
    </w:pPr>
    <w:rPr>
      <w:rFonts w:asciiTheme="minorHAnsi" w:hAnsiTheme="minorHAnsi"/>
      <w:sz w:val="20"/>
      <w:szCs w:val="20"/>
    </w:rPr>
  </w:style>
  <w:style w:type="paragraph" w:styleId="NormalWeb">
    <w:name w:val="Normal (Web)"/>
    <w:basedOn w:val="Normal"/>
    <w:autoRedefine/>
    <w:uiPriority w:val="99"/>
    <w:unhideWhenUsed/>
    <w:qFormat/>
    <w:pPr>
      <w:spacing w:before="100" w:beforeAutospacing="1" w:after="100" w:afterAutospacing="1"/>
    </w:pPr>
  </w:style>
  <w:style w:type="table" w:styleId="TableGrid">
    <w:name w:val="Table Grid"/>
    <w:basedOn w:val="TableNormal"/>
    <w:qFormat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ndnoteReference">
    <w:name w:val="endnote reference"/>
    <w:basedOn w:val="DefaultParagraphFont"/>
    <w:autoRedefine/>
    <w:uiPriority w:val="99"/>
    <w:unhideWhenUsed/>
    <w:qFormat/>
    <w:rPr>
      <w:vertAlign w:val="superscript"/>
    </w:rPr>
  </w:style>
  <w:style w:type="character" w:styleId="PageNumber">
    <w:name w:val="page number"/>
    <w:basedOn w:val="DefaultParagraphFont"/>
    <w:qFormat/>
  </w:style>
  <w:style w:type="character" w:styleId="Hyperlink">
    <w:name w:val="Hyperlink"/>
    <w:basedOn w:val="DefaultParagraphFont"/>
    <w:autoRedefine/>
    <w:uiPriority w:val="99"/>
    <w:unhideWhenUsed/>
    <w:qFormat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FootnoteReference">
    <w:name w:val="footnote reference"/>
    <w:basedOn w:val="DefaultParagraphFont"/>
    <w:autoRedefine/>
    <w:uiPriority w:val="99"/>
    <w:unhideWhenUsed/>
    <w:qFormat/>
    <w:rPr>
      <w:vertAlign w:val="superscript"/>
    </w:rPr>
  </w:style>
  <w:style w:type="character" w:customStyle="1" w:styleId="1">
    <w:name w:val="标题 1字符"/>
    <w:basedOn w:val="DefaultParagraphFont"/>
    <w:link w:val="Heading1"/>
    <w:autoRedefine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">
    <w:name w:val="标题 2字符"/>
    <w:basedOn w:val="DefaultParagraphFont"/>
    <w:link w:val="Heading2"/>
    <w:uiPriority w:val="9"/>
    <w:qFormat/>
    <w:rPr>
      <w:rFonts w:asciiTheme="majorHAnsi" w:eastAsiaTheme="majorEastAsia" w:hAnsiTheme="majorHAnsi" w:cstheme="majorBidi"/>
      <w:b/>
      <w:bCs/>
      <w:kern w:val="0"/>
      <w:sz w:val="32"/>
      <w:szCs w:val="32"/>
    </w:rPr>
  </w:style>
  <w:style w:type="character" w:customStyle="1" w:styleId="3">
    <w:name w:val="标题 3字符"/>
    <w:basedOn w:val="DefaultParagraphFont"/>
    <w:link w:val="Heading3"/>
    <w:autoRedefine/>
    <w:uiPriority w:val="9"/>
    <w:qFormat/>
    <w:rPr>
      <w:rFonts w:ascii="Times New Roman" w:eastAsia="宋体" w:hAnsi="Times New Roman" w:cs="Times New Roman"/>
      <w:b/>
      <w:bCs/>
      <w:kern w:val="0"/>
      <w:sz w:val="32"/>
      <w:szCs w:val="32"/>
    </w:rPr>
  </w:style>
  <w:style w:type="character" w:customStyle="1" w:styleId="4">
    <w:name w:val="标题 4字符"/>
    <w:basedOn w:val="DefaultParagraphFont"/>
    <w:link w:val="Heading4"/>
    <w:qFormat/>
    <w:rPr>
      <w:rFonts w:ascii="Arial" w:eastAsia="宋体" w:hAnsi="Arial" w:cs="Times New Roman"/>
      <w:b/>
      <w:kern w:val="0"/>
    </w:rPr>
  </w:style>
  <w:style w:type="character" w:customStyle="1" w:styleId="5">
    <w:name w:val="标题 5字符"/>
    <w:basedOn w:val="DefaultParagraphFont"/>
    <w:link w:val="Heading5"/>
    <w:uiPriority w:val="9"/>
    <w:semiHidden/>
    <w:qFormat/>
    <w:rPr>
      <w:rFonts w:ascii="Times New Roman" w:eastAsia="宋体" w:hAnsi="Times New Roman" w:cs="Times New Roman"/>
      <w:b/>
      <w:bCs/>
      <w:kern w:val="0"/>
      <w:sz w:val="28"/>
      <w:szCs w:val="28"/>
    </w:rPr>
  </w:style>
  <w:style w:type="character" w:customStyle="1" w:styleId="6">
    <w:name w:val="标题 6字符"/>
    <w:basedOn w:val="DefaultParagraphFont"/>
    <w:link w:val="Heading6"/>
    <w:uiPriority w:val="9"/>
    <w:semiHidden/>
    <w:qFormat/>
    <w:rPr>
      <w:rFonts w:asciiTheme="majorHAnsi" w:eastAsiaTheme="majorEastAsia" w:hAnsiTheme="majorHAnsi" w:cstheme="majorBidi"/>
      <w:b/>
      <w:bCs/>
      <w:kern w:val="0"/>
    </w:rPr>
  </w:style>
  <w:style w:type="character" w:customStyle="1" w:styleId="7">
    <w:name w:val="标题 7字符"/>
    <w:basedOn w:val="DefaultParagraphFont"/>
    <w:link w:val="Heading7"/>
    <w:uiPriority w:val="9"/>
    <w:semiHidden/>
    <w:qFormat/>
    <w:rPr>
      <w:rFonts w:ascii="Times New Roman" w:eastAsia="宋体" w:hAnsi="Times New Roman" w:cs="Times New Roman"/>
      <w:b/>
      <w:bCs/>
      <w:kern w:val="0"/>
    </w:rPr>
  </w:style>
  <w:style w:type="character" w:customStyle="1" w:styleId="8">
    <w:name w:val="标题 8字符"/>
    <w:basedOn w:val="DefaultParagraphFont"/>
    <w:link w:val="Heading8"/>
    <w:uiPriority w:val="9"/>
    <w:semiHidden/>
    <w:qFormat/>
    <w:rPr>
      <w:rFonts w:asciiTheme="majorHAnsi" w:eastAsiaTheme="majorEastAsia" w:hAnsiTheme="majorHAnsi" w:cstheme="majorBidi"/>
      <w:kern w:val="0"/>
    </w:rPr>
  </w:style>
  <w:style w:type="character" w:customStyle="1" w:styleId="9">
    <w:name w:val="标题 9字符"/>
    <w:basedOn w:val="DefaultParagraphFont"/>
    <w:link w:val="Heading9"/>
    <w:autoRedefine/>
    <w:uiPriority w:val="9"/>
    <w:semiHidden/>
    <w:qFormat/>
    <w:rPr>
      <w:rFonts w:asciiTheme="majorHAnsi" w:eastAsiaTheme="majorEastAsia" w:hAnsiTheme="majorHAnsi" w:cstheme="majorBidi"/>
      <w:kern w:val="0"/>
      <w:sz w:val="21"/>
      <w:szCs w:val="21"/>
    </w:rPr>
  </w:style>
  <w:style w:type="character" w:customStyle="1" w:styleId="a">
    <w:name w:val="页眉字符"/>
    <w:basedOn w:val="DefaultParagraphFont"/>
    <w:link w:val="Header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a0">
    <w:name w:val="页脚字符"/>
    <w:basedOn w:val="DefaultParagraphFont"/>
    <w:link w:val="Footer"/>
    <w:qFormat/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TOCHeading">
    <w:name w:val="TOC Heading"/>
    <w:basedOn w:val="Heading1"/>
    <w:next w:val="Normal"/>
    <w:autoRedefine/>
    <w:uiPriority w:val="39"/>
    <w:unhideWhenUsed/>
    <w:qFormat/>
    <w:pPr>
      <w:numPr>
        <w:numId w:val="0"/>
      </w:numPr>
      <w:spacing w:before="480" w:after="0" w:line="276" w:lineRule="auto"/>
      <w:outlineLvl w:val="9"/>
    </w:pPr>
    <w:rPr>
      <w:rFonts w:asciiTheme="majorHAnsi" w:eastAsiaTheme="majorEastAsia" w:hAnsiTheme="majorHAnsi" w:cstheme="majorBidi"/>
      <w:color w:val="2E75B6" w:themeColor="accent1" w:themeShade="BF"/>
      <w:kern w:val="0"/>
      <w:sz w:val="28"/>
      <w:szCs w:val="28"/>
    </w:rPr>
  </w:style>
  <w:style w:type="paragraph" w:styleId="ListParagraph">
    <w:name w:val="List Paragraph"/>
    <w:basedOn w:val="Normal"/>
    <w:autoRedefine/>
    <w:uiPriority w:val="34"/>
    <w:qFormat/>
    <w:pPr>
      <w:ind w:firstLine="420" w:firstLineChars="200"/>
    </w:pPr>
  </w:style>
  <w:style w:type="character" w:styleId="PlaceholderText">
    <w:name w:val="Placeholder Text"/>
    <w:basedOn w:val="DefaultParagraphFont"/>
    <w:autoRedefine/>
    <w:uiPriority w:val="99"/>
    <w:semiHidden/>
    <w:qFormat/>
    <w:rPr>
      <w:color w:val="808080"/>
    </w:rPr>
  </w:style>
  <w:style w:type="character" w:customStyle="1" w:styleId="a1">
    <w:name w:val="文档结构图字符"/>
    <w:basedOn w:val="DefaultParagraphFont"/>
    <w:link w:val="DocumentMap"/>
    <w:autoRedefine/>
    <w:uiPriority w:val="99"/>
    <w:semiHidden/>
    <w:qFormat/>
    <w:rPr>
      <w:rFonts w:ascii="Times New Roman" w:eastAsia="宋体" w:hAnsi="Times New Roman" w:cs="Times New Roman"/>
      <w:kern w:val="0"/>
    </w:rPr>
  </w:style>
  <w:style w:type="character" w:customStyle="1" w:styleId="a2">
    <w:name w:val="脚注文本字符"/>
    <w:basedOn w:val="DefaultParagraphFont"/>
    <w:link w:val="FootnoteText"/>
    <w:autoRedefine/>
    <w:uiPriority w:val="99"/>
    <w:qFormat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a3">
    <w:name w:val="尾注文本字符"/>
    <w:basedOn w:val="DefaultParagraphFont"/>
    <w:link w:val="EndnoteText"/>
    <w:autoRedefine/>
    <w:uiPriority w:val="99"/>
    <w:qFormat/>
    <w:rPr>
      <w:rFonts w:ascii="Times New Roman" w:eastAsia="宋体" w:hAnsi="Times New Roman" w:cs="Times New Roman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d.book118.com/955003124142011042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3615</Words>
  <Characters>20607</Characters>
  <Application>Microsoft Office Word</Application>
  <DocSecurity>0</DocSecurity>
  <Lines>171</Lines>
  <Paragraphs>48</Paragraphs>
  <ScaleCrop>false</ScaleCrop>
  <Company/>
  <LinksUpToDate>false</LinksUpToDate>
  <CharactersWithSpaces>24174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用户</dc:creator>
  <cp:lastModifiedBy>ABEEL</cp:lastModifiedBy>
  <cp:revision>1</cp:revision>
  <dcterms:created xsi:type="dcterms:W3CDTF">2021-05-05T08:21:00Z</dcterms:created>
  <dcterms:modified xsi:type="dcterms:W3CDTF">2024-01-15T08:05:06Z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4FDE9E4EBB084E2BA1C3EB57E5620470_13</vt:lpwstr>
  </property>
  <property fmtid="{D5CDD505-2E9C-101B-9397-08002B2CF9AE}" pid="3" name="KSOProductBuildVer">
    <vt:lpwstr>2052-12.1.0.16120</vt:lpwstr>
  </property>
</Properties>
</file>