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304" w:lineRule="auto"/>
      </w:pPr>
    </w:p>
    <w:p>
      <w:pPr>
        <w:spacing w:before="253" w:line="223" w:lineRule="auto"/>
        <w:ind w:left="2371"/>
        <w:outlineLvl w:val="0"/>
        <w:rPr>
          <w:rFonts w:ascii="KaiTi" w:eastAsia="KaiTi" w:hAnsi="KaiTi" w:cs="KaiTi"/>
          <w:sz w:val="78"/>
          <w:szCs w:val="78"/>
        </w:rPr>
      </w:pPr>
      <w:r>
        <w:rPr>
          <w:rFonts w:ascii="KaiTi" w:eastAsia="KaiTi" w:hAnsi="KaiTi" w:cs="KaiTi"/>
          <w:b/>
          <w:bCs/>
          <w:spacing w:val="50"/>
          <w:sz w:val="78"/>
          <w:szCs w:val="78"/>
        </w:rPr>
        <w:t>建设项目环境影响报告表</w:t>
      </w:r>
    </w:p>
    <w:p>
      <w:pPr>
        <w:pStyle w:val="BodyText"/>
        <w:spacing w:line="345" w:lineRule="auto"/>
      </w:pPr>
    </w:p>
    <w:p>
      <w:pPr>
        <w:pStyle w:val="BodyText"/>
        <w:spacing w:line="346" w:lineRule="auto"/>
      </w:pPr>
    </w:p>
    <w:p>
      <w:pPr>
        <w:spacing w:before="202" w:line="223" w:lineRule="auto"/>
        <w:ind w:left="5158"/>
        <w:outlineLvl w:val="0"/>
        <w:rPr>
          <w:rFonts w:ascii="KaiTi" w:eastAsia="KaiTi" w:hAnsi="KaiTi" w:cs="KaiTi"/>
          <w:sz w:val="62"/>
          <w:szCs w:val="62"/>
        </w:rPr>
      </w:pPr>
      <w:r>
        <w:rPr>
          <w:rFonts w:ascii="KaiTi" w:eastAsia="KaiTi" w:hAnsi="KaiTi" w:cs="KaiTi"/>
          <w:b/>
          <w:bCs/>
          <w:spacing w:val="7"/>
          <w:sz w:val="62"/>
          <w:szCs w:val="62"/>
        </w:rPr>
        <w:t>(污染影响类)</w:t>
      </w: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108" w:line="219" w:lineRule="auto"/>
        <w:ind w:left="2530"/>
        <w:rPr>
          <w:rFonts w:ascii="SimSun" w:eastAsia="SimSun" w:hAnsi="SimSun" w:cs="SimSun"/>
          <w:sz w:val="33"/>
          <w:szCs w:val="33"/>
        </w:rPr>
      </w:pPr>
      <w:r>
        <w:rPr>
          <w:rFonts w:ascii="SimSun" w:eastAsia="SimSun" w:hAnsi="SimSun" w:cs="SimSun"/>
          <w:spacing w:val="9"/>
          <w:sz w:val="33"/>
          <w:szCs w:val="33"/>
        </w:rPr>
        <w:t xml:space="preserve">项目名称   </w:t>
      </w:r>
      <w:r>
        <w:rPr>
          <w:rFonts w:ascii="SimSun" w:eastAsia="SimSun" w:hAnsi="SimSun" w:cs="SimSun"/>
          <w:spacing w:val="9"/>
          <w:sz w:val="33"/>
          <w:szCs w:val="33"/>
          <w:u w:val="single" w:color="auto"/>
        </w:rPr>
        <w:t xml:space="preserve">    第五自来水厂改</w:t>
      </w:r>
      <w:r>
        <w:rPr>
          <w:rFonts w:ascii="SimSun" w:eastAsia="SimSun" w:hAnsi="SimSun" w:cs="SimSun"/>
          <w:spacing w:val="8"/>
          <w:sz w:val="33"/>
          <w:szCs w:val="33"/>
          <w:u w:val="single" w:color="auto"/>
        </w:rPr>
        <w:t xml:space="preserve">扩建工程项目(重新报批)     </w:t>
      </w:r>
    </w:p>
    <w:p>
      <w:pPr>
        <w:spacing w:before="326" w:line="219" w:lineRule="auto"/>
        <w:ind w:left="2080"/>
        <w:rPr>
          <w:rFonts w:ascii="SimSun" w:eastAsia="SimSun" w:hAnsi="SimSun" w:cs="SimSun"/>
          <w:sz w:val="33"/>
          <w:szCs w:val="33"/>
        </w:rPr>
      </w:pPr>
      <w:r>
        <w:rPr>
          <w:rFonts w:ascii="SimSun" w:eastAsia="SimSun" w:hAnsi="SimSun" w:cs="SimSun"/>
          <w:spacing w:val="-1"/>
          <w:sz w:val="33"/>
          <w:szCs w:val="33"/>
        </w:rPr>
        <w:t>建设单位(盖章)</w:t>
      </w:r>
      <w:r>
        <w:rPr>
          <w:rFonts w:ascii="SimSun" w:eastAsia="SimSun" w:hAnsi="SimSun" w:cs="SimSun"/>
          <w:spacing w:val="-45"/>
          <w:sz w:val="33"/>
          <w:szCs w:val="33"/>
        </w:rPr>
        <w:t xml:space="preserve"> </w:t>
      </w:r>
      <w:r>
        <w:rPr>
          <w:rFonts w:ascii="SimSun" w:eastAsia="SimSun" w:hAnsi="SimSun" w:cs="SimSun"/>
          <w:spacing w:val="-1"/>
          <w:sz w:val="33"/>
          <w:szCs w:val="33"/>
          <w:u w:val="single" w:color="auto"/>
        </w:rPr>
        <w:t xml:space="preserve">               水务有限责任公司</w:t>
      </w:r>
      <w:r>
        <w:rPr>
          <w:rFonts w:ascii="SimSun" w:eastAsia="SimSun" w:hAnsi="SimSun" w:cs="SimSun"/>
          <w:sz w:val="33"/>
          <w:szCs w:val="33"/>
          <w:u w:val="single" w:color="auto"/>
        </w:rPr>
        <w:t xml:space="preserve">               </w:t>
      </w:r>
    </w:p>
    <w:p>
      <w:pPr>
        <w:spacing w:before="260" w:line="219" w:lineRule="auto"/>
        <w:ind w:left="2530"/>
        <w:rPr>
          <w:rFonts w:ascii="SimSun" w:eastAsia="SimSun" w:hAnsi="SimSun" w:cs="SimSun"/>
          <w:sz w:val="33"/>
          <w:szCs w:val="33"/>
        </w:rPr>
      </w:pPr>
      <w:r>
        <w:rPr>
          <w:rFonts w:ascii="SimSun" w:eastAsia="SimSun" w:hAnsi="SimSun" w:cs="SimSun"/>
          <w:spacing w:val="24"/>
          <w:sz w:val="33"/>
          <w:szCs w:val="33"/>
        </w:rPr>
        <w:t xml:space="preserve">编制日期   </w:t>
      </w:r>
      <w:r>
        <w:rPr>
          <w:rFonts w:ascii="SimSun" w:eastAsia="SimSun" w:hAnsi="SimSun" w:cs="SimSun"/>
          <w:spacing w:val="9"/>
          <w:sz w:val="33"/>
          <w:szCs w:val="33"/>
          <w:u w:val="single" w:color="auto"/>
        </w:rPr>
        <w:t xml:space="preserve">                 </w:t>
      </w:r>
      <w:r>
        <w:rPr>
          <w:rFonts w:ascii="SimSun" w:eastAsia="SimSun" w:hAnsi="SimSun" w:cs="SimSun"/>
          <w:spacing w:val="24"/>
          <w:sz w:val="33"/>
          <w:szCs w:val="33"/>
          <w:u w:val="single" w:color="auto"/>
        </w:rPr>
        <w:t>2023年3月</w:t>
      </w:r>
      <w:r>
        <w:rPr>
          <w:rFonts w:ascii="SimSun" w:eastAsia="SimSun" w:hAnsi="SimSun" w:cs="SimSun"/>
          <w:sz w:val="33"/>
          <w:szCs w:val="33"/>
          <w:u w:val="single" w:color="auto"/>
        </w:rPr>
        <w:t xml:space="preserve">                  </w:t>
      </w: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07" w:line="224" w:lineRule="auto"/>
        <w:ind w:left="4899"/>
        <w:rPr>
          <w:rFonts w:ascii="KaiTi" w:eastAsia="KaiTi" w:hAnsi="KaiTi" w:cs="KaiTi"/>
          <w:sz w:val="33"/>
          <w:szCs w:val="33"/>
        </w:rPr>
      </w:pPr>
      <w:r>
        <w:rPr>
          <w:rFonts w:ascii="KaiTi" w:eastAsia="KaiTi" w:hAnsi="KaiTi" w:cs="KaiTi"/>
          <w:spacing w:val="-2"/>
          <w:sz w:val="33"/>
          <w:szCs w:val="33"/>
        </w:rPr>
        <w:t>中华人民共和国生态环境部制</w:t>
      </w:r>
    </w:p>
    <w:p>
      <w:pPr>
        <w:spacing w:line="224" w:lineRule="auto"/>
        <w:rPr>
          <w:rFonts w:ascii="KaiTi" w:eastAsia="KaiTi" w:hAnsi="KaiTi" w:cs="KaiTi"/>
          <w:sz w:val="33"/>
          <w:szCs w:val="33"/>
        </w:rPr>
        <w:sectPr>
          <w:pgSz w:w="20000" w:h="28260"/>
          <w:pgMar w:top="2402" w:right="3000" w:bottom="0" w:left="3000" w:header="0" w:footer="0" w:gutter="0"/>
          <w:cols w:space="708"/>
        </w:sectPr>
      </w:pPr>
    </w:p>
    <w:p>
      <w:pPr>
        <w:pStyle w:val="BodyText"/>
        <w:spacing w:line="352" w:lineRule="auto"/>
      </w:pPr>
    </w:p>
    <w:p>
      <w:pPr>
        <w:pStyle w:val="BodyText"/>
        <w:spacing w:line="353" w:lineRule="auto"/>
      </w:pPr>
    </w:p>
    <w:p>
      <w:pPr>
        <w:spacing w:before="104" w:line="219" w:lineRule="auto"/>
        <w:ind w:left="5350"/>
        <w:rPr>
          <w:rFonts w:ascii="SimSun" w:eastAsia="SimSun" w:hAnsi="SimSun" w:cs="SimSun"/>
          <w:sz w:val="32"/>
          <w:szCs w:val="32"/>
        </w:rPr>
      </w:pPr>
      <w:r>
        <w:rPr>
          <w:rFonts w:ascii="SimSun" w:eastAsia="SimSun" w:hAnsi="SimSun" w:cs="SimSun"/>
          <w:spacing w:val="9"/>
          <w:sz w:val="32"/>
          <w:szCs w:val="32"/>
        </w:rPr>
        <w:t>一、建设项目基本情况</w:t>
      </w:r>
    </w:p>
    <w:p>
      <w:pPr>
        <w:spacing w:before="62"/>
      </w:pPr>
    </w:p>
    <w:tbl>
      <w:tblPr>
        <w:tblStyle w:val="TableNormal0"/>
        <w:tblW w:w="11699" w:type="dxa"/>
        <w:tblInd w:w="1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473"/>
        <w:gridCol w:w="2048"/>
        <w:gridCol w:w="2717"/>
        <w:gridCol w:w="4461"/>
      </w:tblGrid>
      <w:tr>
        <w:tblPrEx>
          <w:tblW w:w="11699" w:type="dxa"/>
          <w:tblInd w:w="1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4"/>
        </w:trPr>
        <w:tc>
          <w:tcPr>
            <w:tcW w:w="2473" w:type="dxa"/>
            <w:vAlign w:val="top"/>
          </w:tcPr>
          <w:p>
            <w:pPr>
              <w:pStyle w:val="TableText"/>
              <w:spacing w:before="137" w:line="220" w:lineRule="auto"/>
              <w:ind w:left="385"/>
            </w:pPr>
            <w:r>
              <w:rPr>
                <w:spacing w:val="2"/>
              </w:rPr>
              <w:t>建设项目名称</w:t>
            </w:r>
          </w:p>
        </w:tc>
        <w:tc>
          <w:tcPr>
            <w:tcW w:w="9226" w:type="dxa"/>
            <w:gridSpan w:val="3"/>
            <w:vAlign w:val="top"/>
          </w:tcPr>
          <w:p>
            <w:pPr>
              <w:pStyle w:val="TableText"/>
              <w:spacing w:before="136" w:line="219" w:lineRule="auto"/>
              <w:ind w:left="2081"/>
            </w:pPr>
            <w:r>
              <w:rPr>
                <w:spacing w:val="3"/>
              </w:rPr>
              <w:t>第五自来水厂改扩建工程项目(重新报批)</w:t>
            </w:r>
          </w:p>
        </w:tc>
      </w:tr>
      <w:tr>
        <w:tblPrEx>
          <w:tblW w:w="11699" w:type="dxa"/>
          <w:tblInd w:w="1120" w:type="dxa"/>
          <w:tblLayout w:type="fixed"/>
        </w:tblPrEx>
        <w:trPr>
          <w:trHeight w:val="569"/>
        </w:trPr>
        <w:tc>
          <w:tcPr>
            <w:tcW w:w="2473" w:type="dxa"/>
            <w:vAlign w:val="top"/>
          </w:tcPr>
          <w:p>
            <w:pPr>
              <w:pStyle w:val="TableText"/>
              <w:spacing w:before="152" w:line="219" w:lineRule="auto"/>
              <w:ind w:left="665"/>
            </w:pPr>
            <w:r>
              <w:rPr>
                <w:spacing w:val="3"/>
              </w:rPr>
              <w:t>项目代码</w:t>
            </w:r>
          </w:p>
        </w:tc>
        <w:tc>
          <w:tcPr>
            <w:tcW w:w="9226" w:type="dxa"/>
            <w:gridSpan w:val="3"/>
            <w:vAlign w:val="top"/>
          </w:tcPr>
          <w:p>
            <w:pPr>
              <w:pStyle w:val="TableText"/>
              <w:spacing w:before="223" w:line="184" w:lineRule="auto"/>
              <w:ind w:left="2922"/>
            </w:pPr>
            <w:r>
              <w:rPr>
                <w:spacing w:val="-1"/>
              </w:rPr>
              <w:t>2019-340404-46-01-018438</w:t>
            </w:r>
          </w:p>
        </w:tc>
      </w:tr>
      <w:tr>
        <w:tblPrEx>
          <w:tblW w:w="11699" w:type="dxa"/>
          <w:tblInd w:w="1120" w:type="dxa"/>
          <w:tblLayout w:type="fixed"/>
        </w:tblPrEx>
        <w:trPr>
          <w:trHeight w:val="560"/>
        </w:trPr>
        <w:tc>
          <w:tcPr>
            <w:tcW w:w="2473" w:type="dxa"/>
            <w:vAlign w:val="top"/>
          </w:tcPr>
          <w:p>
            <w:pPr>
              <w:pStyle w:val="TableText"/>
              <w:spacing w:before="144" w:line="220" w:lineRule="auto"/>
              <w:ind w:left="245"/>
            </w:pPr>
            <w:r>
              <w:rPr>
                <w:spacing w:val="1"/>
              </w:rPr>
              <w:t>建设单位联系人</w:t>
            </w:r>
          </w:p>
        </w:tc>
        <w:tc>
          <w:tcPr>
            <w:tcW w:w="2048" w:type="dxa"/>
            <w:vAlign w:val="top"/>
          </w:tcPr>
          <w:p>
            <w:pPr>
              <w:pStyle w:val="TableText"/>
              <w:spacing w:before="141" w:line="219" w:lineRule="auto"/>
              <w:ind w:left="762"/>
            </w:pPr>
            <w:r>
              <w:rPr>
                <w:spacing w:val="8"/>
              </w:rPr>
              <w:t>郭军</w:t>
            </w:r>
          </w:p>
        </w:tc>
        <w:tc>
          <w:tcPr>
            <w:tcW w:w="2717" w:type="dxa"/>
            <w:vAlign w:val="top"/>
          </w:tcPr>
          <w:p>
            <w:pPr>
              <w:pStyle w:val="TableText"/>
              <w:spacing w:before="144" w:line="221" w:lineRule="auto"/>
              <w:ind w:left="793"/>
            </w:pPr>
            <w:r>
              <w:rPr>
                <w:spacing w:val="2"/>
              </w:rPr>
              <w:t>联系方式</w:t>
            </w:r>
          </w:p>
        </w:tc>
        <w:tc>
          <w:tcPr>
            <w:tcW w:w="4461" w:type="dxa"/>
            <w:vAlign w:val="top"/>
          </w:tcPr>
          <w:p>
            <w:pPr>
              <w:pStyle w:val="TableText"/>
              <w:spacing w:before="215" w:line="183" w:lineRule="auto"/>
              <w:ind w:left="1946"/>
            </w:pPr>
            <w:r>
              <w:rPr>
                <w:spacing w:val="-3"/>
              </w:rPr>
              <w:t>2009</w:t>
            </w:r>
          </w:p>
        </w:tc>
      </w:tr>
      <w:tr>
        <w:tblPrEx>
          <w:tblW w:w="11699" w:type="dxa"/>
          <w:tblInd w:w="1120" w:type="dxa"/>
          <w:tblLayout w:type="fixed"/>
        </w:tblPrEx>
        <w:trPr>
          <w:trHeight w:val="550"/>
        </w:trPr>
        <w:tc>
          <w:tcPr>
            <w:tcW w:w="2473" w:type="dxa"/>
            <w:vAlign w:val="top"/>
          </w:tcPr>
          <w:p>
            <w:pPr>
              <w:pStyle w:val="TableText"/>
              <w:spacing w:before="144" w:line="221" w:lineRule="auto"/>
              <w:ind w:left="665"/>
            </w:pPr>
            <w:r>
              <w:rPr>
                <w:spacing w:val="6"/>
              </w:rPr>
              <w:t>建设地点</w:t>
            </w:r>
          </w:p>
        </w:tc>
        <w:tc>
          <w:tcPr>
            <w:tcW w:w="9226" w:type="dxa"/>
            <w:gridSpan w:val="3"/>
            <w:vAlign w:val="top"/>
          </w:tcPr>
          <w:p>
            <w:pPr>
              <w:pStyle w:val="TableText"/>
              <w:spacing w:before="143" w:line="219" w:lineRule="auto"/>
              <w:ind w:left="2362"/>
            </w:pPr>
            <w:r>
              <w:rPr>
                <w:spacing w:val="1"/>
              </w:rPr>
              <w:t>安徽省淮南市谢家集区卧龙山路南侧</w:t>
            </w:r>
          </w:p>
        </w:tc>
      </w:tr>
      <w:tr>
        <w:tblPrEx>
          <w:tblW w:w="11699" w:type="dxa"/>
          <w:tblInd w:w="1120" w:type="dxa"/>
          <w:tblLayout w:type="fixed"/>
        </w:tblPrEx>
        <w:trPr>
          <w:trHeight w:val="560"/>
        </w:trPr>
        <w:tc>
          <w:tcPr>
            <w:tcW w:w="2473" w:type="dxa"/>
            <w:vAlign w:val="top"/>
          </w:tcPr>
          <w:p>
            <w:pPr>
              <w:pStyle w:val="TableText"/>
              <w:spacing w:before="144" w:line="220" w:lineRule="auto"/>
              <w:ind w:left="665"/>
            </w:pPr>
            <w:r>
              <w:rPr>
                <w:spacing w:val="2"/>
              </w:rPr>
              <w:t>地理坐标</w:t>
            </w:r>
          </w:p>
        </w:tc>
        <w:tc>
          <w:tcPr>
            <w:tcW w:w="9226" w:type="dxa"/>
            <w:gridSpan w:val="3"/>
            <w:vAlign w:val="top"/>
          </w:tcPr>
          <w:p>
            <w:pPr>
              <w:pStyle w:val="TableText"/>
              <w:spacing w:before="139" w:line="216" w:lineRule="auto"/>
              <w:ind w:left="1662"/>
            </w:pPr>
            <w:r>
              <w:rPr>
                <w:spacing w:val="9"/>
              </w:rPr>
              <w:t>经度：116°50'38.8”,纬度：32°35′3</w:t>
            </w:r>
            <w:r>
              <w:rPr>
                <w:spacing w:val="8"/>
              </w:rPr>
              <w:t>2.99”</w:t>
            </w:r>
          </w:p>
        </w:tc>
      </w:tr>
      <w:tr>
        <w:tblPrEx>
          <w:tblW w:w="11699" w:type="dxa"/>
          <w:tblInd w:w="1120" w:type="dxa"/>
          <w:tblLayout w:type="fixed"/>
        </w:tblPrEx>
        <w:trPr>
          <w:trHeight w:val="1119"/>
        </w:trPr>
        <w:tc>
          <w:tcPr>
            <w:tcW w:w="2473" w:type="dxa"/>
            <w:vAlign w:val="top"/>
          </w:tcPr>
          <w:p>
            <w:pPr>
              <w:pStyle w:val="TableText"/>
              <w:spacing w:before="114" w:line="539" w:lineRule="exact"/>
              <w:ind w:left="665"/>
            </w:pPr>
            <w:r>
              <w:rPr>
                <w:spacing w:val="3"/>
                <w:position w:val="19"/>
              </w:rPr>
              <w:t>国民经济</w:t>
            </w:r>
          </w:p>
          <w:p>
            <w:pPr>
              <w:pStyle w:val="TableText"/>
              <w:spacing w:line="219" w:lineRule="auto"/>
              <w:ind w:left="665"/>
            </w:pPr>
            <w:r>
              <w:rPr>
                <w:spacing w:val="5"/>
              </w:rPr>
              <w:t>行业类别</w:t>
            </w:r>
          </w:p>
        </w:tc>
        <w:tc>
          <w:tcPr>
            <w:tcW w:w="2048" w:type="dxa"/>
            <w:vAlign w:val="top"/>
          </w:tcPr>
          <w:p>
            <w:pPr>
              <w:pStyle w:val="TableText"/>
              <w:spacing w:before="73" w:line="599" w:lineRule="exact"/>
              <w:ind w:left="132"/>
            </w:pPr>
            <w:r>
              <w:rPr>
                <w:spacing w:val="-1"/>
                <w:position w:val="24"/>
              </w:rPr>
              <w:t>D4610自来水</w:t>
            </w:r>
          </w:p>
          <w:p>
            <w:pPr>
              <w:pStyle w:val="TableText"/>
              <w:spacing w:line="218" w:lineRule="auto"/>
              <w:ind w:left="152"/>
            </w:pPr>
            <w:r>
              <w:rPr>
                <w:spacing w:val="2"/>
              </w:rPr>
              <w:t>生产和供应</w:t>
            </w:r>
          </w:p>
        </w:tc>
        <w:tc>
          <w:tcPr>
            <w:tcW w:w="2717" w:type="dxa"/>
            <w:vAlign w:val="top"/>
          </w:tcPr>
          <w:p>
            <w:pPr>
              <w:pStyle w:val="TableText"/>
              <w:spacing w:before="94" w:line="528" w:lineRule="exact"/>
              <w:ind w:left="794"/>
            </w:pPr>
            <w:r>
              <w:rPr>
                <w:spacing w:val="13"/>
                <w:position w:val="18"/>
              </w:rPr>
              <w:t>建设项目</w:t>
            </w:r>
          </w:p>
          <w:p>
            <w:pPr>
              <w:pStyle w:val="TableText"/>
              <w:spacing w:line="219" w:lineRule="auto"/>
              <w:ind w:left="794"/>
            </w:pPr>
            <w:r>
              <w:rPr>
                <w:spacing w:val="5"/>
              </w:rPr>
              <w:t>行业类别</w:t>
            </w:r>
          </w:p>
        </w:tc>
        <w:tc>
          <w:tcPr>
            <w:tcW w:w="4461" w:type="dxa"/>
            <w:vAlign w:val="top"/>
          </w:tcPr>
          <w:p>
            <w:pPr>
              <w:pStyle w:val="TableText"/>
              <w:spacing w:before="112" w:line="540" w:lineRule="exact"/>
              <w:ind w:left="266"/>
            </w:pPr>
            <w:r>
              <w:rPr>
                <w:position w:val="19"/>
              </w:rPr>
              <w:t>四十三、水的生产和供应业；94</w:t>
            </w:r>
          </w:p>
          <w:p>
            <w:pPr>
              <w:pStyle w:val="TableText"/>
              <w:spacing w:line="218" w:lineRule="auto"/>
              <w:ind w:left="896"/>
            </w:pPr>
            <w:r>
              <w:rPr>
                <w:spacing w:val="2"/>
              </w:rPr>
              <w:t>自来水生产和供应461</w:t>
            </w:r>
          </w:p>
        </w:tc>
      </w:tr>
      <w:tr>
        <w:tblPrEx>
          <w:tblW w:w="11699" w:type="dxa"/>
          <w:tblInd w:w="1120" w:type="dxa"/>
          <w:tblLayout w:type="fixed"/>
        </w:tblPrEx>
        <w:trPr>
          <w:trHeight w:val="2738"/>
        </w:trPr>
        <w:tc>
          <w:tcPr>
            <w:tcW w:w="2473" w:type="dxa"/>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TableText"/>
              <w:spacing w:before="91" w:line="220" w:lineRule="auto"/>
              <w:ind w:left="665"/>
            </w:pPr>
            <w:r>
              <w:rPr>
                <w:spacing w:val="7"/>
              </w:rPr>
              <w:t>建设性质</w:t>
            </w:r>
          </w:p>
        </w:tc>
        <w:tc>
          <w:tcPr>
            <w:tcW w:w="2048" w:type="dxa"/>
            <w:vAlign w:val="top"/>
          </w:tcPr>
          <w:p>
            <w:pPr>
              <w:pStyle w:val="TableText"/>
              <w:spacing w:before="85" w:line="571" w:lineRule="exact"/>
              <w:ind w:left="151"/>
            </w:pPr>
            <w:r>
              <w:rPr>
                <w:spacing w:val="2"/>
                <w:position w:val="22"/>
              </w:rPr>
              <w:t>口新建(迁</w:t>
            </w:r>
          </w:p>
          <w:p>
            <w:pPr>
              <w:pStyle w:val="TableText"/>
              <w:spacing w:before="1" w:line="220" w:lineRule="auto"/>
              <w:ind w:left="152"/>
            </w:pPr>
            <w:r>
              <w:rPr>
                <w:spacing w:val="-8"/>
              </w:rPr>
              <w:t>建</w:t>
            </w:r>
            <w:r>
              <w:rPr>
                <w:spacing w:val="-52"/>
              </w:rPr>
              <w:t xml:space="preserve"> </w:t>
            </w:r>
            <w:r>
              <w:rPr>
                <w:spacing w:val="-8"/>
              </w:rPr>
              <w:t>)</w:t>
            </w:r>
          </w:p>
          <w:p>
            <w:pPr>
              <w:pStyle w:val="TableText"/>
              <w:spacing w:before="193" w:line="540" w:lineRule="exact"/>
              <w:ind w:left="151"/>
            </w:pPr>
            <w:r>
              <w:rPr>
                <w:spacing w:val="4"/>
                <w:position w:val="19"/>
              </w:rPr>
              <w:t>口改建</w:t>
            </w:r>
          </w:p>
          <w:p>
            <w:pPr>
              <w:pStyle w:val="TableText"/>
              <w:spacing w:line="220" w:lineRule="auto"/>
              <w:ind w:left="151"/>
            </w:pPr>
            <w:r>
              <w:rPr>
                <w:rFonts w:ascii="MS Gothic" w:eastAsia="MS Gothic" w:hAnsi="MS Gothic" w:cs="MS Gothic"/>
                <w:spacing w:val="-2"/>
              </w:rPr>
              <w:t>☑</w:t>
            </w:r>
            <w:r>
              <w:rPr>
                <w:spacing w:val="-2"/>
              </w:rPr>
              <w:t>扩建</w:t>
            </w:r>
          </w:p>
          <w:p>
            <w:pPr>
              <w:pStyle w:val="TableText"/>
              <w:spacing w:before="215" w:line="219" w:lineRule="auto"/>
              <w:ind w:left="151"/>
            </w:pPr>
            <w:r>
              <w:rPr>
                <w:spacing w:val="2"/>
              </w:rPr>
              <w:t>口技术改造</w:t>
            </w:r>
          </w:p>
        </w:tc>
        <w:tc>
          <w:tcPr>
            <w:tcW w:w="2717" w:type="dxa"/>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91" w:line="539" w:lineRule="exact"/>
              <w:ind w:left="794"/>
            </w:pPr>
            <w:r>
              <w:rPr>
                <w:spacing w:val="13"/>
                <w:position w:val="19"/>
              </w:rPr>
              <w:t>建设项目</w:t>
            </w:r>
          </w:p>
          <w:p>
            <w:pPr>
              <w:pStyle w:val="TableText"/>
              <w:spacing w:line="219" w:lineRule="auto"/>
              <w:ind w:left="794"/>
            </w:pPr>
            <w:r>
              <w:rPr>
                <w:spacing w:val="3"/>
              </w:rPr>
              <w:t>申报情形</w:t>
            </w:r>
          </w:p>
        </w:tc>
        <w:tc>
          <w:tcPr>
            <w:tcW w:w="4461" w:type="dxa"/>
            <w:vAlign w:val="top"/>
          </w:tcPr>
          <w:p>
            <w:pPr>
              <w:spacing w:line="301" w:lineRule="auto"/>
              <w:rPr>
                <w:rFonts w:ascii="Arial"/>
                <w:sz w:val="21"/>
              </w:rPr>
            </w:pPr>
          </w:p>
          <w:p>
            <w:pPr>
              <w:pStyle w:val="TableText"/>
              <w:spacing w:before="91" w:line="219" w:lineRule="auto"/>
              <w:ind w:left="166"/>
            </w:pPr>
            <w:r>
              <w:rPr>
                <w:spacing w:val="7"/>
              </w:rPr>
              <w:t>□首次申报项目</w:t>
            </w:r>
          </w:p>
          <w:p>
            <w:pPr>
              <w:pStyle w:val="TableText"/>
              <w:spacing w:before="197" w:line="540" w:lineRule="exact"/>
              <w:ind w:left="156"/>
            </w:pPr>
            <w:r>
              <w:rPr>
                <w:spacing w:val="4"/>
                <w:position w:val="19"/>
              </w:rPr>
              <w:t>口不予批准后再次申报项目</w:t>
            </w:r>
          </w:p>
          <w:p>
            <w:pPr>
              <w:pStyle w:val="TableText"/>
              <w:spacing w:line="219" w:lineRule="auto"/>
              <w:ind w:left="176"/>
            </w:pPr>
            <w:r>
              <w:rPr>
                <w:spacing w:val="5"/>
              </w:rPr>
              <w:t>□超五年重新审核项目</w:t>
            </w:r>
          </w:p>
          <w:p>
            <w:pPr>
              <w:pStyle w:val="TableText"/>
              <w:spacing w:before="207" w:line="219" w:lineRule="auto"/>
              <w:ind w:left="206"/>
            </w:pPr>
            <w:r>
              <w:rPr>
                <w:spacing w:val="2"/>
              </w:rPr>
              <w:t>√</w:t>
            </w:r>
            <w:r>
              <w:rPr>
                <w:spacing w:val="-110"/>
              </w:rPr>
              <w:t xml:space="preserve"> </w:t>
            </w:r>
            <w:r>
              <w:rPr>
                <w:spacing w:val="2"/>
              </w:rPr>
              <w:t>重大变动重新报批项目</w:t>
            </w:r>
          </w:p>
        </w:tc>
      </w:tr>
      <w:tr>
        <w:tblPrEx>
          <w:tblW w:w="11699" w:type="dxa"/>
          <w:tblInd w:w="1120" w:type="dxa"/>
          <w:tblLayout w:type="fixed"/>
        </w:tblPrEx>
        <w:trPr>
          <w:trHeight w:val="1109"/>
        </w:trPr>
        <w:tc>
          <w:tcPr>
            <w:tcW w:w="2473" w:type="dxa"/>
            <w:vAlign w:val="top"/>
          </w:tcPr>
          <w:p>
            <w:pPr>
              <w:pStyle w:val="TableText"/>
              <w:spacing w:before="87" w:line="539" w:lineRule="exact"/>
              <w:ind w:left="245"/>
            </w:pPr>
            <w:r>
              <w:rPr>
                <w:spacing w:val="1"/>
                <w:position w:val="19"/>
              </w:rPr>
              <w:t>项目审批(核准/</w:t>
            </w:r>
          </w:p>
          <w:p>
            <w:pPr>
              <w:pStyle w:val="TableText"/>
              <w:spacing w:line="219" w:lineRule="auto"/>
              <w:ind w:left="175"/>
            </w:pPr>
            <w:r>
              <w:rPr>
                <w:spacing w:val="6"/>
              </w:rPr>
              <w:t>备案)部门(选填)</w:t>
            </w:r>
          </w:p>
        </w:tc>
        <w:tc>
          <w:tcPr>
            <w:tcW w:w="2048" w:type="dxa"/>
            <w:vAlign w:val="top"/>
          </w:tcPr>
          <w:p>
            <w:pPr>
              <w:pStyle w:val="TableText"/>
              <w:spacing w:before="86" w:line="579" w:lineRule="exact"/>
              <w:ind w:left="181"/>
            </w:pPr>
            <w:r>
              <w:rPr>
                <w:spacing w:val="3"/>
                <w:position w:val="22"/>
              </w:rPr>
              <w:t>淮南市发展和</w:t>
            </w:r>
          </w:p>
          <w:p>
            <w:pPr>
              <w:pStyle w:val="TableText"/>
              <w:spacing w:line="218" w:lineRule="auto"/>
              <w:ind w:left="341"/>
            </w:pPr>
            <w:r>
              <w:rPr>
                <w:spacing w:val="2"/>
              </w:rPr>
              <w:t>改革委员会</w:t>
            </w:r>
          </w:p>
        </w:tc>
        <w:tc>
          <w:tcPr>
            <w:tcW w:w="2717" w:type="dxa"/>
            <w:vAlign w:val="top"/>
          </w:tcPr>
          <w:p>
            <w:pPr>
              <w:pStyle w:val="TableText"/>
              <w:spacing w:before="117" w:line="510" w:lineRule="exact"/>
              <w:ind w:left="374"/>
            </w:pPr>
            <w:r>
              <w:rPr>
                <w:spacing w:val="1"/>
                <w:position w:val="17"/>
              </w:rPr>
              <w:t>项目审批(核准/</w:t>
            </w:r>
          </w:p>
          <w:p>
            <w:pPr>
              <w:pStyle w:val="TableText"/>
              <w:spacing w:line="220" w:lineRule="auto"/>
              <w:ind w:left="304"/>
            </w:pPr>
            <w:r>
              <w:rPr>
                <w:spacing w:val="6"/>
              </w:rPr>
              <w:t>备案)文号(选填)</w:t>
            </w:r>
          </w:p>
        </w:tc>
        <w:tc>
          <w:tcPr>
            <w:tcW w:w="4461" w:type="dxa"/>
            <w:vAlign w:val="top"/>
          </w:tcPr>
          <w:p>
            <w:pPr>
              <w:spacing w:line="333" w:lineRule="auto"/>
              <w:rPr>
                <w:rFonts w:ascii="Arial"/>
                <w:sz w:val="21"/>
              </w:rPr>
            </w:pPr>
          </w:p>
          <w:p>
            <w:pPr>
              <w:pStyle w:val="TableText"/>
              <w:spacing w:before="91" w:line="219" w:lineRule="auto"/>
              <w:ind w:left="826"/>
            </w:pPr>
            <w:r>
              <w:rPr>
                <w:spacing w:val="1"/>
              </w:rPr>
              <w:t>淮发改审批[2019]33号</w:t>
            </w:r>
          </w:p>
        </w:tc>
      </w:tr>
      <w:tr>
        <w:tblPrEx>
          <w:tblW w:w="11699" w:type="dxa"/>
          <w:tblInd w:w="1120" w:type="dxa"/>
          <w:tblLayout w:type="fixed"/>
        </w:tblPrEx>
        <w:trPr>
          <w:trHeight w:val="549"/>
        </w:trPr>
        <w:tc>
          <w:tcPr>
            <w:tcW w:w="2473" w:type="dxa"/>
            <w:vAlign w:val="top"/>
          </w:tcPr>
          <w:p>
            <w:pPr>
              <w:pStyle w:val="TableText"/>
              <w:spacing w:before="148" w:line="220" w:lineRule="auto"/>
              <w:ind w:left="385"/>
            </w:pPr>
            <w:r>
              <w:rPr>
                <w:spacing w:val="8"/>
              </w:rPr>
              <w:t>总投资(万元)</w:t>
            </w:r>
          </w:p>
        </w:tc>
        <w:tc>
          <w:tcPr>
            <w:tcW w:w="2048" w:type="dxa"/>
            <w:vAlign w:val="top"/>
          </w:tcPr>
          <w:p>
            <w:pPr>
              <w:pStyle w:val="TableText"/>
              <w:spacing w:before="218" w:line="184" w:lineRule="auto"/>
              <w:ind w:left="532"/>
            </w:pPr>
            <w:r>
              <w:rPr>
                <w:spacing w:val="-3"/>
              </w:rPr>
              <w:t>7689.01</w:t>
            </w:r>
          </w:p>
        </w:tc>
        <w:tc>
          <w:tcPr>
            <w:tcW w:w="2717" w:type="dxa"/>
            <w:vAlign w:val="top"/>
          </w:tcPr>
          <w:p>
            <w:pPr>
              <w:pStyle w:val="TableText"/>
              <w:spacing w:before="148" w:line="220" w:lineRule="auto"/>
              <w:ind w:left="373"/>
            </w:pPr>
            <w:r>
              <w:rPr>
                <w:spacing w:val="7"/>
              </w:rPr>
              <w:t>环保投资(万元)</w:t>
            </w:r>
          </w:p>
        </w:tc>
        <w:tc>
          <w:tcPr>
            <w:tcW w:w="4461" w:type="dxa"/>
            <w:vAlign w:val="top"/>
          </w:tcPr>
          <w:p>
            <w:pPr>
              <w:pStyle w:val="TableText"/>
              <w:spacing w:before="219" w:line="183" w:lineRule="auto"/>
              <w:ind w:left="2016"/>
            </w:pPr>
            <w:r>
              <w:rPr>
                <w:spacing w:val="-4"/>
              </w:rPr>
              <w:t>234</w:t>
            </w:r>
          </w:p>
        </w:tc>
      </w:tr>
      <w:tr>
        <w:tblPrEx>
          <w:tblW w:w="11699" w:type="dxa"/>
          <w:tblInd w:w="1120" w:type="dxa"/>
          <w:tblLayout w:type="fixed"/>
        </w:tblPrEx>
        <w:trPr>
          <w:trHeight w:val="560"/>
        </w:trPr>
        <w:tc>
          <w:tcPr>
            <w:tcW w:w="2473" w:type="dxa"/>
            <w:vAlign w:val="top"/>
          </w:tcPr>
          <w:p>
            <w:pPr>
              <w:pStyle w:val="TableText"/>
              <w:spacing w:before="149" w:line="220" w:lineRule="auto"/>
              <w:ind w:left="175"/>
            </w:pPr>
            <w:r>
              <w:rPr>
                <w:spacing w:val="6"/>
              </w:rPr>
              <w:t>环保投资占比(%)</w:t>
            </w:r>
          </w:p>
        </w:tc>
        <w:tc>
          <w:tcPr>
            <w:tcW w:w="2048" w:type="dxa"/>
            <w:vAlign w:val="top"/>
          </w:tcPr>
          <w:p>
            <w:pPr>
              <w:pStyle w:val="TableText"/>
              <w:spacing w:before="220" w:line="183" w:lineRule="auto"/>
              <w:ind w:left="642"/>
            </w:pPr>
            <w:r>
              <w:rPr>
                <w:spacing w:val="-4"/>
              </w:rPr>
              <w:t>3.04%</w:t>
            </w:r>
          </w:p>
        </w:tc>
        <w:tc>
          <w:tcPr>
            <w:tcW w:w="2717" w:type="dxa"/>
            <w:vAlign w:val="top"/>
          </w:tcPr>
          <w:p>
            <w:pPr>
              <w:pStyle w:val="TableText"/>
              <w:spacing w:before="149" w:line="220" w:lineRule="auto"/>
              <w:ind w:left="794"/>
            </w:pPr>
            <w:r>
              <w:rPr>
                <w:spacing w:val="4"/>
              </w:rPr>
              <w:t>施工工期</w:t>
            </w:r>
          </w:p>
        </w:tc>
        <w:tc>
          <w:tcPr>
            <w:tcW w:w="4461" w:type="dxa"/>
            <w:vAlign w:val="top"/>
          </w:tcPr>
          <w:p>
            <w:pPr>
              <w:pStyle w:val="TableText"/>
              <w:spacing w:before="148" w:line="219" w:lineRule="auto"/>
              <w:ind w:left="1876"/>
            </w:pPr>
            <w:r>
              <w:rPr>
                <w:spacing w:val="18"/>
              </w:rPr>
              <w:t>6个月</w:t>
            </w:r>
          </w:p>
        </w:tc>
      </w:tr>
      <w:tr>
        <w:tblPrEx>
          <w:tblW w:w="11699" w:type="dxa"/>
          <w:tblInd w:w="1120" w:type="dxa"/>
          <w:tblLayout w:type="fixed"/>
        </w:tblPrEx>
        <w:trPr>
          <w:trHeight w:val="1089"/>
        </w:trPr>
        <w:tc>
          <w:tcPr>
            <w:tcW w:w="2473" w:type="dxa"/>
            <w:vAlign w:val="top"/>
          </w:tcPr>
          <w:p>
            <w:pPr>
              <w:spacing w:line="326" w:lineRule="auto"/>
              <w:rPr>
                <w:rFonts w:ascii="Arial"/>
                <w:sz w:val="21"/>
              </w:rPr>
            </w:pPr>
          </w:p>
          <w:p>
            <w:pPr>
              <w:pStyle w:val="TableText"/>
              <w:spacing w:before="91" w:line="220" w:lineRule="auto"/>
              <w:ind w:left="385"/>
            </w:pPr>
            <w:r>
              <w:rPr>
                <w:spacing w:val="2"/>
              </w:rPr>
              <w:t>是否开工建设</w:t>
            </w:r>
          </w:p>
        </w:tc>
        <w:tc>
          <w:tcPr>
            <w:tcW w:w="2048" w:type="dxa"/>
            <w:vAlign w:val="top"/>
          </w:tcPr>
          <w:p>
            <w:pPr>
              <w:pStyle w:val="TableText"/>
              <w:spacing w:before="99" w:line="494" w:lineRule="exact"/>
              <w:ind w:left="151"/>
            </w:pPr>
            <w:r>
              <w:rPr>
                <w:spacing w:val="20"/>
                <w:position w:val="16"/>
              </w:rPr>
              <w:t>口否</w:t>
            </w:r>
          </w:p>
          <w:p>
            <w:pPr>
              <w:pStyle w:val="TableText"/>
              <w:spacing w:before="1" w:line="222" w:lineRule="auto"/>
              <w:ind w:left="151"/>
            </w:pPr>
            <w:r>
              <w:rPr>
                <w:rFonts w:ascii="MS Gothic" w:eastAsia="MS Gothic" w:hAnsi="MS Gothic" w:cs="MS Gothic"/>
                <w:spacing w:val="-12"/>
              </w:rPr>
              <w:t>☑</w:t>
            </w:r>
            <w:r>
              <w:rPr>
                <w:spacing w:val="-12"/>
              </w:rPr>
              <w:t>是：</w:t>
            </w:r>
          </w:p>
        </w:tc>
        <w:tc>
          <w:tcPr>
            <w:tcW w:w="2717" w:type="dxa"/>
            <w:vAlign w:val="top"/>
          </w:tcPr>
          <w:p>
            <w:pPr>
              <w:pStyle w:val="TableText"/>
              <w:spacing w:before="90" w:line="559" w:lineRule="exact"/>
              <w:ind w:left="654"/>
            </w:pPr>
            <w:r>
              <w:rPr>
                <w:spacing w:val="10"/>
                <w:position w:val="21"/>
              </w:rPr>
              <w:t>用地(用海)</w:t>
            </w:r>
          </w:p>
          <w:p>
            <w:pPr>
              <w:pStyle w:val="TableText"/>
              <w:spacing w:line="220" w:lineRule="auto"/>
              <w:ind w:left="723"/>
            </w:pPr>
            <w:r>
              <w:rPr>
                <w:spacing w:val="33"/>
              </w:rPr>
              <w:t>面积(m²)</w:t>
            </w:r>
          </w:p>
        </w:tc>
        <w:tc>
          <w:tcPr>
            <w:tcW w:w="4461" w:type="dxa"/>
            <w:vAlign w:val="top"/>
          </w:tcPr>
          <w:p>
            <w:pPr>
              <w:spacing w:line="397" w:lineRule="auto"/>
              <w:rPr>
                <w:rFonts w:ascii="Arial"/>
                <w:sz w:val="21"/>
              </w:rPr>
            </w:pPr>
          </w:p>
          <w:p>
            <w:pPr>
              <w:pStyle w:val="TableText"/>
              <w:spacing w:before="91" w:line="183" w:lineRule="auto"/>
              <w:ind w:left="1736"/>
            </w:pPr>
            <w:r>
              <w:rPr>
                <w:spacing w:val="-2"/>
              </w:rPr>
              <w:t>43263.2</w:t>
            </w:r>
          </w:p>
        </w:tc>
      </w:tr>
      <w:tr>
        <w:tblPrEx>
          <w:tblW w:w="11699" w:type="dxa"/>
          <w:tblInd w:w="1120" w:type="dxa"/>
          <w:tblLayout w:type="fixed"/>
        </w:tblPrEx>
        <w:trPr>
          <w:trHeight w:val="1119"/>
        </w:trPr>
        <w:tc>
          <w:tcPr>
            <w:tcW w:w="2473" w:type="dxa"/>
            <w:vAlign w:val="top"/>
          </w:tcPr>
          <w:p>
            <w:pPr>
              <w:pStyle w:val="TableText"/>
              <w:spacing w:before="117" w:line="543" w:lineRule="exact"/>
              <w:ind w:left="245"/>
            </w:pPr>
            <w:r>
              <w:rPr>
                <w:spacing w:val="1"/>
                <w:position w:val="20"/>
              </w:rPr>
              <w:t>专项评价设置情</w:t>
            </w:r>
          </w:p>
          <w:p>
            <w:pPr>
              <w:pStyle w:val="TableText"/>
              <w:spacing w:line="220" w:lineRule="auto"/>
              <w:ind w:left="1085"/>
            </w:pPr>
            <w:r>
              <w:t>况</w:t>
            </w:r>
          </w:p>
        </w:tc>
        <w:tc>
          <w:tcPr>
            <w:tcW w:w="9226" w:type="dxa"/>
            <w:gridSpan w:val="3"/>
            <w:vAlign w:val="top"/>
          </w:tcPr>
          <w:p>
            <w:pPr>
              <w:spacing w:line="337" w:lineRule="auto"/>
              <w:rPr>
                <w:rFonts w:ascii="Arial"/>
                <w:sz w:val="21"/>
              </w:rPr>
            </w:pPr>
          </w:p>
          <w:p>
            <w:pPr>
              <w:pStyle w:val="TableText"/>
              <w:spacing w:before="91" w:line="220" w:lineRule="auto"/>
              <w:ind w:left="4461"/>
            </w:pPr>
            <w:r>
              <w:t>无</w:t>
            </w:r>
          </w:p>
        </w:tc>
      </w:tr>
      <w:tr>
        <w:tblPrEx>
          <w:tblW w:w="11699" w:type="dxa"/>
          <w:tblInd w:w="1120" w:type="dxa"/>
          <w:tblLayout w:type="fixed"/>
        </w:tblPrEx>
        <w:trPr>
          <w:trHeight w:val="560"/>
        </w:trPr>
        <w:tc>
          <w:tcPr>
            <w:tcW w:w="2473" w:type="dxa"/>
            <w:vAlign w:val="top"/>
          </w:tcPr>
          <w:p>
            <w:pPr>
              <w:pStyle w:val="TableText"/>
              <w:spacing w:before="151" w:line="220" w:lineRule="auto"/>
              <w:ind w:left="665"/>
            </w:pPr>
            <w:r>
              <w:rPr>
                <w:spacing w:val="3"/>
              </w:rPr>
              <w:t>规划情况</w:t>
            </w:r>
          </w:p>
        </w:tc>
        <w:tc>
          <w:tcPr>
            <w:tcW w:w="9226" w:type="dxa"/>
            <w:gridSpan w:val="3"/>
            <w:vAlign w:val="top"/>
          </w:tcPr>
          <w:p>
            <w:pPr>
              <w:pStyle w:val="TableText"/>
              <w:spacing w:before="158" w:line="224" w:lineRule="auto"/>
              <w:ind w:left="4532"/>
            </w:pPr>
            <w:r>
              <w:t>/</w:t>
            </w:r>
          </w:p>
        </w:tc>
      </w:tr>
      <w:tr>
        <w:tblPrEx>
          <w:tblW w:w="11699" w:type="dxa"/>
          <w:tblInd w:w="1120" w:type="dxa"/>
          <w:tblLayout w:type="fixed"/>
        </w:tblPrEx>
        <w:trPr>
          <w:trHeight w:val="1109"/>
        </w:trPr>
        <w:tc>
          <w:tcPr>
            <w:tcW w:w="2473" w:type="dxa"/>
            <w:vAlign w:val="top"/>
          </w:tcPr>
          <w:p>
            <w:pPr>
              <w:pStyle w:val="TableText"/>
              <w:spacing w:before="101" w:line="547" w:lineRule="exact"/>
              <w:ind w:left="245"/>
            </w:pPr>
            <w:r>
              <w:rPr>
                <w:spacing w:val="1"/>
                <w:position w:val="20"/>
              </w:rPr>
              <w:t>规划环境影响评</w:t>
            </w:r>
          </w:p>
          <w:p>
            <w:pPr>
              <w:pStyle w:val="TableText"/>
              <w:spacing w:before="1" w:line="217" w:lineRule="auto"/>
              <w:ind w:left="805"/>
            </w:pPr>
            <w:r>
              <w:rPr>
                <w:spacing w:val="4"/>
              </w:rPr>
              <w:t>价情况</w:t>
            </w:r>
          </w:p>
        </w:tc>
        <w:tc>
          <w:tcPr>
            <w:tcW w:w="9226" w:type="dxa"/>
            <w:gridSpan w:val="3"/>
            <w:vAlign w:val="top"/>
          </w:tcPr>
          <w:p>
            <w:pPr>
              <w:spacing w:line="345" w:lineRule="auto"/>
              <w:rPr>
                <w:rFonts w:ascii="Arial"/>
                <w:sz w:val="21"/>
              </w:rPr>
            </w:pPr>
          </w:p>
          <w:p>
            <w:pPr>
              <w:pStyle w:val="TableText"/>
              <w:spacing w:before="91" w:line="224" w:lineRule="auto"/>
              <w:ind w:left="4532"/>
            </w:pPr>
            <w:r>
              <w:t>/</w:t>
            </w:r>
          </w:p>
        </w:tc>
      </w:tr>
      <w:tr>
        <w:tblPrEx>
          <w:tblW w:w="11699" w:type="dxa"/>
          <w:tblInd w:w="1120" w:type="dxa"/>
          <w:tblLayout w:type="fixed"/>
        </w:tblPrEx>
        <w:trPr>
          <w:trHeight w:val="1669"/>
        </w:trPr>
        <w:tc>
          <w:tcPr>
            <w:tcW w:w="2473" w:type="dxa"/>
            <w:vAlign w:val="top"/>
          </w:tcPr>
          <w:p>
            <w:pPr>
              <w:pStyle w:val="TableText"/>
              <w:spacing w:before="112" w:line="220" w:lineRule="auto"/>
              <w:ind w:left="245"/>
            </w:pPr>
            <w:r>
              <w:rPr>
                <w:spacing w:val="1"/>
              </w:rPr>
              <w:t>规划及规划环境</w:t>
            </w:r>
          </w:p>
          <w:p>
            <w:pPr>
              <w:pStyle w:val="TableText"/>
              <w:spacing w:before="223" w:line="218" w:lineRule="auto"/>
              <w:ind w:left="245"/>
            </w:pPr>
            <w:r>
              <w:rPr>
                <w:spacing w:val="1"/>
              </w:rPr>
              <w:t>影响评价符合性</w:t>
            </w:r>
          </w:p>
          <w:p>
            <w:pPr>
              <w:pStyle w:val="TableText"/>
              <w:spacing w:before="202" w:line="220" w:lineRule="auto"/>
              <w:ind w:left="945"/>
            </w:pPr>
            <w:r>
              <w:rPr>
                <w:spacing w:val="6"/>
              </w:rPr>
              <w:t>分析</w:t>
            </w:r>
          </w:p>
        </w:tc>
        <w:tc>
          <w:tcPr>
            <w:tcW w:w="9226" w:type="dxa"/>
            <w:gridSpan w:val="3"/>
            <w:vAlign w:val="top"/>
          </w:tcPr>
          <w:p>
            <w:pPr>
              <w:rPr>
                <w:rFonts w:ascii="Arial"/>
                <w:sz w:val="21"/>
              </w:rPr>
            </w:pPr>
          </w:p>
        </w:tc>
      </w:tr>
      <w:tr>
        <w:tblPrEx>
          <w:tblW w:w="11699" w:type="dxa"/>
          <w:tblInd w:w="1120" w:type="dxa"/>
          <w:tblLayout w:type="fixed"/>
        </w:tblPrEx>
        <w:trPr>
          <w:trHeight w:val="565"/>
        </w:trPr>
        <w:tc>
          <w:tcPr>
            <w:tcW w:w="2473" w:type="dxa"/>
            <w:vAlign w:val="top"/>
          </w:tcPr>
          <w:p>
            <w:pPr>
              <w:pStyle w:val="TableText"/>
              <w:spacing w:before="152" w:line="219" w:lineRule="auto"/>
              <w:ind w:left="245"/>
            </w:pPr>
            <w:r>
              <w:rPr>
                <w:spacing w:val="1"/>
              </w:rPr>
              <w:t>其他符合性分析</w:t>
            </w:r>
          </w:p>
        </w:tc>
        <w:tc>
          <w:tcPr>
            <w:tcW w:w="9226" w:type="dxa"/>
            <w:gridSpan w:val="3"/>
            <w:vAlign w:val="top"/>
          </w:tcPr>
          <w:p>
            <w:pPr>
              <w:pStyle w:val="TableText"/>
              <w:spacing w:before="152" w:line="219" w:lineRule="auto"/>
              <w:ind w:left="731"/>
            </w:pPr>
            <w:r>
              <w:t>1、建设项目产业政策符合性分析</w:t>
            </w:r>
          </w:p>
        </w:tc>
      </w:tr>
    </w:tbl>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spacing w:before="72" w:line="219" w:lineRule="auto"/>
        <w:ind w:left="5260"/>
        <w:rPr>
          <w:rFonts w:ascii="SimSun" w:eastAsia="SimSun" w:hAnsi="SimSun" w:cs="SimSun"/>
          <w:sz w:val="22"/>
          <w:szCs w:val="22"/>
        </w:rPr>
      </w:pPr>
      <w:r>
        <w:rPr>
          <w:rFonts w:ascii="SimSun" w:eastAsia="SimSun" w:hAnsi="SimSun" w:cs="SimSun"/>
          <w:spacing w:val="-12"/>
          <w:sz w:val="22"/>
          <w:szCs w:val="22"/>
        </w:rPr>
        <w:t>第</w:t>
      </w:r>
      <w:r>
        <w:rPr>
          <w:rFonts w:ascii="SimSun" w:eastAsia="SimSun" w:hAnsi="SimSun" w:cs="SimSun"/>
          <w:spacing w:val="51"/>
          <w:sz w:val="22"/>
          <w:szCs w:val="22"/>
        </w:rPr>
        <w:t xml:space="preserve"> </w:t>
      </w:r>
      <w:r>
        <w:rPr>
          <w:rFonts w:ascii="SimSun" w:eastAsia="SimSun" w:hAnsi="SimSun" w:cs="SimSun"/>
          <w:spacing w:val="-12"/>
          <w:sz w:val="22"/>
          <w:szCs w:val="22"/>
        </w:rPr>
        <w:t>1</w:t>
      </w:r>
      <w:r>
        <w:rPr>
          <w:rFonts w:ascii="SimSun" w:eastAsia="SimSun" w:hAnsi="SimSun" w:cs="SimSun"/>
          <w:spacing w:val="-33"/>
          <w:sz w:val="22"/>
          <w:szCs w:val="22"/>
        </w:rPr>
        <w:t xml:space="preserve"> </w:t>
      </w:r>
      <w:r>
        <w:rPr>
          <w:rFonts w:ascii="SimSun" w:eastAsia="SimSun" w:hAnsi="SimSun" w:cs="SimSun"/>
          <w:spacing w:val="-12"/>
          <w:sz w:val="22"/>
          <w:szCs w:val="22"/>
        </w:rPr>
        <w:t>页</w:t>
      </w:r>
      <w:r>
        <w:rPr>
          <w:rFonts w:ascii="SimSun" w:eastAsia="SimSun" w:hAnsi="SimSun" w:cs="SimSun"/>
          <w:spacing w:val="-20"/>
          <w:sz w:val="22"/>
          <w:szCs w:val="22"/>
        </w:rPr>
        <w:t xml:space="preserve"> </w:t>
      </w:r>
      <w:r>
        <w:rPr>
          <w:rFonts w:ascii="SimSun" w:eastAsia="SimSun" w:hAnsi="SimSun" w:cs="SimSun"/>
          <w:spacing w:val="-12"/>
          <w:sz w:val="22"/>
          <w:szCs w:val="22"/>
        </w:rPr>
        <w:t>共</w:t>
      </w:r>
      <w:r>
        <w:rPr>
          <w:rFonts w:ascii="SimSun" w:eastAsia="SimSun" w:hAnsi="SimSun" w:cs="SimSun"/>
          <w:spacing w:val="-16"/>
          <w:sz w:val="22"/>
          <w:szCs w:val="22"/>
        </w:rPr>
        <w:t xml:space="preserve"> </w:t>
      </w:r>
      <w:r>
        <w:rPr>
          <w:rFonts w:ascii="SimSun" w:eastAsia="SimSun" w:hAnsi="SimSun" w:cs="SimSun"/>
          <w:spacing w:val="-12"/>
          <w:sz w:val="22"/>
          <w:szCs w:val="22"/>
        </w:rPr>
        <w:t>5</w:t>
      </w:r>
      <w:r>
        <w:rPr>
          <w:rFonts w:ascii="SimSun" w:eastAsia="SimSun" w:hAnsi="SimSun" w:cs="SimSun"/>
          <w:spacing w:val="-18"/>
          <w:sz w:val="22"/>
          <w:szCs w:val="22"/>
        </w:rPr>
        <w:t xml:space="preserve"> </w:t>
      </w:r>
      <w:r>
        <w:rPr>
          <w:rFonts w:ascii="SimSun" w:eastAsia="SimSun" w:hAnsi="SimSun" w:cs="SimSun"/>
          <w:spacing w:val="-12"/>
          <w:sz w:val="22"/>
          <w:szCs w:val="22"/>
        </w:rPr>
        <w:t>0 页</w:t>
      </w:r>
    </w:p>
    <w:p>
      <w:pPr>
        <w:spacing w:line="219" w:lineRule="auto"/>
        <w:rPr>
          <w:rFonts w:ascii="SimSun" w:eastAsia="SimSun" w:hAnsi="SimSun" w:cs="SimSun"/>
          <w:sz w:val="22"/>
          <w:szCs w:val="22"/>
        </w:rPr>
        <w:sectPr>
          <w:headerReference w:type="default" r:id="rId4"/>
          <w:pgSz w:w="20000" w:h="28260"/>
          <w:pgMar w:top="1287" w:right="3000" w:bottom="0" w:left="3000" w:header="1047" w:footer="0" w:gutter="0"/>
          <w:pgNumType w:start="2"/>
          <w:cols w:space="708"/>
        </w:sectPr>
      </w:pPr>
    </w:p>
    <w:p>
      <w:pPr>
        <w:spacing w:before="33"/>
      </w:pPr>
    </w:p>
    <w:p>
      <w:pPr>
        <w:spacing w:before="32"/>
      </w:pPr>
    </w:p>
    <w:tbl>
      <w:tblPr>
        <w:tblStyle w:val="TableNormal1"/>
        <w:tblW w:w="1172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512"/>
        <w:gridCol w:w="9217"/>
      </w:tblGrid>
      <w:tr>
        <w:tblPrEx>
          <w:tblW w:w="1172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229"/>
        </w:trPr>
        <w:tc>
          <w:tcPr>
            <w:tcW w:w="2512" w:type="dxa"/>
            <w:vAlign w:val="top"/>
          </w:tcPr>
          <w:p>
            <w:pPr>
              <w:rPr>
                <w:rFonts w:ascii="Arial"/>
                <w:sz w:val="21"/>
              </w:rPr>
            </w:pPr>
          </w:p>
        </w:tc>
        <w:tc>
          <w:tcPr>
            <w:tcW w:w="9217" w:type="dxa"/>
            <w:vAlign w:val="top"/>
          </w:tcPr>
          <w:p>
            <w:pPr>
              <w:pStyle w:val="TableText"/>
              <w:spacing w:before="82" w:line="573" w:lineRule="exact"/>
              <w:ind w:left="712"/>
              <w:rPr>
                <w:sz w:val="29"/>
                <w:szCs w:val="29"/>
              </w:rPr>
            </w:pPr>
            <w:r>
              <w:rPr>
                <w:position w:val="21"/>
                <w:sz w:val="29"/>
                <w:szCs w:val="29"/>
              </w:rPr>
              <w:t>本项目属于《国民经济行业分类》(GB/T47</w:t>
            </w:r>
            <w:r>
              <w:rPr>
                <w:spacing w:val="-1"/>
                <w:position w:val="21"/>
                <w:sz w:val="29"/>
                <w:szCs w:val="29"/>
              </w:rPr>
              <w:t>54-2017,2019修改</w:t>
            </w:r>
          </w:p>
          <w:p>
            <w:pPr>
              <w:pStyle w:val="TableText"/>
              <w:spacing w:line="218" w:lineRule="auto"/>
              <w:ind w:left="112"/>
              <w:rPr>
                <w:sz w:val="29"/>
                <w:szCs w:val="29"/>
              </w:rPr>
            </w:pPr>
            <w:r>
              <w:rPr>
                <w:spacing w:val="-1"/>
                <w:sz w:val="29"/>
                <w:szCs w:val="29"/>
              </w:rPr>
              <w:t>版)中的D4610自来水生产和供应。根据《产业结构调整指导目录》</w:t>
            </w:r>
          </w:p>
          <w:p>
            <w:pPr>
              <w:pStyle w:val="TableText"/>
              <w:spacing w:before="213" w:line="216" w:lineRule="auto"/>
              <w:ind w:left="272"/>
              <w:rPr>
                <w:sz w:val="29"/>
                <w:szCs w:val="29"/>
              </w:rPr>
            </w:pPr>
            <w:r>
              <w:rPr>
                <w:sz w:val="29"/>
                <w:szCs w:val="29"/>
              </w:rPr>
              <w:t>(2019年本),本项目生产的产品、使用的设备及工艺均不属于规定的</w:t>
            </w:r>
          </w:p>
          <w:p>
            <w:pPr>
              <w:pStyle w:val="TableText"/>
              <w:spacing w:before="223" w:line="561" w:lineRule="exact"/>
              <w:ind w:left="142"/>
              <w:rPr>
                <w:sz w:val="29"/>
                <w:szCs w:val="29"/>
              </w:rPr>
            </w:pPr>
            <w:r>
              <w:rPr>
                <w:position w:val="20"/>
                <w:sz w:val="29"/>
                <w:szCs w:val="29"/>
              </w:rPr>
              <w:t>鼓励类、限制类及淘汰类产业项目，视为允许类项目，因此本项目建设</w:t>
            </w:r>
          </w:p>
          <w:p>
            <w:pPr>
              <w:pStyle w:val="TableText"/>
              <w:spacing w:before="1" w:line="219" w:lineRule="auto"/>
              <w:ind w:left="162"/>
              <w:rPr>
                <w:sz w:val="29"/>
                <w:szCs w:val="29"/>
              </w:rPr>
            </w:pPr>
            <w:r>
              <w:rPr>
                <w:spacing w:val="-1"/>
                <w:sz w:val="29"/>
                <w:szCs w:val="29"/>
              </w:rPr>
              <w:t>符合产业政策的有关规定。</w:t>
            </w:r>
          </w:p>
          <w:p>
            <w:pPr>
              <w:pStyle w:val="TableText"/>
              <w:spacing w:before="195" w:line="536" w:lineRule="exact"/>
              <w:ind w:right="66"/>
              <w:jc w:val="right"/>
              <w:rPr>
                <w:sz w:val="29"/>
                <w:szCs w:val="29"/>
              </w:rPr>
            </w:pPr>
            <w:r>
              <w:rPr>
                <w:position w:val="18"/>
                <w:sz w:val="29"/>
                <w:szCs w:val="29"/>
              </w:rPr>
              <w:t>根据国家发展改革委、商务部会同各地区各有关部门制定的《市场</w:t>
            </w:r>
          </w:p>
          <w:p>
            <w:pPr>
              <w:pStyle w:val="TableText"/>
              <w:spacing w:before="1" w:line="216" w:lineRule="auto"/>
              <w:ind w:left="122"/>
              <w:rPr>
                <w:sz w:val="29"/>
                <w:szCs w:val="29"/>
              </w:rPr>
            </w:pPr>
            <w:r>
              <w:rPr>
                <w:sz w:val="29"/>
                <w:szCs w:val="29"/>
              </w:rPr>
              <w:t>准入负面清单(2020年版)》,本项目不属于“与市场准入相关的禁止</w:t>
            </w:r>
          </w:p>
          <w:p>
            <w:pPr>
              <w:pStyle w:val="TableText"/>
              <w:spacing w:before="220" w:line="554" w:lineRule="exact"/>
              <w:ind w:left="122"/>
              <w:rPr>
                <w:sz w:val="29"/>
                <w:szCs w:val="29"/>
              </w:rPr>
            </w:pPr>
            <w:r>
              <w:rPr>
                <w:position w:val="20"/>
                <w:sz w:val="29"/>
                <w:szCs w:val="29"/>
              </w:rPr>
              <w:t>性规定”中的“制造业”,所从事的类别亦不属于“市场准入负面清</w:t>
            </w:r>
          </w:p>
          <w:p>
            <w:pPr>
              <w:pStyle w:val="TableText"/>
              <w:spacing w:line="219" w:lineRule="auto"/>
              <w:ind w:left="132"/>
              <w:rPr>
                <w:sz w:val="29"/>
                <w:szCs w:val="29"/>
              </w:rPr>
            </w:pPr>
            <w:r>
              <w:rPr>
                <w:sz w:val="29"/>
                <w:szCs w:val="29"/>
              </w:rPr>
              <w:t>单”中的“禁止准入类”。符合国家和安徽省有关</w:t>
            </w:r>
            <w:r>
              <w:rPr>
                <w:spacing w:val="-1"/>
                <w:sz w:val="29"/>
                <w:szCs w:val="29"/>
              </w:rPr>
              <w:t>政策的规定。</w:t>
            </w:r>
          </w:p>
          <w:p>
            <w:pPr>
              <w:pStyle w:val="TableText"/>
              <w:spacing w:before="205" w:line="551" w:lineRule="exact"/>
              <w:ind w:left="752"/>
              <w:rPr>
                <w:sz w:val="29"/>
                <w:szCs w:val="29"/>
              </w:rPr>
            </w:pPr>
            <w:r>
              <w:rPr>
                <w:position w:val="19"/>
                <w:sz w:val="29"/>
                <w:szCs w:val="29"/>
              </w:rPr>
              <w:t>目前，项目已于2019年7月29日获得了淮南市发展和改革委员会</w:t>
            </w:r>
          </w:p>
          <w:p>
            <w:pPr>
              <w:pStyle w:val="TableText"/>
              <w:spacing w:before="1" w:line="219" w:lineRule="auto"/>
              <w:ind w:left="162"/>
              <w:rPr>
                <w:sz w:val="29"/>
                <w:szCs w:val="29"/>
              </w:rPr>
            </w:pPr>
            <w:r>
              <w:rPr>
                <w:sz w:val="29"/>
                <w:szCs w:val="29"/>
              </w:rPr>
              <w:t>备案表，项目代码：2019-340404-46-01-018438。</w:t>
            </w:r>
          </w:p>
          <w:p>
            <w:pPr>
              <w:pStyle w:val="TableText"/>
              <w:spacing w:before="195" w:line="530" w:lineRule="exact"/>
              <w:ind w:left="712"/>
              <w:rPr>
                <w:sz w:val="29"/>
                <w:szCs w:val="29"/>
              </w:rPr>
            </w:pPr>
            <w:r>
              <w:rPr>
                <w:spacing w:val="-1"/>
                <w:position w:val="17"/>
                <w:sz w:val="29"/>
                <w:szCs w:val="29"/>
              </w:rPr>
              <w:t>因此，项目建设符合国家和地方产业政策要求。</w:t>
            </w:r>
          </w:p>
          <w:p>
            <w:pPr>
              <w:pStyle w:val="TableText"/>
              <w:spacing w:line="219" w:lineRule="auto"/>
              <w:ind w:left="412"/>
              <w:rPr>
                <w:sz w:val="29"/>
                <w:szCs w:val="29"/>
              </w:rPr>
            </w:pPr>
            <w:r>
              <w:rPr>
                <w:sz w:val="29"/>
                <w:szCs w:val="29"/>
              </w:rPr>
              <w:t>2、项目选址符合性分析</w:t>
            </w:r>
          </w:p>
          <w:p>
            <w:pPr>
              <w:pStyle w:val="TableText"/>
              <w:spacing w:before="198" w:line="221" w:lineRule="auto"/>
              <w:ind w:left="702"/>
              <w:rPr>
                <w:sz w:val="29"/>
                <w:szCs w:val="29"/>
              </w:rPr>
            </w:pPr>
            <w:r>
              <w:rPr>
                <w:spacing w:val="1"/>
                <w:sz w:val="29"/>
                <w:szCs w:val="29"/>
              </w:rPr>
              <w:t>**错误的表达式**土地利用规划</w:t>
            </w:r>
          </w:p>
          <w:p>
            <w:pPr>
              <w:pStyle w:val="TableText"/>
              <w:spacing w:before="191" w:line="350" w:lineRule="auto"/>
              <w:ind w:left="122" w:right="72" w:firstLine="590"/>
              <w:rPr>
                <w:sz w:val="29"/>
                <w:szCs w:val="29"/>
              </w:rPr>
            </w:pPr>
            <w:r>
              <w:rPr>
                <w:sz w:val="29"/>
                <w:szCs w:val="29"/>
              </w:rPr>
              <w:t>本项目净水厂位置不变，利用其一期预留用地，位于淮南市谢家集</w:t>
            </w:r>
            <w:r>
              <w:rPr>
                <w:spacing w:val="10"/>
                <w:sz w:val="29"/>
                <w:szCs w:val="29"/>
              </w:rPr>
              <w:t xml:space="preserve"> </w:t>
            </w:r>
            <w:r>
              <w:rPr>
                <w:sz w:val="29"/>
                <w:szCs w:val="29"/>
              </w:rPr>
              <w:t>区卧龙山路南侧。根据对项目的初审意见，项目用地为市</w:t>
            </w:r>
            <w:r>
              <w:rPr>
                <w:spacing w:val="-1"/>
                <w:sz w:val="29"/>
                <w:szCs w:val="29"/>
              </w:rPr>
              <w:t>政设施用地，</w:t>
            </w:r>
          </w:p>
          <w:p>
            <w:pPr>
              <w:pStyle w:val="TableText"/>
              <w:spacing w:before="1" w:line="219" w:lineRule="auto"/>
              <w:ind w:left="162"/>
              <w:rPr>
                <w:sz w:val="29"/>
                <w:szCs w:val="29"/>
              </w:rPr>
            </w:pPr>
            <w:r>
              <w:rPr>
                <w:spacing w:val="-1"/>
                <w:sz w:val="29"/>
                <w:szCs w:val="29"/>
              </w:rPr>
              <w:t>符合淮南市总体规划要求。</w:t>
            </w:r>
          </w:p>
          <w:p>
            <w:pPr>
              <w:pStyle w:val="TableText"/>
              <w:spacing w:before="217" w:line="220" w:lineRule="auto"/>
              <w:ind w:left="702"/>
              <w:rPr>
                <w:sz w:val="29"/>
                <w:szCs w:val="29"/>
              </w:rPr>
            </w:pPr>
            <w:r>
              <w:rPr>
                <w:sz w:val="29"/>
                <w:szCs w:val="29"/>
              </w:rPr>
              <w:t>**错误的表达式**与周边环境相容性</w:t>
            </w:r>
          </w:p>
          <w:p>
            <w:pPr>
              <w:pStyle w:val="TableText"/>
              <w:spacing w:before="172" w:line="546" w:lineRule="exact"/>
              <w:ind w:left="712"/>
              <w:rPr>
                <w:sz w:val="29"/>
                <w:szCs w:val="29"/>
              </w:rPr>
            </w:pPr>
            <w:r>
              <w:rPr>
                <w:position w:val="19"/>
                <w:sz w:val="29"/>
                <w:szCs w:val="29"/>
              </w:rPr>
              <w:t>本项目净水厂位于淮南市谢家集区卧龙山路南侧。根</w:t>
            </w:r>
            <w:r>
              <w:rPr>
                <w:spacing w:val="-1"/>
                <w:position w:val="19"/>
                <w:sz w:val="29"/>
                <w:szCs w:val="29"/>
              </w:rPr>
              <w:t>据现场踏勘，</w:t>
            </w:r>
          </w:p>
          <w:p>
            <w:pPr>
              <w:pStyle w:val="TableText"/>
              <w:spacing w:before="1" w:line="216" w:lineRule="auto"/>
              <w:ind w:left="122"/>
              <w:rPr>
                <w:sz w:val="29"/>
                <w:szCs w:val="29"/>
              </w:rPr>
            </w:pPr>
            <w:r>
              <w:rPr>
                <w:spacing w:val="1"/>
                <w:sz w:val="29"/>
                <w:szCs w:val="29"/>
              </w:rPr>
              <w:t>厂区东面为道路(隔道路为新家园小区(C组团)</w:t>
            </w:r>
            <w:r>
              <w:rPr>
                <w:sz w:val="29"/>
                <w:szCs w:val="29"/>
              </w:rPr>
              <w:t>),南面为新家园小</w:t>
            </w:r>
          </w:p>
          <w:p>
            <w:pPr>
              <w:pStyle w:val="TableText"/>
              <w:spacing w:before="213" w:line="219" w:lineRule="auto"/>
              <w:ind w:left="142"/>
              <w:rPr>
                <w:sz w:val="29"/>
                <w:szCs w:val="29"/>
              </w:rPr>
            </w:pPr>
            <w:r>
              <w:rPr>
                <w:sz w:val="29"/>
                <w:szCs w:val="29"/>
              </w:rPr>
              <w:t>区(B组团)、西面为平山村，北面为卧龙山路。项目周边无特殊保护</w:t>
            </w:r>
          </w:p>
          <w:p>
            <w:pPr>
              <w:pStyle w:val="TableText"/>
              <w:spacing w:before="217" w:line="549" w:lineRule="exact"/>
              <w:ind w:left="142"/>
              <w:rPr>
                <w:sz w:val="29"/>
                <w:szCs w:val="29"/>
              </w:rPr>
            </w:pPr>
            <w:r>
              <w:rPr>
                <w:position w:val="19"/>
                <w:sz w:val="29"/>
                <w:szCs w:val="29"/>
              </w:rPr>
              <w:t>文物古迹、自然保护区和特殊环境制约因素。根据规划，项目用地为市</w:t>
            </w:r>
          </w:p>
          <w:p>
            <w:pPr>
              <w:pStyle w:val="TableText"/>
              <w:spacing w:before="1" w:line="218" w:lineRule="auto"/>
              <w:ind w:left="112"/>
              <w:rPr>
                <w:sz w:val="29"/>
                <w:szCs w:val="29"/>
              </w:rPr>
            </w:pPr>
            <w:r>
              <w:rPr>
                <w:spacing w:val="-1"/>
                <w:sz w:val="29"/>
                <w:szCs w:val="29"/>
              </w:rPr>
              <w:t>政设施用地，因此，本项目建设不会改变用地类型。</w:t>
            </w:r>
          </w:p>
          <w:p>
            <w:pPr>
              <w:pStyle w:val="TableText"/>
              <w:spacing w:before="218" w:line="219" w:lineRule="auto"/>
              <w:ind w:left="702"/>
              <w:rPr>
                <w:sz w:val="29"/>
                <w:szCs w:val="29"/>
              </w:rPr>
            </w:pPr>
            <w:r>
              <w:rPr>
                <w:sz w:val="29"/>
                <w:szCs w:val="29"/>
              </w:rPr>
              <w:t>**错误的表达式**建设条件可行性分析</w:t>
            </w:r>
          </w:p>
          <w:p>
            <w:pPr>
              <w:pStyle w:val="TableText"/>
              <w:spacing w:before="168" w:line="352" w:lineRule="auto"/>
              <w:ind w:left="122" w:right="28" w:firstLine="590"/>
              <w:rPr>
                <w:sz w:val="29"/>
                <w:szCs w:val="29"/>
              </w:rPr>
            </w:pPr>
            <w:r>
              <w:rPr>
                <w:spacing w:val="2"/>
                <w:sz w:val="29"/>
                <w:szCs w:val="29"/>
              </w:rPr>
              <w:t>项目所在地紧邻卧龙山路，路网畅通，位置优越，交通便</w:t>
            </w:r>
            <w:r>
              <w:rPr>
                <w:spacing w:val="1"/>
                <w:sz w:val="29"/>
                <w:szCs w:val="29"/>
              </w:rPr>
              <w:t>利。项目</w:t>
            </w:r>
            <w:r>
              <w:rPr>
                <w:sz w:val="29"/>
                <w:szCs w:val="29"/>
              </w:rPr>
              <w:t xml:space="preserve"> </w:t>
            </w:r>
            <w:r>
              <w:rPr>
                <w:spacing w:val="1"/>
                <w:sz w:val="29"/>
                <w:szCs w:val="29"/>
              </w:rPr>
              <w:t>给水由本项目自行供给，供电由唐山镇10</w:t>
            </w:r>
            <w:r>
              <w:rPr>
                <w:sz w:val="29"/>
                <w:szCs w:val="29"/>
              </w:rPr>
              <w:t>KV</w:t>
            </w:r>
            <w:r>
              <w:rPr>
                <w:spacing w:val="1"/>
                <w:sz w:val="29"/>
                <w:szCs w:val="29"/>
              </w:rPr>
              <w:t>高压电网</w:t>
            </w:r>
            <w:r>
              <w:rPr>
                <w:sz w:val="29"/>
                <w:szCs w:val="29"/>
              </w:rPr>
              <w:t xml:space="preserve">引入，项目所在区 </w:t>
            </w:r>
            <w:r>
              <w:rPr>
                <w:spacing w:val="1"/>
                <w:sz w:val="29"/>
                <w:szCs w:val="29"/>
              </w:rPr>
              <w:t>域配套设施基本完善，交通便利。从建设条件可行性分析，项目选址合</w:t>
            </w:r>
          </w:p>
          <w:p>
            <w:pPr>
              <w:pStyle w:val="TableText"/>
              <w:spacing w:line="220" w:lineRule="auto"/>
              <w:ind w:left="112"/>
              <w:rPr>
                <w:sz w:val="29"/>
                <w:szCs w:val="29"/>
              </w:rPr>
            </w:pPr>
            <w:r>
              <w:rPr>
                <w:spacing w:val="-1"/>
                <w:sz w:val="29"/>
                <w:szCs w:val="29"/>
              </w:rPr>
              <w:t>理可行。</w:t>
            </w:r>
          </w:p>
          <w:p>
            <w:pPr>
              <w:pStyle w:val="TableText"/>
              <w:spacing w:before="224" w:line="219" w:lineRule="auto"/>
              <w:ind w:left="432"/>
              <w:rPr>
                <w:sz w:val="29"/>
                <w:szCs w:val="29"/>
              </w:rPr>
            </w:pPr>
            <w:r>
              <w:rPr>
                <w:sz w:val="29"/>
                <w:szCs w:val="29"/>
              </w:rPr>
              <w:t>3、项目取水口选址的环境合理性分析</w:t>
            </w:r>
          </w:p>
          <w:p>
            <w:pPr>
              <w:pStyle w:val="TableText"/>
              <w:spacing w:before="95" w:line="199" w:lineRule="auto"/>
              <w:ind w:left="682"/>
              <w:rPr>
                <w:sz w:val="29"/>
                <w:szCs w:val="29"/>
              </w:rPr>
            </w:pPr>
            <w:r>
              <w:rPr>
                <w:sz w:val="29"/>
                <w:szCs w:val="29"/>
              </w:rPr>
              <w:t>A.与《中华人民共和国水污染防治法》及《安徽省城镇生</w:t>
            </w:r>
            <w:r>
              <w:rPr>
                <w:spacing w:val="-1"/>
                <w:sz w:val="29"/>
                <w:szCs w:val="29"/>
              </w:rPr>
              <w:t>活饮用水</w:t>
            </w:r>
          </w:p>
        </w:tc>
      </w:tr>
    </w:tbl>
    <w:p>
      <w:pPr>
        <w:pStyle w:val="BodyText"/>
        <w:spacing w:line="290" w:lineRule="auto"/>
      </w:pPr>
    </w:p>
    <w:p>
      <w:pPr>
        <w:pStyle w:val="BodyText"/>
        <w:spacing w:line="290" w:lineRule="auto"/>
      </w:pPr>
    </w:p>
    <w:p>
      <w:pPr>
        <w:pStyle w:val="BodyText"/>
        <w:spacing w:line="290" w:lineRule="auto"/>
      </w:pPr>
    </w:p>
    <w:p>
      <w:pPr>
        <w:spacing w:before="68" w:line="219" w:lineRule="auto"/>
        <w:ind w:left="5259"/>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61"/>
          <w:sz w:val="21"/>
          <w:szCs w:val="21"/>
        </w:rPr>
        <w:t xml:space="preserve"> </w:t>
      </w:r>
      <w:r>
        <w:rPr>
          <w:rFonts w:ascii="SimSun" w:eastAsia="SimSun" w:hAnsi="SimSun" w:cs="SimSun"/>
          <w:spacing w:val="-9"/>
          <w:sz w:val="21"/>
          <w:szCs w:val="21"/>
        </w:rPr>
        <w:t>2</w:t>
      </w:r>
      <w:r>
        <w:rPr>
          <w:rFonts w:ascii="SimSun" w:eastAsia="SimSun" w:hAnsi="SimSun" w:cs="SimSun"/>
          <w:spacing w:val="-19"/>
          <w:sz w:val="21"/>
          <w:szCs w:val="21"/>
        </w:rPr>
        <w:t xml:space="preserve"> </w:t>
      </w:r>
      <w:r>
        <w:rPr>
          <w:rFonts w:ascii="SimSun" w:eastAsia="SimSun" w:hAnsi="SimSun" w:cs="SimSun"/>
          <w:spacing w:val="-9"/>
          <w:sz w:val="21"/>
          <w:szCs w:val="21"/>
        </w:rPr>
        <w:t>页 共 5 0 页</w:t>
      </w:r>
    </w:p>
    <w:p>
      <w:pPr>
        <w:spacing w:line="219" w:lineRule="auto"/>
        <w:rPr>
          <w:rFonts w:ascii="SimSun" w:eastAsia="SimSun" w:hAnsi="SimSun" w:cs="SimSun"/>
          <w:sz w:val="21"/>
          <w:szCs w:val="21"/>
        </w:rPr>
        <w:sectPr>
          <w:headerReference w:type="default" r:id="rId5"/>
          <w:pgSz w:w="20000" w:h="28260"/>
          <w:pgMar w:top="1286" w:right="3000" w:bottom="0" w:left="3000" w:header="1076" w:footer="0" w:gutter="0"/>
          <w:pgNumType w:start="3"/>
          <w:cols w:space="708"/>
        </w:sectPr>
      </w:pPr>
    </w:p>
    <w:p>
      <w:pPr>
        <w:spacing w:before="33"/>
      </w:pPr>
    </w:p>
    <w:p>
      <w:pPr>
        <w:spacing w:before="32"/>
      </w:pPr>
    </w:p>
    <w:tbl>
      <w:tblPr>
        <w:tblStyle w:val="TableNormal2"/>
        <w:tblW w:w="11720" w:type="dxa"/>
        <w:tblInd w:w="1110" w:type="dxa"/>
        <w:tblBorders>
          <w:top w:val="single" w:sz="4" w:space="0" w:color="000000"/>
          <w:left w:val="single" w:sz="4" w:space="0" w:color="000000"/>
          <w:bottom w:val="single" w:sz="4" w:space="0" w:color="000000"/>
          <w:right w:val="single" w:sz="4" w:space="0" w:color="000000"/>
        </w:tblBorders>
        <w:tblLayout w:type="fixed"/>
      </w:tblPr>
      <w:tblGrid>
        <w:gridCol w:w="11720"/>
      </w:tblGrid>
      <w:tr>
        <w:tblPrEx>
          <w:tblW w:w="11720" w:type="dxa"/>
          <w:tblInd w:w="1110" w:type="dxa"/>
          <w:tblBorders>
            <w:top w:val="single" w:sz="4" w:space="0" w:color="000000"/>
            <w:left w:val="single" w:sz="4" w:space="0" w:color="000000"/>
            <w:bottom w:val="single" w:sz="4" w:space="0" w:color="000000"/>
            <w:right w:val="single" w:sz="4" w:space="0" w:color="000000"/>
          </w:tblBorders>
          <w:tblLayout w:type="fixed"/>
        </w:tblPrEx>
        <w:trPr>
          <w:trHeight w:val="16145"/>
        </w:trPr>
        <w:tc>
          <w:tcPr>
            <w:tcW w:w="11720" w:type="dxa"/>
            <w:vAlign w:val="top"/>
          </w:tcPr>
          <w:p>
            <w:pPr>
              <w:pStyle w:val="TableText"/>
              <w:spacing w:before="106" w:line="219" w:lineRule="auto"/>
              <w:ind w:left="2655"/>
            </w:pPr>
            <w:r>
              <mc:AlternateContent>
                <mc:Choice Requires="wps">
                  <w:drawing>
                    <wp:anchor distT="0" distB="0" distL="0" distR="0" simplePos="0" relativeHeight="251659264" behindDoc="1" locked="0" layoutInCell="1" allowOverlap="1">
                      <wp:simplePos x="0" y="0"/>
                      <wp:positionH relativeFrom="rightMargin">
                        <wp:posOffset>-5854700</wp:posOffset>
                      </wp:positionH>
                      <wp:positionV relativeFrom="topMargin">
                        <wp:posOffset>-3175</wp:posOffset>
                      </wp:positionV>
                      <wp:extent cx="6350" cy="1025588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5854700" y="-3175"/>
                                <a:ext cx="6350" cy="102558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0.5pt;height:807.55pt;margin-top:-0.25pt;margin-left:-461pt;mso-position-horizontal-relative:right-margin-area;mso-position-vertical-relative:top-margin-area;mso-wrap-distance-bottom:0;mso-wrap-distance-left:0;mso-wrap-distance-right:0;mso-wrap-distance-top:0;position:absolute;v-text-anchor:top;z-index:-251658240" fillcolor="black" stroked="f"/>
                  </w:pict>
                </mc:Fallback>
              </mc:AlternateContent>
            </w:r>
            <w:r>
              <w:pict>
                <v:shapetype id="_x0000_t202" coordsize="21600,21600" o:spt="202" path="m,l,21600r21600,l21600,xe">
                  <v:stroke joinstyle="miter"/>
                  <v:path gradientshapeok="t" o:connecttype="rect"/>
                </v:shapetype>
                <v:shape id="_x0000_s1026" type="#_x0000_t202" style="width:15.3pt;height:18.75pt;margin-top:732.93pt;margin-left:-35.25pt;mso-position-horizontal-relative:right-margin-area;mso-position-vertical-relative:top-margin-area;position:absolute;z-index:251660288" filled="f" stroked="f">
                  <o:lock v:ext="edit" aspectratio="f"/>
                  <v:textbox inset="0,0,0,0">
                    <w:txbxContent>
                      <w:p>
                        <w:pPr>
                          <w:pStyle w:val="TableText"/>
                          <w:spacing w:before="19" w:line="221" w:lineRule="auto"/>
                          <w:ind w:left="20"/>
                        </w:pPr>
                        <w:r>
                          <w:t>性</w:t>
                        </w:r>
                      </w:p>
                    </w:txbxContent>
                  </v:textbox>
                </v:shape>
              </w:pict>
            </w:r>
            <w:r>
              <w:pict>
                <v:shape id="_x0000_s1027" type="#_x0000_t202" style="width:15.25pt;height:12.85pt;margin-top:738.02pt;margin-left:-367.24pt;mso-position-horizontal-relative:right-margin-area;mso-position-vertical-relative:top-margin-area;position:absolute;z-index:251662336" filled="f" stroked="f">
                  <o:lock v:ext="edit" aspectratio="f"/>
                  <v:textbox inset="0,0,0,0">
                    <w:txbxContent>
                      <w:p>
                        <w:pPr>
                          <w:pStyle w:val="TableText"/>
                          <w:spacing w:before="20" w:line="216" w:lineRule="exact"/>
                          <w:ind w:left="20"/>
                        </w:pPr>
                        <w:r>
                          <w:rPr>
                            <w:position w:val="-5"/>
                          </w:rPr>
                          <w:t>一</w:t>
                        </w:r>
                      </w:p>
                    </w:txbxContent>
                  </v:textbox>
                </v:shape>
              </w:pict>
            </w:r>
            <w:r>
              <w:pict>
                <v:shape id="_x0000_s1028" type="#_x0000_t202" style="width:191.7pt;height:18.6pt;margin-top:732.77pt;margin-left:-412.25pt;mso-position-horizontal-relative:right-margin-area;mso-position-vertical-relative:top-margin-area;position:absolute;z-index:251664384" filled="f" stroked="f">
                  <o:lock v:ext="edit" aspectratio="f"/>
                  <v:textbox inset="0,0,0,0">
                    <w:txbxContent>
                      <w:p>
                        <w:pPr>
                          <w:pStyle w:val="TableText"/>
                          <w:spacing w:before="19" w:line="219" w:lineRule="auto"/>
                          <w:ind w:left="20"/>
                        </w:pPr>
                        <w:r>
                          <w:rPr>
                            <w:spacing w:val="10"/>
                          </w:rPr>
                          <w:t>“三线  单”编制文本》要求</w:t>
                        </w:r>
                      </w:p>
                    </w:txbxContent>
                  </v:textbox>
                </v:shape>
              </w:pict>
            </w:r>
            <w:r>
              <w:t>水源环境保护条例》相符性分析</w:t>
            </w:r>
          </w:p>
          <w:p>
            <w:pPr>
              <w:pStyle w:val="TableText"/>
              <w:spacing w:before="115" w:line="218" w:lineRule="auto"/>
              <w:ind w:left="3184"/>
            </w:pPr>
            <w:r>
              <w:t>根据《饮用水水源保护区划分技术规范》(HJ338-2018)对饮用水</w:t>
            </w:r>
          </w:p>
          <w:p>
            <w:pPr>
              <w:pStyle w:val="TableText"/>
              <w:spacing w:before="170" w:line="491" w:lineRule="exact"/>
              <w:ind w:left="2765"/>
            </w:pPr>
            <w:r>
              <w:rPr>
                <w:position w:val="15"/>
              </w:rPr>
              <w:t>水源保护区设置的要求，本项目应设置一级保护区、二级保护区及准保</w:t>
            </w:r>
          </w:p>
          <w:p>
            <w:pPr>
              <w:pStyle w:val="TableText"/>
              <w:spacing w:line="219" w:lineRule="auto"/>
              <w:ind w:left="2634"/>
            </w:pPr>
            <w:r>
              <w:rPr>
                <w:spacing w:val="-4"/>
              </w:rPr>
              <w:t>护区。 一级保护区水域长度为取水口上游不小于1000米，下游不小于</w:t>
            </w:r>
          </w:p>
          <w:p>
            <w:pPr>
              <w:pStyle w:val="TableText"/>
              <w:spacing w:before="148" w:line="325" w:lineRule="auto"/>
              <w:ind w:left="2764" w:right="246" w:hanging="100"/>
            </w:pPr>
            <w:r>
              <w:t>100米范围内的河道水域。陆域范围为陆域沿岸长度不小于相应的一</w:t>
            </w:r>
            <w:r>
              <w:rPr>
                <w:spacing w:val="-1"/>
              </w:rPr>
              <w:t xml:space="preserve">级  </w:t>
            </w:r>
            <w:r>
              <w:t>保护区水域长度，陆域沿岸纵深与河岸的水平距离不小于50米。二级保</w:t>
            </w:r>
            <w:r>
              <w:rPr>
                <w:spacing w:val="8"/>
              </w:rPr>
              <w:t xml:space="preserve"> </w:t>
            </w:r>
            <w:r>
              <w:t>护区水域长度从一级保护区的上游边界向上游延伸不得小于2000米，下</w:t>
            </w:r>
          </w:p>
          <w:p>
            <w:pPr>
              <w:pStyle w:val="TableText"/>
              <w:spacing w:before="1" w:line="219" w:lineRule="auto"/>
              <w:ind w:left="2634"/>
            </w:pPr>
            <w:r>
              <w:t>游侧外边界距一级保护区边界不得小于200米。陆域范围为陆域沿岸长</w:t>
            </w:r>
          </w:p>
          <w:p>
            <w:pPr>
              <w:pStyle w:val="TableText"/>
              <w:spacing w:before="147" w:line="501" w:lineRule="exact"/>
              <w:ind w:left="2765"/>
            </w:pPr>
            <w:r>
              <w:rPr>
                <w:spacing w:val="1"/>
                <w:position w:val="16"/>
              </w:rPr>
              <w:t>度不小于二级保护区水域河长，沿岸纵深范围不小于</w:t>
            </w:r>
            <w:r>
              <w:rPr>
                <w:position w:val="16"/>
              </w:rPr>
              <w:t>1000米。准保护区</w:t>
            </w:r>
          </w:p>
          <w:p>
            <w:pPr>
              <w:pStyle w:val="TableText"/>
              <w:spacing w:line="220" w:lineRule="auto"/>
              <w:ind w:left="2665"/>
            </w:pPr>
            <w:r>
              <w:t>范围参照二级保护区设置。</w:t>
            </w:r>
          </w:p>
          <w:p>
            <w:pPr>
              <w:pStyle w:val="TableText"/>
              <w:spacing w:before="132" w:line="216" w:lineRule="auto"/>
              <w:ind w:left="3114"/>
            </w:pPr>
            <w:r>
              <w:rPr>
                <w:spacing w:val="-1"/>
              </w:rPr>
              <w:t>根据《安徽省城镇生活饮用水源保护环境条例》,应严格遵守：①</w:t>
            </w:r>
          </w:p>
          <w:p>
            <w:pPr>
              <w:pStyle w:val="TableText"/>
              <w:spacing w:before="170" w:line="322" w:lineRule="auto"/>
              <w:ind w:left="2765" w:right="241"/>
            </w:pPr>
            <w:r>
              <w:rPr>
                <w:spacing w:val="1"/>
              </w:rPr>
              <w:t>在饮用水源保护区内，禁止设置排污口；②禁止在</w:t>
            </w:r>
            <w:r>
              <w:t xml:space="preserve">饮用水源一级保护区 </w:t>
            </w:r>
            <w:r>
              <w:t>范围内新建、改建、扩建与供水设施和保护水源无关的建设项目；已建</w:t>
            </w:r>
            <w:r>
              <w:rPr>
                <w:spacing w:val="10"/>
              </w:rPr>
              <w:t xml:space="preserve"> </w:t>
            </w:r>
            <w:r>
              <w:t>成的与供水设施和保护水源无关的建设项目，由县级以上人民政府责令</w:t>
            </w:r>
          </w:p>
          <w:p>
            <w:pPr>
              <w:pStyle w:val="TableText"/>
              <w:spacing w:before="1" w:line="219" w:lineRule="auto"/>
              <w:ind w:left="2644"/>
            </w:pPr>
            <w:r>
              <w:t>拆除或关闭；禁止在饮用水源一级保护区内从事网箱养殖、旅游、游</w:t>
            </w:r>
          </w:p>
          <w:p>
            <w:pPr>
              <w:pStyle w:val="TableText"/>
              <w:spacing w:before="155" w:line="322" w:lineRule="auto"/>
              <w:ind w:left="2764" w:right="243"/>
            </w:pPr>
            <w:r>
              <w:t>泳、垂钓、或者其它可能污染饮用水体的活动。③禁止在饮用水源二级</w:t>
            </w:r>
            <w:r>
              <w:rPr>
                <w:spacing w:val="16"/>
              </w:rPr>
              <w:t xml:space="preserve"> </w:t>
            </w:r>
            <w:r>
              <w:t>保护区内新建、改建、扩建排放污染物的建设项目；已建成的排放污染</w:t>
            </w:r>
            <w:r>
              <w:rPr>
                <w:spacing w:val="10"/>
              </w:rPr>
              <w:t xml:space="preserve"> </w:t>
            </w:r>
            <w:r>
              <w:t>物的建设项目，由县级以上人民政府责令拆除或者关闭；在饮用水源二</w:t>
            </w:r>
            <w:r>
              <w:rPr>
                <w:spacing w:val="14"/>
              </w:rPr>
              <w:t xml:space="preserve"> </w:t>
            </w:r>
            <w:r>
              <w:t>级保护区内从事网箱养殖、旅游等活动的，应按照规定采取措施，防止</w:t>
            </w:r>
            <w:r>
              <w:rPr>
                <w:spacing w:val="12"/>
              </w:rPr>
              <w:t xml:space="preserve"> </w:t>
            </w:r>
            <w:r>
              <w:rPr>
                <w:spacing w:val="1"/>
              </w:rPr>
              <w:t>污染饮用水体。④禁止在饮用水源保护区新建</w:t>
            </w:r>
            <w:r>
              <w:t>、扩建对水体污染严重的</w:t>
            </w:r>
          </w:p>
          <w:p>
            <w:pPr>
              <w:pStyle w:val="TableText"/>
              <w:spacing w:before="1" w:line="219" w:lineRule="auto"/>
              <w:ind w:left="2635"/>
            </w:pPr>
            <w:r>
              <w:rPr>
                <w:spacing w:val="-1"/>
              </w:rPr>
              <w:t>建设项目；改建建设项目，不得增加排污量。</w:t>
            </w:r>
          </w:p>
          <w:p>
            <w:pPr>
              <w:pStyle w:val="TableText"/>
              <w:spacing w:before="197" w:line="540" w:lineRule="exact"/>
              <w:ind w:left="3214"/>
            </w:pPr>
            <w:r>
              <w:rPr>
                <w:spacing w:val="1"/>
                <w:position w:val="19"/>
              </w:rPr>
              <w:t>本项目水源保护区现状分析：本项目取水口位于</w:t>
            </w:r>
            <w:r>
              <w:rPr>
                <w:position w:val="19"/>
              </w:rPr>
              <w:t>新东淝河入瓦埠湖</w:t>
            </w:r>
          </w:p>
          <w:p>
            <w:pPr>
              <w:pStyle w:val="TableText"/>
              <w:spacing w:before="1" w:line="218" w:lineRule="auto"/>
              <w:ind w:left="2644"/>
            </w:pPr>
            <w:r>
              <w:t>口上游约3.4km处，饮用水源保护区沿线主要为村庄，生活污水经旱厕</w:t>
            </w:r>
          </w:p>
          <w:p>
            <w:pPr>
              <w:pStyle w:val="TableText"/>
              <w:spacing w:before="229" w:line="550" w:lineRule="exact"/>
              <w:ind w:left="2764"/>
            </w:pPr>
            <w:r>
              <w:rPr>
                <w:position w:val="20"/>
              </w:rPr>
              <w:t>收集后，用于周边农田灌溉，不排向新东淝河。项目保护区范围现状符</w:t>
            </w:r>
          </w:p>
          <w:p>
            <w:pPr>
              <w:pStyle w:val="TableText"/>
              <w:spacing w:line="219" w:lineRule="auto"/>
              <w:ind w:left="2644"/>
            </w:pPr>
            <w:r>
              <w:t>合相关要求，今后要加强对保护区内的活动进行管</w:t>
            </w:r>
            <w:r>
              <w:rPr>
                <w:spacing w:val="-1"/>
              </w:rPr>
              <w:t>理。</w:t>
            </w:r>
          </w:p>
          <w:p>
            <w:pPr>
              <w:pStyle w:val="TableText"/>
              <w:spacing w:before="218" w:line="219" w:lineRule="auto"/>
              <w:ind w:left="3215"/>
            </w:pPr>
            <w:r>
              <w:t>4、“三线一单”符合性分析</w:t>
            </w:r>
          </w:p>
          <w:p>
            <w:pPr>
              <w:pStyle w:val="TableText"/>
              <w:spacing w:before="166" w:line="491" w:lineRule="exact"/>
              <w:ind w:left="3225"/>
            </w:pPr>
            <w:r>
              <w:rPr>
                <w:position w:val="15"/>
              </w:rPr>
              <w:t>项目与长江经济带战略环境评价安徽省淮南市“三线一单”相符性</w:t>
            </w:r>
          </w:p>
          <w:p>
            <w:pPr>
              <w:pStyle w:val="TableText"/>
              <w:spacing w:before="1" w:line="219" w:lineRule="auto"/>
              <w:ind w:left="2635"/>
            </w:pPr>
            <w:r>
              <w:rPr>
                <w:spacing w:val="-1"/>
              </w:rPr>
              <w:t>见下表。</w:t>
            </w:r>
          </w:p>
          <w:p>
            <w:pPr>
              <w:pStyle w:val="TableText"/>
              <w:spacing w:before="118" w:line="219" w:lineRule="auto"/>
              <w:ind w:left="4465"/>
            </w:pPr>
            <w:r>
              <w:t>表1-7与淮南市“三线一单”符合性分析</w:t>
            </w:r>
          </w:p>
          <w:p>
            <w:pPr>
              <w:pStyle w:val="TableText"/>
              <w:spacing w:before="45" w:line="218" w:lineRule="auto"/>
              <w:ind w:left="2524"/>
            </w:pPr>
            <w:r>
              <w:pict>
                <v:shape id="_x0000_s1029" type="#_x0000_t202" style="width:30.65pt;height:18.65pt;margin-top:0.36pt;margin-left:543.25pt;position:absolute;z-index:251661312" filled="f" stroked="f">
                  <o:lock v:ext="edit" aspectratio="f"/>
                  <v:textbox inset="0,0,0,0">
                    <w:txbxContent>
                      <w:p>
                        <w:pPr>
                          <w:pStyle w:val="TableText"/>
                          <w:spacing w:before="20" w:line="219" w:lineRule="auto"/>
                          <w:ind w:left="20"/>
                        </w:pPr>
                        <w:r>
                          <w:rPr>
                            <w:spacing w:val="6"/>
                          </w:rPr>
                          <w:t>符合</w:t>
                        </w:r>
                      </w:p>
                    </w:txbxContent>
                  </v:textbox>
                </v:shape>
              </w:pict>
            </w:r>
            <w:r>
              <w:pict>
                <v:shape id="_x0000_s1030" type="#_x0000_t202" style="width:100.65pt;height:18.6pt;margin-top:6.82pt;margin-left:409.25pt;position:absolute;z-index:251665408" filled="f" stroked="f">
                  <o:lock v:ext="edit" aspectratio="f"/>
                  <v:textbox inset="0,0,0,0">
                    <w:txbxContent>
                      <w:p>
                        <w:pPr>
                          <w:pStyle w:val="TableText"/>
                          <w:spacing w:before="19" w:line="219" w:lineRule="auto"/>
                          <w:ind w:left="20"/>
                        </w:pPr>
                        <w:r>
                          <w:rPr>
                            <w:spacing w:val="1"/>
                          </w:rPr>
                          <w:t>本项目建设情况</w:t>
                        </w:r>
                      </w:p>
                    </w:txbxContent>
                  </v:textbox>
                </v:shape>
              </w:pict>
            </w:r>
            <w:r>
              <w:t>《长江经济带战略环境评价安徽省淮南市</w:t>
            </w:r>
          </w:p>
          <w:p>
            <w:pPr>
              <w:pStyle w:val="TableText"/>
              <w:spacing w:before="270" w:line="198" w:lineRule="auto"/>
              <w:ind w:left="3005" w:right="252" w:hanging="280"/>
            </w:pPr>
            <w:r>
              <w:rPr>
                <w:spacing w:val="2"/>
              </w:rPr>
              <w:t>生态保护</w:t>
            </w:r>
            <w:r>
              <w:rPr>
                <w:spacing w:val="-69"/>
              </w:rPr>
              <w:t xml:space="preserve"> </w:t>
            </w:r>
            <w:r>
              <w:rPr>
                <w:spacing w:val="2"/>
              </w:rPr>
              <w:t>依据中办、国办《关于划定并</w:t>
            </w:r>
            <w:r>
              <w:rPr>
                <w:spacing w:val="-82"/>
              </w:rPr>
              <w:t xml:space="preserve"> </w:t>
            </w:r>
            <w:r>
              <w:rPr>
                <w:spacing w:val="2"/>
              </w:rPr>
              <w:t>本项目位于淮南市谢家集 符合</w:t>
            </w:r>
            <w:r>
              <w:t xml:space="preserve"> </w:t>
            </w:r>
            <w:r>
              <w:rPr>
                <w:spacing w:val="4"/>
                <w:position w:val="2"/>
              </w:rPr>
              <w:t>红线</w:t>
            </w:r>
            <w:r>
              <w:rPr>
                <w:spacing w:val="23"/>
                <w:position w:val="2"/>
              </w:rPr>
              <w:t xml:space="preserve">   </w:t>
            </w:r>
            <w:r>
              <w:rPr>
                <w:spacing w:val="4"/>
              </w:rPr>
              <w:t>严守生态保护红线的若干意  区卧龙山路南侧，根据</w:t>
            </w:r>
          </w:p>
          <w:p>
            <w:pPr>
              <w:pStyle w:val="TableText"/>
              <w:spacing w:before="2" w:line="177" w:lineRule="auto"/>
              <w:ind w:left="3935" w:right="945" w:firstLine="149"/>
              <w:rPr>
                <w:sz w:val="27"/>
                <w:szCs w:val="27"/>
              </w:rPr>
            </w:pPr>
            <w:r>
              <w:pict>
                <v:shape id="_x0000_s1031" style="width:461.25pt;height:90.8pt;margin-top:-64.12pt;margin-left:124.5pt;position:absolute;z-index:251663360" coordorigin="0,0" coordsize="9225,1816" path="m5,5l9225,5m5,5l5,1815m5,5l155,5m155,5l155,1815m155,5l155,615m155,5l5105,5m155,615l5105,615m5105,5l5105,615m5105,5l8295,5m8295,5l8295,615m8295,5l9065,5m9065,5l9065,1815m9065,5l9225,5m155,615l155,1815m155,615l1435,615m1435,615l1435,1815m1435,615l5105,615m5105,615l5105,1815m5105,615l8295,615m8295,615l8295,1815m8295,615l9065,615m9065,615l9065,1815e" filled="f" strokecolor="black" strokeweight="0.5pt">
                  <v:stroke joinstyle="miter"/>
                </v:shape>
              </w:pict>
            </w:r>
            <w:r>
              <w:rPr>
                <w:spacing w:val="-1"/>
                <w:sz w:val="27"/>
                <w:szCs w:val="27"/>
              </w:rPr>
              <w:t>见》和《关于在国土空间规划</w:t>
            </w:r>
            <w:r>
              <w:rPr>
                <w:spacing w:val="87"/>
                <w:sz w:val="27"/>
                <w:szCs w:val="27"/>
              </w:rPr>
              <w:t xml:space="preserve"> </w:t>
            </w:r>
            <w:r>
              <w:rPr>
                <w:spacing w:val="-1"/>
                <w:sz w:val="27"/>
                <w:szCs w:val="27"/>
              </w:rPr>
              <w:t>《安徽省人民政府关于发</w:t>
            </w:r>
            <w:r>
              <w:rPr>
                <w:sz w:val="27"/>
                <w:szCs w:val="27"/>
              </w:rPr>
              <w:t xml:space="preserve"> </w:t>
            </w:r>
            <w:r>
              <w:rPr>
                <w:spacing w:val="13"/>
                <w:sz w:val="27"/>
                <w:szCs w:val="27"/>
              </w:rPr>
              <w:t>中统筹划定落实三条控制线的布安徽省生态保护红线的</w:t>
            </w:r>
          </w:p>
        </w:tc>
      </w:tr>
    </w:tbl>
    <w:p>
      <w:pPr>
        <w:pStyle w:val="BodyText"/>
        <w:spacing w:line="318" w:lineRule="auto"/>
      </w:pPr>
    </w:p>
    <w:p>
      <w:pPr>
        <w:pStyle w:val="BodyText"/>
        <w:spacing w:line="318" w:lineRule="auto"/>
      </w:pPr>
    </w:p>
    <w:p>
      <w:pPr>
        <w:pStyle w:val="BodyText"/>
        <w:spacing w:line="318" w:lineRule="auto"/>
      </w:pPr>
    </w:p>
    <w:p>
      <w:pPr>
        <w:spacing w:before="68" w:line="219" w:lineRule="auto"/>
        <w:ind w:left="5259"/>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52"/>
          <w:sz w:val="21"/>
          <w:szCs w:val="21"/>
        </w:rPr>
        <w:t xml:space="preserve"> </w:t>
      </w:r>
      <w:r>
        <w:rPr>
          <w:rFonts w:ascii="SimSun" w:eastAsia="SimSun" w:hAnsi="SimSun" w:cs="SimSun"/>
          <w:spacing w:val="-9"/>
          <w:sz w:val="21"/>
          <w:szCs w:val="21"/>
        </w:rPr>
        <w:t>3 页 共 5 0 页</w:t>
      </w:r>
    </w:p>
    <w:p>
      <w:pPr>
        <w:spacing w:line="219" w:lineRule="auto"/>
        <w:rPr>
          <w:rFonts w:ascii="SimSun" w:eastAsia="SimSun" w:hAnsi="SimSun" w:cs="SimSun"/>
          <w:sz w:val="21"/>
          <w:szCs w:val="21"/>
        </w:rPr>
        <w:sectPr>
          <w:headerReference w:type="default" r:id="rId6"/>
          <w:pgSz w:w="20000" w:h="28260"/>
          <w:pgMar w:top="1286" w:right="3000" w:bottom="0" w:left="3000" w:header="1076" w:footer="0" w:gutter="0"/>
          <w:pgNumType w:start="4"/>
          <w:cols w:space="708"/>
        </w:sectPr>
      </w:pPr>
    </w:p>
    <w:p>
      <w:pPr>
        <w:spacing w:before="43"/>
      </w:pPr>
      <w:r>
        <mc:AlternateContent>
          <mc:Choice Requires="wps">
            <w:drawing>
              <wp:anchor distT="0" distB="0" distL="0" distR="0" simplePos="0" relativeHeight="251669504" behindDoc="1" locked="0" layoutInCell="0" allowOverlap="1">
                <wp:simplePos x="0" y="0"/>
                <wp:positionH relativeFrom="page">
                  <wp:posOffset>9953625</wp:posOffset>
                </wp:positionH>
                <wp:positionV relativeFrom="page">
                  <wp:posOffset>1181148</wp:posOffset>
                </wp:positionV>
                <wp:extent cx="6350" cy="10077450"/>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9953625" y="1181148"/>
                          <a:ext cx="6350" cy="100774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32" style="width:0.5pt;height:793.5pt;margin-top:93pt;margin-left:783.75pt;mso-position-horizontal-relative:page;mso-position-vertical-relative:page;mso-wrap-distance-bottom:0;mso-wrap-distance-left:0;mso-wrap-distance-right:0;mso-wrap-distance-top:0;position:absolute;v-text-anchor:top;z-index:-251648000" o:allowincell="f" fillcolor="black" stroked="f"/>
            </w:pict>
          </mc:Fallback>
        </mc:AlternateContent>
      </w:r>
    </w:p>
    <w:p>
      <w:pPr>
        <w:spacing w:before="42"/>
      </w:pPr>
    </w:p>
    <w:tbl>
      <w:tblPr>
        <w:tblStyle w:val="TableNormal3"/>
        <w:tblW w:w="1170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63"/>
        <w:gridCol w:w="479"/>
        <w:gridCol w:w="799"/>
        <w:gridCol w:w="3657"/>
        <w:gridCol w:w="3167"/>
        <w:gridCol w:w="799"/>
        <w:gridCol w:w="145"/>
      </w:tblGrid>
      <w:tr>
        <w:tblPrEx>
          <w:tblW w:w="1170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323"/>
        </w:trPr>
        <w:tc>
          <w:tcPr>
            <w:tcW w:w="2663" w:type="dxa"/>
            <w:vMerge w:val="restart"/>
            <w:tcBorders>
              <w:bottom w:val="nil"/>
            </w:tcBorders>
            <w:vAlign w:val="top"/>
          </w:tcPr>
          <w:p>
            <w:pPr>
              <w:rPr>
                <w:rFonts w:ascii="Arial"/>
                <w:sz w:val="21"/>
              </w:rPr>
            </w:pPr>
            <w:r>
              <w:pict>
                <v:rect id="_x0000_s1033" style="width:0.5pt;height:793.5pt;margin-top:-0.25pt;margin-left:-8.15pt;mso-position-horizontal-relative:right-margin-area;mso-position-vertical-relative:top-margin-area;position:absolute;z-index:251670528" filled="t" fillcolor="black" stroked="f"/>
              </w:pict>
            </w:r>
          </w:p>
        </w:tc>
        <w:tc>
          <w:tcPr>
            <w:tcW w:w="1278" w:type="dxa"/>
            <w:gridSpan w:val="2"/>
            <w:vAlign w:val="top"/>
          </w:tcPr>
          <w:p>
            <w:pPr>
              <w:rPr>
                <w:rFonts w:ascii="Arial"/>
                <w:sz w:val="21"/>
              </w:rPr>
            </w:pPr>
          </w:p>
        </w:tc>
        <w:tc>
          <w:tcPr>
            <w:tcW w:w="3657" w:type="dxa"/>
            <w:vAlign w:val="top"/>
          </w:tcPr>
          <w:p>
            <w:pPr>
              <w:spacing w:line="291" w:lineRule="auto"/>
              <w:rPr>
                <w:rFonts w:ascii="Arial"/>
                <w:sz w:val="21"/>
              </w:rPr>
            </w:pPr>
          </w:p>
          <w:p>
            <w:pPr>
              <w:pStyle w:val="TableText"/>
              <w:spacing w:before="88" w:line="200" w:lineRule="auto"/>
              <w:ind w:left="63" w:right="7" w:firstLine="70"/>
              <w:jc w:val="both"/>
              <w:rPr>
                <w:sz w:val="27"/>
                <w:szCs w:val="27"/>
              </w:rPr>
            </w:pPr>
            <w:r>
              <w:rPr>
                <w:spacing w:val="1"/>
                <w:sz w:val="27"/>
                <w:szCs w:val="27"/>
              </w:rPr>
              <w:t xml:space="preserve">指导意见》,生态保护红线原 </w:t>
            </w:r>
            <w:r>
              <w:rPr>
                <w:sz w:val="27"/>
                <w:szCs w:val="27"/>
              </w:rPr>
              <w:t>则上按禁止开发区域的要求进</w:t>
            </w:r>
            <w:r>
              <w:rPr>
                <w:spacing w:val="9"/>
                <w:sz w:val="27"/>
                <w:szCs w:val="27"/>
              </w:rPr>
              <w:t xml:space="preserve"> </w:t>
            </w:r>
            <w:r>
              <w:rPr>
                <w:spacing w:val="3"/>
                <w:sz w:val="27"/>
                <w:szCs w:val="27"/>
              </w:rPr>
              <w:t>行管理。生态保护红线内，自</w:t>
            </w:r>
            <w:r>
              <w:rPr>
                <w:spacing w:val="5"/>
                <w:sz w:val="27"/>
                <w:szCs w:val="27"/>
              </w:rPr>
              <w:t xml:space="preserve"> </w:t>
            </w:r>
            <w:r>
              <w:rPr>
                <w:sz w:val="27"/>
                <w:szCs w:val="27"/>
              </w:rPr>
              <w:t>然保护地核心保护区原则上禁</w:t>
            </w:r>
            <w:r>
              <w:rPr>
                <w:spacing w:val="10"/>
                <w:sz w:val="27"/>
                <w:szCs w:val="27"/>
              </w:rPr>
              <w:t xml:space="preserve"> </w:t>
            </w:r>
            <w:r>
              <w:rPr>
                <w:sz w:val="27"/>
                <w:szCs w:val="27"/>
              </w:rPr>
              <w:t>止人为活动，其他区域严格禁</w:t>
            </w:r>
            <w:r>
              <w:rPr>
                <w:spacing w:val="10"/>
                <w:sz w:val="27"/>
                <w:szCs w:val="27"/>
              </w:rPr>
              <w:t xml:space="preserve"> </w:t>
            </w:r>
            <w:r>
              <w:rPr>
                <w:spacing w:val="5"/>
                <w:sz w:val="27"/>
                <w:szCs w:val="27"/>
              </w:rPr>
              <w:t>止开发性、生产性建设活动。</w:t>
            </w:r>
          </w:p>
        </w:tc>
        <w:tc>
          <w:tcPr>
            <w:tcW w:w="3167" w:type="dxa"/>
            <w:vAlign w:val="top"/>
          </w:tcPr>
          <w:p>
            <w:pPr>
              <w:pStyle w:val="TableText"/>
              <w:spacing w:before="85" w:line="200" w:lineRule="auto"/>
              <w:ind w:left="106"/>
              <w:rPr>
                <w:sz w:val="27"/>
                <w:szCs w:val="27"/>
              </w:rPr>
            </w:pPr>
            <w:r>
              <w:rPr>
                <w:spacing w:val="-16"/>
                <w:sz w:val="27"/>
                <w:szCs w:val="27"/>
              </w:rPr>
              <w:t>通 知</w:t>
            </w:r>
            <w:r>
              <w:rPr>
                <w:spacing w:val="7"/>
                <w:sz w:val="27"/>
                <w:szCs w:val="27"/>
              </w:rPr>
              <w:t xml:space="preserve"> </w:t>
            </w:r>
            <w:r>
              <w:rPr>
                <w:spacing w:val="-16"/>
                <w:sz w:val="27"/>
                <w:szCs w:val="27"/>
              </w:rPr>
              <w:t>》</w:t>
            </w:r>
            <w:r>
              <w:rPr>
                <w:spacing w:val="1"/>
                <w:sz w:val="27"/>
                <w:szCs w:val="27"/>
              </w:rPr>
              <w:t xml:space="preserve">     </w:t>
            </w:r>
            <w:r>
              <w:rPr>
                <w:spacing w:val="-16"/>
                <w:sz w:val="27"/>
                <w:szCs w:val="27"/>
              </w:rPr>
              <w:t>(</w:t>
            </w:r>
            <w:r>
              <w:rPr>
                <w:spacing w:val="5"/>
                <w:sz w:val="27"/>
                <w:szCs w:val="27"/>
              </w:rPr>
              <w:t xml:space="preserve"> </w:t>
            </w:r>
            <w:r>
              <w:rPr>
                <w:spacing w:val="-16"/>
                <w:sz w:val="27"/>
                <w:szCs w:val="27"/>
              </w:rPr>
              <w:t>皖 政 秘</w:t>
            </w:r>
          </w:p>
          <w:p>
            <w:pPr>
              <w:pStyle w:val="TableText"/>
              <w:spacing w:before="4" w:line="199" w:lineRule="auto"/>
              <w:ind w:left="96" w:firstLine="24"/>
              <w:rPr>
                <w:sz w:val="27"/>
                <w:szCs w:val="27"/>
              </w:rPr>
            </w:pPr>
            <w:r>
              <w:rPr>
                <w:spacing w:val="4"/>
                <w:sz w:val="27"/>
                <w:szCs w:val="27"/>
              </w:rPr>
              <w:t xml:space="preserve">〔2018〕120号)以及《安 </w:t>
            </w:r>
            <w:r>
              <w:rPr>
                <w:spacing w:val="7"/>
                <w:sz w:val="27"/>
                <w:szCs w:val="27"/>
              </w:rPr>
              <w:t>徽省生态保护红线》,本</w:t>
            </w:r>
            <w:r>
              <w:rPr>
                <w:sz w:val="27"/>
                <w:szCs w:val="27"/>
              </w:rPr>
              <w:t xml:space="preserve">  </w:t>
            </w:r>
            <w:r>
              <w:rPr>
                <w:sz w:val="27"/>
                <w:szCs w:val="27"/>
              </w:rPr>
              <w:t>项目净水厂周边无自然保</w:t>
            </w:r>
            <w:r>
              <w:rPr>
                <w:spacing w:val="8"/>
                <w:sz w:val="27"/>
                <w:szCs w:val="27"/>
              </w:rPr>
              <w:t xml:space="preserve"> </w:t>
            </w:r>
            <w:r>
              <w:rPr>
                <w:spacing w:val="1"/>
                <w:sz w:val="27"/>
                <w:szCs w:val="27"/>
              </w:rPr>
              <w:t>护区、其他饮用水源保护</w:t>
            </w:r>
            <w:r>
              <w:rPr>
                <w:spacing w:val="7"/>
                <w:sz w:val="27"/>
                <w:szCs w:val="27"/>
              </w:rPr>
              <w:t xml:space="preserve"> </w:t>
            </w:r>
            <w:r>
              <w:rPr>
                <w:spacing w:val="1"/>
                <w:sz w:val="27"/>
                <w:szCs w:val="27"/>
              </w:rPr>
              <w:t>区等生态保护目标，符合</w:t>
            </w:r>
            <w:r>
              <w:rPr>
                <w:sz w:val="27"/>
                <w:szCs w:val="27"/>
              </w:rPr>
              <w:t xml:space="preserve"> </w:t>
            </w:r>
            <w:r>
              <w:rPr>
                <w:spacing w:val="4"/>
                <w:sz w:val="27"/>
                <w:szCs w:val="27"/>
              </w:rPr>
              <w:t>生态保护红线要求。</w:t>
            </w:r>
          </w:p>
        </w:tc>
        <w:tc>
          <w:tcPr>
            <w:tcW w:w="944" w:type="dxa"/>
            <w:gridSpan w:val="2"/>
            <w:vAlign w:val="top"/>
          </w:tcPr>
          <w:p>
            <w:pPr>
              <w:rPr>
                <w:rFonts w:ascii="Arial"/>
                <w:sz w:val="21"/>
              </w:rPr>
            </w:pPr>
            <w:r>
              <mc:AlternateContent>
                <mc:Choice Requires="wps">
                  <w:drawing>
                    <wp:anchor distT="0" distB="0" distL="0" distR="0" simplePos="0" relativeHeight="251667456" behindDoc="1" locked="0" layoutInCell="1" allowOverlap="1">
                      <wp:simplePos x="0" y="0"/>
                      <wp:positionH relativeFrom="rightMargin">
                        <wp:posOffset>-88265</wp:posOffset>
                      </wp:positionH>
                      <wp:positionV relativeFrom="topMargin">
                        <wp:posOffset>-3175</wp:posOffset>
                      </wp:positionV>
                      <wp:extent cx="6350" cy="1480185"/>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88265" y="-3175"/>
                                <a:ext cx="6350" cy="148018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34" style="width:0.5pt;height:116.55pt;margin-top:-0.25pt;margin-left:-6.95pt;mso-position-horizontal-relative:right-margin-area;mso-position-vertical-relative:top-margin-area;mso-wrap-distance-bottom:0;mso-wrap-distance-left:0;mso-wrap-distance-right:0;mso-wrap-distance-top:0;position:absolute;v-text-anchor:top;z-index:-251650048" fillcolor="black" stroked="f"/>
                  </w:pict>
                </mc:Fallback>
              </mc:AlternateContent>
            </w:r>
          </w:p>
        </w:tc>
      </w:tr>
      <w:tr>
        <w:tblPrEx>
          <w:tblW w:w="11709" w:type="dxa"/>
          <w:tblInd w:w="1110" w:type="dxa"/>
          <w:tblLayout w:type="fixed"/>
        </w:tblPrEx>
        <w:trPr>
          <w:trHeight w:val="4887"/>
        </w:trPr>
        <w:tc>
          <w:tcPr>
            <w:tcW w:w="2663" w:type="dxa"/>
            <w:vMerge/>
            <w:tcBorders>
              <w:top w:val="nil"/>
              <w:bottom w:val="nil"/>
            </w:tcBorders>
            <w:vAlign w:val="top"/>
          </w:tcPr>
          <w:p>
            <w:pPr>
              <w:rPr>
                <w:rFonts w:ascii="Arial"/>
                <w:sz w:val="21"/>
              </w:rPr>
            </w:pPr>
          </w:p>
        </w:tc>
        <w:tc>
          <w:tcPr>
            <w:tcW w:w="479" w:type="dxa"/>
            <w:vMerge w:val="restart"/>
            <w:tcBorders>
              <w:bottom w:val="nil"/>
            </w:tcBorders>
            <w:textDirection w:val="tbRlV"/>
            <w:vAlign w:val="top"/>
          </w:tcPr>
          <w:p>
            <w:pPr>
              <w:pStyle w:val="TableText"/>
              <w:spacing w:before="76" w:line="217" w:lineRule="auto"/>
              <w:ind w:left="5928"/>
              <w:rPr>
                <w:sz w:val="27"/>
                <w:szCs w:val="27"/>
              </w:rPr>
            </w:pPr>
            <w:r>
              <w:rPr>
                <w:spacing w:val="4"/>
                <w:sz w:val="27"/>
                <w:szCs w:val="27"/>
              </w:rPr>
              <w:t>环境质量底线</w:t>
            </w:r>
          </w:p>
        </w:tc>
        <w:tc>
          <w:tcPr>
            <w:tcW w:w="799"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8" w:line="206" w:lineRule="auto"/>
              <w:ind w:left="252" w:right="112" w:hanging="130"/>
              <w:rPr>
                <w:sz w:val="27"/>
                <w:szCs w:val="27"/>
              </w:rPr>
            </w:pPr>
            <w:r>
              <w:rPr>
                <w:spacing w:val="6"/>
                <w:sz w:val="27"/>
                <w:szCs w:val="27"/>
              </w:rPr>
              <w:t>水环</w:t>
            </w:r>
            <w:r>
              <w:rPr>
                <w:sz w:val="27"/>
                <w:szCs w:val="27"/>
              </w:rPr>
              <w:t xml:space="preserve"> </w:t>
            </w:r>
            <w:r>
              <w:rPr>
                <w:sz w:val="27"/>
                <w:szCs w:val="27"/>
              </w:rPr>
              <w:t>境</w:t>
            </w:r>
          </w:p>
        </w:tc>
        <w:tc>
          <w:tcPr>
            <w:tcW w:w="3657" w:type="dxa"/>
            <w:vAlign w:val="top"/>
          </w:tcPr>
          <w:p>
            <w:pPr>
              <w:pStyle w:val="TableText"/>
              <w:spacing w:before="90" w:line="195" w:lineRule="auto"/>
              <w:ind w:left="63"/>
              <w:rPr>
                <w:sz w:val="27"/>
                <w:szCs w:val="27"/>
              </w:rPr>
            </w:pPr>
            <w:r>
              <w:rPr>
                <w:sz w:val="27"/>
                <w:szCs w:val="27"/>
              </w:rPr>
              <w:t>重点管控区：依据《中华人民</w:t>
            </w:r>
            <w:r>
              <w:rPr>
                <w:spacing w:val="3"/>
                <w:sz w:val="27"/>
                <w:szCs w:val="27"/>
              </w:rPr>
              <w:t xml:space="preserve"> </w:t>
            </w:r>
            <w:r>
              <w:rPr>
                <w:spacing w:val="-18"/>
                <w:sz w:val="27"/>
                <w:szCs w:val="27"/>
              </w:rPr>
              <w:t>共和国</w:t>
            </w:r>
            <w:r>
              <w:rPr>
                <w:spacing w:val="-17"/>
                <w:sz w:val="27"/>
                <w:szCs w:val="27"/>
              </w:rPr>
              <w:t>水污染防治法》</w:t>
            </w:r>
            <w:r>
              <w:rPr>
                <w:spacing w:val="1"/>
                <w:sz w:val="27"/>
                <w:szCs w:val="27"/>
              </w:rPr>
              <w:t xml:space="preserve">    </w:t>
            </w:r>
            <w:r>
              <w:rPr>
                <w:spacing w:val="-17"/>
                <w:sz w:val="27"/>
                <w:szCs w:val="27"/>
              </w:rPr>
              <w:t>水</w:t>
            </w:r>
            <w:r>
              <w:rPr>
                <w:spacing w:val="-14"/>
                <w:sz w:val="27"/>
                <w:szCs w:val="27"/>
              </w:rPr>
              <w:t>污</w:t>
            </w:r>
            <w:r>
              <w:rPr>
                <w:spacing w:val="2"/>
                <w:sz w:val="27"/>
                <w:szCs w:val="27"/>
              </w:rPr>
              <w:t xml:space="preserve"> </w:t>
            </w:r>
            <w:r>
              <w:rPr>
                <w:sz w:val="27"/>
                <w:szCs w:val="27"/>
              </w:rPr>
              <w:t>染防治行动计划》《安徽省水</w:t>
            </w:r>
            <w:r>
              <w:rPr>
                <w:spacing w:val="1"/>
                <w:sz w:val="27"/>
                <w:szCs w:val="27"/>
              </w:rPr>
              <w:t xml:space="preserve"> </w:t>
            </w:r>
            <w:r>
              <w:rPr>
                <w:sz w:val="27"/>
                <w:szCs w:val="27"/>
              </w:rPr>
              <w:t>污染防治工作方案》及《淮南</w:t>
            </w:r>
            <w:r>
              <w:rPr>
                <w:spacing w:val="2"/>
                <w:sz w:val="27"/>
                <w:szCs w:val="27"/>
              </w:rPr>
              <w:t xml:space="preserve"> </w:t>
            </w:r>
            <w:r>
              <w:rPr>
                <w:sz w:val="27"/>
                <w:szCs w:val="27"/>
              </w:rPr>
              <w:t>市水污染防治工作方案》对重</w:t>
            </w:r>
            <w:r>
              <w:rPr>
                <w:spacing w:val="1"/>
                <w:sz w:val="27"/>
                <w:szCs w:val="27"/>
              </w:rPr>
              <w:t xml:space="preserve"> </w:t>
            </w:r>
            <w:r>
              <w:rPr>
                <w:sz w:val="27"/>
                <w:szCs w:val="27"/>
              </w:rPr>
              <w:t>点管控区实施管控；依据《安</w:t>
            </w:r>
            <w:r>
              <w:rPr>
                <w:spacing w:val="4"/>
                <w:sz w:val="27"/>
                <w:szCs w:val="27"/>
              </w:rPr>
              <w:t xml:space="preserve"> </w:t>
            </w:r>
            <w:r>
              <w:rPr>
                <w:spacing w:val="11"/>
                <w:sz w:val="27"/>
                <w:szCs w:val="27"/>
              </w:rPr>
              <w:t>微省淮河流域水污染防治条</w:t>
            </w:r>
            <w:r>
              <w:rPr>
                <w:spacing w:val="4"/>
                <w:sz w:val="27"/>
                <w:szCs w:val="27"/>
              </w:rPr>
              <w:t xml:space="preserve">  </w:t>
            </w:r>
            <w:r>
              <w:rPr>
                <w:sz w:val="27"/>
                <w:szCs w:val="27"/>
              </w:rPr>
              <w:t>例》对淮河流域实施管控；依</w:t>
            </w:r>
            <w:r>
              <w:rPr>
                <w:spacing w:val="4"/>
                <w:sz w:val="27"/>
                <w:szCs w:val="27"/>
              </w:rPr>
              <w:t xml:space="preserve"> </w:t>
            </w:r>
            <w:r>
              <w:rPr>
                <w:spacing w:val="1"/>
                <w:sz w:val="27"/>
                <w:szCs w:val="27"/>
              </w:rPr>
              <w:t>据开发区规划、规划环评及审</w:t>
            </w:r>
            <w:r>
              <w:rPr>
                <w:sz w:val="27"/>
                <w:szCs w:val="27"/>
              </w:rPr>
              <w:t xml:space="preserve"> </w:t>
            </w:r>
            <w:r>
              <w:rPr>
                <w:sz w:val="27"/>
                <w:szCs w:val="27"/>
              </w:rPr>
              <w:t>查意见相关要求对开发区实施</w:t>
            </w:r>
          </w:p>
          <w:p>
            <w:pPr>
              <w:pStyle w:val="TableText"/>
              <w:spacing w:before="9" w:line="188" w:lineRule="auto"/>
              <w:ind w:left="63" w:right="50"/>
              <w:rPr>
                <w:sz w:val="27"/>
                <w:szCs w:val="27"/>
              </w:rPr>
            </w:pPr>
            <w:r>
              <w:rPr>
                <w:spacing w:val="1"/>
                <w:sz w:val="27"/>
                <w:szCs w:val="27"/>
              </w:rPr>
              <w:t>管控：落实《“十三五”生态</w:t>
            </w:r>
            <w:r>
              <w:rPr>
                <w:sz w:val="27"/>
                <w:szCs w:val="27"/>
              </w:rPr>
              <w:t xml:space="preserve"> </w:t>
            </w:r>
            <w:r>
              <w:rPr>
                <w:spacing w:val="3"/>
                <w:sz w:val="27"/>
                <w:szCs w:val="27"/>
              </w:rPr>
              <w:t xml:space="preserve">环境保护规划3《安徽省“十 </w:t>
            </w:r>
            <w:r>
              <w:rPr>
                <w:sz w:val="27"/>
                <w:szCs w:val="27"/>
              </w:rPr>
              <w:t>三五”环境保护规划》《安微</w:t>
            </w:r>
            <w:r>
              <w:rPr>
                <w:spacing w:val="9"/>
                <w:sz w:val="27"/>
                <w:szCs w:val="27"/>
              </w:rPr>
              <w:t xml:space="preserve"> </w:t>
            </w:r>
            <w:r>
              <w:rPr>
                <w:sz w:val="27"/>
                <w:szCs w:val="27"/>
              </w:rPr>
              <w:t>省“十三五”节能减排实施方</w:t>
            </w:r>
            <w:r>
              <w:rPr>
                <w:spacing w:val="9"/>
                <w:sz w:val="27"/>
                <w:szCs w:val="27"/>
              </w:rPr>
              <w:t xml:space="preserve"> </w:t>
            </w:r>
            <w:r>
              <w:rPr>
                <w:sz w:val="27"/>
                <w:szCs w:val="27"/>
              </w:rPr>
              <w:t>案》等要求，新建、改建和扩</w:t>
            </w:r>
            <w:r>
              <w:rPr>
                <w:spacing w:val="11"/>
                <w:sz w:val="27"/>
                <w:szCs w:val="27"/>
              </w:rPr>
              <w:t xml:space="preserve"> </w:t>
            </w:r>
            <w:r>
              <w:rPr>
                <w:spacing w:val="1"/>
                <w:sz w:val="27"/>
                <w:szCs w:val="27"/>
              </w:rPr>
              <w:t>建项目水污染物实施“等量替</w:t>
            </w:r>
            <w:r>
              <w:rPr>
                <w:spacing w:val="8"/>
                <w:sz w:val="27"/>
                <w:szCs w:val="27"/>
              </w:rPr>
              <w:t xml:space="preserve"> </w:t>
            </w:r>
            <w:r>
              <w:rPr>
                <w:spacing w:val="18"/>
                <w:sz w:val="27"/>
                <w:szCs w:val="27"/>
              </w:rPr>
              <w:t>代”。</w:t>
            </w:r>
          </w:p>
        </w:tc>
        <w:tc>
          <w:tcPr>
            <w:tcW w:w="3167" w:type="dxa"/>
            <w:vAlign w:val="top"/>
          </w:tcPr>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87" w:line="198" w:lineRule="auto"/>
              <w:ind w:left="81" w:right="66" w:firstLine="15"/>
              <w:rPr>
                <w:sz w:val="27"/>
                <w:szCs w:val="27"/>
              </w:rPr>
            </w:pPr>
            <w:r>
              <w:rPr>
                <w:spacing w:val="2"/>
                <w:sz w:val="27"/>
                <w:szCs w:val="27"/>
              </w:rPr>
              <w:t>根据《淮南市水环境分区</w:t>
            </w:r>
            <w:r>
              <w:rPr>
                <w:sz w:val="27"/>
                <w:szCs w:val="27"/>
              </w:rPr>
              <w:t xml:space="preserve"> </w:t>
            </w:r>
            <w:r>
              <w:rPr>
                <w:spacing w:val="2"/>
                <w:sz w:val="27"/>
                <w:szCs w:val="27"/>
              </w:rPr>
              <w:t xml:space="preserve">管控图》可知，本项目位 </w:t>
            </w:r>
            <w:r>
              <w:rPr>
                <w:spacing w:val="2"/>
                <w:sz w:val="27"/>
                <w:szCs w:val="27"/>
              </w:rPr>
              <w:t>于一般管控区，项目污水</w:t>
            </w:r>
            <w:r>
              <w:rPr>
                <w:spacing w:val="4"/>
                <w:sz w:val="27"/>
                <w:szCs w:val="27"/>
              </w:rPr>
              <w:t xml:space="preserve"> </w:t>
            </w:r>
            <w:r>
              <w:rPr>
                <w:spacing w:val="2"/>
                <w:sz w:val="27"/>
                <w:szCs w:val="27"/>
              </w:rPr>
              <w:t>主要为生活污水以及自来</w:t>
            </w:r>
            <w:r>
              <w:rPr>
                <w:spacing w:val="3"/>
                <w:sz w:val="27"/>
                <w:szCs w:val="27"/>
              </w:rPr>
              <w:t xml:space="preserve"> </w:t>
            </w:r>
            <w:r>
              <w:rPr>
                <w:spacing w:val="2"/>
                <w:sz w:val="27"/>
                <w:szCs w:val="27"/>
              </w:rPr>
              <w:t xml:space="preserve">水沉淀后的污泥滤液，进 </w:t>
            </w:r>
            <w:r>
              <w:rPr>
                <w:spacing w:val="15"/>
                <w:sz w:val="27"/>
                <w:szCs w:val="27"/>
              </w:rPr>
              <w:t>入八公山污水处理厂处</w:t>
            </w:r>
            <w:r>
              <w:rPr>
                <w:spacing w:val="2"/>
                <w:sz w:val="27"/>
                <w:szCs w:val="27"/>
              </w:rPr>
              <w:t xml:space="preserve">  </w:t>
            </w:r>
            <w:r>
              <w:rPr>
                <w:spacing w:val="15"/>
                <w:sz w:val="27"/>
                <w:szCs w:val="27"/>
              </w:rPr>
              <w:t>理，项目水污染物实施</w:t>
            </w:r>
            <w:r>
              <w:rPr>
                <w:spacing w:val="3"/>
                <w:sz w:val="27"/>
                <w:szCs w:val="27"/>
              </w:rPr>
              <w:t xml:space="preserve">  </w:t>
            </w:r>
            <w:r>
              <w:rPr>
                <w:spacing w:val="30"/>
                <w:sz w:val="27"/>
                <w:szCs w:val="27"/>
              </w:rPr>
              <w:t>“等量替代”,</w:t>
            </w:r>
          </w:p>
        </w:tc>
        <w:tc>
          <w:tcPr>
            <w:tcW w:w="799"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88" w:line="219" w:lineRule="auto"/>
              <w:ind w:left="130"/>
              <w:rPr>
                <w:sz w:val="27"/>
                <w:szCs w:val="27"/>
              </w:rPr>
            </w:pPr>
            <w:r>
              <w:rPr>
                <w:spacing w:val="5"/>
                <w:sz w:val="27"/>
                <w:szCs w:val="27"/>
              </w:rPr>
              <w:t>符合</w:t>
            </w:r>
          </w:p>
        </w:tc>
        <w:tc>
          <w:tcPr>
            <w:tcW w:w="145" w:type="dxa"/>
            <w:vAlign w:val="top"/>
          </w:tcPr>
          <w:p>
            <w:pPr>
              <w:rPr>
                <w:rFonts w:ascii="Arial"/>
                <w:sz w:val="21"/>
              </w:rPr>
            </w:pPr>
          </w:p>
        </w:tc>
      </w:tr>
      <w:tr>
        <w:tblPrEx>
          <w:tblW w:w="11709" w:type="dxa"/>
          <w:tblInd w:w="1110" w:type="dxa"/>
          <w:tblLayout w:type="fixed"/>
        </w:tblPrEx>
        <w:trPr>
          <w:trHeight w:val="6296"/>
        </w:trPr>
        <w:tc>
          <w:tcPr>
            <w:tcW w:w="2663" w:type="dxa"/>
            <w:vMerge/>
            <w:tcBorders>
              <w:top w:val="nil"/>
              <w:bottom w:val="nil"/>
            </w:tcBorders>
            <w:vAlign w:val="top"/>
          </w:tcPr>
          <w:p>
            <w:pPr>
              <w:rPr>
                <w:rFonts w:ascii="Arial"/>
                <w:sz w:val="21"/>
              </w:rPr>
            </w:pPr>
          </w:p>
        </w:tc>
        <w:tc>
          <w:tcPr>
            <w:tcW w:w="479" w:type="dxa"/>
            <w:vMerge/>
            <w:tcBorders>
              <w:top w:val="nil"/>
              <w:bottom w:val="nil"/>
            </w:tcBorders>
            <w:textDirection w:val="tbRlV"/>
            <w:vAlign w:val="top"/>
          </w:tcPr>
          <w:p>
            <w:pPr>
              <w:rPr>
                <w:rFonts w:ascii="Arial"/>
                <w:sz w:val="21"/>
              </w:rPr>
            </w:pPr>
          </w:p>
        </w:tc>
        <w:tc>
          <w:tcPr>
            <w:tcW w:w="799"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87" w:line="206" w:lineRule="auto"/>
              <w:ind w:left="122" w:right="108"/>
              <w:rPr>
                <w:sz w:val="27"/>
                <w:szCs w:val="27"/>
              </w:rPr>
            </w:pPr>
            <w:r>
              <w:rPr>
                <w:spacing w:val="8"/>
                <w:sz w:val="27"/>
                <w:szCs w:val="27"/>
              </w:rPr>
              <w:t>大气</w:t>
            </w:r>
            <w:r>
              <w:rPr>
                <w:sz w:val="27"/>
                <w:szCs w:val="27"/>
              </w:rPr>
              <w:t xml:space="preserve"> </w:t>
            </w:r>
            <w:r>
              <w:rPr>
                <w:spacing w:val="5"/>
                <w:sz w:val="27"/>
                <w:szCs w:val="27"/>
              </w:rPr>
              <w:t>环境</w:t>
            </w:r>
          </w:p>
        </w:tc>
        <w:tc>
          <w:tcPr>
            <w:tcW w:w="3657" w:type="dxa"/>
            <w:vAlign w:val="top"/>
          </w:tcPr>
          <w:p>
            <w:pPr>
              <w:spacing w:line="347" w:lineRule="auto"/>
              <w:rPr>
                <w:rFonts w:ascii="Arial"/>
                <w:sz w:val="21"/>
              </w:rPr>
            </w:pPr>
          </w:p>
          <w:p>
            <w:pPr>
              <w:spacing w:line="347" w:lineRule="auto"/>
              <w:rPr>
                <w:rFonts w:ascii="Arial"/>
                <w:sz w:val="21"/>
              </w:rPr>
            </w:pPr>
          </w:p>
          <w:p>
            <w:pPr>
              <w:pStyle w:val="TableText"/>
              <w:spacing w:before="87" w:line="198" w:lineRule="auto"/>
              <w:ind w:left="63"/>
              <w:rPr>
                <w:sz w:val="27"/>
                <w:szCs w:val="27"/>
              </w:rPr>
            </w:pPr>
            <w:r>
              <w:rPr>
                <w:sz w:val="27"/>
                <w:szCs w:val="27"/>
              </w:rPr>
              <w:t>重点防控区：落实《安徽省大</w:t>
            </w:r>
          </w:p>
          <w:p>
            <w:pPr>
              <w:pStyle w:val="TableText"/>
              <w:spacing w:line="192" w:lineRule="auto"/>
              <w:ind w:left="203"/>
              <w:rPr>
                <w:sz w:val="27"/>
                <w:szCs w:val="27"/>
              </w:rPr>
            </w:pPr>
            <w:r>
              <w:rPr>
                <w:sz w:val="27"/>
                <w:szCs w:val="27"/>
              </w:rPr>
              <w:t>气污染防治条例》《“十三</w:t>
            </w:r>
          </w:p>
          <w:p>
            <w:pPr>
              <w:pStyle w:val="TableText"/>
              <w:spacing w:line="197" w:lineRule="auto"/>
              <w:ind w:left="63"/>
              <w:rPr>
                <w:sz w:val="27"/>
                <w:szCs w:val="27"/>
              </w:rPr>
            </w:pPr>
            <w:r>
              <w:rPr>
                <w:spacing w:val="1"/>
                <w:sz w:val="27"/>
                <w:szCs w:val="27"/>
              </w:rPr>
              <w:t>五”生态环境保护规划》《安</w:t>
            </w:r>
          </w:p>
          <w:p>
            <w:pPr>
              <w:pStyle w:val="TableText"/>
              <w:spacing w:line="198" w:lineRule="auto"/>
              <w:ind w:left="203"/>
              <w:rPr>
                <w:sz w:val="27"/>
                <w:szCs w:val="27"/>
              </w:rPr>
            </w:pPr>
            <w:r>
              <w:rPr>
                <w:sz w:val="27"/>
                <w:szCs w:val="27"/>
              </w:rPr>
              <w:t>徽省“十三五”环境保护规</w:t>
            </w:r>
          </w:p>
          <w:p>
            <w:pPr>
              <w:pStyle w:val="TableText"/>
              <w:spacing w:line="191" w:lineRule="auto"/>
              <w:ind w:left="63"/>
              <w:rPr>
                <w:sz w:val="27"/>
                <w:szCs w:val="27"/>
              </w:rPr>
            </w:pPr>
            <w:r>
              <w:rPr>
                <w:spacing w:val="1"/>
                <w:sz w:val="27"/>
                <w:szCs w:val="27"/>
              </w:rPr>
              <w:t>划》《打赢蓝天保卫战三年行</w:t>
            </w:r>
          </w:p>
          <w:p>
            <w:pPr>
              <w:pStyle w:val="TableText"/>
              <w:spacing w:before="1" w:line="198" w:lineRule="auto"/>
              <w:ind w:left="63"/>
              <w:rPr>
                <w:sz w:val="27"/>
                <w:szCs w:val="27"/>
              </w:rPr>
            </w:pPr>
            <w:r>
              <w:rPr>
                <w:sz w:val="27"/>
                <w:szCs w:val="27"/>
              </w:rPr>
              <w:t>动计划》《安徽省打赢蓝天保</w:t>
            </w:r>
          </w:p>
          <w:p>
            <w:pPr>
              <w:pStyle w:val="TableText"/>
              <w:spacing w:before="1" w:line="198" w:lineRule="auto"/>
              <w:ind w:left="133"/>
              <w:rPr>
                <w:sz w:val="27"/>
                <w:szCs w:val="27"/>
              </w:rPr>
            </w:pPr>
            <w:r>
              <w:rPr>
                <w:spacing w:val="-2"/>
                <w:sz w:val="27"/>
                <w:szCs w:val="27"/>
              </w:rPr>
              <w:t>卫战三年行动计划实施方案》</w:t>
            </w:r>
          </w:p>
          <w:p>
            <w:pPr>
              <w:pStyle w:val="TableText"/>
              <w:spacing w:before="1" w:line="190" w:lineRule="auto"/>
              <w:ind w:left="68"/>
              <w:rPr>
                <w:sz w:val="27"/>
                <w:szCs w:val="27"/>
              </w:rPr>
            </w:pPr>
            <w:r>
              <w:rPr>
                <w:spacing w:val="-1"/>
                <w:sz w:val="27"/>
                <w:szCs w:val="27"/>
              </w:rPr>
              <w:t>《淮南市大气污染防治条例》</w:t>
            </w:r>
          </w:p>
          <w:p>
            <w:pPr>
              <w:pStyle w:val="TableText"/>
              <w:spacing w:before="3" w:line="194" w:lineRule="auto"/>
              <w:ind w:left="63" w:right="21" w:firstLine="310"/>
              <w:jc w:val="both"/>
              <w:rPr>
                <w:sz w:val="27"/>
                <w:szCs w:val="27"/>
              </w:rPr>
            </w:pPr>
            <w:r>
              <w:rPr>
                <w:sz w:val="27"/>
                <w:szCs w:val="27"/>
              </w:rPr>
              <w:t>重点行业挥发性有机物综合</w:t>
            </w:r>
            <w:r>
              <w:rPr>
                <w:spacing w:val="10"/>
                <w:sz w:val="27"/>
                <w:szCs w:val="27"/>
              </w:rPr>
              <w:t xml:space="preserve"> </w:t>
            </w:r>
            <w:r>
              <w:rPr>
                <w:sz w:val="27"/>
                <w:szCs w:val="27"/>
              </w:rPr>
              <w:t>治理方案》等要求，严格目标</w:t>
            </w:r>
            <w:r>
              <w:rPr>
                <w:spacing w:val="9"/>
                <w:sz w:val="27"/>
                <w:szCs w:val="27"/>
              </w:rPr>
              <w:t xml:space="preserve"> </w:t>
            </w:r>
            <w:r>
              <w:rPr>
                <w:sz w:val="27"/>
                <w:szCs w:val="27"/>
              </w:rPr>
              <w:t>实施计划，加强环境监管，促</w:t>
            </w:r>
            <w:r>
              <w:rPr>
                <w:spacing w:val="10"/>
                <w:sz w:val="27"/>
                <w:szCs w:val="27"/>
              </w:rPr>
              <w:t xml:space="preserve"> </w:t>
            </w:r>
            <w:r>
              <w:rPr>
                <w:spacing w:val="1"/>
                <w:sz w:val="27"/>
                <w:szCs w:val="27"/>
              </w:rPr>
              <w:t xml:space="preserve">进生态环境质量好转。上年度 </w:t>
            </w:r>
            <w:r>
              <w:rPr>
                <w:sz w:val="27"/>
                <w:szCs w:val="27"/>
              </w:rPr>
              <w:t>PM</w:t>
            </w:r>
            <w:r>
              <w:rPr>
                <w:spacing w:val="4"/>
                <w:sz w:val="27"/>
                <w:szCs w:val="27"/>
              </w:rPr>
              <w:t>2.5不达标城市新建、改建</w:t>
            </w:r>
          </w:p>
          <w:p>
            <w:pPr>
              <w:pStyle w:val="TableText"/>
              <w:spacing w:before="1" w:line="203" w:lineRule="auto"/>
              <w:ind w:right="132" w:firstLine="204"/>
              <w:jc w:val="both"/>
              <w:rPr>
                <w:sz w:val="27"/>
                <w:szCs w:val="27"/>
              </w:rPr>
            </w:pPr>
            <w:r>
              <w:rPr>
                <w:sz w:val="27"/>
                <w:szCs w:val="27"/>
              </w:rPr>
              <w:t>和扩建项目大气污染物实施</w:t>
            </w:r>
            <w:r>
              <w:rPr>
                <w:spacing w:val="10"/>
                <w:sz w:val="27"/>
                <w:szCs w:val="27"/>
              </w:rPr>
              <w:t xml:space="preserve"> </w:t>
            </w:r>
            <w:r>
              <w:rPr>
                <w:spacing w:val="10"/>
                <w:sz w:val="27"/>
                <w:szCs w:val="27"/>
              </w:rPr>
              <w:t>“倍量替代”,执行特别排放</w:t>
            </w:r>
            <w:r>
              <w:rPr>
                <w:spacing w:val="8"/>
                <w:sz w:val="27"/>
                <w:szCs w:val="27"/>
              </w:rPr>
              <w:t xml:space="preserve"> </w:t>
            </w:r>
            <w:r>
              <w:rPr>
                <w:spacing w:val="17"/>
                <w:sz w:val="27"/>
                <w:szCs w:val="27"/>
              </w:rPr>
              <w:t>标准的行业实施提标升级改</w:t>
            </w:r>
            <w:r>
              <w:rPr>
                <w:spacing w:val="10"/>
                <w:sz w:val="27"/>
                <w:szCs w:val="27"/>
              </w:rPr>
              <w:t xml:space="preserve"> </w:t>
            </w:r>
            <w:r>
              <w:rPr>
                <w:spacing w:val="49"/>
                <w:sz w:val="27"/>
                <w:szCs w:val="27"/>
              </w:rPr>
              <w:t>造。</w:t>
            </w:r>
          </w:p>
        </w:tc>
        <w:tc>
          <w:tcPr>
            <w:tcW w:w="3167" w:type="dxa"/>
            <w:vAlign w:val="top"/>
          </w:tcPr>
          <w:p>
            <w:pPr>
              <w:pStyle w:val="TableText"/>
              <w:spacing w:before="65" w:line="205" w:lineRule="auto"/>
              <w:ind w:left="96"/>
              <w:rPr>
                <w:sz w:val="27"/>
                <w:szCs w:val="27"/>
              </w:rPr>
            </w:pPr>
            <w:r>
              <w:rPr>
                <w:spacing w:val="1"/>
                <w:sz w:val="27"/>
                <w:szCs w:val="27"/>
              </w:rPr>
              <w:t>根据《淮南市大气环境分</w:t>
            </w:r>
          </w:p>
          <w:p>
            <w:pPr>
              <w:pStyle w:val="TableText"/>
              <w:spacing w:line="192" w:lineRule="auto"/>
              <w:ind w:left="97"/>
              <w:rPr>
                <w:sz w:val="27"/>
                <w:szCs w:val="27"/>
              </w:rPr>
            </w:pPr>
            <w:r>
              <w:rPr>
                <w:spacing w:val="4"/>
                <w:sz w:val="27"/>
                <w:szCs w:val="27"/>
              </w:rPr>
              <w:t>区管控图》可知，本项目</w:t>
            </w:r>
          </w:p>
          <w:p>
            <w:pPr>
              <w:pStyle w:val="TableText"/>
              <w:spacing w:line="191" w:lineRule="auto"/>
              <w:ind w:right="25"/>
              <w:jc w:val="right"/>
              <w:rPr>
                <w:sz w:val="27"/>
                <w:szCs w:val="27"/>
              </w:rPr>
            </w:pPr>
            <w:r>
              <w:rPr>
                <w:sz w:val="27"/>
                <w:szCs w:val="27"/>
              </w:rPr>
              <w:t>位于高排放重点管控区。</w:t>
            </w:r>
          </w:p>
          <w:p>
            <w:pPr>
              <w:pStyle w:val="TableText"/>
              <w:spacing w:line="202" w:lineRule="auto"/>
              <w:ind w:left="96"/>
              <w:rPr>
                <w:sz w:val="27"/>
                <w:szCs w:val="27"/>
              </w:rPr>
            </w:pPr>
            <w:r>
              <w:rPr>
                <w:sz w:val="27"/>
                <w:szCs w:val="27"/>
              </w:rPr>
              <w:t>根据《2021年淮南市环境</w:t>
            </w:r>
          </w:p>
          <w:p>
            <w:pPr>
              <w:pStyle w:val="TableText"/>
              <w:spacing w:before="1" w:line="194" w:lineRule="auto"/>
              <w:ind w:left="156"/>
              <w:rPr>
                <w:sz w:val="27"/>
                <w:szCs w:val="27"/>
              </w:rPr>
            </w:pPr>
            <w:r>
              <w:rPr>
                <w:spacing w:val="1"/>
                <w:sz w:val="27"/>
                <w:szCs w:val="27"/>
              </w:rPr>
              <w:t>质量状况公报》,淮南市</w:t>
            </w:r>
          </w:p>
          <w:p>
            <w:pPr>
              <w:pStyle w:val="TableText"/>
              <w:spacing w:before="1" w:line="187" w:lineRule="auto"/>
              <w:ind w:left="96"/>
              <w:rPr>
                <w:sz w:val="27"/>
                <w:szCs w:val="27"/>
              </w:rPr>
            </w:pPr>
            <w:r>
              <w:rPr>
                <w:sz w:val="27"/>
                <w:szCs w:val="27"/>
              </w:rPr>
              <w:t>属于大气环境质量不达标</w:t>
            </w:r>
          </w:p>
          <w:p>
            <w:pPr>
              <w:pStyle w:val="TableText"/>
              <w:spacing w:line="207" w:lineRule="auto"/>
              <w:ind w:left="117"/>
              <w:rPr>
                <w:sz w:val="27"/>
                <w:szCs w:val="27"/>
              </w:rPr>
            </w:pPr>
            <w:r>
              <w:rPr>
                <w:spacing w:val="-13"/>
                <w:sz w:val="27"/>
                <w:szCs w:val="27"/>
              </w:rPr>
              <w:t>区 域</w:t>
            </w:r>
            <w:r>
              <w:rPr>
                <w:spacing w:val="19"/>
                <w:sz w:val="27"/>
                <w:szCs w:val="27"/>
              </w:rPr>
              <w:t xml:space="preserve"> </w:t>
            </w:r>
            <w:r>
              <w:rPr>
                <w:spacing w:val="-13"/>
                <w:sz w:val="27"/>
                <w:szCs w:val="27"/>
              </w:rPr>
              <w:t>,</w:t>
            </w:r>
            <w:r>
              <w:rPr>
                <w:spacing w:val="9"/>
                <w:sz w:val="27"/>
                <w:szCs w:val="27"/>
              </w:rPr>
              <w:t xml:space="preserve"> </w:t>
            </w:r>
            <w:r>
              <w:rPr>
                <w:spacing w:val="-13"/>
                <w:sz w:val="27"/>
                <w:szCs w:val="27"/>
              </w:rPr>
              <w:t>超</w:t>
            </w:r>
            <w:r>
              <w:rPr>
                <w:spacing w:val="11"/>
                <w:sz w:val="27"/>
                <w:szCs w:val="27"/>
              </w:rPr>
              <w:t xml:space="preserve"> </w:t>
            </w:r>
            <w:r>
              <w:rPr>
                <w:spacing w:val="-13"/>
                <w:sz w:val="27"/>
                <w:szCs w:val="27"/>
              </w:rPr>
              <w:t>标</w:t>
            </w:r>
            <w:r>
              <w:rPr>
                <w:spacing w:val="30"/>
                <w:sz w:val="27"/>
                <w:szCs w:val="27"/>
              </w:rPr>
              <w:t xml:space="preserve"> </w:t>
            </w:r>
            <w:r>
              <w:rPr>
                <w:spacing w:val="-13"/>
                <w:sz w:val="27"/>
                <w:szCs w:val="27"/>
              </w:rPr>
              <w:t>因</w:t>
            </w:r>
            <w:r>
              <w:rPr>
                <w:spacing w:val="11"/>
                <w:sz w:val="27"/>
                <w:szCs w:val="27"/>
              </w:rPr>
              <w:t xml:space="preserve"> </w:t>
            </w:r>
            <w:r>
              <w:rPr>
                <w:spacing w:val="-13"/>
                <w:sz w:val="27"/>
                <w:szCs w:val="27"/>
              </w:rPr>
              <w:t>子</w:t>
            </w:r>
            <w:r>
              <w:rPr>
                <w:spacing w:val="13"/>
                <w:sz w:val="27"/>
                <w:szCs w:val="27"/>
              </w:rPr>
              <w:t xml:space="preserve"> </w:t>
            </w:r>
            <w:r>
              <w:rPr>
                <w:spacing w:val="-13"/>
                <w:sz w:val="27"/>
                <w:szCs w:val="27"/>
              </w:rPr>
              <w:t>为</w:t>
            </w:r>
          </w:p>
          <w:p>
            <w:pPr>
              <w:pStyle w:val="TableText"/>
              <w:spacing w:before="1" w:line="192" w:lineRule="auto"/>
              <w:ind w:left="156"/>
              <w:rPr>
                <w:sz w:val="27"/>
                <w:szCs w:val="27"/>
              </w:rPr>
            </w:pPr>
            <w:r>
              <w:rPr>
                <w:sz w:val="27"/>
                <w:szCs w:val="27"/>
              </w:rPr>
              <w:t>PM</w:t>
            </w:r>
            <w:r>
              <w:rPr>
                <w:spacing w:val="2"/>
                <w:sz w:val="27"/>
                <w:szCs w:val="27"/>
              </w:rPr>
              <w:t>35、</w:t>
            </w:r>
            <w:r>
              <w:rPr>
                <w:sz w:val="27"/>
                <w:szCs w:val="27"/>
              </w:rPr>
              <w:t>PMo</w:t>
            </w:r>
            <w:r>
              <w:rPr>
                <w:spacing w:val="2"/>
                <w:sz w:val="27"/>
                <w:szCs w:val="27"/>
              </w:rPr>
              <w:t>和臭氧。随着</w:t>
            </w:r>
          </w:p>
          <w:p>
            <w:pPr>
              <w:pStyle w:val="TableText"/>
              <w:spacing w:before="1" w:line="191" w:lineRule="auto"/>
              <w:ind w:left="21"/>
              <w:rPr>
                <w:sz w:val="27"/>
                <w:szCs w:val="27"/>
              </w:rPr>
            </w:pPr>
            <w:r>
              <w:rPr>
                <w:sz w:val="27"/>
                <w:szCs w:val="27"/>
              </w:rPr>
              <w:t>《工业窑炉大气污染综合</w:t>
            </w:r>
          </w:p>
          <w:p>
            <w:pPr>
              <w:pStyle w:val="TableText"/>
              <w:spacing w:before="1" w:line="196" w:lineRule="auto"/>
              <w:ind w:left="96"/>
              <w:rPr>
                <w:sz w:val="27"/>
                <w:szCs w:val="27"/>
              </w:rPr>
            </w:pPr>
            <w:r>
              <w:rPr>
                <w:sz w:val="27"/>
                <w:szCs w:val="27"/>
              </w:rPr>
              <w:t>治理方案》、《重点行业</w:t>
            </w:r>
          </w:p>
          <w:p>
            <w:pPr>
              <w:pStyle w:val="TableText"/>
              <w:spacing w:before="1" w:line="198" w:lineRule="auto"/>
              <w:ind w:left="96"/>
              <w:rPr>
                <w:sz w:val="27"/>
                <w:szCs w:val="27"/>
              </w:rPr>
            </w:pPr>
            <w:r>
              <w:rPr>
                <w:spacing w:val="-1"/>
                <w:sz w:val="27"/>
                <w:szCs w:val="27"/>
              </w:rPr>
              <w:t>挥发性有机物综合治理方</w:t>
            </w:r>
          </w:p>
          <w:p>
            <w:pPr>
              <w:pStyle w:val="TableText"/>
              <w:spacing w:before="1" w:line="191" w:lineRule="auto"/>
              <w:ind w:left="96"/>
              <w:rPr>
                <w:sz w:val="27"/>
                <w:szCs w:val="27"/>
              </w:rPr>
            </w:pPr>
            <w:r>
              <w:rPr>
                <w:sz w:val="27"/>
                <w:szCs w:val="27"/>
              </w:rPr>
              <w:t>案》、《淮南市2021年应</w:t>
            </w:r>
          </w:p>
          <w:p>
            <w:pPr>
              <w:pStyle w:val="TableText"/>
              <w:spacing w:before="1" w:line="191" w:lineRule="auto"/>
              <w:ind w:left="96"/>
              <w:rPr>
                <w:sz w:val="27"/>
                <w:szCs w:val="27"/>
              </w:rPr>
            </w:pPr>
            <w:r>
              <w:rPr>
                <w:spacing w:val="1"/>
                <w:sz w:val="27"/>
                <w:szCs w:val="27"/>
              </w:rPr>
              <w:t>对气候变化和大气污染防</w:t>
            </w:r>
          </w:p>
          <w:p>
            <w:pPr>
              <w:pStyle w:val="TableText"/>
              <w:spacing w:before="1" w:line="191" w:lineRule="auto"/>
              <w:ind w:left="156"/>
              <w:rPr>
                <w:sz w:val="27"/>
                <w:szCs w:val="27"/>
              </w:rPr>
            </w:pPr>
            <w:r>
              <w:rPr>
                <w:spacing w:val="1"/>
                <w:sz w:val="27"/>
                <w:szCs w:val="27"/>
              </w:rPr>
              <w:t>治重点工作任务》(淮大</w:t>
            </w:r>
          </w:p>
          <w:p>
            <w:pPr>
              <w:pStyle w:val="TableText"/>
              <w:spacing w:before="1" w:line="197" w:lineRule="auto"/>
              <w:ind w:left="296"/>
              <w:rPr>
                <w:sz w:val="27"/>
                <w:szCs w:val="27"/>
              </w:rPr>
            </w:pPr>
            <w:r>
              <w:rPr>
                <w:spacing w:val="9"/>
                <w:sz w:val="27"/>
                <w:szCs w:val="27"/>
              </w:rPr>
              <w:t>气办〔2021〕21号)、</w:t>
            </w:r>
          </w:p>
          <w:p>
            <w:pPr>
              <w:pStyle w:val="TableText"/>
              <w:spacing w:line="192" w:lineRule="auto"/>
              <w:ind w:left="21"/>
              <w:rPr>
                <w:sz w:val="27"/>
                <w:szCs w:val="27"/>
              </w:rPr>
            </w:pPr>
            <w:r>
              <w:rPr>
                <w:sz w:val="27"/>
                <w:szCs w:val="27"/>
              </w:rPr>
              <w:t>《淮南市2021年臭氧污染</w:t>
            </w:r>
          </w:p>
          <w:p>
            <w:pPr>
              <w:pStyle w:val="TableText"/>
              <w:spacing w:before="1" w:line="197" w:lineRule="auto"/>
              <w:ind w:left="96"/>
              <w:rPr>
                <w:sz w:val="27"/>
                <w:szCs w:val="27"/>
              </w:rPr>
            </w:pPr>
            <w:r>
              <w:rPr>
                <w:spacing w:val="2"/>
                <w:sz w:val="27"/>
                <w:szCs w:val="27"/>
              </w:rPr>
              <w:t>防控攻坚方案》等相关治</w:t>
            </w:r>
          </w:p>
          <w:p>
            <w:pPr>
              <w:pStyle w:val="TableText"/>
              <w:spacing w:before="1" w:line="197" w:lineRule="auto"/>
              <w:ind w:left="96"/>
              <w:rPr>
                <w:sz w:val="27"/>
                <w:szCs w:val="27"/>
              </w:rPr>
            </w:pPr>
            <w:r>
              <w:rPr>
                <w:spacing w:val="1"/>
                <w:sz w:val="27"/>
                <w:szCs w:val="27"/>
              </w:rPr>
              <w:t>理方案的发布与实施，将</w:t>
            </w:r>
          </w:p>
          <w:p>
            <w:pPr>
              <w:pStyle w:val="TableText"/>
              <w:spacing w:line="193" w:lineRule="auto"/>
              <w:ind w:left="96"/>
              <w:rPr>
                <w:sz w:val="27"/>
                <w:szCs w:val="27"/>
              </w:rPr>
            </w:pPr>
            <w:r>
              <w:rPr>
                <w:spacing w:val="1"/>
                <w:sz w:val="27"/>
                <w:szCs w:val="27"/>
              </w:rPr>
              <w:t>大幅减少主要大气污染物</w:t>
            </w:r>
          </w:p>
          <w:p>
            <w:pPr>
              <w:pStyle w:val="TableText"/>
              <w:spacing w:before="1" w:line="196" w:lineRule="auto"/>
              <w:ind w:left="96"/>
              <w:rPr>
                <w:sz w:val="27"/>
                <w:szCs w:val="27"/>
              </w:rPr>
            </w:pPr>
            <w:r>
              <w:rPr>
                <w:spacing w:val="1"/>
                <w:sz w:val="27"/>
                <w:szCs w:val="27"/>
              </w:rPr>
              <w:t>排放总量，协同减少温室</w:t>
            </w:r>
          </w:p>
          <w:p>
            <w:pPr>
              <w:pStyle w:val="TableText"/>
              <w:spacing w:before="2" w:line="192" w:lineRule="auto"/>
              <w:ind w:left="96"/>
              <w:rPr>
                <w:sz w:val="26"/>
                <w:szCs w:val="26"/>
              </w:rPr>
            </w:pPr>
            <w:r>
              <w:rPr>
                <w:spacing w:val="11"/>
                <w:sz w:val="26"/>
                <w:szCs w:val="26"/>
              </w:rPr>
              <w:t>气体排放。本项目为净水</w:t>
            </w:r>
          </w:p>
          <w:p>
            <w:pPr>
              <w:pStyle w:val="TableText"/>
              <w:spacing w:line="163" w:lineRule="auto"/>
              <w:ind w:left="296"/>
              <w:rPr>
                <w:sz w:val="26"/>
                <w:szCs w:val="26"/>
              </w:rPr>
            </w:pPr>
            <w:r>
              <w:rPr>
                <w:spacing w:val="8"/>
                <w:sz w:val="26"/>
                <w:szCs w:val="26"/>
              </w:rPr>
              <w:t>厂无大气污染物排放。</w:t>
            </w:r>
          </w:p>
        </w:tc>
        <w:tc>
          <w:tcPr>
            <w:tcW w:w="799"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88" w:line="219" w:lineRule="auto"/>
              <w:ind w:left="130"/>
              <w:rPr>
                <w:sz w:val="27"/>
                <w:szCs w:val="27"/>
              </w:rPr>
            </w:pPr>
            <w:r>
              <w:rPr>
                <w:spacing w:val="5"/>
                <w:sz w:val="27"/>
                <w:szCs w:val="27"/>
              </w:rPr>
              <w:t>符合</w:t>
            </w:r>
          </w:p>
        </w:tc>
        <w:tc>
          <w:tcPr>
            <w:tcW w:w="145" w:type="dxa"/>
            <w:vAlign w:val="top"/>
          </w:tcPr>
          <w:p>
            <w:pPr>
              <w:rPr>
                <w:rFonts w:ascii="Arial"/>
                <w:sz w:val="21"/>
              </w:rPr>
            </w:pPr>
          </w:p>
        </w:tc>
      </w:tr>
      <w:tr>
        <w:tblPrEx>
          <w:tblW w:w="11709" w:type="dxa"/>
          <w:tblInd w:w="1110" w:type="dxa"/>
          <w:tblLayout w:type="fixed"/>
        </w:tblPrEx>
        <w:trPr>
          <w:trHeight w:val="2329"/>
        </w:trPr>
        <w:tc>
          <w:tcPr>
            <w:tcW w:w="2663" w:type="dxa"/>
            <w:vMerge/>
            <w:tcBorders>
              <w:top w:val="nil"/>
            </w:tcBorders>
            <w:vAlign w:val="top"/>
          </w:tcPr>
          <w:p>
            <w:pPr>
              <w:rPr>
                <w:rFonts w:ascii="Arial"/>
                <w:sz w:val="21"/>
              </w:rPr>
            </w:pPr>
          </w:p>
        </w:tc>
        <w:tc>
          <w:tcPr>
            <w:tcW w:w="479" w:type="dxa"/>
            <w:vMerge/>
            <w:tcBorders>
              <w:top w:val="nil"/>
            </w:tcBorders>
            <w:textDirection w:val="tbRlV"/>
            <w:vAlign w:val="top"/>
          </w:tcPr>
          <w:p>
            <w:pPr>
              <w:rPr>
                <w:rFonts w:ascii="Arial"/>
                <w:sz w:val="21"/>
              </w:rPr>
            </w:pPr>
          </w:p>
        </w:tc>
        <w:tc>
          <w:tcPr>
            <w:tcW w:w="799" w:type="dxa"/>
            <w:vAlign w:val="top"/>
          </w:tcPr>
          <w:p>
            <w:pPr>
              <w:spacing w:line="273" w:lineRule="auto"/>
              <w:rPr>
                <w:rFonts w:ascii="Arial"/>
                <w:sz w:val="21"/>
              </w:rPr>
            </w:pPr>
          </w:p>
          <w:p>
            <w:pPr>
              <w:spacing w:line="273" w:lineRule="auto"/>
              <w:rPr>
                <w:rFonts w:ascii="Arial"/>
                <w:sz w:val="21"/>
              </w:rPr>
            </w:pPr>
          </w:p>
          <w:p>
            <w:pPr>
              <w:spacing w:line="274" w:lineRule="auto"/>
              <w:rPr>
                <w:rFonts w:ascii="Arial"/>
                <w:sz w:val="21"/>
              </w:rPr>
            </w:pPr>
          </w:p>
          <w:p>
            <w:pPr>
              <w:pStyle w:val="TableText"/>
              <w:spacing w:before="87" w:line="205" w:lineRule="auto"/>
              <w:ind w:left="122" w:right="114"/>
              <w:rPr>
                <w:sz w:val="27"/>
                <w:szCs w:val="27"/>
              </w:rPr>
            </w:pPr>
            <w:r>
              <w:rPr>
                <w:spacing w:val="5"/>
                <w:sz w:val="27"/>
                <w:szCs w:val="27"/>
              </w:rPr>
              <w:t>土壤</w:t>
            </w:r>
            <w:r>
              <w:rPr>
                <w:sz w:val="27"/>
                <w:szCs w:val="27"/>
              </w:rPr>
              <w:t xml:space="preserve"> </w:t>
            </w:r>
            <w:r>
              <w:rPr>
                <w:spacing w:val="5"/>
                <w:sz w:val="27"/>
                <w:szCs w:val="27"/>
              </w:rPr>
              <w:t>环境</w:t>
            </w:r>
          </w:p>
        </w:tc>
        <w:tc>
          <w:tcPr>
            <w:tcW w:w="3657" w:type="dxa"/>
            <w:vAlign w:val="top"/>
          </w:tcPr>
          <w:p>
            <w:pPr>
              <w:pStyle w:val="TableText"/>
              <w:spacing w:before="68" w:line="206" w:lineRule="auto"/>
              <w:ind w:left="63"/>
              <w:rPr>
                <w:sz w:val="27"/>
                <w:szCs w:val="27"/>
              </w:rPr>
            </w:pPr>
            <w:r>
              <w:rPr>
                <w:spacing w:val="1"/>
                <w:sz w:val="27"/>
                <w:szCs w:val="27"/>
              </w:rPr>
              <w:t>一般管控区：依据《中华人民</w:t>
            </w:r>
          </w:p>
          <w:p>
            <w:pPr>
              <w:pStyle w:val="TableText"/>
              <w:spacing w:before="1" w:line="198" w:lineRule="auto"/>
              <w:ind w:left="63"/>
              <w:rPr>
                <w:sz w:val="27"/>
                <w:szCs w:val="27"/>
              </w:rPr>
            </w:pPr>
            <w:r>
              <w:rPr>
                <w:sz w:val="27"/>
                <w:szCs w:val="27"/>
              </w:rPr>
              <w:t>共和国土壤污染防治法》《土</w:t>
            </w:r>
          </w:p>
          <w:p>
            <w:pPr>
              <w:pStyle w:val="TableText"/>
              <w:spacing w:before="1" w:line="197" w:lineRule="auto"/>
              <w:jc w:val="right"/>
              <w:rPr>
                <w:sz w:val="27"/>
                <w:szCs w:val="27"/>
              </w:rPr>
            </w:pPr>
            <w:r>
              <w:rPr>
                <w:spacing w:val="-16"/>
                <w:sz w:val="27"/>
                <w:szCs w:val="27"/>
              </w:rPr>
              <w:t>壤</w:t>
            </w:r>
            <w:r>
              <w:rPr>
                <w:spacing w:val="-15"/>
                <w:sz w:val="27"/>
                <w:szCs w:val="27"/>
              </w:rPr>
              <w:t>污染防治行动计划》</w:t>
            </w:r>
            <w:r>
              <w:rPr>
                <w:spacing w:val="8"/>
                <w:sz w:val="27"/>
                <w:szCs w:val="27"/>
              </w:rPr>
              <w:t xml:space="preserve">    </w:t>
            </w:r>
            <w:r>
              <w:rPr>
                <w:spacing w:val="-15"/>
                <w:sz w:val="27"/>
                <w:szCs w:val="27"/>
              </w:rPr>
              <w:t>安</w:t>
            </w:r>
            <w:r>
              <w:rPr>
                <w:spacing w:val="-14"/>
                <w:sz w:val="27"/>
                <w:szCs w:val="27"/>
              </w:rPr>
              <w:t>徽</w:t>
            </w:r>
          </w:p>
          <w:p>
            <w:pPr>
              <w:pStyle w:val="TableText"/>
              <w:spacing w:line="191" w:lineRule="auto"/>
              <w:ind w:left="263"/>
              <w:rPr>
                <w:sz w:val="27"/>
                <w:szCs w:val="27"/>
              </w:rPr>
            </w:pPr>
            <w:r>
              <w:rPr>
                <w:sz w:val="27"/>
                <w:szCs w:val="27"/>
              </w:rPr>
              <w:t>省土壤污染防治工作方案》</w:t>
            </w:r>
          </w:p>
          <w:p>
            <w:pPr>
              <w:pStyle w:val="TableText"/>
              <w:spacing w:before="1" w:line="186" w:lineRule="auto"/>
              <w:ind w:left="64" w:right="59" w:hanging="64"/>
              <w:jc w:val="both"/>
              <w:rPr>
                <w:sz w:val="27"/>
                <w:szCs w:val="27"/>
              </w:rPr>
            </w:pPr>
            <w:r>
              <w:rPr>
                <w:spacing w:val="-1"/>
                <w:sz w:val="27"/>
                <w:szCs w:val="27"/>
              </w:rPr>
              <w:t>《安徽省“十三五”环境保护</w:t>
            </w:r>
            <w:r>
              <w:rPr>
                <w:spacing w:val="6"/>
                <w:sz w:val="27"/>
                <w:szCs w:val="27"/>
              </w:rPr>
              <w:t xml:space="preserve"> </w:t>
            </w:r>
            <w:r>
              <w:rPr>
                <w:sz w:val="27"/>
                <w:szCs w:val="27"/>
              </w:rPr>
              <w:t>规划》等要求及各市土壤污染</w:t>
            </w:r>
            <w:r>
              <w:rPr>
                <w:spacing w:val="9"/>
                <w:sz w:val="27"/>
                <w:szCs w:val="27"/>
              </w:rPr>
              <w:t xml:space="preserve"> </w:t>
            </w:r>
            <w:r>
              <w:rPr>
                <w:sz w:val="27"/>
                <w:szCs w:val="27"/>
              </w:rPr>
              <w:t>防治工作方案对一般管控区实</w:t>
            </w:r>
            <w:r>
              <w:rPr>
                <w:spacing w:val="11"/>
                <w:sz w:val="27"/>
                <w:szCs w:val="27"/>
              </w:rPr>
              <w:t xml:space="preserve"> </w:t>
            </w:r>
            <w:r>
              <w:rPr>
                <w:spacing w:val="18"/>
                <w:sz w:val="27"/>
                <w:szCs w:val="27"/>
              </w:rPr>
              <w:t>施管控。</w:t>
            </w:r>
          </w:p>
        </w:tc>
        <w:tc>
          <w:tcPr>
            <w:tcW w:w="3167" w:type="dxa"/>
            <w:vAlign w:val="top"/>
          </w:tcPr>
          <w:p>
            <w:pPr>
              <w:spacing w:line="432" w:lineRule="auto"/>
              <w:rPr>
                <w:rFonts w:ascii="Arial"/>
                <w:sz w:val="21"/>
              </w:rPr>
            </w:pPr>
          </w:p>
          <w:p>
            <w:pPr>
              <w:pStyle w:val="TableText"/>
              <w:spacing w:before="88" w:line="201" w:lineRule="auto"/>
              <w:ind w:left="96" w:right="77"/>
              <w:jc w:val="both"/>
              <w:rPr>
                <w:sz w:val="27"/>
                <w:szCs w:val="27"/>
              </w:rPr>
            </w:pPr>
            <w:r>
              <w:rPr>
                <w:spacing w:val="1"/>
                <w:sz w:val="27"/>
                <w:szCs w:val="27"/>
              </w:rPr>
              <w:t>根据《淮南市土壤污染风</w:t>
            </w:r>
            <w:r>
              <w:rPr>
                <w:sz w:val="27"/>
                <w:szCs w:val="27"/>
              </w:rPr>
              <w:t xml:space="preserve"> </w:t>
            </w:r>
            <w:r>
              <w:rPr>
                <w:spacing w:val="10"/>
                <w:sz w:val="27"/>
                <w:szCs w:val="27"/>
              </w:rPr>
              <w:t>险分区管控图》,本项目</w:t>
            </w:r>
            <w:r>
              <w:rPr>
                <w:spacing w:val="5"/>
                <w:sz w:val="27"/>
                <w:szCs w:val="27"/>
              </w:rPr>
              <w:t xml:space="preserve"> </w:t>
            </w:r>
            <w:r>
              <w:rPr>
                <w:spacing w:val="1"/>
                <w:sz w:val="27"/>
                <w:szCs w:val="27"/>
              </w:rPr>
              <w:t>位于一般管控区。生产车</w:t>
            </w:r>
            <w:r>
              <w:rPr>
                <w:sz w:val="27"/>
                <w:szCs w:val="27"/>
              </w:rPr>
              <w:t xml:space="preserve"> </w:t>
            </w:r>
            <w:r>
              <w:rPr>
                <w:spacing w:val="1"/>
                <w:sz w:val="27"/>
                <w:szCs w:val="27"/>
              </w:rPr>
              <w:t>间地面硬化，对周边土壤</w:t>
            </w:r>
            <w:r>
              <w:rPr>
                <w:sz w:val="27"/>
                <w:szCs w:val="27"/>
              </w:rPr>
              <w:t xml:space="preserve"> </w:t>
            </w:r>
            <w:r>
              <w:rPr>
                <w:spacing w:val="7"/>
                <w:sz w:val="27"/>
                <w:szCs w:val="27"/>
              </w:rPr>
              <w:t>环境影响较小。</w:t>
            </w:r>
          </w:p>
        </w:tc>
        <w:tc>
          <w:tcPr>
            <w:tcW w:w="799" w:type="dxa"/>
            <w:vAlign w:val="top"/>
          </w:tcPr>
          <w:p>
            <w:pPr>
              <w:spacing w:line="315" w:lineRule="auto"/>
              <w:rPr>
                <w:rFonts w:ascii="Arial"/>
                <w:sz w:val="21"/>
              </w:rPr>
            </w:pPr>
          </w:p>
          <w:p>
            <w:pPr>
              <w:spacing w:line="315" w:lineRule="auto"/>
              <w:rPr>
                <w:rFonts w:ascii="Arial"/>
                <w:sz w:val="21"/>
              </w:rPr>
            </w:pPr>
          </w:p>
          <w:p>
            <w:pPr>
              <w:spacing w:line="316" w:lineRule="auto"/>
              <w:rPr>
                <w:rFonts w:ascii="Arial"/>
                <w:sz w:val="21"/>
              </w:rPr>
            </w:pPr>
          </w:p>
          <w:p>
            <w:pPr>
              <w:pStyle w:val="TableText"/>
              <w:spacing w:before="88" w:line="219" w:lineRule="auto"/>
              <w:ind w:left="130"/>
              <w:rPr>
                <w:sz w:val="27"/>
                <w:szCs w:val="27"/>
              </w:rPr>
            </w:pPr>
            <w:r>
              <w:rPr>
                <w:spacing w:val="5"/>
                <w:sz w:val="27"/>
                <w:szCs w:val="27"/>
              </w:rPr>
              <w:t>符合</w:t>
            </w:r>
          </w:p>
        </w:tc>
        <w:tc>
          <w:tcPr>
            <w:tcW w:w="145" w:type="dxa"/>
            <w:vAlign w:val="top"/>
          </w:tcPr>
          <w:p>
            <w:pPr>
              <w:rPr>
                <w:rFonts w:ascii="Arial"/>
                <w:sz w:val="21"/>
              </w:rPr>
            </w:pPr>
          </w:p>
        </w:tc>
      </w:tr>
    </w:tbl>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spacing w:before="68" w:line="219" w:lineRule="auto"/>
        <w:ind w:left="5259"/>
        <w:rPr>
          <w:rFonts w:ascii="SimSun" w:eastAsia="SimSun" w:hAnsi="SimSun" w:cs="SimSun"/>
          <w:sz w:val="21"/>
          <w:szCs w:val="21"/>
        </w:rPr>
      </w:pPr>
      <w:r>
        <w:rPr>
          <w:rFonts w:ascii="SimSun" w:eastAsia="SimSun" w:hAnsi="SimSun" w:cs="SimSun"/>
          <w:spacing w:val="-7"/>
          <w:sz w:val="21"/>
          <w:szCs w:val="21"/>
        </w:rPr>
        <w:t>第 4</w:t>
      </w:r>
      <w:r>
        <w:rPr>
          <w:rFonts w:ascii="SimSun" w:eastAsia="SimSun" w:hAnsi="SimSun" w:cs="SimSun"/>
          <w:spacing w:val="8"/>
          <w:sz w:val="21"/>
          <w:szCs w:val="21"/>
        </w:rPr>
        <w:t xml:space="preserve"> </w:t>
      </w:r>
      <w:r>
        <w:rPr>
          <w:rFonts w:ascii="SimSun" w:eastAsia="SimSun" w:hAnsi="SimSun" w:cs="SimSun"/>
          <w:spacing w:val="-7"/>
          <w:sz w:val="21"/>
          <w:szCs w:val="21"/>
        </w:rPr>
        <w:t>页 共</w:t>
      </w:r>
      <w:r>
        <w:rPr>
          <w:rFonts w:ascii="SimSun" w:eastAsia="SimSun" w:hAnsi="SimSun" w:cs="SimSun"/>
          <w:spacing w:val="4"/>
          <w:sz w:val="21"/>
          <w:szCs w:val="21"/>
        </w:rPr>
        <w:t xml:space="preserve"> </w:t>
      </w:r>
      <w:r>
        <w:rPr>
          <w:rFonts w:ascii="SimSun" w:eastAsia="SimSun" w:hAnsi="SimSun" w:cs="SimSun"/>
          <w:spacing w:val="-7"/>
          <w:sz w:val="21"/>
          <w:szCs w:val="21"/>
        </w:rPr>
        <w:t>5</w:t>
      </w:r>
      <w:r>
        <w:rPr>
          <w:rFonts w:ascii="SimSun" w:eastAsia="SimSun" w:hAnsi="SimSun" w:cs="SimSun"/>
          <w:spacing w:val="1"/>
          <w:sz w:val="21"/>
          <w:szCs w:val="21"/>
        </w:rPr>
        <w:t xml:space="preserve"> </w:t>
      </w:r>
      <w:r>
        <w:rPr>
          <w:rFonts w:ascii="SimSun" w:eastAsia="SimSun" w:hAnsi="SimSun" w:cs="SimSun"/>
          <w:spacing w:val="-7"/>
          <w:sz w:val="21"/>
          <w:szCs w:val="21"/>
        </w:rPr>
        <w:t>0 页</w:t>
      </w:r>
    </w:p>
    <w:p>
      <w:pPr>
        <w:spacing w:line="219" w:lineRule="auto"/>
        <w:rPr>
          <w:rFonts w:ascii="SimSun" w:eastAsia="SimSun" w:hAnsi="SimSun" w:cs="SimSun"/>
          <w:sz w:val="21"/>
          <w:szCs w:val="21"/>
        </w:rPr>
        <w:sectPr>
          <w:headerReference w:type="default" r:id="rId7"/>
          <w:pgSz w:w="20000" w:h="28260"/>
          <w:pgMar w:top="1286" w:right="3000" w:bottom="0" w:left="3000" w:header="1076" w:footer="0" w:gutter="0"/>
          <w:pgNumType w:start="5"/>
          <w:cols w:space="708"/>
        </w:sectPr>
      </w:pPr>
    </w:p>
    <w:p>
      <w:pPr>
        <w:spacing w:before="52"/>
      </w:pPr>
    </w:p>
    <w:p>
      <w:pPr>
        <w:spacing w:before="52"/>
      </w:pPr>
    </w:p>
    <w:tbl>
      <w:tblPr>
        <w:tblStyle w:val="TableNormal4"/>
        <w:tblW w:w="11700" w:type="dxa"/>
        <w:tblInd w:w="1130" w:type="dxa"/>
        <w:tblBorders>
          <w:top w:val="single" w:sz="4" w:space="0" w:color="000000"/>
          <w:left w:val="single" w:sz="4" w:space="0" w:color="000000"/>
          <w:bottom w:val="single" w:sz="4" w:space="0" w:color="000000"/>
          <w:right w:val="single" w:sz="4" w:space="0" w:color="000000"/>
        </w:tblBorders>
        <w:tblLayout w:type="fixed"/>
      </w:tblPr>
      <w:tblGrid>
        <w:gridCol w:w="11700"/>
      </w:tblGrid>
      <w:tr>
        <w:tblPrEx>
          <w:tblW w:w="11700" w:type="dxa"/>
          <w:tblInd w:w="1130" w:type="dxa"/>
          <w:tblBorders>
            <w:top w:val="single" w:sz="4" w:space="0" w:color="000000"/>
            <w:left w:val="single" w:sz="4" w:space="0" w:color="000000"/>
            <w:bottom w:val="single" w:sz="4" w:space="0" w:color="000000"/>
            <w:right w:val="single" w:sz="4" w:space="0" w:color="000000"/>
          </w:tblBorders>
          <w:tblLayout w:type="fixed"/>
        </w:tblPrEx>
        <w:trPr>
          <w:trHeight w:val="11539"/>
        </w:trPr>
        <w:tc>
          <w:tcPr>
            <w:tcW w:w="11700" w:type="dxa"/>
            <w:vAlign w:val="top"/>
          </w:tcPr>
          <w:p>
            <w:pPr>
              <w:pStyle w:val="TableText"/>
              <w:ind w:right="263"/>
              <w:jc w:val="right"/>
              <w:rPr>
                <w:sz w:val="26"/>
                <w:szCs w:val="26"/>
              </w:rPr>
            </w:pPr>
            <w:r>
              <w:pict>
                <v:shape id="_x0000_s1035" type="#_x0000_t202" style="width:375.75pt;height:97pt;margin-top:-1.25pt;margin-left:155pt;position:absolute;z-index:251691008" filled="f" stroked="f">
                  <o:lock v:ext="edit" aspectratio="f"/>
                  <v:textbox inset="0,0,0,0">
                    <w:txbxContent>
                      <w:p>
                        <w:pPr>
                          <w:pStyle w:val="TableText"/>
                          <w:spacing w:before="20"/>
                          <w:ind w:left="20"/>
                        </w:pPr>
                        <w:r>
                          <w:rPr>
                            <w:position w:val="-119"/>
                            <w:sz w:val="26"/>
                            <w:szCs w:val="26"/>
                          </w:rPr>
                          <w:drawing>
                            <wp:inline distT="0" distB="0" distL="0" distR="0">
                              <wp:extent cx="6780" cy="120645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6780" cy="1206451"/>
                                      </a:xfrm>
                                      <a:prstGeom prst="rect">
                                        <a:avLst/>
                                      </a:prstGeom>
                                    </pic:spPr>
                                  </pic:pic>
                                </a:graphicData>
                              </a:graphic>
                            </wp:inline>
                          </w:drawing>
                        </w:r>
                        <w:r>
                          <w:rPr>
                            <w:spacing w:val="-4"/>
                            <w:position w:val="-3"/>
                            <w:sz w:val="26"/>
                            <w:szCs w:val="26"/>
                          </w:rPr>
                          <w:t xml:space="preserve"> </w:t>
                        </w:r>
                        <w:r>
                          <w:ruby>
                            <w:rubyPr>
                              <w:rubyAlign w:val="left"/>
                              <w:hps w:val="26"/>
                              <w:hpsRaise w:val="4"/>
                              <w:hpsBaseText w:val="28"/>
                            </w:rubyPr>
                            <w:rt>
                              <w:r>
                                <w:rPr>
                                  <w:w w:val="103"/>
                                  <w:sz w:val="26"/>
                                  <w:szCs w:val="26"/>
                                </w:rPr>
                                <w:t>煤炭</w:t>
                              </w:r>
                            </w:rt>
                            <w:rubyBase>
                              <w:r>
                                <w:rPr>
                                  <w:w w:val="102"/>
                                  <w:position w:val="-21"/>
                                  <w:sz w:val="26"/>
                                  <w:szCs w:val="26"/>
                                </w:rPr>
                                <w:t>资源</w:t>
                              </w:r>
                            </w:rubyBase>
                          </w:ruby>
                        </w:r>
                        <w:r>
                          <w:rPr>
                            <w:spacing w:val="1"/>
                            <w:position w:val="-3"/>
                            <w:sz w:val="26"/>
                            <w:szCs w:val="26"/>
                          </w:rPr>
                          <w:t xml:space="preserve">   “十三五”节能减排综合工</w:t>
                        </w:r>
                        <w:r>
                          <w:rPr>
                            <w:spacing w:val="12"/>
                            <w:position w:val="-3"/>
                            <w:sz w:val="26"/>
                            <w:szCs w:val="26"/>
                          </w:rPr>
                          <w:t xml:space="preserve">   </w:t>
                        </w:r>
                        <w:r>
                          <w:ruby>
                            <w:rubyPr>
                              <w:rubyAlign w:val="left"/>
                              <w:hps w:val="26"/>
                              <w:hpsRaise w:val="16"/>
                              <w:hpsBaseText w:val="28"/>
                            </w:rubyPr>
                            <w:rt>
                              <w:r>
                                <w:rPr>
                                  <w:w w:val="96"/>
                                  <w:sz w:val="26"/>
                                  <w:szCs w:val="26"/>
                                </w:rPr>
                                <w:t>根</w:t>
                              </w:r>
                            </w:rt>
                            <w:rubyBase>
                              <w:r>
                                <w:rPr>
                                  <w:w w:val="119"/>
                                  <w:position w:val="-10"/>
                                  <w:sz w:val="26"/>
                                  <w:szCs w:val="26"/>
                                </w:rPr>
                                <w:t>禁</w:t>
                              </w:r>
                            </w:rubyBase>
                          </w:ruby>
                        </w:r>
                        <w:r>
                          <w:ruby>
                            <w:rubyPr>
                              <w:rubyAlign w:val="left"/>
                              <w:hps w:val="26"/>
                              <w:hpsRaise w:val="16"/>
                              <w:hpsBaseText w:val="28"/>
                            </w:rubyPr>
                            <w:rt>
                              <w:r>
                                <w:rPr>
                                  <w:w w:val="76"/>
                                  <w:sz w:val="26"/>
                                  <w:szCs w:val="26"/>
                                </w:rPr>
                                <w:t>据</w:t>
                              </w:r>
                            </w:rt>
                            <w:rubyBase>
                              <w:r>
                                <w:rPr>
                                  <w:position w:val="-10"/>
                                  <w:sz w:val="26"/>
                                  <w:szCs w:val="26"/>
                                </w:rPr>
                                <w:t>燃</w:t>
                              </w:r>
                            </w:rubyBase>
                          </w:ruby>
                        </w:r>
                        <w:r>
                          <w:ruby>
                            <w:rubyPr>
                              <w:rubyAlign w:val="left"/>
                              <w:hps w:val="26"/>
                              <w:hpsRaise w:val="16"/>
                              <w:hpsBaseText w:val="28"/>
                            </w:rubyPr>
                            <w:rt>
                              <w:r>
                                <w:rPr>
                                  <w:w w:val="66"/>
                                  <w:sz w:val="26"/>
                                  <w:szCs w:val="26"/>
                                </w:rPr>
                                <w:t>《</w:t>
                              </w:r>
                            </w:rt>
                            <w:rubyBase>
                              <w:r>
                                <w:rPr>
                                  <w:position w:val="-10"/>
                                  <w:sz w:val="26"/>
                                  <w:szCs w:val="26"/>
                                </w:rPr>
                                <w:t>区</w:t>
                              </w:r>
                            </w:rubyBase>
                          </w:ruby>
                        </w:r>
                        <w:r>
                          <w:ruby>
                            <w:rubyPr>
                              <w:rubyAlign w:val="left"/>
                              <w:hps w:val="26"/>
                              <w:hpsRaise w:val="16"/>
                              <w:hpsBaseText w:val="28"/>
                            </w:rubyPr>
                            <w:rt>
                              <w:r>
                                <w:rPr>
                                  <w:w w:val="75"/>
                                  <w:sz w:val="26"/>
                                  <w:szCs w:val="26"/>
                                </w:rPr>
                                <w:t>淮</w:t>
                              </w:r>
                            </w:rt>
                            <w:rubyBase>
                              <w:r>
                                <w:rPr>
                                  <w:position w:val="-10"/>
                                  <w:sz w:val="26"/>
                                  <w:szCs w:val="26"/>
                                </w:rPr>
                                <w:t>图</w:t>
                              </w:r>
                            </w:rubyBase>
                          </w:ruby>
                        </w:r>
                        <w:r>
                          <w:ruby>
                            <w:rubyPr>
                              <w:rubyAlign w:val="left"/>
                              <w:hps w:val="26"/>
                              <w:hpsRaise w:val="16"/>
                              <w:hpsBaseText w:val="28"/>
                            </w:rubyPr>
                            <w:rt>
                              <w:r>
                                <w:rPr>
                                  <w:w w:val="74"/>
                                  <w:sz w:val="26"/>
                                  <w:szCs w:val="26"/>
                                </w:rPr>
                                <w:t>南</w:t>
                              </w:r>
                            </w:rt>
                            <w:rubyBase>
                              <w:r>
                                <w:rPr>
                                  <w:w w:val="47"/>
                                  <w:position w:val="-10"/>
                                  <w:sz w:val="26"/>
                                  <w:szCs w:val="26"/>
                                </w:rPr>
                                <w:t>》</w:t>
                              </w:r>
                            </w:rubyBase>
                          </w:ruby>
                        </w:r>
                        <w:r>
                          <w:rPr>
                            <w:position w:val="-13"/>
                            <w:sz w:val="26"/>
                            <w:szCs w:val="26"/>
                          </w:rPr>
                          <w:drawing>
                            <wp:inline distT="0" distB="0" distL="0" distR="0">
                              <wp:extent cx="164669" cy="33633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164669" cy="336332"/>
                                      </a:xfrm>
                                      <a:prstGeom prst="rect">
                                        <a:avLst/>
                                      </a:prstGeom>
                                    </pic:spPr>
                                  </pic:pic>
                                </a:graphicData>
                              </a:graphic>
                            </wp:inline>
                          </w:drawing>
                        </w:r>
                        <w:r>
                          <w:ruby>
                            <w:rubyPr>
                              <w:rubyAlign w:val="left"/>
                              <w:hps w:val="26"/>
                              <w:hpsRaise w:val="16"/>
                              <w:hpsBaseText w:val="28"/>
                            </w:rubyPr>
                            <w:rt>
                              <w:r>
                                <w:rPr>
                                  <w:sz w:val="26"/>
                                  <w:szCs w:val="26"/>
                                </w:rPr>
                                <w:t>高</w:t>
                              </w:r>
                            </w:rt>
                            <w:rubyBase>
                              <w:r>
                                <w:rPr>
                                  <w:w w:val="78"/>
                                  <w:position w:val="-10"/>
                                  <w:sz w:val="26"/>
                                  <w:szCs w:val="26"/>
                                </w:rPr>
                                <w:t>本</w:t>
                              </w:r>
                            </w:rubyBase>
                          </w:ruby>
                        </w:r>
                        <w:r>
                          <w:ruby>
                            <w:rubyPr>
                              <w:rubyAlign w:val="left"/>
                              <w:hps w:val="26"/>
                              <w:hpsRaise w:val="16"/>
                              <w:hpsBaseText w:val="28"/>
                            </w:rubyPr>
                            <w:rt>
                              <w:r>
                                <w:rPr>
                                  <w:sz w:val="26"/>
                                  <w:szCs w:val="26"/>
                                </w:rPr>
                                <w:t>污</w:t>
                              </w:r>
                            </w:rt>
                            <w:rubyBase>
                              <w:r>
                                <w:rPr>
                                  <w:w w:val="79"/>
                                  <w:position w:val="-10"/>
                                  <w:sz w:val="26"/>
                                  <w:szCs w:val="26"/>
                                </w:rPr>
                                <w:t>项</w:t>
                              </w:r>
                            </w:rubyBase>
                          </w:ruby>
                        </w:r>
                        <w:r>
                          <w:ruby>
                            <w:rubyPr>
                              <w:rubyAlign w:val="left"/>
                              <w:hps w:val="26"/>
                              <w:hpsRaise w:val="16"/>
                              <w:hpsBaseText w:val="28"/>
                            </w:rubyPr>
                            <w:rt>
                              <w:r>
                                <w:rPr>
                                  <w:sz w:val="26"/>
                                  <w:szCs w:val="26"/>
                                </w:rPr>
                                <w:t>染</w:t>
                              </w:r>
                            </w:rt>
                            <w:rubyBase>
                              <w:r>
                                <w:rPr>
                                  <w:w w:val="80"/>
                                  <w:position w:val="-10"/>
                                  <w:sz w:val="26"/>
                                  <w:szCs w:val="26"/>
                                </w:rPr>
                                <w:t>目</w:t>
                              </w:r>
                            </w:rubyBase>
                          </w:ruby>
                        </w:r>
                        <w:r>
                          <w:ruby>
                            <w:rubyPr>
                              <w:rubyAlign w:val="left"/>
                              <w:hps w:val="26"/>
                              <w:hpsRaise w:val="16"/>
                              <w:hpsBaseText w:val="28"/>
                            </w:rubyPr>
                            <w:rt>
                              <w:r>
                                <w:rPr>
                                  <w:sz w:val="26"/>
                                  <w:szCs w:val="26"/>
                                </w:rPr>
                                <w:t>燃</w:t>
                              </w:r>
                            </w:rt>
                            <w:rubyBase>
                              <w:r>
                                <w:rPr>
                                  <w:w w:val="81"/>
                                  <w:position w:val="-10"/>
                                  <w:sz w:val="26"/>
                                  <w:szCs w:val="26"/>
                                </w:rPr>
                                <w:t>不</w:t>
                              </w:r>
                            </w:rubyBase>
                          </w:ruby>
                        </w:r>
                        <w:r>
                          <w:ruby>
                            <w:rubyPr>
                              <w:rubyAlign w:val="left"/>
                              <w:hps w:val="26"/>
                              <w:hpsRaise w:val="16"/>
                              <w:hpsBaseText w:val="28"/>
                            </w:rubyPr>
                            <w:rt>
                              <w:r>
                                <w:rPr>
                                  <w:sz w:val="26"/>
                                  <w:szCs w:val="26"/>
                                </w:rPr>
                                <w:t>料</w:t>
                              </w:r>
                            </w:rt>
                            <w:rubyBase>
                              <w:r>
                                <w:rPr>
                                  <w:w w:val="82"/>
                                  <w:position w:val="-10"/>
                                  <w:sz w:val="26"/>
                                  <w:szCs w:val="26"/>
                                </w:rPr>
                                <w:t>在</w:t>
                              </w:r>
                            </w:rubyBase>
                          </w:ruby>
                        </w:r>
                      </w:p>
                    </w:txbxContent>
                  </v:textbox>
                </v:shape>
              </w:pict>
            </w:r>
            <w:r>
              <w:pict>
                <v:shape id="_x0000_s1036" type="#_x0000_t202" style="width:145.8pt;height:15pt;margin-top:4.26pt;margin-left:214.75pt;position:absolute;z-index:251688960" filled="f" stroked="f">
                  <o:lock v:ext="edit" aspectratio="f"/>
                  <v:textbox inset="0,0,0,0">
                    <w:txbxContent>
                      <w:p>
                        <w:pPr>
                          <w:pStyle w:val="TableText"/>
                          <w:spacing w:before="20" w:line="184" w:lineRule="auto"/>
                          <w:ind w:left="20"/>
                          <w:rPr>
                            <w:sz w:val="26"/>
                            <w:szCs w:val="26"/>
                          </w:rPr>
                        </w:pPr>
                        <w:r>
                          <w:rPr>
                            <w:spacing w:val="1"/>
                            <w:sz w:val="26"/>
                            <w:szCs w:val="26"/>
                          </w:rPr>
                          <w:t>一般管控区：落实国务院</w:t>
                        </w:r>
                      </w:p>
                    </w:txbxContent>
                  </v:textbox>
                </v:shape>
              </w:pict>
            </w:r>
            <w:r>
              <w:pict>
                <v:shape id="_x0000_s1037" type="#_x0000_t202" style="width:372pt;height:20pt;margin-top:56.82pt;margin-left:162.25pt;position:absolute;z-index:251689984" filled="f" stroked="f">
                  <o:lock v:ext="edit" aspectratio="f"/>
                  <v:textbox inset="0,0,0,0">
                    <w:txbxContent>
                      <w:p>
                        <w:pPr>
                          <w:pStyle w:val="TableText"/>
                          <w:spacing w:before="19" w:line="192" w:lineRule="auto"/>
                          <w:ind w:left="20"/>
                          <w:rPr>
                            <w:sz w:val="26"/>
                            <w:szCs w:val="26"/>
                          </w:rPr>
                        </w:pPr>
                        <w:r>
                          <w:rPr>
                            <w:spacing w:val="1"/>
                            <w:position w:val="-4"/>
                            <w:sz w:val="26"/>
                            <w:szCs w:val="26"/>
                          </w:rPr>
                          <w:t>上线</w:t>
                        </w:r>
                        <w:r>
                          <w:rPr>
                            <w:spacing w:val="61"/>
                            <w:position w:val="-4"/>
                            <w:sz w:val="26"/>
                            <w:szCs w:val="26"/>
                          </w:rPr>
                          <w:t xml:space="preserve">  </w:t>
                        </w:r>
                        <w:r>
                          <w:rPr>
                            <w:spacing w:val="1"/>
                            <w:position w:val="-3"/>
                            <w:sz w:val="26"/>
                            <w:szCs w:val="26"/>
                          </w:rPr>
                          <w:t>量替代工作方案(2018-2020</w:t>
                        </w:r>
                        <w:r>
                          <w:rPr>
                            <w:spacing w:val="32"/>
                            <w:position w:val="-3"/>
                            <w:sz w:val="26"/>
                            <w:szCs w:val="26"/>
                          </w:rPr>
                          <w:t xml:space="preserve">   </w:t>
                        </w:r>
                        <w:r>
                          <w:rPr>
                            <w:spacing w:val="1"/>
                            <w:position w:val="5"/>
                            <w:sz w:val="26"/>
                            <w:szCs w:val="26"/>
                          </w:rPr>
                          <w:t>项目以电能为主要能源，</w:t>
                        </w:r>
                      </w:p>
                    </w:txbxContent>
                  </v:textbox>
                </v:shape>
              </w:pict>
            </w:r>
            <w:r>
              <w:pict>
                <v:shape id="_x0000_s1038" type="#_x0000_t202" style="width:119pt;height:15pt;margin-top:71.26pt;margin-left:385.75pt;position:absolute;z-index:251687936" filled="f" stroked="f">
                  <o:lock v:ext="edit" aspectratio="f"/>
                  <v:textbox inset="0,0,0,0">
                    <w:txbxContent>
                      <w:p>
                        <w:pPr>
                          <w:pStyle w:val="TableText"/>
                          <w:spacing w:before="20" w:line="184" w:lineRule="auto"/>
                          <w:ind w:left="20"/>
                          <w:rPr>
                            <w:sz w:val="26"/>
                            <w:szCs w:val="26"/>
                          </w:rPr>
                        </w:pPr>
                        <w:r>
                          <w:rPr>
                            <w:spacing w:val="-1"/>
                            <w:sz w:val="26"/>
                            <w:szCs w:val="26"/>
                          </w:rPr>
                          <w:t>不使用高污染燃料。</w:t>
                        </w:r>
                      </w:p>
                    </w:txbxContent>
                  </v:textbox>
                </v:shape>
              </w:pict>
            </w:r>
            <w:r>
              <w:pict>
                <v:shape id="_x0000_s1039" type="#_x0000_t202" style="width:423pt;height:38.45pt;margin-top:79.77pt;margin-left:155.25pt;position:absolute;z-index:251693056" filled="f" stroked="f">
                  <o:lock v:ext="edit" aspectratio="f"/>
                  <v:textbox inset="0,0,0,0">
                    <w:txbxContent>
                      <w:p>
                        <w:pPr>
                          <w:pStyle w:val="TableText"/>
                          <w:tabs>
                            <w:tab w:val="left" w:pos="800"/>
                          </w:tabs>
                          <w:spacing w:before="18" w:line="252" w:lineRule="auto"/>
                          <w:ind w:left="1009" w:right="20" w:hanging="989"/>
                          <w:rPr>
                            <w:sz w:val="26"/>
                            <w:szCs w:val="26"/>
                          </w:rPr>
                        </w:pPr>
                        <w:r>
                          <w:rPr>
                            <w:sz w:val="26"/>
                            <w:szCs w:val="26"/>
                            <w:u w:val="single" w:color="auto"/>
                          </w:rPr>
                          <w:tab/>
                        </w:r>
                        <w:r>
                          <w:rPr>
                            <w:spacing w:val="21"/>
                            <w:sz w:val="26"/>
                            <w:szCs w:val="26"/>
                            <w:u w:val="single" w:color="auto"/>
                          </w:rPr>
                          <w:t xml:space="preserve"> </w:t>
                        </w:r>
                        <w:r>
                          <w:rPr>
                            <w:spacing w:val="-22"/>
                            <w:sz w:val="26"/>
                            <w:szCs w:val="26"/>
                            <w:u w:val="single" w:color="auto"/>
                          </w:rPr>
                          <w:t>年)》要求。</w:t>
                        </w:r>
                        <w:r>
                          <w:rPr>
                            <w:spacing w:val="2"/>
                            <w:sz w:val="26"/>
                            <w:szCs w:val="26"/>
                            <w:u w:val="single" w:color="auto"/>
                          </w:rPr>
                          <w:t xml:space="preserve">                               </w:t>
                        </w:r>
                        <w:r>
                          <w:rPr>
                            <w:spacing w:val="1"/>
                            <w:sz w:val="26"/>
                            <w:szCs w:val="26"/>
                            <w:u w:val="single" w:color="auto"/>
                          </w:rPr>
                          <w:t xml:space="preserve">                </w:t>
                        </w:r>
                        <w:r>
                          <w:rPr>
                            <w:spacing w:val="1"/>
                            <w:sz w:val="26"/>
                            <w:szCs w:val="26"/>
                          </w:rPr>
                          <w:t xml:space="preserve"> </w:t>
                        </w:r>
                        <w:r>
                          <w:rPr>
                            <w:sz w:val="26"/>
                            <w:szCs w:val="26"/>
                          </w:rPr>
                          <w:t>落实8国务院办公厅关于印发</w:t>
                        </w:r>
                      </w:p>
                    </w:txbxContent>
                  </v:textbox>
                </v:shape>
              </w:pict>
            </w:r>
            <w:r>
              <mc:AlternateContent>
                <mc:Choice Requires="wps">
                  <w:drawing>
                    <wp:anchor distT="0" distB="0" distL="0" distR="0" simplePos="0" relativeHeight="251673600" behindDoc="1" locked="0" layoutInCell="1" allowOverlap="1">
                      <wp:simplePos x="0" y="0"/>
                      <wp:positionH relativeFrom="rightMargin">
                        <wp:posOffset>-4946650</wp:posOffset>
                      </wp:positionH>
                      <wp:positionV relativeFrom="topMargin">
                        <wp:posOffset>-3175</wp:posOffset>
                      </wp:positionV>
                      <wp:extent cx="6350" cy="5930900"/>
                      <wp:effectExtent l="0" t="0" r="0" b="0"/>
                      <wp:wrapNone/>
                      <wp:docPr id="12" name="Rect 12"/>
                      <wp:cNvGraphicFramePr/>
                      <a:graphic xmlns:a="http://schemas.openxmlformats.org/drawingml/2006/main">
                        <a:graphicData uri="http://schemas.microsoft.com/office/word/2010/wordprocessingShape">
                          <wps:wsp xmlns:wps="http://schemas.microsoft.com/office/word/2010/wordprocessingShape">
                            <wps:cNvSpPr/>
                            <wps:spPr>
                              <a:xfrm>
                                <a:off x="-4946650" y="-3175"/>
                                <a:ext cx="6350" cy="5930900"/>
                              </a:xfrm>
                              <a:prstGeom prst="rect">
                                <a:avLst/>
                              </a:prstGeom>
                              <a:solidFill>
                                <a:srgbClr val="000000">
                                  <a:alpha val="50196"/>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1040" style="width:0.5pt;height:467pt;margin-top:-0.25pt;margin-left:-389.5pt;mso-position-horizontal-relative:right-margin-area;mso-position-vertical-relative:top-margin-area;mso-wrap-distance-bottom:0;mso-wrap-distance-left:0;mso-wrap-distance-right:0;mso-wrap-distance-top:0;position:absolute;v-text-anchor:top;z-index:-251643904" fillcolor="#000000" stroked="f">
                      <v:fill opacity="32897f"/>
                    </v:rect>
                  </w:pict>
                </mc:Fallback>
              </mc:AlternateContent>
            </w:r>
            <w:r>
              <mc:AlternateContent>
                <mc:Choice Requires="wps">
                  <w:drawing>
                    <wp:anchor distT="0" distB="0" distL="0" distR="0" simplePos="0" relativeHeight="251677696" behindDoc="1" locked="0" layoutInCell="1" allowOverlap="1">
                      <wp:simplePos x="0" y="0"/>
                      <wp:positionH relativeFrom="rightMargin">
                        <wp:posOffset>-2609850</wp:posOffset>
                      </wp:positionH>
                      <wp:positionV relativeFrom="topMargin">
                        <wp:posOffset>-3175</wp:posOffset>
                      </wp:positionV>
                      <wp:extent cx="6350" cy="5930900"/>
                      <wp:effectExtent l="0" t="0" r="0" b="0"/>
                      <wp:wrapNone/>
                      <wp:docPr id="14" name="Rect 14"/>
                      <wp:cNvGraphicFramePr/>
                      <a:graphic xmlns:a="http://schemas.openxmlformats.org/drawingml/2006/main">
                        <a:graphicData uri="http://schemas.microsoft.com/office/word/2010/wordprocessingShape">
                          <wps:wsp xmlns:wps="http://schemas.microsoft.com/office/word/2010/wordprocessingShape">
                            <wps:cNvSpPr/>
                            <wps:spPr>
                              <a:xfrm>
                                <a:off x="-2609850" y="-3175"/>
                                <a:ext cx="6350" cy="5930900"/>
                              </a:xfrm>
                              <a:prstGeom prst="rect">
                                <a:avLst/>
                              </a:prstGeom>
                              <a:solidFill>
                                <a:srgbClr val="000000">
                                  <a:alpha val="50196"/>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1041" style="width:0.5pt;height:467pt;margin-top:-0.25pt;margin-left:-205.5pt;mso-position-horizontal-relative:right-margin-area;mso-position-vertical-relative:top-margin-area;mso-wrap-distance-bottom:0;mso-wrap-distance-left:0;mso-wrap-distance-right:0;mso-wrap-distance-top:0;position:absolute;v-text-anchor:top;z-index:-251639808" fillcolor="#000000" stroked="f">
                      <v:fill opacity="32897f"/>
                    </v:rect>
                  </w:pict>
                </mc:Fallback>
              </mc:AlternateContent>
            </w:r>
            <w:r>
              <mc:AlternateContent>
                <mc:Choice Requires="wps">
                  <w:drawing>
                    <wp:anchor distT="0" distB="0" distL="0" distR="0" simplePos="0" relativeHeight="251679744" behindDoc="1" locked="0" layoutInCell="1" allowOverlap="1">
                      <wp:simplePos x="0" y="0"/>
                      <wp:positionH relativeFrom="rightMargin">
                        <wp:posOffset>-5854700</wp:posOffset>
                      </wp:positionH>
                      <wp:positionV relativeFrom="topMargin">
                        <wp:posOffset>-3175</wp:posOffset>
                      </wp:positionV>
                      <wp:extent cx="6350" cy="7334250"/>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5854700" y="-3175"/>
                                <a:ext cx="6350" cy="73342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1042" style="width:0.5pt;height:577.5pt;margin-top:-0.25pt;margin-left:-461pt;mso-position-horizontal-relative:right-margin-area;mso-position-vertical-relative:top-margin-area;mso-wrap-distance-bottom:0;mso-wrap-distance-left:0;mso-wrap-distance-right:0;mso-wrap-distance-top:0;position:absolute;v-text-anchor:top;z-index:-251637760" fillcolor="black" stroked="f"/>
                  </w:pict>
                </mc:Fallback>
              </mc:AlternateContent>
            </w:r>
            <w:r>
              <mc:AlternateContent>
                <mc:Choice Requires="wps">
                  <w:drawing>
                    <wp:anchor distT="0" distB="0" distL="0" distR="0" simplePos="0" relativeHeight="251681792" behindDoc="1" locked="0" layoutInCell="1" allowOverlap="1">
                      <wp:simplePos x="0" y="0"/>
                      <wp:positionH relativeFrom="rightMargin">
                        <wp:posOffset>-5854700</wp:posOffset>
                      </wp:positionH>
                      <wp:positionV relativeFrom="topMargin">
                        <wp:posOffset>5927682</wp:posOffset>
                      </wp:positionV>
                      <wp:extent cx="6350" cy="1403350"/>
                      <wp:effectExtent l="0" t="0" r="0" b="0"/>
                      <wp:wrapNone/>
                      <wp:docPr id="18" name="Rect 18"/>
                      <wp:cNvGraphicFramePr/>
                      <a:graphic xmlns:a="http://schemas.openxmlformats.org/drawingml/2006/main">
                        <a:graphicData uri="http://schemas.microsoft.com/office/word/2010/wordprocessingShape">
                          <wps:wsp xmlns:wps="http://schemas.microsoft.com/office/word/2010/wordprocessingShape">
                            <wps:cNvSpPr/>
                            <wps:spPr>
                              <a:xfrm>
                                <a:off x="-5854700" y="5927682"/>
                                <a:ext cx="6350" cy="1403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8" o:spid="_x0000_s1043" style="width:0.5pt;height:110.5pt;margin-top:466.75pt;margin-left:-461pt;mso-position-horizontal-relative:right-margin-area;mso-position-vertical-relative:top-margin-area;mso-wrap-distance-bottom:0;mso-wrap-distance-left:0;mso-wrap-distance-right:0;mso-wrap-distance-top:0;position:absolute;v-text-anchor:top;z-index:-251635712" fillcolor="black" stroked="f"/>
                  </w:pict>
                </mc:Fallback>
              </mc:AlternateContent>
            </w:r>
            <w:r>
              <w:pict>
                <v:shape id="_x0000_s1044" style="width:0.5pt;height:379.5pt;margin-top:-0.25pt;margin-left:-428.5pt;mso-position-horizontal-relative:right-margin-area;mso-position-vertical-relative:top-margin-area;position:absolute;z-index:-251641856" coordorigin="0,0" coordsize="10,7590" path="m5,l5,7589m5,1899l5,5279e" filled="f" strokecolor="black" strokeweight="0.5pt">
                  <v:stroke joinstyle="miter"/>
                </v:shape>
              </w:pict>
            </w:r>
            <w:r>
              <w:pict>
                <v:shape id="_x0000_s1045" type="#_x0000_t202" style="width:17.75pt;height:80pt;margin-top:148.62pt;margin-left:-449.96pt;mso-position-horizontal-relative:right-margin-area;mso-position-vertical-relative:top-margin-area;position:absolute;z-index:251692032" filled="f" stroked="f">
                  <o:lock v:ext="edit" aspectratio="f"/>
                  <v:textbox style="layout-flow:vertical-ideographic" inset="0,0,0,0">
                    <w:txbxContent>
                      <w:p>
                        <w:pPr>
                          <w:pStyle w:val="TableText"/>
                          <w:spacing w:before="19" w:line="217" w:lineRule="auto"/>
                          <w:ind w:left="20"/>
                          <w:rPr>
                            <w:sz w:val="26"/>
                            <w:szCs w:val="26"/>
                          </w:rPr>
                        </w:pPr>
                        <w:r>
                          <w:rPr>
                            <w:sz w:val="26"/>
                            <w:szCs w:val="26"/>
                          </w:rPr>
                          <w:t>资源利用上线</w:t>
                        </w:r>
                      </w:p>
                    </w:txbxContent>
                  </v:textbox>
                </v:shape>
              </w:pict>
            </w:r>
            <w:r>
              <w:pict>
                <v:shape id="_x0000_s1046" style="width:0.5pt;height:467pt;margin-top:-0.25pt;margin-left:-453.5pt;mso-position-horizontal-relative:right-margin-area;mso-position-vertical-relative:top-margin-area;position:absolute;z-index:-251644928" coordorigin="0,0" coordsize="10,9340" path="m5,l5,9339m5,l5,7589e" filled="f" strokecolor="black" strokeweight="0.5pt">
                  <v:stroke joinstyle="miter"/>
                </v:shape>
              </w:pict>
            </w:r>
            <w:r>
              <w:pict>
                <v:shape id="_x0000_s1047" style="width:0.5pt;height:467pt;margin-top:-0.25pt;margin-left:-7.5pt;mso-position-horizontal-relative:right-margin-area;mso-position-vertical-relative:top-margin-area;position:absolute;z-index:-251640832" coordorigin="0,0" coordsize="10,9340" path="m5,l5,9339m5,1899l5,5279e" filled="f" strokecolor="black" strokeweight="0.5pt">
                  <v:stroke joinstyle="miter"/>
                </v:shape>
              </w:pict>
            </w:r>
            <w:r>
              <w:pict>
                <v:shape id="_x0000_s1048" type="#_x0000_t202" style="width:410.6pt;height:171pt;margin-top:93.75pt;margin-left:-422.75pt;mso-position-horizontal-relative:right-margin-area;mso-position-vertical-relative:top-margin-area;position:absolute;z-index:251694080" filled="f" stroked="f">
                  <o:lock v:ext="edit" aspectratio="f"/>
                  <v:textbox inset="0,0,0,0">
                    <w:txbxContent>
                      <w:p>
                        <w:pPr>
                          <w:pStyle w:val="TableText"/>
                          <w:spacing w:before="20"/>
                          <w:ind w:left="20"/>
                          <w:rPr>
                            <w:sz w:val="26"/>
                            <w:szCs w:val="26"/>
                          </w:rPr>
                        </w:pPr>
                        <w:r>
                          <w:ruby>
                            <w:rubyPr>
                              <w:rubyAlign w:val="left"/>
                              <w:hps w:val="26"/>
                              <w:hpsRaise w:val="12"/>
                              <w:hpsBaseText w:val="28"/>
                            </w:rubyPr>
                            <w:rt>
                              <w:r>
                                <w:rPr>
                                  <w:w w:val="103"/>
                                  <w:sz w:val="26"/>
                                  <w:szCs w:val="26"/>
                                </w:rPr>
                                <w:t>水资</w:t>
                              </w:r>
                            </w:rt>
                            <w:rubyBase>
                              <w:r>
                                <w:rPr>
                                  <w:w w:val="103"/>
                                  <w:position w:val="-15"/>
                                  <w:sz w:val="26"/>
                                  <w:szCs w:val="26"/>
                                </w:rPr>
                                <w:t>源利</w:t>
                              </w:r>
                            </w:rubyBase>
                          </w:ruby>
                        </w:r>
                        <w:r>
                          <w:rPr>
                            <w:position w:val="6"/>
                            <w:sz w:val="26"/>
                            <w:szCs w:val="26"/>
                          </w:rPr>
                          <w:t xml:space="preserve">  </w:t>
                        </w:r>
                        <w:r>
                          <w:rPr>
                            <w:spacing w:val="3"/>
                            <w:position w:val="6"/>
                            <w:sz w:val="26"/>
                            <w:szCs w:val="26"/>
                          </w:rPr>
                          <w:t xml:space="preserve">水资源消耗总量和强度双控行  </w:t>
                        </w:r>
                        <w:r>
                          <w:rPr>
                            <w:spacing w:val="3"/>
                            <w:position w:val="-1"/>
                            <w:sz w:val="26"/>
                            <w:szCs w:val="26"/>
                          </w:rPr>
                          <w:t xml:space="preserve">本项目用水自行供给，余 </w:t>
                        </w:r>
                        <w:r>
                          <w:rPr>
                            <w:position w:val="-186"/>
                            <w:sz w:val="26"/>
                            <w:szCs w:val="26"/>
                          </w:rPr>
                          <w:drawing>
                            <wp:inline distT="0" distB="0" distL="0" distR="0">
                              <wp:extent cx="6350" cy="214623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0"/>
                                      <a:stretch>
                                        <a:fillRect/>
                                      </a:stretch>
                                    </pic:blipFill>
                                    <pic:spPr>
                                      <a:xfrm>
                                        <a:off x="0" y="0"/>
                                        <a:ext cx="6350" cy="2146234"/>
                                      </a:xfrm>
                                      <a:prstGeom prst="rect">
                                        <a:avLst/>
                                      </a:prstGeom>
                                    </pic:spPr>
                                  </pic:pic>
                                </a:graphicData>
                              </a:graphic>
                            </wp:inline>
                          </w:drawing>
                        </w:r>
                        <w:r>
                          <w:rPr>
                            <w:spacing w:val="-5"/>
                            <w:position w:val="-1"/>
                            <w:sz w:val="26"/>
                            <w:szCs w:val="26"/>
                          </w:rPr>
                          <w:t xml:space="preserve"> </w:t>
                        </w:r>
                        <w:r>
                          <w:rPr>
                            <w:spacing w:val="2"/>
                            <w:position w:val="-27"/>
                            <w:sz w:val="26"/>
                            <w:szCs w:val="26"/>
                          </w:rPr>
                          <w:t>符合</w:t>
                        </w:r>
                      </w:p>
                    </w:txbxContent>
                  </v:textbox>
                </v:shape>
              </w:pict>
            </w:r>
            <w:r>
              <w:pict>
                <v:shape id="_x0000_s1049" type="#_x0000_t202" style="width:423pt;height:36.55pt;margin-top:247.76pt;margin-left:-429.25pt;mso-position-horizontal-relative:right-margin-area;mso-position-vertical-relative:top-margin-area;position:absolute;z-index:251695104" filled="f" stroked="f">
                  <o:lock v:ext="edit" aspectratio="f"/>
                  <v:textbox inset="0,0,0,0">
                    <w:txbxContent>
                      <w:p>
                        <w:pPr>
                          <w:pStyle w:val="TableText"/>
                          <w:tabs>
                            <w:tab w:val="left" w:pos="800"/>
                          </w:tabs>
                          <w:spacing w:before="19" w:line="238" w:lineRule="auto"/>
                          <w:ind w:left="949" w:right="20" w:hanging="929"/>
                          <w:rPr>
                            <w:sz w:val="26"/>
                            <w:szCs w:val="26"/>
                          </w:rPr>
                        </w:pPr>
                        <w:r>
                          <w:rPr>
                            <w:sz w:val="26"/>
                            <w:szCs w:val="26"/>
                            <w:u w:val="single" w:color="auto"/>
                          </w:rPr>
                          <w:tab/>
                        </w:r>
                        <w:r>
                          <w:rPr>
                            <w:spacing w:val="20"/>
                            <w:sz w:val="26"/>
                            <w:szCs w:val="26"/>
                            <w:u w:val="single" w:color="auto"/>
                          </w:rPr>
                          <w:t xml:space="preserve"> </w:t>
                        </w:r>
                        <w:r>
                          <w:rPr>
                            <w:spacing w:val="-8"/>
                            <w:sz w:val="26"/>
                            <w:szCs w:val="26"/>
                            <w:u w:val="single" w:color="auto"/>
                          </w:rPr>
                          <w:t xml:space="preserve">作方案》等要求。                            </w:t>
                        </w:r>
                        <w:r>
                          <w:rPr>
                            <w:spacing w:val="-9"/>
                            <w:sz w:val="26"/>
                            <w:szCs w:val="26"/>
                            <w:u w:val="single" w:color="auto"/>
                          </w:rPr>
                          <w:t xml:space="preserve">                 </w:t>
                        </w:r>
                        <w:r>
                          <w:rPr>
                            <w:sz w:val="26"/>
                            <w:szCs w:val="26"/>
                          </w:rPr>
                          <w:t xml:space="preserve"> </w:t>
                        </w:r>
                        <w:r>
                          <w:rPr>
                            <w:sz w:val="26"/>
                            <w:szCs w:val="26"/>
                          </w:rPr>
                          <w:t>落实《淮南市土地利用总体规</w:t>
                        </w:r>
                      </w:p>
                    </w:txbxContent>
                  </v:textbox>
                </v:shape>
              </w:pict>
            </w:r>
            <w:r>
              <w:pict>
                <v:shape id="_x0000_s1050" type="#_x0000_t202" style="width:423.5pt;height:117.5pt;margin-top:262.74pt;margin-left:-429.5pt;mso-position-horizontal-relative:right-margin-area;mso-position-vertical-relative:top-margin-area;position:absolute;z-index:251696128" filled="f" stroked="f">
                  <o:lock v:ext="edit" aspectratio="f"/>
                  <v:textbox inset="0,0,0,0">
                    <w:txbxContent>
                      <w:p>
                        <w:pPr>
                          <w:pStyle w:val="TableText"/>
                          <w:spacing w:before="20"/>
                          <w:ind w:left="20"/>
                          <w:rPr>
                            <w:sz w:val="26"/>
                            <w:szCs w:val="26"/>
                          </w:rPr>
                        </w:pPr>
                        <w:r>
                          <w:rPr>
                            <w:position w:val="-93"/>
                            <w:sz w:val="26"/>
                            <w:szCs w:val="26"/>
                          </w:rPr>
                          <w:drawing>
                            <wp:inline distT="0" distB="0" distL="0" distR="0">
                              <wp:extent cx="6441" cy="146683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1"/>
                                      <a:stretch>
                                        <a:fillRect/>
                                      </a:stretch>
                                    </pic:blipFill>
                                    <pic:spPr>
                                      <a:xfrm>
                                        <a:off x="0" y="0"/>
                                        <a:ext cx="6441" cy="1466831"/>
                                      </a:xfrm>
                                      <a:prstGeom prst="rect">
                                        <a:avLst/>
                                      </a:prstGeom>
                                    </pic:spPr>
                                  </pic:pic>
                                </a:graphicData>
                              </a:graphic>
                            </wp:inline>
                          </w:drawing>
                        </w:r>
                        <w:r>
                          <w:rPr>
                            <w:spacing w:val="-5"/>
                            <w:position w:val="12"/>
                            <w:sz w:val="26"/>
                            <w:szCs w:val="26"/>
                          </w:rPr>
                          <w:t xml:space="preserve"> </w:t>
                        </w:r>
                        <w:r>
                          <w:rPr>
                            <w:position w:val="-36"/>
                            <w:sz w:val="26"/>
                            <w:szCs w:val="26"/>
                          </w:rPr>
                          <w:drawing>
                            <wp:inline distT="0" distB="0" distL="0" distR="0">
                              <wp:extent cx="160283" cy="526227"/>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2"/>
                                      <a:stretch>
                                        <a:fillRect/>
                                      </a:stretch>
                                    </pic:blipFill>
                                    <pic:spPr>
                                      <a:xfrm>
                                        <a:off x="0" y="0"/>
                                        <a:ext cx="160283" cy="526227"/>
                                      </a:xfrm>
                                      <a:prstGeom prst="rect">
                                        <a:avLst/>
                                      </a:prstGeom>
                                    </pic:spPr>
                                  </pic:pic>
                                </a:graphicData>
                              </a:graphic>
                            </wp:inline>
                          </w:drawing>
                        </w:r>
                        <w:r>
                          <w:rPr>
                            <w:position w:val="-36"/>
                            <w:sz w:val="26"/>
                            <w:szCs w:val="26"/>
                          </w:rPr>
                          <w:drawing>
                            <wp:inline distT="0" distB="0" distL="0" distR="0">
                              <wp:extent cx="174687" cy="526227"/>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3"/>
                                      <a:stretch>
                                        <a:fillRect/>
                                      </a:stretch>
                                    </pic:blipFill>
                                    <pic:spPr>
                                      <a:xfrm>
                                        <a:off x="0" y="0"/>
                                        <a:ext cx="174687" cy="526227"/>
                                      </a:xfrm>
                                      <a:prstGeom prst="rect">
                                        <a:avLst/>
                                      </a:prstGeom>
                                    </pic:spPr>
                                  </pic:pic>
                                </a:graphicData>
                              </a:graphic>
                            </wp:inline>
                          </w:drawing>
                        </w:r>
                        <w:r>
                          <w:rPr>
                            <w:spacing w:val="118"/>
                            <w:position w:val="12"/>
                            <w:sz w:val="26"/>
                            <w:szCs w:val="26"/>
                          </w:rPr>
                          <w:t xml:space="preserve"> </w:t>
                        </w:r>
                        <w:r>
                          <w:rPr>
                            <w:position w:val="-38"/>
                            <w:sz w:val="26"/>
                            <w:szCs w:val="26"/>
                          </w:rPr>
                          <w:drawing>
                            <wp:inline distT="0" distB="0" distL="0" distR="0">
                              <wp:extent cx="160952" cy="521927"/>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4"/>
                                      <a:stretch>
                                        <a:fillRect/>
                                      </a:stretch>
                                    </pic:blipFill>
                                    <pic:spPr>
                                      <a:xfrm>
                                        <a:off x="0" y="0"/>
                                        <a:ext cx="160952" cy="521927"/>
                                      </a:xfrm>
                                      <a:prstGeom prst="rect">
                                        <a:avLst/>
                                      </a:prstGeom>
                                    </pic:spPr>
                                  </pic:pic>
                                </a:graphicData>
                              </a:graphic>
                            </wp:inline>
                          </w:drawing>
                        </w:r>
                        <w:r>
                          <w:rPr>
                            <w:position w:val="-38"/>
                            <w:sz w:val="26"/>
                            <w:szCs w:val="26"/>
                          </w:rPr>
                          <w:drawing>
                            <wp:inline distT="0" distB="0" distL="0" distR="0">
                              <wp:extent cx="162704" cy="521927"/>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5"/>
                                      <a:stretch>
                                        <a:fillRect/>
                                      </a:stretch>
                                    </pic:blipFill>
                                    <pic:spPr>
                                      <a:xfrm>
                                        <a:off x="0" y="0"/>
                                        <a:ext cx="162704" cy="521927"/>
                                      </a:xfrm>
                                      <a:prstGeom prst="rect">
                                        <a:avLst/>
                                      </a:prstGeom>
                                    </pic:spPr>
                                  </pic:pic>
                                </a:graphicData>
                              </a:graphic>
                            </wp:inline>
                          </w:drawing>
                        </w:r>
                        <w:r>
                          <w:rPr>
                            <w:position w:val="-38"/>
                            <w:sz w:val="26"/>
                            <w:szCs w:val="26"/>
                          </w:rPr>
                          <w:drawing>
                            <wp:inline distT="0" distB="0" distL="0" distR="0">
                              <wp:extent cx="158594" cy="521927"/>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6"/>
                                      <a:stretch>
                                        <a:fillRect/>
                                      </a:stretch>
                                    </pic:blipFill>
                                    <pic:spPr>
                                      <a:xfrm>
                                        <a:off x="0" y="0"/>
                                        <a:ext cx="158594" cy="521927"/>
                                      </a:xfrm>
                                      <a:prstGeom prst="rect">
                                        <a:avLst/>
                                      </a:prstGeom>
                                    </pic:spPr>
                                  </pic:pic>
                                </a:graphicData>
                              </a:graphic>
                            </wp:inline>
                          </w:drawing>
                        </w:r>
                        <w:r>
                          <w:rPr>
                            <w:position w:val="-38"/>
                            <w:sz w:val="26"/>
                            <w:szCs w:val="26"/>
                          </w:rPr>
                          <w:drawing>
                            <wp:inline distT="0" distB="0" distL="0" distR="0">
                              <wp:extent cx="159612" cy="52192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7"/>
                                      <a:stretch>
                                        <a:fillRect/>
                                      </a:stretch>
                                    </pic:blipFill>
                                    <pic:spPr>
                                      <a:xfrm>
                                        <a:off x="0" y="0"/>
                                        <a:ext cx="159612" cy="521927"/>
                                      </a:xfrm>
                                      <a:prstGeom prst="rect">
                                        <a:avLst/>
                                      </a:prstGeom>
                                    </pic:spPr>
                                  </pic:pic>
                                </a:graphicData>
                              </a:graphic>
                            </wp:inline>
                          </w:drawing>
                        </w:r>
                        <w:r>
                          <w:rPr>
                            <w:position w:val="-38"/>
                            <w:sz w:val="26"/>
                            <w:szCs w:val="26"/>
                          </w:rPr>
                          <w:drawing>
                            <wp:inline distT="0" distB="0" distL="0" distR="0">
                              <wp:extent cx="166827" cy="521927"/>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8"/>
                                      <a:stretch>
                                        <a:fillRect/>
                                      </a:stretch>
                                    </pic:blipFill>
                                    <pic:spPr>
                                      <a:xfrm>
                                        <a:off x="0" y="0"/>
                                        <a:ext cx="166827" cy="521927"/>
                                      </a:xfrm>
                                      <a:prstGeom prst="rect">
                                        <a:avLst/>
                                      </a:prstGeom>
                                    </pic:spPr>
                                  </pic:pic>
                                </a:graphicData>
                              </a:graphic>
                            </wp:inline>
                          </w:drawing>
                        </w:r>
                        <w:r>
                          <w:rPr>
                            <w:position w:val="-38"/>
                            <w:sz w:val="26"/>
                            <w:szCs w:val="26"/>
                          </w:rPr>
                          <w:drawing>
                            <wp:inline distT="0" distB="0" distL="0" distR="0">
                              <wp:extent cx="166363" cy="521927"/>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9"/>
                                      <a:stretch>
                                        <a:fillRect/>
                                      </a:stretch>
                                    </pic:blipFill>
                                    <pic:spPr>
                                      <a:xfrm>
                                        <a:off x="0" y="0"/>
                                        <a:ext cx="166363" cy="521927"/>
                                      </a:xfrm>
                                      <a:prstGeom prst="rect">
                                        <a:avLst/>
                                      </a:prstGeom>
                                    </pic:spPr>
                                  </pic:pic>
                                </a:graphicData>
                              </a:graphic>
                            </wp:inline>
                          </w:drawing>
                        </w:r>
                        <w:r>
                          <w:rPr>
                            <w:position w:val="-38"/>
                            <w:sz w:val="26"/>
                            <w:szCs w:val="26"/>
                          </w:rPr>
                          <w:drawing>
                            <wp:inline distT="0" distB="0" distL="0" distR="0">
                              <wp:extent cx="169764" cy="521927"/>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0"/>
                                      <a:stretch>
                                        <a:fillRect/>
                                      </a:stretch>
                                    </pic:blipFill>
                                    <pic:spPr>
                                      <a:xfrm>
                                        <a:off x="0" y="0"/>
                                        <a:ext cx="169764" cy="521927"/>
                                      </a:xfrm>
                                      <a:prstGeom prst="rect">
                                        <a:avLst/>
                                      </a:prstGeom>
                                    </pic:spPr>
                                  </pic:pic>
                                </a:graphicData>
                              </a:graphic>
                            </wp:inline>
                          </w:drawing>
                        </w:r>
                        <w:r>
                          <w:rPr>
                            <w:position w:val="-22"/>
                            <w:sz w:val="26"/>
                            <w:szCs w:val="26"/>
                          </w:rPr>
                          <w:drawing>
                            <wp:inline distT="0" distB="0" distL="0" distR="0">
                              <wp:extent cx="167188" cy="422042"/>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21"/>
                                      <a:stretch>
                                        <a:fillRect/>
                                      </a:stretch>
                                    </pic:blipFill>
                                    <pic:spPr>
                                      <a:xfrm>
                                        <a:off x="0" y="0"/>
                                        <a:ext cx="167188" cy="422042"/>
                                      </a:xfrm>
                                      <a:prstGeom prst="rect">
                                        <a:avLst/>
                                      </a:prstGeom>
                                    </pic:spPr>
                                  </pic:pic>
                                </a:graphicData>
                              </a:graphic>
                            </wp:inline>
                          </w:drawing>
                        </w:r>
                        <w:r>
                          <w:rPr>
                            <w:position w:val="-38"/>
                            <w:sz w:val="26"/>
                            <w:szCs w:val="26"/>
                          </w:rPr>
                          <w:drawing>
                            <wp:inline distT="0" distB="0" distL="0" distR="0">
                              <wp:extent cx="170022" cy="521927"/>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22"/>
                                      <a:stretch>
                                        <a:fillRect/>
                                      </a:stretch>
                                    </pic:blipFill>
                                    <pic:spPr>
                                      <a:xfrm>
                                        <a:off x="0" y="0"/>
                                        <a:ext cx="170022" cy="521927"/>
                                      </a:xfrm>
                                      <a:prstGeom prst="rect">
                                        <a:avLst/>
                                      </a:prstGeom>
                                    </pic:spPr>
                                  </pic:pic>
                                </a:graphicData>
                              </a:graphic>
                            </wp:inline>
                          </w:drawing>
                        </w:r>
                        <w:r>
                          <w:rPr>
                            <w:position w:val="-38"/>
                            <w:sz w:val="26"/>
                            <w:szCs w:val="26"/>
                          </w:rPr>
                          <w:drawing>
                            <wp:inline distT="0" distB="0" distL="0" distR="0">
                              <wp:extent cx="171490" cy="521927"/>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23"/>
                                      <a:stretch>
                                        <a:fillRect/>
                                      </a:stretch>
                                    </pic:blipFill>
                                    <pic:spPr>
                                      <a:xfrm>
                                        <a:off x="0" y="0"/>
                                        <a:ext cx="171490" cy="521927"/>
                                      </a:xfrm>
                                      <a:prstGeom prst="rect">
                                        <a:avLst/>
                                      </a:prstGeom>
                                    </pic:spPr>
                                  </pic:pic>
                                </a:graphicData>
                              </a:graphic>
                            </wp:inline>
                          </w:drawing>
                        </w:r>
                        <w:r>
                          <w:rPr>
                            <w:position w:val="-38"/>
                            <w:sz w:val="26"/>
                            <w:szCs w:val="26"/>
                          </w:rPr>
                          <w:drawing>
                            <wp:inline distT="0" distB="0" distL="0" distR="0">
                              <wp:extent cx="169764" cy="521927"/>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4"/>
                                      <a:stretch>
                                        <a:fillRect/>
                                      </a:stretch>
                                    </pic:blipFill>
                                    <pic:spPr>
                                      <a:xfrm>
                                        <a:off x="0" y="0"/>
                                        <a:ext cx="169764" cy="521927"/>
                                      </a:xfrm>
                                      <a:prstGeom prst="rect">
                                        <a:avLst/>
                                      </a:prstGeom>
                                    </pic:spPr>
                                  </pic:pic>
                                </a:graphicData>
                              </a:graphic>
                            </wp:inline>
                          </w:drawing>
                        </w:r>
                        <w:r>
                          <w:rPr>
                            <w:position w:val="-22"/>
                            <w:sz w:val="26"/>
                            <w:szCs w:val="26"/>
                          </w:rPr>
                          <w:drawing>
                            <wp:inline distT="0" distB="0" distL="0" distR="0">
                              <wp:extent cx="160283" cy="423363"/>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5"/>
                                      <a:stretch>
                                        <a:fillRect/>
                                      </a:stretch>
                                    </pic:blipFill>
                                    <pic:spPr>
                                      <a:xfrm>
                                        <a:off x="0" y="0"/>
                                        <a:ext cx="160283" cy="423363"/>
                                      </a:xfrm>
                                      <a:prstGeom prst="rect">
                                        <a:avLst/>
                                      </a:prstGeom>
                                    </pic:spPr>
                                  </pic:pic>
                                </a:graphicData>
                              </a:graphic>
                            </wp:inline>
                          </w:drawing>
                        </w:r>
                        <w:r>
                          <w:rPr>
                            <w:position w:val="-38"/>
                            <w:sz w:val="26"/>
                            <w:szCs w:val="26"/>
                          </w:rPr>
                          <w:drawing>
                            <wp:inline distT="0" distB="0" distL="0" distR="0">
                              <wp:extent cx="174608" cy="521927"/>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6"/>
                                      <a:stretch>
                                        <a:fillRect/>
                                      </a:stretch>
                                    </pic:blipFill>
                                    <pic:spPr>
                                      <a:xfrm>
                                        <a:off x="0" y="0"/>
                                        <a:ext cx="174608" cy="521927"/>
                                      </a:xfrm>
                                      <a:prstGeom prst="rect">
                                        <a:avLst/>
                                      </a:prstGeom>
                                    </pic:spPr>
                                  </pic:pic>
                                </a:graphicData>
                              </a:graphic>
                            </wp:inline>
                          </w:drawing>
                        </w:r>
                        <w:r>
                          <w:rPr>
                            <w:spacing w:val="9"/>
                            <w:position w:val="12"/>
                            <w:sz w:val="26"/>
                            <w:szCs w:val="26"/>
                          </w:rPr>
                          <w:t xml:space="preserve">  </w:t>
                        </w:r>
                        <w:r>
                          <w:rPr>
                            <w:position w:val="-24"/>
                            <w:sz w:val="26"/>
                            <w:szCs w:val="26"/>
                          </w:rPr>
                          <w:drawing>
                            <wp:inline distT="0" distB="0" distL="0" distR="0">
                              <wp:extent cx="666588" cy="519931"/>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7"/>
                                      <a:stretch>
                                        <a:fillRect/>
                                      </a:stretch>
                                    </pic:blipFill>
                                    <pic:spPr>
                                      <a:xfrm>
                                        <a:off x="0" y="0"/>
                                        <a:ext cx="666588" cy="519931"/>
                                      </a:xfrm>
                                      <a:prstGeom prst="rect">
                                        <a:avLst/>
                                      </a:prstGeom>
                                    </pic:spPr>
                                  </pic:pic>
                                </a:graphicData>
                              </a:graphic>
                            </wp:inline>
                          </w:drawing>
                        </w:r>
                        <w:r>
                          <w:rPr>
                            <w:position w:val="-24"/>
                            <w:sz w:val="26"/>
                            <w:szCs w:val="26"/>
                          </w:rPr>
                          <w:drawing>
                            <wp:inline distT="0" distB="0" distL="0" distR="0">
                              <wp:extent cx="1179592" cy="519931"/>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8"/>
                                      <a:stretch>
                                        <a:fillRect/>
                                      </a:stretch>
                                    </pic:blipFill>
                                    <pic:spPr>
                                      <a:xfrm>
                                        <a:off x="0" y="0"/>
                                        <a:ext cx="1179592" cy="519931"/>
                                      </a:xfrm>
                                      <a:prstGeom prst="rect">
                                        <a:avLst/>
                                      </a:prstGeom>
                                    </pic:spPr>
                                  </pic:pic>
                                </a:graphicData>
                              </a:graphic>
                            </wp:inline>
                          </w:drawing>
                        </w:r>
                        <w:r>
                          <w:rPr>
                            <w:spacing w:val="15"/>
                            <w:position w:val="12"/>
                            <w:sz w:val="26"/>
                            <w:szCs w:val="26"/>
                          </w:rPr>
                          <w:t xml:space="preserve"> </w:t>
                        </w:r>
                        <w:r>
                          <w:rPr>
                            <w:position w:val="-93"/>
                            <w:sz w:val="26"/>
                            <w:szCs w:val="26"/>
                          </w:rPr>
                          <w:drawing>
                            <wp:inline distT="0" distB="0" distL="0" distR="0">
                              <wp:extent cx="6441" cy="1466831"/>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11"/>
                                      <a:stretch>
                                        <a:fillRect/>
                                      </a:stretch>
                                    </pic:blipFill>
                                    <pic:spPr>
                                      <a:xfrm>
                                        <a:off x="0" y="0"/>
                                        <a:ext cx="6441" cy="1466831"/>
                                      </a:xfrm>
                                      <a:prstGeom prst="rect">
                                        <a:avLst/>
                                      </a:prstGeom>
                                    </pic:spPr>
                                  </pic:pic>
                                </a:graphicData>
                              </a:graphic>
                            </wp:inline>
                          </w:drawing>
                        </w:r>
                        <w:r>
                          <w:rPr>
                            <w:spacing w:val="-5"/>
                            <w:position w:val="12"/>
                            <w:sz w:val="26"/>
                            <w:szCs w:val="26"/>
                          </w:rPr>
                          <w:t xml:space="preserve"> </w:t>
                        </w:r>
                        <w:r>
                          <w:rPr>
                            <w:spacing w:val="5"/>
                            <w:position w:val="12"/>
                            <w:sz w:val="26"/>
                            <w:szCs w:val="26"/>
                          </w:rPr>
                          <w:t>符合</w:t>
                        </w:r>
                        <w:r>
                          <w:rPr>
                            <w:spacing w:val="-17"/>
                            <w:position w:val="12"/>
                            <w:sz w:val="26"/>
                            <w:szCs w:val="26"/>
                          </w:rPr>
                          <w:t xml:space="preserve"> </w:t>
                        </w:r>
                        <w:r>
                          <w:rPr>
                            <w:position w:val="-93"/>
                            <w:sz w:val="26"/>
                            <w:szCs w:val="26"/>
                          </w:rPr>
                          <w:drawing>
                            <wp:inline distT="0" distB="0" distL="0" distR="0">
                              <wp:extent cx="6441" cy="1466831"/>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11"/>
                                      <a:stretch>
                                        <a:fillRect/>
                                      </a:stretch>
                                    </pic:blipFill>
                                    <pic:spPr>
                                      <a:xfrm>
                                        <a:off x="0" y="0"/>
                                        <a:ext cx="6441" cy="1466831"/>
                                      </a:xfrm>
                                      <a:prstGeom prst="rect">
                                        <a:avLst/>
                                      </a:prstGeom>
                                    </pic:spPr>
                                  </pic:pic>
                                </a:graphicData>
                              </a:graphic>
                            </wp:inline>
                          </w:drawing>
                        </w:r>
                      </w:p>
                    </w:txbxContent>
                  </v:textbox>
                </v:shape>
              </w:pict>
            </w:r>
            <w:r>
              <w:rPr>
                <w:spacing w:val="4"/>
                <w:position w:val="-11"/>
                <w:sz w:val="26"/>
                <w:szCs w:val="26"/>
              </w:rPr>
              <w:t>利用</w:t>
            </w:r>
            <w:r>
              <w:rPr>
                <w:spacing w:val="119"/>
                <w:position w:val="-11"/>
                <w:sz w:val="26"/>
                <w:szCs w:val="26"/>
              </w:rPr>
              <w:t xml:space="preserve"> </w:t>
            </w:r>
            <w:r>
              <w:rPr>
                <w:spacing w:val="4"/>
                <w:sz w:val="26"/>
                <w:szCs w:val="26"/>
              </w:rPr>
              <w:t>作方案》《安徽省煤炭消费减  高污染燃料禁</w:t>
            </w:r>
            <w:r>
              <w:rPr>
                <w:spacing w:val="3"/>
                <w:sz w:val="26"/>
                <w:szCs w:val="26"/>
              </w:rPr>
              <w:t xml:space="preserve">燃区内。本 </w:t>
            </w:r>
            <w:r>
              <w:rPr>
                <w:position w:val="-79"/>
                <w:sz w:val="26"/>
                <w:szCs w:val="26"/>
              </w:rPr>
              <w:drawing>
                <wp:inline distT="0" distB="0" distL="0" distR="0">
                  <wp:extent cx="6350" cy="1203276"/>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9"/>
                          <a:stretch>
                            <a:fillRect/>
                          </a:stretch>
                        </pic:blipFill>
                        <pic:spPr>
                          <a:xfrm>
                            <a:off x="0" y="0"/>
                            <a:ext cx="6350" cy="1203276"/>
                          </a:xfrm>
                          <a:prstGeom prst="rect">
                            <a:avLst/>
                          </a:prstGeom>
                        </pic:spPr>
                      </pic:pic>
                    </a:graphicData>
                  </a:graphic>
                </wp:inline>
              </w:drawing>
            </w:r>
            <w:r>
              <w:rPr>
                <w:spacing w:val="-5"/>
                <w:sz w:val="26"/>
                <w:szCs w:val="26"/>
              </w:rPr>
              <w:t xml:space="preserve"> </w:t>
            </w:r>
            <w:r>
              <w:rPr>
                <w:spacing w:val="3"/>
                <w:position w:val="4"/>
                <w:sz w:val="26"/>
                <w:szCs w:val="26"/>
              </w:rPr>
              <w:t>符合</w:t>
            </w:r>
          </w:p>
          <w:p>
            <w:pPr>
              <w:spacing w:line="413" w:lineRule="auto"/>
              <w:rPr>
                <w:rFonts w:ascii="Arial"/>
                <w:sz w:val="21"/>
              </w:rPr>
            </w:pPr>
          </w:p>
          <w:p>
            <w:pPr>
              <w:pStyle w:val="TableText"/>
              <w:spacing w:before="85" w:line="219" w:lineRule="auto"/>
              <w:ind w:left="4055"/>
              <w:rPr>
                <w:sz w:val="26"/>
                <w:szCs w:val="26"/>
              </w:rPr>
            </w:pPr>
            <w:r>
              <w:rPr>
                <w:sz w:val="26"/>
                <w:szCs w:val="26"/>
              </w:rPr>
              <w:t>实行最严格水资源管理制度考</w:t>
            </w:r>
          </w:p>
          <w:p>
            <w:pPr>
              <w:pStyle w:val="TableText"/>
              <w:spacing w:before="71" w:line="184" w:lineRule="auto"/>
              <w:ind w:left="4054"/>
              <w:rPr>
                <w:sz w:val="26"/>
                <w:szCs w:val="26"/>
              </w:rPr>
            </w:pPr>
            <w:r>
              <w:rPr>
                <w:spacing w:val="19"/>
                <w:sz w:val="26"/>
                <w:szCs w:val="26"/>
              </w:rPr>
              <w:t>核办法的通知》《“十三五”</w:t>
            </w:r>
          </w:p>
          <w:p>
            <w:pPr>
              <w:spacing w:line="352" w:lineRule="auto"/>
              <w:rPr>
                <w:rFonts w:ascii="Arial"/>
                <w:sz w:val="21"/>
              </w:rPr>
            </w:pPr>
          </w:p>
          <w:p>
            <w:pPr>
              <w:pStyle w:val="TableText"/>
              <w:spacing w:before="85" w:line="682" w:lineRule="exact"/>
              <w:ind w:left="3254"/>
              <w:rPr>
                <w:sz w:val="26"/>
                <w:szCs w:val="26"/>
              </w:rPr>
            </w:pPr>
            <w:r>
              <w:ruby>
                <w:rubyPr>
                  <w:rubyAlign w:val="left"/>
                  <w:hps w:val="26"/>
                  <w:hpsRaise w:val="10"/>
                  <w:hpsBaseText w:val="28"/>
                </w:rubyPr>
                <w:rt>
                  <w:r>
                    <w:rPr>
                      <w:w w:val="102"/>
                      <w:position w:val="13"/>
                      <w:sz w:val="26"/>
                      <w:szCs w:val="26"/>
                    </w:rPr>
                    <w:t>用上</w:t>
                  </w:r>
                  <w:r>
                    <w:rPr>
                      <w:spacing w:val="1"/>
                      <w:w w:val="175"/>
                      <w:position w:val="13"/>
                      <w:sz w:val="26"/>
                      <w:szCs w:val="26"/>
                    </w:rPr>
                    <w:t xml:space="preserve"> </w:t>
                  </w:r>
                  <w:r>
                    <w:rPr>
                      <w:w w:val="102"/>
                      <w:position w:val="13"/>
                      <w:sz w:val="26"/>
                      <w:szCs w:val="26"/>
                    </w:rPr>
                    <w:t>动方案》《安</w:t>
                  </w:r>
                </w:rt>
                <w:rubyBase>
                  <w:r>
                    <w:rPr>
                      <w:w w:val="106"/>
                      <w:position w:val="-9"/>
                      <w:sz w:val="26"/>
                      <w:szCs w:val="26"/>
                    </w:rPr>
                    <w:t>线</w:t>
                  </w:r>
                  <w:r>
                    <w:rPr>
                      <w:spacing w:val="1"/>
                      <w:w w:val="175"/>
                      <w:position w:val="-9"/>
                      <w:sz w:val="26"/>
                      <w:szCs w:val="26"/>
                    </w:rPr>
                    <w:t xml:space="preserve"> </w:t>
                  </w:r>
                  <w:r>
                    <w:rPr>
                      <w:w w:val="106"/>
                      <w:position w:val="-9"/>
                      <w:sz w:val="26"/>
                      <w:szCs w:val="26"/>
                    </w:rPr>
                    <w:t>水资源消耗总</w:t>
                  </w:r>
                </w:rubyBase>
              </w:ruby>
            </w:r>
            <w:r>
              <w:ruby>
                <w:rubyPr>
                  <w:rubyAlign w:val="left"/>
                  <w:hps w:val="26"/>
                  <w:hpsRaise w:val="14"/>
                  <w:hpsBaseText w:val="28"/>
                </w:rubyPr>
                <w:rt>
                  <w:r>
                    <w:rPr>
                      <w:w w:val="104"/>
                      <w:position w:val="13"/>
                      <w:sz w:val="26"/>
                      <w:szCs w:val="26"/>
                    </w:rPr>
                    <w:t>徽</w:t>
                  </w:r>
                </w:rt>
                <w:rubyBase>
                  <w:r>
                    <w:rPr>
                      <w:w w:val="82"/>
                      <w:position w:val="-8"/>
                      <w:sz w:val="26"/>
                      <w:szCs w:val="26"/>
                    </w:rPr>
                    <w:t>量</w:t>
                  </w:r>
                </w:rubyBase>
              </w:ruby>
            </w:r>
            <w:r>
              <w:ruby>
                <w:rubyPr>
                  <w:rubyAlign w:val="left"/>
                  <w:hps w:val="26"/>
                  <w:hpsRaise w:val="14"/>
                  <w:hpsBaseText w:val="28"/>
                </w:rubyPr>
                <w:rt>
                  <w:r>
                    <w:rPr>
                      <w:w w:val="104"/>
                      <w:position w:val="13"/>
                      <w:sz w:val="26"/>
                      <w:szCs w:val="26"/>
                    </w:rPr>
                    <w:t>省</w:t>
                  </w:r>
                </w:rt>
                <w:rubyBase>
                  <w:r>
                    <w:rPr>
                      <w:w w:val="79"/>
                      <w:position w:val="-8"/>
                      <w:sz w:val="26"/>
                      <w:szCs w:val="26"/>
                    </w:rPr>
                    <w:t>和</w:t>
                  </w:r>
                </w:rubyBase>
              </w:ruby>
            </w:r>
            <w:r>
              <w:rPr>
                <w:spacing w:val="-23"/>
                <w:position w:val="-8"/>
                <w:sz w:val="26"/>
                <w:szCs w:val="26"/>
              </w:rPr>
              <w:t>强</w:t>
            </w:r>
            <w:r>
              <w:rPr>
                <w:spacing w:val="-23"/>
                <w:position w:val="27"/>
                <w:sz w:val="26"/>
                <w:szCs w:val="26"/>
              </w:rPr>
              <w:t>“</w:t>
            </w:r>
            <w:r>
              <w:ruby>
                <w:rubyPr>
                  <w:rubyAlign w:val="left"/>
                  <w:hps w:val="26"/>
                  <w:hpsRaise w:val="14"/>
                  <w:hpsBaseText w:val="28"/>
                </w:rubyPr>
                <w:rt>
                  <w:r>
                    <w:rPr>
                      <w:w w:val="104"/>
                      <w:position w:val="13"/>
                      <w:sz w:val="26"/>
                      <w:szCs w:val="26"/>
                    </w:rPr>
                    <w:t>十三五”</w:t>
                  </w:r>
                </w:rt>
                <w:rubyBase>
                  <w:r>
                    <w:rPr>
                      <w:w w:val="93"/>
                      <w:position w:val="-8"/>
                      <w:sz w:val="26"/>
                      <w:szCs w:val="26"/>
                    </w:rPr>
                    <w:t>度双控工</w:t>
                  </w:r>
                </w:rubyBase>
              </w:ruby>
            </w:r>
            <w:r>
              <w:rPr>
                <w:spacing w:val="4"/>
                <w:position w:val="-8"/>
                <w:sz w:val="26"/>
                <w:szCs w:val="26"/>
              </w:rPr>
              <w:t xml:space="preserve"> </w:t>
            </w:r>
            <w:r>
              <w:ruby>
                <w:rubyPr>
                  <w:rubyAlign w:val="left"/>
                  <w:hps w:val="26"/>
                  <w:hpsRaise w:val="18"/>
                  <w:hpsBaseText w:val="28"/>
                </w:rubyPr>
                <w:rt>
                  <w:r>
                    <w:rPr>
                      <w:w w:val="115"/>
                      <w:position w:val="13"/>
                      <w:sz w:val="26"/>
                      <w:szCs w:val="26"/>
                    </w:rPr>
                    <w:t>量</w:t>
                  </w:r>
                </w:rt>
                <w:rubyBase>
                  <w:r>
                    <w:rPr>
                      <w:w w:val="95"/>
                      <w:position w:val="3"/>
                      <w:sz w:val="26"/>
                      <w:szCs w:val="26"/>
                    </w:rPr>
                    <w:t>利</w:t>
                  </w:r>
                </w:rubyBase>
              </w:ruby>
            </w:r>
            <w:r>
              <w:ruby>
                <w:rubyPr>
                  <w:rubyAlign w:val="left"/>
                  <w:hps w:val="26"/>
                  <w:hpsRaise w:val="18"/>
                  <w:hpsBaseText w:val="28"/>
                </w:rubyPr>
                <w:rt>
                  <w:r>
                    <w:rPr>
                      <w:w w:val="76"/>
                      <w:position w:val="13"/>
                      <w:sz w:val="26"/>
                      <w:szCs w:val="26"/>
                    </w:rPr>
                    <w:t>充足，</w:t>
                  </w:r>
                </w:rt>
                <w:rubyBase>
                  <w:r>
                    <w:rPr>
                      <w:w w:val="97"/>
                      <w:position w:val="3"/>
                      <w:sz w:val="26"/>
                      <w:szCs w:val="26"/>
                    </w:rPr>
                    <w:t>用上线</w:t>
                  </w:r>
                </w:rubyBase>
              </w:ruby>
            </w:r>
            <w:r>
              <w:rPr>
                <w:spacing w:val="-23"/>
                <w:position w:val="31"/>
                <w:sz w:val="26"/>
                <w:szCs w:val="26"/>
              </w:rPr>
              <w:t>不会突破水资源</w:t>
            </w:r>
          </w:p>
          <w:p>
            <w:pPr>
              <w:pStyle w:val="TableText"/>
              <w:spacing w:before="98" w:line="361" w:lineRule="exact"/>
              <w:ind w:left="4055"/>
              <w:rPr>
                <w:sz w:val="26"/>
                <w:szCs w:val="26"/>
              </w:rPr>
            </w:pPr>
            <w:r>
              <w:rPr>
                <w:spacing w:val="19"/>
                <w:position w:val="6"/>
                <w:sz w:val="26"/>
                <w:szCs w:val="26"/>
              </w:rPr>
              <w:t>作方案》《淮南市“十三五”</w:t>
            </w:r>
          </w:p>
          <w:p>
            <w:pPr>
              <w:pStyle w:val="TableText"/>
              <w:spacing w:line="219" w:lineRule="auto"/>
              <w:ind w:left="4054"/>
              <w:rPr>
                <w:sz w:val="26"/>
                <w:szCs w:val="26"/>
              </w:rPr>
            </w:pPr>
            <w:r>
              <w:rPr>
                <w:spacing w:val="1"/>
                <w:sz w:val="26"/>
                <w:szCs w:val="26"/>
              </w:rPr>
              <w:t>水资源消耗总量和强度双控工</w:t>
            </w:r>
          </w:p>
          <w:p>
            <w:pPr>
              <w:spacing w:line="316" w:lineRule="auto"/>
              <w:rPr>
                <w:rFonts w:ascii="Arial"/>
                <w:sz w:val="21"/>
              </w:rPr>
            </w:pPr>
          </w:p>
          <w:p>
            <w:pPr>
              <w:spacing w:line="316" w:lineRule="auto"/>
              <w:rPr>
                <w:rFonts w:ascii="Arial"/>
                <w:sz w:val="21"/>
              </w:rPr>
            </w:pPr>
          </w:p>
          <w:p>
            <w:pPr>
              <w:pStyle w:val="TableText"/>
              <w:spacing w:before="85" w:line="533" w:lineRule="exact"/>
              <w:ind w:left="3255"/>
              <w:rPr>
                <w:sz w:val="26"/>
                <w:szCs w:val="26"/>
              </w:rPr>
            </w:pPr>
            <w:r>
              <w:rPr>
                <w:spacing w:val="-11"/>
                <w:position w:val="-6"/>
                <w:sz w:val="26"/>
                <w:szCs w:val="26"/>
              </w:rPr>
              <w:t xml:space="preserve">土地  </w:t>
            </w:r>
            <w:r>
              <w:ruby>
                <w:rubyPr>
                  <w:rubyAlign w:val="left"/>
                  <w:hps w:val="26"/>
                  <w:hpsRaise w:val="14"/>
                  <w:hpsBaseText w:val="28"/>
                </w:rubyPr>
                <w:rt>
                  <w:r>
                    <w:rPr>
                      <w:w w:val="96"/>
                      <w:position w:val="6"/>
                      <w:sz w:val="26"/>
                      <w:szCs w:val="26"/>
                    </w:rPr>
                    <w:t>划</w:t>
                  </w:r>
                </w:rt>
                <w:rubyBase>
                  <w:r>
                    <w:rPr>
                      <w:w w:val="72"/>
                      <w:position w:val="-6"/>
                      <w:sz w:val="26"/>
                      <w:szCs w:val="26"/>
                    </w:rPr>
                    <w:t>案》</w:t>
                  </w:r>
                </w:rubyBase>
              </w:ruby>
            </w:r>
            <w:r>
              <w:rPr>
                <w:spacing w:val="-11"/>
                <w:position w:val="20"/>
                <w:sz w:val="26"/>
                <w:szCs w:val="26"/>
              </w:rPr>
              <w:t>(2</w:t>
            </w:r>
            <w:r>
              <w:rPr>
                <w:spacing w:val="-71"/>
                <w:position w:val="20"/>
                <w:sz w:val="26"/>
                <w:szCs w:val="26"/>
              </w:rPr>
              <w:t xml:space="preserve"> </w:t>
            </w:r>
            <w:r>
              <w:ruby>
                <w:rubyPr>
                  <w:rubyAlign w:val="left"/>
                  <w:hps w:val="26"/>
                  <w:hpsRaise w:val="14"/>
                  <w:hpsBaseText w:val="28"/>
                </w:rubyPr>
                <w:rt>
                  <w:r>
                    <w:rPr>
                      <w:w w:val="90"/>
                      <w:position w:val="6"/>
                      <w:sz w:val="26"/>
                      <w:szCs w:val="26"/>
                    </w:rPr>
                    <w:t>0</w:t>
                  </w:r>
                </w:rt>
                <w:rubyBase>
                  <w:r>
                    <w:rPr>
                      <w:w w:val="36"/>
                      <w:position w:val="-6"/>
                      <w:sz w:val="26"/>
                      <w:szCs w:val="26"/>
                    </w:rPr>
                    <w:t>《</w:t>
                  </w:r>
                </w:rubyBase>
              </w:ruby>
            </w:r>
            <w:r>
              <w:ruby>
                <w:rubyPr>
                  <w:rubyAlign w:val="left"/>
                  <w:hps w:val="26"/>
                  <w:hpsRaise w:val="14"/>
                  <w:hpsBaseText w:val="28"/>
                </w:rubyPr>
                <w:rt>
                  <w:r>
                    <w:rPr>
                      <w:w w:val="98"/>
                      <w:position w:val="6"/>
                      <w:sz w:val="26"/>
                      <w:szCs w:val="26"/>
                    </w:rPr>
                    <w:t>0</w:t>
                  </w:r>
                  <w:r>
                    <w:rPr>
                      <w:w w:val="45"/>
                      <w:position w:val="6"/>
                      <w:sz w:val="26"/>
                      <w:szCs w:val="26"/>
                    </w:rPr>
                    <w:t xml:space="preserve"> </w:t>
                  </w:r>
                  <w:r>
                    <w:rPr>
                      <w:w w:val="98"/>
                      <w:position w:val="6"/>
                      <w:sz w:val="26"/>
                      <w:szCs w:val="26"/>
                    </w:rPr>
                    <w:t>6</w:t>
                  </w:r>
                  <w:r>
                    <w:rPr>
                      <w:w w:val="42"/>
                      <w:position w:val="6"/>
                      <w:sz w:val="26"/>
                      <w:szCs w:val="26"/>
                    </w:rPr>
                    <w:t xml:space="preserve"> </w:t>
                  </w:r>
                  <w:r>
                    <w:rPr>
                      <w:w w:val="98"/>
                      <w:position w:val="6"/>
                      <w:sz w:val="26"/>
                      <w:szCs w:val="26"/>
                    </w:rPr>
                    <w:t>-</w:t>
                  </w:r>
                  <w:r>
                    <w:rPr>
                      <w:w w:val="45"/>
                      <w:position w:val="6"/>
                      <w:sz w:val="26"/>
                      <w:szCs w:val="26"/>
                    </w:rPr>
                    <w:t xml:space="preserve"> </w:t>
                  </w:r>
                  <w:r>
                    <w:rPr>
                      <w:w w:val="98"/>
                      <w:position w:val="6"/>
                      <w:sz w:val="26"/>
                      <w:szCs w:val="26"/>
                    </w:rPr>
                    <w:t>2</w:t>
                  </w:r>
                  <w:r>
                    <w:rPr>
                      <w:w w:val="45"/>
                      <w:position w:val="6"/>
                      <w:sz w:val="26"/>
                      <w:szCs w:val="26"/>
                    </w:rPr>
                    <w:t xml:space="preserve"> </w:t>
                  </w:r>
                  <w:r>
                    <w:rPr>
                      <w:w w:val="98"/>
                      <w:position w:val="6"/>
                      <w:sz w:val="26"/>
                      <w:szCs w:val="26"/>
                    </w:rPr>
                    <w:t>0</w:t>
                  </w:r>
                  <w:r>
                    <w:rPr>
                      <w:w w:val="46"/>
                      <w:position w:val="6"/>
                      <w:sz w:val="26"/>
                      <w:szCs w:val="26"/>
                    </w:rPr>
                    <w:t xml:space="preserve"> </w:t>
                  </w:r>
                  <w:r>
                    <w:rPr>
                      <w:w w:val="98"/>
                      <w:position w:val="6"/>
                      <w:sz w:val="26"/>
                      <w:szCs w:val="26"/>
                    </w:rPr>
                    <w:t>2</w:t>
                  </w:r>
                </w:rt>
                <w:rubyBase>
                  <w:r>
                    <w:rPr>
                      <w:w w:val="101"/>
                      <w:position w:val="-6"/>
                      <w:sz w:val="26"/>
                      <w:szCs w:val="26"/>
                    </w:rPr>
                    <w:t>关于落实</w:t>
                  </w:r>
                </w:rubyBase>
              </w:ruby>
            </w:r>
            <w:r>
              <w:rPr>
                <w:spacing w:val="-72"/>
                <w:position w:val="-6"/>
                <w:sz w:val="26"/>
                <w:szCs w:val="26"/>
              </w:rPr>
              <w:t xml:space="preserve"> </w:t>
            </w:r>
            <w:r>
              <w:rPr>
                <w:spacing w:val="-11"/>
                <w:position w:val="20"/>
                <w:sz w:val="26"/>
                <w:szCs w:val="26"/>
              </w:rPr>
              <w:t>0</w:t>
            </w:r>
            <w:r>
              <w:rPr>
                <w:spacing w:val="-11"/>
                <w:position w:val="-6"/>
                <w:sz w:val="26"/>
                <w:szCs w:val="26"/>
              </w:rPr>
              <w:t>“</w:t>
            </w:r>
            <w:r>
              <w:rPr>
                <w:position w:val="-10"/>
                <w:sz w:val="26"/>
                <w:szCs w:val="26"/>
              </w:rPr>
              <w:drawing>
                <wp:inline distT="0" distB="0" distL="0" distR="0">
                  <wp:extent cx="328675" cy="336971"/>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30"/>
                          <a:stretch>
                            <a:fillRect/>
                          </a:stretch>
                        </pic:blipFill>
                        <pic:spPr>
                          <a:xfrm>
                            <a:off x="0" y="0"/>
                            <a:ext cx="328675" cy="336971"/>
                          </a:xfrm>
                          <a:prstGeom prst="rect">
                            <a:avLst/>
                          </a:prstGeom>
                        </pic:spPr>
                      </pic:pic>
                    </a:graphicData>
                  </a:graphic>
                </wp:inline>
              </w:drawing>
            </w:r>
            <w:r>
              <w:ruby>
                <w:rubyPr>
                  <w:rubyAlign w:val="left"/>
                  <w:hps w:val="26"/>
                  <w:hpsRaise w:val="14"/>
                  <w:hpsBaseText w:val="28"/>
                </w:rubyPr>
                <w:rt>
                  <w:r>
                    <w:rPr>
                      <w:w w:val="70"/>
                      <w:position w:val="6"/>
                      <w:sz w:val="26"/>
                      <w:szCs w:val="26"/>
                    </w:rPr>
                    <w:t>调</w:t>
                  </w:r>
                </w:rt>
                <w:rubyBase>
                  <w:r>
                    <w:rPr>
                      <w:position w:val="-6"/>
                      <w:sz w:val="26"/>
                      <w:szCs w:val="26"/>
                    </w:rPr>
                    <w:t>五</w:t>
                  </w:r>
                </w:rubyBase>
              </w:ruby>
            </w:r>
            <w:r>
              <w:rPr>
                <w:position w:val="6"/>
                <w:sz w:val="26"/>
                <w:szCs w:val="26"/>
              </w:rPr>
              <w:drawing>
                <wp:inline distT="0" distB="0" distL="0" distR="0">
                  <wp:extent cx="170319" cy="238407"/>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31"/>
                          <a:stretch>
                            <a:fillRect/>
                          </a:stretch>
                        </pic:blipFill>
                        <pic:spPr>
                          <a:xfrm>
                            <a:off x="0" y="0"/>
                            <a:ext cx="170319" cy="238407"/>
                          </a:xfrm>
                          <a:prstGeom prst="rect">
                            <a:avLst/>
                          </a:prstGeom>
                        </pic:spPr>
                      </pic:pic>
                    </a:graphicData>
                  </a:graphic>
                </wp:inline>
              </w:drawing>
            </w:r>
            <w:r>
              <w:ruby>
                <w:rubyPr>
                  <w:rubyAlign w:val="left"/>
                  <w:hps w:val="26"/>
                  <w:hpsRaise w:val="14"/>
                  <w:hpsBaseText w:val="28"/>
                </w:rubyPr>
                <w:rt>
                  <w:r>
                    <w:rPr>
                      <w:w w:val="104"/>
                      <w:position w:val="6"/>
                      <w:sz w:val="26"/>
                      <w:szCs w:val="26"/>
                    </w:rPr>
                    <w:t>方</w:t>
                  </w:r>
                </w:rt>
                <w:rubyBase>
                  <w:r>
                    <w:rPr>
                      <w:position w:val="-6"/>
                      <w:sz w:val="26"/>
                      <w:szCs w:val="26"/>
                    </w:rPr>
                    <w:t>单</w:t>
                  </w:r>
                </w:rubyBase>
              </w:ruby>
            </w:r>
            <w:r>
              <w:rPr>
                <w:spacing w:val="15"/>
                <w:position w:val="-6"/>
                <w:sz w:val="26"/>
                <w:szCs w:val="26"/>
              </w:rPr>
              <w:t xml:space="preserve">  </w:t>
            </w:r>
            <w:r>
              <w:rPr>
                <w:spacing w:val="-11"/>
                <w:position w:val="6"/>
                <w:sz w:val="26"/>
                <w:szCs w:val="26"/>
              </w:rPr>
              <w:t>本项目位于土地资源一般</w:t>
            </w:r>
          </w:p>
          <w:p>
            <w:pPr>
              <w:spacing w:line="334" w:lineRule="auto"/>
              <w:rPr>
                <w:rFonts w:ascii="Arial"/>
                <w:sz w:val="21"/>
              </w:rPr>
            </w:pPr>
          </w:p>
          <w:p>
            <w:pPr>
              <w:spacing w:line="335" w:lineRule="auto"/>
              <w:rPr>
                <w:rFonts w:ascii="Arial"/>
                <w:sz w:val="21"/>
              </w:rPr>
            </w:pPr>
          </w:p>
          <w:p>
            <w:pPr>
              <w:pStyle w:val="TableText"/>
              <w:spacing w:before="84" w:line="198" w:lineRule="auto"/>
              <w:ind w:left="4055"/>
              <w:rPr>
                <w:sz w:val="26"/>
                <w:szCs w:val="26"/>
              </w:rPr>
            </w:pPr>
            <w:r>
              <w:rPr>
                <w:spacing w:val="-17"/>
                <w:position w:val="-3"/>
                <w:sz w:val="26"/>
                <w:szCs w:val="26"/>
              </w:rPr>
              <w:t>划纲要》</w:t>
            </w:r>
            <w:r>
              <w:rPr>
                <w:spacing w:val="7"/>
                <w:position w:val="-3"/>
                <w:sz w:val="26"/>
                <w:szCs w:val="26"/>
              </w:rPr>
              <w:t xml:space="preserve">    </w:t>
            </w:r>
            <w:r>
              <w:rPr>
                <w:spacing w:val="-17"/>
                <w:position w:val="-3"/>
                <w:sz w:val="26"/>
                <w:szCs w:val="26"/>
              </w:rPr>
              <w:t>《安微省国土资源</w:t>
            </w:r>
            <w:r>
              <w:rPr>
                <w:spacing w:val="19"/>
                <w:position w:val="-3"/>
                <w:sz w:val="26"/>
                <w:szCs w:val="26"/>
              </w:rPr>
              <w:t xml:space="preserve">  </w:t>
            </w:r>
            <w:r>
              <w:rPr>
                <w:spacing w:val="-17"/>
                <w:position w:val="7"/>
                <w:sz w:val="26"/>
                <w:szCs w:val="26"/>
              </w:rPr>
              <w:t>利用上线。</w:t>
            </w:r>
          </w:p>
          <w:p>
            <w:pPr>
              <w:pStyle w:val="TableText"/>
              <w:tabs>
                <w:tab w:val="left" w:pos="3905"/>
              </w:tabs>
              <w:spacing w:before="1" w:line="191" w:lineRule="auto"/>
              <w:ind w:left="2625"/>
              <w:rPr>
                <w:sz w:val="26"/>
                <w:szCs w:val="26"/>
              </w:rPr>
            </w:pPr>
            <w:r>
              <w:rPr>
                <w:sz w:val="26"/>
                <w:szCs w:val="26"/>
                <w:u w:val="single" w:color="auto"/>
              </w:rPr>
              <w:tab/>
            </w:r>
            <w:r>
              <w:rPr>
                <w:spacing w:val="42"/>
                <w:sz w:val="26"/>
                <w:szCs w:val="26"/>
                <w:u w:val="single" w:color="auto"/>
              </w:rPr>
              <w:t xml:space="preserve">  </w:t>
            </w:r>
            <w:r>
              <w:rPr>
                <w:spacing w:val="-8"/>
                <w:sz w:val="26"/>
                <w:szCs w:val="26"/>
                <w:u w:val="single" w:color="auto"/>
              </w:rPr>
              <w:t xml:space="preserve">“十三五”规划》等要求。                                   </w:t>
            </w:r>
          </w:p>
          <w:p>
            <w:pPr>
              <w:pStyle w:val="TableText"/>
              <w:ind w:left="2744"/>
              <w:rPr>
                <w:sz w:val="26"/>
                <w:szCs w:val="26"/>
              </w:rPr>
            </w:pPr>
            <w:r>
              <w:pict>
                <v:shape id="_x0000_s1051" type="#_x0000_t202" style="width:463pt;height:89.55pt;margin-top:-1pt;margin-left:122.75pt;position:absolute;z-index:251684864" filled="f" stroked="f">
                  <o:lock v:ext="edit" aspectratio="f"/>
                  <v:textbox inset="0,0,0,0">
                    <w:txbxContent>
                      <w:p>
                        <w:pPr>
                          <w:pStyle w:val="TableText"/>
                          <w:tabs>
                            <w:tab w:val="left" w:pos="165"/>
                          </w:tabs>
                          <w:spacing w:before="20" w:line="216" w:lineRule="auto"/>
                          <w:ind w:left="20"/>
                          <w:rPr>
                            <w:sz w:val="26"/>
                            <w:szCs w:val="26"/>
                          </w:rPr>
                        </w:pPr>
                        <w:r>
                          <w:rPr>
                            <w:position w:val="10"/>
                            <w:sz w:val="26"/>
                            <w:szCs w:val="26"/>
                          </w:rPr>
                          <w:tab/>
                        </w:r>
                        <w:r>
                          <w:rPr>
                            <w:position w:val="-33"/>
                            <w:sz w:val="26"/>
                            <w:szCs w:val="26"/>
                          </w:rPr>
                          <w:drawing>
                            <wp:inline distT="0" distB="0" distL="0" distR="0">
                              <wp:extent cx="6583" cy="1111339"/>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2"/>
                                      <a:stretch>
                                        <a:fillRect/>
                                      </a:stretch>
                                    </pic:blipFill>
                                    <pic:spPr>
                                      <a:xfrm>
                                        <a:off x="0" y="0"/>
                                        <a:ext cx="6583" cy="1111339"/>
                                      </a:xfrm>
                                      <a:prstGeom prst="rect">
                                        <a:avLst/>
                                      </a:prstGeom>
                                    </pic:spPr>
                                  </pic:pic>
                                </a:graphicData>
                              </a:graphic>
                            </wp:inline>
                          </w:drawing>
                        </w:r>
                        <w:r>
                          <w:rPr>
                            <w:spacing w:val="11"/>
                            <w:position w:val="10"/>
                            <w:sz w:val="26"/>
                            <w:szCs w:val="26"/>
                          </w:rPr>
                          <w:t xml:space="preserve">          </w:t>
                        </w:r>
                        <w:r>
                          <w:ruby>
                            <w:rubyPr>
                              <w:rubyAlign w:val="left"/>
                              <w:hps w:val="26"/>
                              <w:hpsRaise w:val="10"/>
                              <w:hpsBaseText w:val="28"/>
                            </w:rubyPr>
                            <w:rt>
                              <w:r>
                                <w:rPr>
                                  <w:w w:val="101"/>
                                  <w:sz w:val="26"/>
                                  <w:szCs w:val="26"/>
                                </w:rPr>
                                <w:t>止、限制</w:t>
                              </w:r>
                            </w:rt>
                            <w:rubyBase>
                              <w:r>
                                <w:rPr>
                                  <w:w w:val="102"/>
                                  <w:position w:val="-16"/>
                                  <w:sz w:val="26"/>
                                  <w:szCs w:val="26"/>
                                </w:rPr>
                                <w:t>件和要求</w:t>
                              </w:r>
                            </w:rubyBase>
                          </w:ruby>
                        </w:r>
                        <w:r>
                          <w:rPr>
                            <w:position w:val="-17"/>
                            <w:sz w:val="26"/>
                            <w:szCs w:val="26"/>
                          </w:rPr>
                          <w:drawing>
                            <wp:inline distT="0" distB="0" distL="0" distR="0">
                              <wp:extent cx="163137" cy="31369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3"/>
                                      <a:stretch>
                                        <a:fillRect/>
                                      </a:stretch>
                                    </pic:blipFill>
                                    <pic:spPr>
                                      <a:xfrm>
                                        <a:off x="0" y="0"/>
                                        <a:ext cx="163137" cy="313692"/>
                                      </a:xfrm>
                                      <a:prstGeom prst="rect">
                                        <a:avLst/>
                                      </a:prstGeom>
                                    </pic:spPr>
                                  </pic:pic>
                                </a:graphicData>
                              </a:graphic>
                            </wp:inline>
                          </w:drawing>
                        </w:r>
                        <w:r>
                          <w:rPr>
                            <w:spacing w:val="2"/>
                            <w:position w:val="10"/>
                            <w:sz w:val="26"/>
                            <w:szCs w:val="26"/>
                          </w:rPr>
                          <w:t xml:space="preserve">差别化环境准入条  </w:t>
                        </w:r>
                        <w:r>
                          <w:ruby>
                            <w:rubyPr>
                              <w:rubyAlign w:val="left"/>
                              <w:hps w:val="26"/>
                              <w:hpsRaise w:val="0"/>
                              <w:hpsBaseText w:val="28"/>
                            </w:rubyPr>
                            <w:rt>
                              <w:r>
                                <w:rPr>
                                  <w:w w:val="103"/>
                                  <w:sz w:val="26"/>
                                  <w:szCs w:val="26"/>
                                </w:rPr>
                                <w:t>本</w:t>
                              </w:r>
                            </w:rt>
                            <w:rubyBase>
                              <w:r>
                                <w:rPr>
                                  <w:w w:val="94"/>
                                  <w:position w:val="-29"/>
                                  <w:sz w:val="26"/>
                                  <w:szCs w:val="26"/>
                                </w:rPr>
                                <w:t>列</w:t>
                              </w:r>
                            </w:rubyBase>
                          </w:ruby>
                        </w:r>
                        <w:r>
                          <w:rPr>
                            <w:position w:val="-29"/>
                            <w:sz w:val="26"/>
                            <w:szCs w:val="26"/>
                          </w:rPr>
                          <w:drawing>
                            <wp:inline distT="0" distB="0" distL="0" distR="0">
                              <wp:extent cx="161768" cy="315507"/>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4"/>
                                      <a:stretch>
                                        <a:fillRect/>
                                      </a:stretch>
                                    </pic:blipFill>
                                    <pic:spPr>
                                      <a:xfrm>
                                        <a:off x="0" y="0"/>
                                        <a:ext cx="161768" cy="315507"/>
                                      </a:xfrm>
                                      <a:prstGeom prst="rect">
                                        <a:avLst/>
                                      </a:prstGeom>
                                    </pic:spPr>
                                  </pic:pic>
                                </a:graphicData>
                              </a:graphic>
                            </wp:inline>
                          </w:drawing>
                        </w:r>
                        <w:r>
                          <w:rPr>
                            <w:spacing w:val="2"/>
                            <w:position w:val="-1"/>
                            <w:sz w:val="26"/>
                            <w:szCs w:val="26"/>
                          </w:rPr>
                          <w:t xml:space="preserve">目不属于负面清单之       </w:t>
                        </w:r>
                        <w:r>
                          <w:rPr>
                            <w:position w:val="-33"/>
                            <w:sz w:val="26"/>
                            <w:szCs w:val="26"/>
                          </w:rPr>
                          <w:drawing>
                            <wp:inline distT="0" distB="0" distL="0" distR="0">
                              <wp:extent cx="6583" cy="1111339"/>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2"/>
                                      <a:stretch>
                                        <a:fillRect/>
                                      </a:stretch>
                                    </pic:blipFill>
                                    <pic:spPr>
                                      <a:xfrm>
                                        <a:off x="0" y="0"/>
                                        <a:ext cx="6583" cy="1111339"/>
                                      </a:xfrm>
                                      <a:prstGeom prst="rect">
                                        <a:avLst/>
                                      </a:prstGeom>
                                    </pic:spPr>
                                  </pic:pic>
                                </a:graphicData>
                              </a:graphic>
                            </wp:inline>
                          </w:drawing>
                        </w:r>
                        <w:r>
                          <w:rPr>
                            <w:spacing w:val="4"/>
                            <w:position w:val="-1"/>
                            <w:sz w:val="26"/>
                            <w:szCs w:val="26"/>
                          </w:rPr>
                          <w:t xml:space="preserve">  </w:t>
                        </w:r>
                      </w:p>
                    </w:txbxContent>
                  </v:textbox>
                </v:shape>
              </w:pict>
            </w:r>
            <w:r>
              <w:pict>
                <v:shape id="_x0000_s1052" type="#_x0000_t202" style="width:145.6pt;height:15pt;margin-top:3.02pt;margin-left:386.25pt;position:absolute;z-index:251685888" filled="f" stroked="f">
                  <o:lock v:ext="edit" aspectratio="f"/>
                  <v:textbox inset="0,0,0,0">
                    <w:txbxContent>
                      <w:p>
                        <w:pPr>
                          <w:pStyle w:val="TableText"/>
                          <w:spacing w:before="20" w:line="184" w:lineRule="auto"/>
                          <w:ind w:left="20"/>
                          <w:rPr>
                            <w:sz w:val="26"/>
                            <w:szCs w:val="26"/>
                          </w:rPr>
                        </w:pPr>
                        <w:r>
                          <w:rPr>
                            <w:spacing w:val="1"/>
                            <w:sz w:val="26"/>
                            <w:szCs w:val="26"/>
                          </w:rPr>
                          <w:t>对照《市场准入负面清单</w:t>
                        </w:r>
                      </w:p>
                    </w:txbxContent>
                  </v:textbox>
                </v:shape>
              </w:pict>
            </w:r>
            <w:r>
              <w:pict>
                <v:shape id="_x0000_s1053" type="#_x0000_t202" style="width:172pt;height:15pt;margin-top:10.07pt;margin-left:201.75pt;position:absolute;z-index:251686912" filled="f" stroked="f">
                  <o:lock v:ext="edit" aspectratio="f"/>
                  <v:textbox inset="0,0,0,0">
                    <w:txbxContent>
                      <w:p>
                        <w:pPr>
                          <w:pStyle w:val="TableText"/>
                          <w:spacing w:before="20" w:line="184" w:lineRule="auto"/>
                          <w:ind w:left="20"/>
                          <w:rPr>
                            <w:sz w:val="26"/>
                            <w:szCs w:val="26"/>
                          </w:rPr>
                        </w:pPr>
                        <w:r>
                          <w:rPr>
                            <w:spacing w:val="1"/>
                            <w:sz w:val="26"/>
                            <w:szCs w:val="26"/>
                          </w:rPr>
                          <w:t>环境准入清单是基于生态保护</w:t>
                        </w:r>
                      </w:p>
                    </w:txbxContent>
                  </v:textbox>
                </v:shape>
              </w:pict>
            </w:r>
            <w:r>
              <w:pict>
                <v:shape id="_x0000_s1054" type="#_x0000_t202" style="width:126.2pt;height:15pt;margin-top:16.83pt;margin-left:395.75pt;position:absolute;z-index:251683840" filled="f" stroked="f">
                  <o:lock v:ext="edit" aspectratio="f"/>
                  <v:textbox inset="0,0,0,0">
                    <w:txbxContent>
                      <w:p>
                        <w:pPr>
                          <w:pStyle w:val="TableText"/>
                          <w:spacing w:before="20" w:line="184" w:lineRule="auto"/>
                          <w:ind w:left="20"/>
                          <w:rPr>
                            <w:sz w:val="26"/>
                            <w:szCs w:val="26"/>
                          </w:rPr>
                        </w:pPr>
                        <w:r>
                          <w:rPr>
                            <w:spacing w:val="1"/>
                            <w:sz w:val="26"/>
                            <w:szCs w:val="26"/>
                          </w:rPr>
                          <w:t>(2022年版)》,《淮南</w:t>
                        </w:r>
                      </w:p>
                    </w:txbxContent>
                  </v:textbox>
                </v:shape>
              </w:pict>
            </w:r>
            <w:r>
              <w:pict>
                <v:shape id="_x0000_s1055" type="#_x0000_t202" style="width:398.05pt;height:37.5pt;margin-top:23.58pt;margin-left:136.25pt;position:absolute;z-index:251682816" filled="f" stroked="f">
                  <o:lock v:ext="edit" aspectratio="f"/>
                  <v:textbox inset="0,0,0,0">
                    <w:txbxContent>
                      <w:p>
                        <w:pPr>
                          <w:pStyle w:val="TableText"/>
                          <w:spacing w:before="20" w:line="184" w:lineRule="auto"/>
                          <w:ind w:left="1330"/>
                          <w:rPr>
                            <w:sz w:val="26"/>
                            <w:szCs w:val="26"/>
                          </w:rPr>
                        </w:pPr>
                        <w:r>
                          <w:rPr>
                            <w:spacing w:val="1"/>
                            <w:sz w:val="26"/>
                            <w:szCs w:val="26"/>
                          </w:rPr>
                          <w:t>红线、环境质量底线和资源利</w:t>
                        </w:r>
                      </w:p>
                      <w:p>
                        <w:pPr>
                          <w:pStyle w:val="TableText"/>
                          <w:spacing w:before="189" w:line="185" w:lineRule="auto"/>
                          <w:ind w:left="20"/>
                          <w:rPr>
                            <w:sz w:val="26"/>
                            <w:szCs w:val="26"/>
                          </w:rPr>
                        </w:pPr>
                        <w:r>
                          <w:rPr>
                            <w:sz w:val="26"/>
                            <w:szCs w:val="26"/>
                          </w:rPr>
                          <w:t>准入清单</w:t>
                        </w:r>
                        <w:r>
                          <w:rPr>
                            <w:spacing w:val="4"/>
                            <w:sz w:val="26"/>
                            <w:szCs w:val="26"/>
                          </w:rPr>
                          <w:t xml:space="preserve">                           </w:t>
                        </w:r>
                        <w:r>
                          <w:rPr>
                            <w:spacing w:val="3"/>
                            <w:sz w:val="26"/>
                            <w:szCs w:val="26"/>
                          </w:rPr>
                          <w:t xml:space="preserve">   </w:t>
                        </w:r>
                        <w:r>
                          <w:rPr>
                            <w:sz w:val="26"/>
                            <w:szCs w:val="26"/>
                          </w:rPr>
                          <w:t>准入清单》等相关文件，</w:t>
                        </w:r>
                      </w:p>
                    </w:txbxContent>
                  </v:textbox>
                </v:shape>
              </w:pict>
            </w:r>
            <w:r>
              <w:rPr>
                <w:spacing w:val="3"/>
                <w:position w:val="9"/>
                <w:sz w:val="26"/>
                <w:szCs w:val="26"/>
              </w:rPr>
              <w:t>生态环境</w:t>
            </w:r>
            <w:r>
              <w:rPr>
                <w:spacing w:val="129"/>
                <w:position w:val="9"/>
                <w:sz w:val="26"/>
                <w:szCs w:val="26"/>
              </w:rPr>
              <w:t xml:space="preserve"> </w:t>
            </w:r>
            <w:r>
              <w:rPr>
                <w:spacing w:val="3"/>
                <w:position w:val="-8"/>
                <w:sz w:val="26"/>
                <w:szCs w:val="26"/>
              </w:rPr>
              <w:t xml:space="preserve">用上线，以清单方式列出的禁  </w:t>
            </w:r>
            <w:r>
              <w:rPr>
                <w:spacing w:val="3"/>
                <w:position w:val="8"/>
                <w:sz w:val="26"/>
                <w:szCs w:val="26"/>
              </w:rPr>
              <w:t>市“三线一单”生态环境</w:t>
            </w:r>
            <w:r>
              <w:rPr>
                <w:spacing w:val="2"/>
                <w:position w:val="8"/>
                <w:sz w:val="26"/>
                <w:szCs w:val="26"/>
              </w:rPr>
              <w:t xml:space="preserve"> </w:t>
            </w:r>
            <w:r>
              <w:rPr>
                <w:position w:val="-81"/>
                <w:sz w:val="26"/>
                <w:szCs w:val="26"/>
              </w:rPr>
              <w:drawing>
                <wp:inline distT="0" distB="0" distL="0" distR="0">
                  <wp:extent cx="6350" cy="1111339"/>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2"/>
                          <a:stretch>
                            <a:fillRect/>
                          </a:stretch>
                        </pic:blipFill>
                        <pic:spPr>
                          <a:xfrm>
                            <a:off x="0" y="0"/>
                            <a:ext cx="6350" cy="1111339"/>
                          </a:xfrm>
                          <a:prstGeom prst="rect">
                            <a:avLst/>
                          </a:prstGeom>
                        </pic:spPr>
                      </pic:pic>
                    </a:graphicData>
                  </a:graphic>
                </wp:inline>
              </w:drawing>
            </w:r>
            <w:r>
              <w:rPr>
                <w:spacing w:val="-5"/>
                <w:position w:val="8"/>
                <w:sz w:val="26"/>
                <w:szCs w:val="26"/>
              </w:rPr>
              <w:t xml:space="preserve"> </w:t>
            </w:r>
            <w:r>
              <w:rPr>
                <w:spacing w:val="2"/>
                <w:position w:val="-3"/>
                <w:sz w:val="26"/>
                <w:szCs w:val="26"/>
              </w:rPr>
              <w:t>符合</w:t>
            </w:r>
          </w:p>
          <w:p>
            <w:pPr>
              <w:pStyle w:val="TableText"/>
              <w:spacing w:before="89" w:line="405" w:lineRule="auto"/>
              <w:ind w:left="2625" w:right="965" w:firstLine="559"/>
              <w:jc w:val="both"/>
              <w:rPr>
                <w:sz w:val="26"/>
                <w:szCs w:val="26"/>
              </w:rPr>
            </w:pPr>
            <w:r>
              <w:rPr>
                <w:sz w:val="26"/>
                <w:szCs w:val="26"/>
              </w:rPr>
              <w:t>综上，本项目建设不涉及生态保护红线，不会降低区域环境质</w:t>
            </w:r>
            <w:r>
              <w:rPr>
                <w:spacing w:val="-1"/>
                <w:sz w:val="26"/>
                <w:szCs w:val="26"/>
              </w:rPr>
              <w:t>量，</w:t>
            </w:r>
            <w:r>
              <w:rPr>
                <w:sz w:val="26"/>
                <w:szCs w:val="26"/>
              </w:rPr>
              <w:t xml:space="preserve"> </w:t>
            </w:r>
            <w:r>
              <w:rPr>
                <w:sz w:val="26"/>
                <w:szCs w:val="26"/>
              </w:rPr>
              <w:t>不会突破资源利用上线，不属于生态环境负面清单之列，本项目的建设</w:t>
            </w:r>
          </w:p>
          <w:p>
            <w:pPr>
              <w:pStyle w:val="TableText"/>
              <w:spacing w:before="1" w:line="219" w:lineRule="auto"/>
              <w:ind w:left="2644"/>
              <w:rPr>
                <w:sz w:val="26"/>
                <w:szCs w:val="26"/>
              </w:rPr>
            </w:pPr>
            <w:r>
              <w:rPr>
                <w:sz w:val="26"/>
                <w:szCs w:val="26"/>
              </w:rPr>
              <w:t>符合淮南市“三线一单”的要求。</w:t>
            </w:r>
          </w:p>
        </w:tc>
      </w:tr>
    </w:tbl>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spacing w:before="71" w:line="219" w:lineRule="auto"/>
        <w:ind w:left="5260"/>
        <w:rPr>
          <w:rFonts w:ascii="SimSun" w:eastAsia="SimSun" w:hAnsi="SimSun" w:cs="SimSun"/>
          <w:sz w:val="22"/>
          <w:szCs w:val="22"/>
        </w:rPr>
      </w:pPr>
      <w:r>
        <w:rPr>
          <w:rFonts w:ascii="SimSun" w:eastAsia="SimSun" w:hAnsi="SimSun" w:cs="SimSun"/>
          <w:spacing w:val="-10"/>
          <w:sz w:val="22"/>
          <w:szCs w:val="22"/>
        </w:rPr>
        <w:t>第 5 页</w:t>
      </w:r>
      <w:r>
        <w:rPr>
          <w:rFonts w:ascii="SimSun" w:eastAsia="SimSun" w:hAnsi="SimSun" w:cs="SimSun"/>
          <w:spacing w:val="-9"/>
          <w:sz w:val="22"/>
          <w:szCs w:val="22"/>
        </w:rPr>
        <w:t xml:space="preserve"> </w:t>
      </w:r>
      <w:r>
        <w:rPr>
          <w:rFonts w:ascii="SimSun" w:eastAsia="SimSun" w:hAnsi="SimSun" w:cs="SimSun"/>
          <w:spacing w:val="-10"/>
          <w:sz w:val="22"/>
          <w:szCs w:val="22"/>
        </w:rPr>
        <w:t>共 5</w:t>
      </w:r>
      <w:r>
        <w:rPr>
          <w:rFonts w:ascii="SimSun" w:eastAsia="SimSun" w:hAnsi="SimSun" w:cs="SimSun"/>
          <w:spacing w:val="-11"/>
          <w:sz w:val="22"/>
          <w:szCs w:val="22"/>
        </w:rPr>
        <w:t xml:space="preserve"> </w:t>
      </w:r>
      <w:r>
        <w:rPr>
          <w:rFonts w:ascii="SimSun" w:eastAsia="SimSun" w:hAnsi="SimSun" w:cs="SimSun"/>
          <w:spacing w:val="-10"/>
          <w:sz w:val="22"/>
          <w:szCs w:val="22"/>
        </w:rPr>
        <w:t>0</w:t>
      </w:r>
      <w:r>
        <w:rPr>
          <w:rFonts w:ascii="SimSun" w:eastAsia="SimSun" w:hAnsi="SimSun" w:cs="SimSun"/>
          <w:spacing w:val="-12"/>
          <w:sz w:val="22"/>
          <w:szCs w:val="22"/>
        </w:rPr>
        <w:t xml:space="preserve"> </w:t>
      </w:r>
      <w:r>
        <w:rPr>
          <w:rFonts w:ascii="SimSun" w:eastAsia="SimSun" w:hAnsi="SimSun" w:cs="SimSun"/>
          <w:spacing w:val="-10"/>
          <w:sz w:val="22"/>
          <w:szCs w:val="22"/>
        </w:rPr>
        <w:t>页</w:t>
      </w:r>
    </w:p>
    <w:p>
      <w:pPr>
        <w:spacing w:line="219" w:lineRule="auto"/>
        <w:rPr>
          <w:rFonts w:ascii="SimSun" w:eastAsia="SimSun" w:hAnsi="SimSun" w:cs="SimSun"/>
          <w:sz w:val="22"/>
          <w:szCs w:val="22"/>
        </w:rPr>
        <w:sectPr>
          <w:headerReference w:type="default" r:id="rId35"/>
          <w:pgSz w:w="20000" w:h="28260"/>
          <w:pgMar w:top="1287" w:right="3000" w:bottom="0" w:left="3000" w:header="1047" w:footer="0" w:gutter="0"/>
          <w:pgNumType w:start="6"/>
          <w:cols w:space="708"/>
        </w:sectPr>
      </w:pPr>
    </w:p>
    <w:p>
      <w:pPr>
        <w:pStyle w:val="BodyText"/>
        <w:spacing w:line="408" w:lineRule="auto"/>
      </w:pPr>
    </w:p>
    <w:p>
      <w:pPr>
        <w:spacing w:before="107" w:line="220" w:lineRule="auto"/>
        <w:ind w:left="5320"/>
        <w:rPr>
          <w:rFonts w:ascii="SimSun" w:eastAsia="SimSun" w:hAnsi="SimSun" w:cs="SimSun"/>
          <w:sz w:val="33"/>
          <w:szCs w:val="33"/>
        </w:rPr>
      </w:pPr>
      <w:r>
        <w:rPr>
          <w:rFonts w:ascii="SimSun" w:eastAsia="SimSun" w:hAnsi="SimSun" w:cs="SimSun"/>
          <w:sz w:val="33"/>
          <w:szCs w:val="33"/>
        </w:rPr>
        <w:t>二、建设项目工程分析</w:t>
      </w:r>
    </w:p>
    <w:p>
      <w:pPr>
        <w:spacing w:line="136" w:lineRule="exact"/>
      </w:pPr>
    </w:p>
    <w:tbl>
      <w:tblPr>
        <w:tblStyle w:val="TableNormal5"/>
        <w:tblW w:w="1194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3"/>
        <w:gridCol w:w="11186"/>
      </w:tblGrid>
      <w:tr>
        <w:tblPrEx>
          <w:tblW w:w="1194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830"/>
        </w:trPr>
        <w:tc>
          <w:tcPr>
            <w:tcW w:w="763" w:type="dxa"/>
            <w:tcBorders>
              <w:right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before="88" w:line="239" w:lineRule="auto"/>
              <w:ind w:left="135" w:right="69"/>
              <w:rPr>
                <w:sz w:val="27"/>
                <w:szCs w:val="27"/>
              </w:rPr>
            </w:pPr>
            <w:r>
              <w:rPr>
                <w:spacing w:val="6"/>
                <w:sz w:val="27"/>
                <w:szCs w:val="27"/>
              </w:rPr>
              <w:t>建设</w:t>
            </w:r>
            <w:r>
              <w:rPr>
                <w:sz w:val="27"/>
                <w:szCs w:val="27"/>
              </w:rPr>
              <w:t xml:space="preserve"> </w:t>
            </w:r>
            <w:r>
              <w:rPr>
                <w:spacing w:val="6"/>
                <w:sz w:val="27"/>
                <w:szCs w:val="27"/>
              </w:rPr>
              <w:t>内容</w:t>
            </w:r>
          </w:p>
        </w:tc>
        <w:tc>
          <w:tcPr>
            <w:tcW w:w="11186" w:type="dxa"/>
            <w:tcBorders>
              <w:left w:val="nil"/>
            </w:tcBorders>
            <w:vAlign w:val="top"/>
          </w:tcPr>
          <w:p>
            <w:pPr>
              <w:pStyle w:val="TableText"/>
              <w:spacing w:before="86" w:line="219" w:lineRule="auto"/>
              <w:ind w:left="797"/>
              <w:rPr>
                <w:sz w:val="27"/>
                <w:szCs w:val="27"/>
              </w:rPr>
            </w:pPr>
            <w:r>
              <mc:AlternateContent>
                <mc:Choice Requires="wps">
                  <w:drawing>
                    <wp:anchor distT="0" distB="0" distL="0" distR="0" simplePos="0" relativeHeight="251703296" behindDoc="1" locked="0" layoutInCell="1" allowOverlap="1">
                      <wp:simplePos x="0" y="0"/>
                      <wp:positionH relativeFrom="rightMargin">
                        <wp:posOffset>-7060564</wp:posOffset>
                      </wp:positionH>
                      <wp:positionV relativeFrom="topMargin">
                        <wp:posOffset>-3175</wp:posOffset>
                      </wp:positionV>
                      <wp:extent cx="6350" cy="4737734"/>
                      <wp:effectExtent l="0" t="0" r="0" b="0"/>
                      <wp:wrapNone/>
                      <wp:docPr id="78" name="Rect 78"/>
                      <wp:cNvGraphicFramePr/>
                      <a:graphic xmlns:a="http://schemas.openxmlformats.org/drawingml/2006/main">
                        <a:graphicData uri="http://schemas.microsoft.com/office/word/2010/wordprocessingShape">
                          <wps:wsp xmlns:wps="http://schemas.microsoft.com/office/word/2010/wordprocessingShape">
                            <wps:cNvSpPr/>
                            <wps:spPr>
                              <a:xfrm>
                                <a:off x="-7060564" y="-3175"/>
                                <a:ext cx="6350" cy="47377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78" o:spid="_x0000_s1056" style="width:0.5pt;height:373.05pt;margin-top:-0.25pt;margin-left:-555.95pt;mso-position-horizontal-relative:right-margin-area;mso-position-vertical-relative:top-margin-area;mso-wrap-distance-bottom:0;mso-wrap-distance-left:0;mso-wrap-distance-right:0;mso-wrap-distance-top:0;position:absolute;v-text-anchor:top;z-index:-251614208" fillcolor="black" stroked="f"/>
                  </w:pict>
                </mc:Fallback>
              </mc:AlternateContent>
            </w:r>
            <w:r>
              <mc:AlternateContent>
                <mc:Choice Requires="wps">
                  <w:drawing>
                    <wp:anchor distT="0" distB="0" distL="0" distR="0" simplePos="0" relativeHeight="251705344" behindDoc="1" locked="0" layoutInCell="1" allowOverlap="1">
                      <wp:simplePos x="0" y="0"/>
                      <wp:positionH relativeFrom="rightMargin">
                        <wp:posOffset>-6095364</wp:posOffset>
                      </wp:positionH>
                      <wp:positionV relativeFrom="topMargin">
                        <wp:posOffset>9274262</wp:posOffset>
                      </wp:positionV>
                      <wp:extent cx="6350" cy="781050"/>
                      <wp:effectExtent l="0" t="0" r="0" b="0"/>
                      <wp:wrapNone/>
                      <wp:docPr id="80" name="Rect 80"/>
                      <wp:cNvGraphicFramePr/>
                      <a:graphic xmlns:a="http://schemas.openxmlformats.org/drawingml/2006/main">
                        <a:graphicData uri="http://schemas.microsoft.com/office/word/2010/wordprocessingShape">
                          <wps:wsp xmlns:wps="http://schemas.microsoft.com/office/word/2010/wordprocessingShape">
                            <wps:cNvSpPr/>
                            <wps:spPr>
                              <a:xfrm>
                                <a:off x="-6095364" y="9274262"/>
                                <a:ext cx="6350" cy="781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0" o:spid="_x0000_s1057" style="width:0.5pt;height:61.5pt;margin-top:730.26pt;margin-left:-479.95pt;mso-position-horizontal-relative:right-margin-area;mso-position-vertical-relative:top-margin-area;mso-wrap-distance-bottom:0;mso-wrap-distance-left:0;mso-wrap-distance-right:0;mso-wrap-distance-top:0;position:absolute;v-text-anchor:top;z-index:-251612160" fillcolor="black" stroked="f"/>
                  </w:pict>
                </mc:Fallback>
              </mc:AlternateContent>
            </w:r>
            <w:r>
              <mc:AlternateContent>
                <mc:Choice Requires="wps">
                  <w:drawing>
                    <wp:anchor distT="0" distB="0" distL="0" distR="0" simplePos="0" relativeHeight="251701248" behindDoc="1" locked="0" layoutInCell="1" allowOverlap="1">
                      <wp:simplePos x="0" y="0"/>
                      <wp:positionH relativeFrom="rightMargin">
                        <wp:posOffset>-4590414</wp:posOffset>
                      </wp:positionH>
                      <wp:positionV relativeFrom="topMargin">
                        <wp:posOffset>9274262</wp:posOffset>
                      </wp:positionV>
                      <wp:extent cx="6350" cy="781050"/>
                      <wp:effectExtent l="0" t="0" r="0" b="0"/>
                      <wp:wrapNone/>
                      <wp:docPr id="82" name="Rect 82"/>
                      <wp:cNvGraphicFramePr/>
                      <a:graphic xmlns:a="http://schemas.openxmlformats.org/drawingml/2006/main">
                        <a:graphicData uri="http://schemas.microsoft.com/office/word/2010/wordprocessingShape">
                          <wps:wsp xmlns:wps="http://schemas.microsoft.com/office/word/2010/wordprocessingShape">
                            <wps:cNvSpPr/>
                            <wps:spPr>
                              <a:xfrm>
                                <a:off x="-4590414" y="9274262"/>
                                <a:ext cx="6350" cy="781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2" o:spid="_x0000_s1058" style="width:0.5pt;height:61.5pt;margin-top:730.26pt;margin-left:-361.45pt;mso-position-horizontal-relative:right-margin-area;mso-position-vertical-relative:top-margin-area;mso-wrap-distance-bottom:0;mso-wrap-distance-left:0;mso-wrap-distance-right:0;mso-wrap-distance-top:0;position:absolute;v-text-anchor:top;z-index:-251616256" fillcolor="black" stroked="f"/>
                  </w:pict>
                </mc:Fallback>
              </mc:AlternateContent>
            </w:r>
            <w:r>
              <w:pict>
                <v:shape id="_x0000_s1059" style="width:8.5pt;height:792.05pt;margin-top:-0.25pt;margin-left:-555.95pt;mso-position-horizontal-relative:right-margin-area;mso-position-vertical-relative:top-margin-area;position:absolute;z-index:-251617280" coordorigin="0,0" coordsize="170,15840" path="m5,l5,15840m5,7460l5,15840m165,7460l165,15840m165,8610l165,13780m165,14610l165,15840e" filled="f" strokecolor="black" strokeweight="0.5pt">
                  <v:stroke joinstyle="miter"/>
                </v:shape>
              </w:pict>
            </w:r>
            <w:r>
              <w:rPr>
                <w:spacing w:val="1"/>
                <w:sz w:val="27"/>
                <w:szCs w:val="27"/>
              </w:rPr>
              <w:t>1、项目由来</w:t>
            </w:r>
          </w:p>
          <w:p>
            <w:pPr>
              <w:pStyle w:val="TableText"/>
              <w:spacing w:before="269" w:line="566" w:lineRule="exact"/>
              <w:ind w:left="786"/>
              <w:rPr>
                <w:sz w:val="27"/>
                <w:szCs w:val="27"/>
              </w:rPr>
            </w:pPr>
            <w:r>
              <w:rPr>
                <w:position w:val="22"/>
                <w:sz w:val="27"/>
                <w:szCs w:val="27"/>
              </w:rPr>
              <w:t>淮南市目前正在运营的水厂东部城区有一水厂、三水厂、四水厂；西部城区有五水</w:t>
            </w:r>
          </w:p>
          <w:p>
            <w:pPr>
              <w:pStyle w:val="TableText"/>
              <w:spacing w:line="216" w:lineRule="auto"/>
              <w:ind w:left="217"/>
              <w:rPr>
                <w:sz w:val="27"/>
                <w:szCs w:val="27"/>
              </w:rPr>
            </w:pPr>
            <w:r>
              <w:rPr>
                <w:sz w:val="27"/>
                <w:szCs w:val="27"/>
              </w:rPr>
              <w:t>厂和李嘴孜水厂(二水厂),正在建设的有山南水厂。由于二水厂取水口附近水源污</w:t>
            </w:r>
          </w:p>
          <w:p>
            <w:pPr>
              <w:pStyle w:val="TableText"/>
              <w:spacing w:before="297" w:line="579" w:lineRule="exact"/>
              <w:ind w:left="236"/>
              <w:rPr>
                <w:sz w:val="27"/>
                <w:szCs w:val="27"/>
              </w:rPr>
            </w:pPr>
            <w:r>
              <w:rPr>
                <w:position w:val="23"/>
                <w:sz w:val="27"/>
                <w:szCs w:val="27"/>
              </w:rPr>
              <w:t>染，原定于2018年3月底关闭，进行取水口上移，取水规模为3万吨/天。后经过论证</w:t>
            </w:r>
          </w:p>
          <w:p>
            <w:pPr>
              <w:pStyle w:val="TableText"/>
              <w:spacing w:line="218" w:lineRule="auto"/>
              <w:ind w:left="217"/>
              <w:rPr>
                <w:sz w:val="27"/>
                <w:szCs w:val="27"/>
              </w:rPr>
            </w:pPr>
            <w:r>
              <w:rPr>
                <w:spacing w:val="1"/>
                <w:sz w:val="27"/>
                <w:szCs w:val="27"/>
              </w:rPr>
              <w:t>磋商，根据2018年7月30日《淮南市人</w:t>
            </w:r>
            <w:r>
              <w:rPr>
                <w:sz w:val="27"/>
                <w:szCs w:val="27"/>
              </w:rPr>
              <w:t>民政府专题会议纪要》(第68号)要求，取消</w:t>
            </w:r>
          </w:p>
          <w:p>
            <w:pPr>
              <w:pStyle w:val="TableText"/>
              <w:spacing w:before="272" w:line="219" w:lineRule="auto"/>
              <w:ind w:left="246"/>
              <w:rPr>
                <w:sz w:val="27"/>
                <w:szCs w:val="27"/>
              </w:rPr>
            </w:pPr>
            <w:r>
              <w:rPr>
                <w:sz w:val="27"/>
                <w:szCs w:val="27"/>
              </w:rPr>
              <w:t>第二水厂取水口上移方案，对第五自来水厂进行改扩建，扩建规模为3万吨/天</w:t>
            </w:r>
          </w:p>
          <w:p>
            <w:pPr>
              <w:pStyle w:val="TableText"/>
              <w:spacing w:before="270" w:line="219" w:lineRule="auto"/>
              <w:ind w:left="787"/>
              <w:rPr>
                <w:sz w:val="27"/>
                <w:szCs w:val="27"/>
              </w:rPr>
            </w:pPr>
            <w:r>
              <w:rPr>
                <w:sz w:val="27"/>
                <w:szCs w:val="27"/>
              </w:rPr>
              <w:t>2、重新报批项目的由来</w:t>
            </w:r>
          </w:p>
          <w:p>
            <w:pPr>
              <w:pStyle w:val="TableText"/>
              <w:spacing w:before="209" w:line="219" w:lineRule="auto"/>
              <w:ind w:left="797"/>
              <w:rPr>
                <w:sz w:val="27"/>
                <w:szCs w:val="27"/>
              </w:rPr>
            </w:pPr>
            <w:r>
              <w:rPr>
                <w:sz w:val="27"/>
                <w:szCs w:val="27"/>
              </w:rPr>
              <w:t>水务有限责任公司第五自来水厂改扩建工程项目于2019年7月29日备案(项目备</w:t>
            </w:r>
          </w:p>
          <w:p>
            <w:pPr>
              <w:pStyle w:val="TableText"/>
              <w:spacing w:before="276" w:line="216" w:lineRule="auto"/>
              <w:ind w:left="236"/>
              <w:rPr>
                <w:sz w:val="27"/>
                <w:szCs w:val="27"/>
              </w:rPr>
            </w:pPr>
            <w:r>
              <w:rPr>
                <w:spacing w:val="36"/>
                <w:sz w:val="27"/>
                <w:szCs w:val="27"/>
              </w:rPr>
              <w:t>案淮发改审批[2019]33号),环评于2020年11月4</w:t>
            </w:r>
            <w:r>
              <w:rPr>
                <w:spacing w:val="35"/>
                <w:sz w:val="27"/>
                <w:szCs w:val="27"/>
              </w:rPr>
              <w:t>日通过审批(谢环审复[2020]18</w:t>
            </w:r>
          </w:p>
          <w:p>
            <w:pPr>
              <w:pStyle w:val="TableText"/>
              <w:spacing w:before="284" w:line="594" w:lineRule="exact"/>
              <w:ind w:left="247"/>
              <w:rPr>
                <w:sz w:val="27"/>
                <w:szCs w:val="27"/>
              </w:rPr>
            </w:pPr>
            <w:r>
              <w:rPr>
                <w:position w:val="24"/>
                <w:sz w:val="27"/>
                <w:szCs w:val="27"/>
              </w:rPr>
              <w:t>号),因主体建筑V型滤池位置改变；污泥滤液排放方式改变，对照《关于印发污染影</w:t>
            </w:r>
          </w:p>
          <w:p>
            <w:pPr>
              <w:pStyle w:val="TableText"/>
              <w:spacing w:line="219" w:lineRule="auto"/>
              <w:ind w:left="217"/>
              <w:rPr>
                <w:sz w:val="27"/>
                <w:szCs w:val="27"/>
              </w:rPr>
            </w:pPr>
            <w:r>
              <w:rPr>
                <w:sz w:val="27"/>
                <w:szCs w:val="27"/>
              </w:rPr>
              <w:t>响类建设项目重大变动清单(试行)》的通知(环办环评函[2020]688号)可知，属于</w:t>
            </w:r>
          </w:p>
          <w:p>
            <w:pPr>
              <w:pStyle w:val="TableText"/>
              <w:spacing w:before="260" w:line="219" w:lineRule="auto"/>
              <w:ind w:left="237"/>
              <w:rPr>
                <w:sz w:val="27"/>
                <w:szCs w:val="27"/>
              </w:rPr>
            </w:pPr>
            <w:r>
              <w:rPr>
                <w:spacing w:val="1"/>
                <w:sz w:val="27"/>
                <w:szCs w:val="27"/>
              </w:rPr>
              <w:t>重大变动，因此需要重新报批环评，具体重大变动</w:t>
            </w:r>
            <w:r>
              <w:rPr>
                <w:sz w:val="27"/>
                <w:szCs w:val="27"/>
              </w:rPr>
              <w:t>清单内容见表2-1。</w:t>
            </w:r>
          </w:p>
          <w:p>
            <w:pPr>
              <w:pStyle w:val="TableText"/>
              <w:spacing w:before="280" w:line="219" w:lineRule="auto"/>
              <w:ind w:left="2516"/>
              <w:rPr>
                <w:sz w:val="27"/>
                <w:szCs w:val="27"/>
              </w:rPr>
            </w:pPr>
            <w:r>
              <w:rPr>
                <w:spacing w:val="2"/>
                <w:sz w:val="27"/>
                <w:szCs w:val="27"/>
              </w:rPr>
              <w:t>表2-1污染影响类建设项目重大变动清单(试行)</w:t>
            </w:r>
          </w:p>
          <w:p>
            <w:pPr>
              <w:spacing w:line="140" w:lineRule="auto"/>
              <w:rPr>
                <w:rFonts w:ascii="Arial"/>
                <w:sz w:val="2"/>
              </w:rPr>
            </w:pPr>
          </w:p>
          <w:tbl>
            <w:tblPr>
              <w:tblStyle w:val="TableNormal5"/>
              <w:tblW w:w="11113" w:type="dxa"/>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19"/>
              <w:gridCol w:w="2368"/>
              <w:gridCol w:w="7226"/>
            </w:tblGrid>
            <w:tr>
              <w:tblPrEx>
                <w:tblW w:w="11113" w:type="dxa"/>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34"/>
              </w:trPr>
              <w:tc>
                <w:tcPr>
                  <w:tcW w:w="1519" w:type="dxa"/>
                  <w:tcBorders>
                    <w:left w:val="nil"/>
                  </w:tcBorders>
                  <w:vAlign w:val="top"/>
                </w:tcPr>
                <w:p>
                  <w:pPr>
                    <w:pStyle w:val="TableText"/>
                    <w:spacing w:before="137" w:line="221" w:lineRule="auto"/>
                    <w:ind w:left="569"/>
                    <w:rPr>
                      <w:sz w:val="27"/>
                      <w:szCs w:val="27"/>
                    </w:rPr>
                  </w:pPr>
                  <w:r>
                    <w:pict>
                      <v:rect id="_x0000_s1060" style="width:0.5pt;height:27.05pt;margin-top:-0.25pt;margin-left:-67.95pt;mso-position-horizontal-relative:right-margin-area;mso-position-vertical-relative:top-margin-area;position:absolute;z-index:251710464" filled="t" fillcolor="black" stroked="f"/>
                    </w:pict>
                  </w:r>
                  <w:r>
                    <w:rPr>
                      <w:spacing w:val="8"/>
                      <w:sz w:val="27"/>
                      <w:szCs w:val="27"/>
                    </w:rPr>
                    <w:t>序号</w:t>
                  </w:r>
                </w:p>
              </w:tc>
              <w:tc>
                <w:tcPr>
                  <w:tcW w:w="2368" w:type="dxa"/>
                  <w:vAlign w:val="top"/>
                </w:tcPr>
                <w:p>
                  <w:pPr>
                    <w:pStyle w:val="TableText"/>
                    <w:spacing w:before="136" w:line="219" w:lineRule="auto"/>
                    <w:ind w:left="635"/>
                    <w:rPr>
                      <w:sz w:val="27"/>
                      <w:szCs w:val="27"/>
                    </w:rPr>
                  </w:pPr>
                  <w:r>
                    <w:rPr>
                      <w:spacing w:val="4"/>
                      <w:sz w:val="27"/>
                      <w:szCs w:val="27"/>
                    </w:rPr>
                    <w:t>变动类型</w:t>
                  </w:r>
                </w:p>
              </w:tc>
              <w:tc>
                <w:tcPr>
                  <w:tcW w:w="7226" w:type="dxa"/>
                  <w:vMerge w:val="restart"/>
                  <w:tcBorders>
                    <w:bottom w:val="nil"/>
                    <w:right w:val="nil"/>
                  </w:tcBorders>
                  <w:vAlign w:val="top"/>
                </w:tcPr>
                <w:p>
                  <w:pPr>
                    <w:pStyle w:val="TableText"/>
                    <w:spacing w:before="136" w:line="219" w:lineRule="auto"/>
                    <w:ind w:left="2827"/>
                    <w:rPr>
                      <w:sz w:val="27"/>
                      <w:szCs w:val="27"/>
                    </w:rPr>
                  </w:pPr>
                  <w:r>
                    <w:rPr>
                      <w:spacing w:val="2"/>
                      <w:sz w:val="27"/>
                      <w:szCs w:val="27"/>
                    </w:rPr>
                    <w:t>具体变动内容</w:t>
                  </w:r>
                </w:p>
                <w:p>
                  <w:pPr>
                    <w:spacing w:line="73" w:lineRule="exact"/>
                  </w:pPr>
                </w:p>
                <w:tbl>
                  <w:tblPr>
                    <w:tblStyle w:val="TableNormal5"/>
                    <w:tblW w:w="7104" w:type="dxa"/>
                    <w:tblInd w:w="0" w:type="dxa"/>
                    <w:tblBorders>
                      <w:top w:val="nil"/>
                      <w:left w:val="nil"/>
                      <w:bottom w:val="nil"/>
                      <w:right w:val="nil"/>
                      <w:insideH w:val="nil"/>
                      <w:insideV w:val="nil"/>
                    </w:tblBorders>
                    <w:tblLayout w:type="fixed"/>
                  </w:tblPr>
                  <w:tblGrid>
                    <w:gridCol w:w="7104"/>
                  </w:tblGrid>
                  <w:tr>
                    <w:tblPrEx>
                      <w:tblW w:w="7104" w:type="dxa"/>
                      <w:tblInd w:w="0" w:type="dxa"/>
                      <w:tblBorders>
                        <w:top w:val="nil"/>
                        <w:left w:val="nil"/>
                        <w:bottom w:val="nil"/>
                        <w:right w:val="nil"/>
                        <w:insideH w:val="nil"/>
                        <w:insideV w:val="nil"/>
                      </w:tblBorders>
                      <w:tblLayout w:type="fixed"/>
                    </w:tblPrEx>
                    <w:trPr>
                      <w:trHeight w:val="604"/>
                    </w:trPr>
                    <w:tc>
                      <w:tcPr>
                        <w:tcW w:w="7104" w:type="dxa"/>
                        <w:tcBorders>
                          <w:top w:val="single" w:sz="4" w:space="0" w:color="000000"/>
                          <w:bottom w:val="single" w:sz="4" w:space="0" w:color="000000"/>
                        </w:tcBorders>
                        <w:vAlign w:val="top"/>
                      </w:tcPr>
                      <w:p>
                        <w:pPr>
                          <w:pStyle w:val="TableText"/>
                          <w:spacing w:before="176" w:line="219" w:lineRule="auto"/>
                          <w:ind w:left="667"/>
                          <w:rPr>
                            <w:sz w:val="27"/>
                            <w:szCs w:val="27"/>
                          </w:rPr>
                        </w:pPr>
                        <w:r>
                          <w:rPr>
                            <w:spacing w:val="-1"/>
                            <w:sz w:val="27"/>
                            <w:szCs w:val="27"/>
                          </w:rPr>
                          <w:t>建设项目开发，使用功能发生变化的。</w:t>
                        </w:r>
                      </w:p>
                    </w:tc>
                  </w:tr>
                  <w:tr>
                    <w:tblPrEx>
                      <w:tblW w:w="7104" w:type="dxa"/>
                      <w:tblInd w:w="0" w:type="dxa"/>
                      <w:tblLayout w:type="fixed"/>
                    </w:tblPrEx>
                    <w:trPr>
                      <w:trHeight w:val="5156"/>
                    </w:trPr>
                    <w:tc>
                      <w:tcPr>
                        <w:tcW w:w="7104" w:type="dxa"/>
                        <w:tcBorders>
                          <w:top w:val="single" w:sz="4" w:space="0" w:color="000000"/>
                          <w:bottom w:val="single" w:sz="4" w:space="0" w:color="000000"/>
                        </w:tcBorders>
                        <w:vAlign w:val="top"/>
                      </w:tcPr>
                      <w:p>
                        <w:pPr>
                          <w:pStyle w:val="TableText"/>
                          <w:spacing w:before="142" w:line="219" w:lineRule="auto"/>
                          <w:ind w:left="267"/>
                          <w:rPr>
                            <w:sz w:val="27"/>
                            <w:szCs w:val="27"/>
                          </w:rPr>
                        </w:pPr>
                        <w:r>
                          <w:rPr>
                            <w:spacing w:val="5"/>
                            <w:sz w:val="27"/>
                            <w:szCs w:val="27"/>
                          </w:rPr>
                          <w:t>(1)生产、处置或储存能力增大30%及以上的；</w:t>
                        </w:r>
                      </w:p>
                      <w:p>
                        <w:pPr>
                          <w:pStyle w:val="TableText"/>
                          <w:spacing w:before="79" w:line="241" w:lineRule="auto"/>
                          <w:ind w:left="137" w:right="9" w:firstLine="130"/>
                          <w:rPr>
                            <w:sz w:val="27"/>
                            <w:szCs w:val="27"/>
                          </w:rPr>
                        </w:pPr>
                        <w:r>
                          <mc:AlternateContent>
                            <mc:Choice Requires="wps">
                              <w:drawing>
                                <wp:anchor distT="0" distB="0" distL="0" distR="0" simplePos="0" relativeHeight="251698176" behindDoc="1" locked="0" layoutInCell="1" allowOverlap="1">
                                  <wp:simplePos x="0" y="0"/>
                                  <wp:positionH relativeFrom="column">
                                    <wp:posOffset>4497704</wp:posOffset>
                                  </wp:positionH>
                                  <wp:positionV relativeFrom="paragraph">
                                    <wp:posOffset>-1029712</wp:posOffset>
                                  </wp:positionV>
                                  <wp:extent cx="6350" cy="5321300"/>
                                  <wp:effectExtent l="0" t="0" r="0" b="0"/>
                                  <wp:wrapNone/>
                                  <wp:docPr id="84" name="Rect 84"/>
                                  <wp:cNvGraphicFramePr/>
                                  <a:graphic xmlns:a="http://schemas.openxmlformats.org/drawingml/2006/main">
                                    <a:graphicData uri="http://schemas.microsoft.com/office/word/2010/wordprocessingShape">
                                      <wps:wsp xmlns:wps="http://schemas.microsoft.com/office/word/2010/wordprocessingShape">
                                        <wps:cNvSpPr/>
                                        <wps:spPr>
                                          <a:xfrm>
                                            <a:off x="4497704" y="-1029712"/>
                                            <a:ext cx="6350" cy="53213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4" o:spid="_x0000_s1061" style="width:0.5pt;height:419pt;margin-top:-81.08pt;margin-left:354.15pt;mso-wrap-distance-bottom:0;mso-wrap-distance-left:0;mso-wrap-distance-right:0;mso-wrap-distance-top:0;position:absolute;v-text-anchor:top;z-index:-251619328" fillcolor="black" stroked="f"/>
                              </w:pict>
                            </mc:Fallback>
                          </mc:AlternateContent>
                        </w:r>
                        <w:r>
                          <w:rPr>
                            <w:spacing w:val="-2"/>
                            <w:sz w:val="27"/>
                            <w:szCs w:val="27"/>
                          </w:rPr>
                          <w:t>(2)生产、处置或储存能力增大，导致废水第</w:t>
                        </w:r>
                        <w:r>
                          <w:rPr>
                            <w:spacing w:val="-3"/>
                            <w:sz w:val="27"/>
                            <w:szCs w:val="27"/>
                          </w:rPr>
                          <w:t>一类污染物排</w:t>
                        </w:r>
                        <w:r>
                          <w:rPr>
                            <w:sz w:val="27"/>
                            <w:szCs w:val="27"/>
                          </w:rPr>
                          <w:t xml:space="preserve"> </w:t>
                        </w:r>
                        <w:r>
                          <w:rPr>
                            <w:spacing w:val="4"/>
                            <w:sz w:val="27"/>
                            <w:szCs w:val="27"/>
                          </w:rPr>
                          <w:t>放量增加的</w:t>
                        </w:r>
                      </w:p>
                      <w:p>
                        <w:pPr>
                          <w:pStyle w:val="TableText"/>
                          <w:spacing w:before="95" w:line="261" w:lineRule="auto"/>
                          <w:ind w:left="137" w:firstLine="137"/>
                          <w:rPr>
                            <w:sz w:val="27"/>
                            <w:szCs w:val="27"/>
                          </w:rPr>
                        </w:pPr>
                        <w:r>
                          <w:rPr>
                            <w:spacing w:val="-6"/>
                            <w:sz w:val="27"/>
                            <w:szCs w:val="27"/>
                          </w:rPr>
                          <w:t>(3)位于环境质量不达标区的建设项目生产、处置</w:t>
                        </w:r>
                        <w:r>
                          <w:rPr>
                            <w:spacing w:val="-7"/>
                            <w:sz w:val="27"/>
                            <w:szCs w:val="27"/>
                          </w:rPr>
                          <w:t xml:space="preserve">或储存能 </w:t>
                        </w:r>
                        <w:r>
                          <w:rPr>
                            <w:spacing w:val="-7"/>
                            <w:sz w:val="27"/>
                            <w:szCs w:val="27"/>
                          </w:rPr>
                          <w:t>力增大，导致相应污染物排放量增加的(细颗粒物不达标区，</w:t>
                        </w:r>
                        <w:r>
                          <w:rPr>
                            <w:sz w:val="27"/>
                            <w:szCs w:val="27"/>
                          </w:rPr>
                          <w:t xml:space="preserve"> </w:t>
                        </w:r>
                        <w:r>
                          <w:rPr>
                            <w:spacing w:val="-17"/>
                            <w:sz w:val="27"/>
                            <w:szCs w:val="27"/>
                          </w:rPr>
                          <w:t>相应污染物为二氧化硫、氮氧化物、可吸入颗粒物、挥发性有</w:t>
                        </w:r>
                        <w:r>
                          <w:rPr>
                            <w:spacing w:val="6"/>
                            <w:sz w:val="27"/>
                            <w:szCs w:val="27"/>
                          </w:rPr>
                          <w:t xml:space="preserve">  </w:t>
                        </w:r>
                        <w:r>
                          <w:rPr>
                            <w:spacing w:val="-7"/>
                            <w:sz w:val="27"/>
                            <w:szCs w:val="27"/>
                          </w:rPr>
                          <w:t>机物；臭氧不达标区，相应污染物为氮氧化物、挥发性有机</w:t>
                        </w:r>
                        <w:r>
                          <w:rPr>
                            <w:spacing w:val="2"/>
                            <w:sz w:val="27"/>
                            <w:szCs w:val="27"/>
                          </w:rPr>
                          <w:t xml:space="preserve">  </w:t>
                        </w:r>
                        <w:r>
                          <w:rPr>
                            <w:spacing w:val="-17"/>
                            <w:sz w:val="27"/>
                            <w:szCs w:val="27"/>
                          </w:rPr>
                          <w:t>物；其他大气、水污染物因子不达标区，相应污染物为超标污</w:t>
                        </w:r>
                        <w:r>
                          <w:rPr>
                            <w:spacing w:val="7"/>
                            <w:sz w:val="27"/>
                            <w:szCs w:val="27"/>
                          </w:rPr>
                          <w:t xml:space="preserve">  </w:t>
                        </w:r>
                        <w:r>
                          <w:rPr>
                            <w:spacing w:val="-3"/>
                            <w:sz w:val="27"/>
                            <w:szCs w:val="27"/>
                          </w:rPr>
                          <w:t>染因子);位于达标区的建设项目生产、处置</w:t>
                        </w:r>
                        <w:r>
                          <w:rPr>
                            <w:spacing w:val="-4"/>
                            <w:sz w:val="27"/>
                            <w:szCs w:val="27"/>
                          </w:rPr>
                          <w:t>或储存能力增</w:t>
                        </w:r>
                        <w:r>
                          <w:rPr>
                            <w:sz w:val="27"/>
                            <w:szCs w:val="27"/>
                          </w:rPr>
                          <w:t xml:space="preserve">   </w:t>
                        </w:r>
                        <w:r>
                          <w:rPr>
                            <w:spacing w:val="-3"/>
                            <w:sz w:val="27"/>
                            <w:szCs w:val="27"/>
                          </w:rPr>
                          <w:t>大，导致污染物排放量增加10%及以上的。</w:t>
                        </w:r>
                      </w:p>
                      <w:p>
                        <w:pPr>
                          <w:pStyle w:val="TableText"/>
                          <w:spacing w:before="65" w:line="243" w:lineRule="auto"/>
                          <w:ind w:left="137" w:firstLine="137"/>
                          <w:rPr>
                            <w:sz w:val="27"/>
                            <w:szCs w:val="27"/>
                          </w:rPr>
                        </w:pPr>
                        <w:r>
                          <w:rPr>
                            <w:spacing w:val="-12"/>
                            <w:sz w:val="27"/>
                            <w:szCs w:val="27"/>
                          </w:rPr>
                          <w:t>(4)新增生产装置，导致新增污染因子或污染物排放量增加；</w:t>
                        </w:r>
                        <w:r>
                          <w:rPr>
                            <w:spacing w:val="8"/>
                            <w:sz w:val="27"/>
                            <w:szCs w:val="27"/>
                          </w:rPr>
                          <w:t xml:space="preserve"> </w:t>
                        </w:r>
                        <w:r>
                          <w:rPr>
                            <w:spacing w:val="-11"/>
                            <w:sz w:val="27"/>
                            <w:szCs w:val="27"/>
                          </w:rPr>
                          <w:t>原有生产装置规模增加30%及以上，导致新增污染因</w:t>
                        </w:r>
                        <w:r>
                          <w:rPr>
                            <w:spacing w:val="-12"/>
                            <w:sz w:val="27"/>
                            <w:szCs w:val="27"/>
                          </w:rPr>
                          <w:t>子或污染</w:t>
                        </w:r>
                        <w:r>
                          <w:rPr>
                            <w:sz w:val="27"/>
                            <w:szCs w:val="27"/>
                          </w:rPr>
                          <w:t xml:space="preserve">  </w:t>
                        </w:r>
                        <w:r>
                          <w:rPr>
                            <w:spacing w:val="-4"/>
                            <w:sz w:val="27"/>
                            <w:szCs w:val="27"/>
                          </w:rPr>
                          <w:t>物排放量增加。</w:t>
                        </w:r>
                      </w:p>
                    </w:tc>
                  </w:tr>
                </w:tbl>
                <w:p>
                  <w:pPr>
                    <w:pStyle w:val="TableText"/>
                    <w:spacing w:before="145" w:line="227" w:lineRule="auto"/>
                    <w:ind w:left="137" w:right="132" w:firstLine="20"/>
                    <w:rPr>
                      <w:sz w:val="27"/>
                      <w:szCs w:val="27"/>
                    </w:rPr>
                  </w:pPr>
                  <w:r>
                    <w:rPr>
                      <w:spacing w:val="-4"/>
                      <w:sz w:val="27"/>
                      <w:szCs w:val="27"/>
                    </w:rPr>
                    <w:t>重新选址：在原厂址附件调整(包括总平面布置的变化)导致</w:t>
                  </w:r>
                  <w:r>
                    <w:rPr>
                      <w:spacing w:val="17"/>
                      <w:sz w:val="27"/>
                      <w:szCs w:val="27"/>
                    </w:rPr>
                    <w:t xml:space="preserve"> </w:t>
                  </w:r>
                  <w:r>
                    <w:rPr>
                      <w:spacing w:val="-1"/>
                      <w:sz w:val="27"/>
                      <w:szCs w:val="27"/>
                    </w:rPr>
                    <w:t>环境防护距离范围变化且新增敏感点的。</w:t>
                  </w:r>
                </w:p>
              </w:tc>
            </w:tr>
            <w:tr>
              <w:tblPrEx>
                <w:tblW w:w="11113" w:type="dxa"/>
                <w:tblInd w:w="67" w:type="dxa"/>
                <w:tblLayout w:type="fixed"/>
              </w:tblPrEx>
              <w:trPr>
                <w:trHeight w:val="599"/>
              </w:trPr>
              <w:tc>
                <w:tcPr>
                  <w:tcW w:w="1519" w:type="dxa"/>
                  <w:tcBorders>
                    <w:left w:val="nil"/>
                  </w:tcBorders>
                  <w:vAlign w:val="top"/>
                </w:tcPr>
                <w:p>
                  <w:pPr>
                    <w:pStyle w:val="TableText"/>
                    <w:spacing w:before="240" w:line="184" w:lineRule="auto"/>
                    <w:ind w:left="770"/>
                    <w:rPr>
                      <w:sz w:val="27"/>
                      <w:szCs w:val="27"/>
                    </w:rPr>
                  </w:pPr>
                  <w:r>
                    <mc:AlternateContent>
                      <mc:Choice Requires="wps">
                        <w:drawing>
                          <wp:anchor distT="0" distB="0" distL="0" distR="0" simplePos="0" relativeHeight="251709440" behindDoc="1" locked="0" layoutInCell="1" allowOverlap="1">
                            <wp:simplePos x="0" y="0"/>
                            <wp:positionH relativeFrom="rightMargin">
                              <wp:posOffset>-862965</wp:posOffset>
                            </wp:positionH>
                            <wp:positionV relativeFrom="topMargin">
                              <wp:posOffset>-5684</wp:posOffset>
                            </wp:positionV>
                            <wp:extent cx="6350" cy="387984"/>
                            <wp:effectExtent l="0" t="0" r="0" b="0"/>
                            <wp:wrapNone/>
                            <wp:docPr id="86" name="Rect 86"/>
                            <wp:cNvGraphicFramePr/>
                            <a:graphic xmlns:a="http://schemas.openxmlformats.org/drawingml/2006/main">
                              <a:graphicData uri="http://schemas.microsoft.com/office/word/2010/wordprocessingShape">
                                <wps:wsp xmlns:wps="http://schemas.microsoft.com/office/word/2010/wordprocessingShape">
                                  <wps:cNvSpPr/>
                                  <wps:spPr>
                                    <a:xfrm>
                                      <a:off x="-862965" y="-5684"/>
                                      <a:ext cx="6350" cy="3879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6" o:spid="_x0000_s1062" style="width:0.5pt;height:30.55pt;margin-top:-0.45pt;margin-left:-67.95pt;mso-position-horizontal-relative:right-margin-area;mso-position-vertical-relative:top-margin-area;mso-wrap-distance-bottom:0;mso-wrap-distance-left:0;mso-wrap-distance-right:0;mso-wrap-distance-top:0;position:absolute;v-text-anchor:top;z-index:-251608064" fillcolor="black" stroked="f"/>
                        </w:pict>
                      </mc:Fallback>
                    </mc:AlternateContent>
                  </w:r>
                  <w:r>
                    <w:rPr>
                      <w:sz w:val="27"/>
                      <w:szCs w:val="27"/>
                    </w:rPr>
                    <w:t>1</w:t>
                  </w:r>
                </w:p>
              </w:tc>
              <w:tc>
                <w:tcPr>
                  <w:tcW w:w="2368" w:type="dxa"/>
                  <w:vAlign w:val="top"/>
                </w:tcPr>
                <w:p>
                  <w:pPr>
                    <w:pStyle w:val="TableText"/>
                    <w:spacing w:before="173" w:line="220" w:lineRule="auto"/>
                    <w:ind w:left="905"/>
                    <w:rPr>
                      <w:sz w:val="27"/>
                      <w:szCs w:val="27"/>
                    </w:rPr>
                  </w:pPr>
                  <w:r>
                    <w:rPr>
                      <w:spacing w:val="15"/>
                      <w:sz w:val="27"/>
                      <w:szCs w:val="27"/>
                    </w:rPr>
                    <w:t>性质</w:t>
                  </w:r>
                </w:p>
              </w:tc>
              <w:tc>
                <w:tcPr>
                  <w:tcW w:w="7226" w:type="dxa"/>
                  <w:vMerge/>
                  <w:tcBorders>
                    <w:top w:val="nil"/>
                    <w:bottom w:val="nil"/>
                    <w:right w:val="nil"/>
                  </w:tcBorders>
                  <w:vAlign w:val="top"/>
                </w:tcPr>
                <w:p>
                  <w:pPr>
                    <w:rPr>
                      <w:rFonts w:ascii="Arial"/>
                      <w:sz w:val="21"/>
                    </w:rPr>
                  </w:pPr>
                </w:p>
              </w:tc>
            </w:tr>
            <w:tr>
              <w:tblPrEx>
                <w:tblW w:w="11113" w:type="dxa"/>
                <w:tblInd w:w="67" w:type="dxa"/>
                <w:tblLayout w:type="fixed"/>
              </w:tblPrEx>
              <w:trPr>
                <w:trHeight w:val="5153"/>
              </w:trPr>
              <w:tc>
                <w:tcPr>
                  <w:tcW w:w="1519" w:type="dxa"/>
                  <w:tcBorders>
                    <w:left w:val="nil"/>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88" w:line="183" w:lineRule="auto"/>
                    <w:ind w:left="770"/>
                    <w:rPr>
                      <w:sz w:val="27"/>
                      <w:szCs w:val="27"/>
                    </w:rPr>
                  </w:pPr>
                  <w:r>
                    <w:rPr>
                      <w:sz w:val="27"/>
                      <w:szCs w:val="27"/>
                    </w:rPr>
                    <w:t>2</w:t>
                  </w:r>
                </w:p>
              </w:tc>
              <w:tc>
                <w:tcPr>
                  <w:tcW w:w="2368"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pStyle w:val="TableText"/>
                    <w:spacing w:before="88" w:line="219" w:lineRule="auto"/>
                    <w:ind w:left="905"/>
                    <w:rPr>
                      <w:sz w:val="27"/>
                      <w:szCs w:val="27"/>
                    </w:rPr>
                  </w:pPr>
                  <w:r>
                    <w:rPr>
                      <w:spacing w:val="5"/>
                      <w:sz w:val="27"/>
                      <w:szCs w:val="27"/>
                    </w:rPr>
                    <w:t>规模</w:t>
                  </w:r>
                </w:p>
              </w:tc>
              <w:tc>
                <w:tcPr>
                  <w:tcW w:w="7226" w:type="dxa"/>
                  <w:vMerge/>
                  <w:tcBorders>
                    <w:top w:val="nil"/>
                    <w:bottom w:val="nil"/>
                    <w:right w:val="nil"/>
                  </w:tcBorders>
                  <w:vAlign w:val="top"/>
                </w:tcPr>
                <w:p>
                  <w:pPr>
                    <w:rPr>
                      <w:rFonts w:ascii="Arial"/>
                      <w:sz w:val="21"/>
                    </w:rPr>
                  </w:pPr>
                </w:p>
              </w:tc>
            </w:tr>
            <w:tr>
              <w:tblPrEx>
                <w:tblW w:w="11113" w:type="dxa"/>
                <w:tblInd w:w="67" w:type="dxa"/>
                <w:tblLayout w:type="fixed"/>
              </w:tblPrEx>
              <w:trPr>
                <w:trHeight w:val="824"/>
              </w:trPr>
              <w:tc>
                <w:tcPr>
                  <w:tcW w:w="1519" w:type="dxa"/>
                  <w:tcBorders>
                    <w:left w:val="nil"/>
                  </w:tcBorders>
                  <w:vAlign w:val="top"/>
                </w:tcPr>
                <w:p>
                  <w:pPr>
                    <w:spacing w:line="270" w:lineRule="auto"/>
                    <w:rPr>
                      <w:rFonts w:ascii="Arial"/>
                      <w:sz w:val="21"/>
                    </w:rPr>
                  </w:pPr>
                  <w:r>
                    <mc:AlternateContent>
                      <mc:Choice Requires="wps">
                        <w:drawing>
                          <wp:anchor distT="0" distB="0" distL="0" distR="0" simplePos="0" relativeHeight="251707392" behindDoc="1" locked="0" layoutInCell="1" allowOverlap="1">
                            <wp:simplePos x="0" y="0"/>
                            <wp:positionH relativeFrom="rightMargin">
                              <wp:posOffset>-862965</wp:posOffset>
                            </wp:positionH>
                            <wp:positionV relativeFrom="topMargin">
                              <wp:posOffset>-592</wp:posOffset>
                            </wp:positionV>
                            <wp:extent cx="6350" cy="527050"/>
                            <wp:effectExtent l="0" t="0" r="0" b="0"/>
                            <wp:wrapNone/>
                            <wp:docPr id="88" name="Rect 88"/>
                            <wp:cNvGraphicFramePr/>
                            <a:graphic xmlns:a="http://schemas.openxmlformats.org/drawingml/2006/main">
                              <a:graphicData uri="http://schemas.microsoft.com/office/word/2010/wordprocessingShape">
                                <wps:wsp xmlns:wps="http://schemas.microsoft.com/office/word/2010/wordprocessingShape">
                                  <wps:cNvSpPr/>
                                  <wps:spPr>
                                    <a:xfrm>
                                      <a:off x="-862965" y="-592"/>
                                      <a:ext cx="6350" cy="527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8" o:spid="_x0000_s1063" style="width:0.5pt;height:41.5pt;margin-top:-0.05pt;margin-left:-67.95pt;mso-position-horizontal-relative:right-margin-area;mso-position-vertical-relative:top-margin-area;mso-wrap-distance-bottom:0;mso-wrap-distance-left:0;mso-wrap-distance-right:0;mso-wrap-distance-top:0;position:absolute;v-text-anchor:top;z-index:-251610112" fillcolor="black" stroked="f"/>
                        </w:pict>
                      </mc:Fallback>
                    </mc:AlternateContent>
                  </w:r>
                </w:p>
                <w:p>
                  <w:pPr>
                    <w:pStyle w:val="TableText"/>
                    <w:spacing w:before="88" w:line="183" w:lineRule="auto"/>
                    <w:ind w:left="770"/>
                    <w:rPr>
                      <w:sz w:val="27"/>
                      <w:szCs w:val="27"/>
                    </w:rPr>
                  </w:pPr>
                  <w:r>
                    <w:rPr>
                      <w:sz w:val="27"/>
                      <w:szCs w:val="27"/>
                    </w:rPr>
                    <w:t>3</w:t>
                  </w:r>
                </w:p>
              </w:tc>
              <w:tc>
                <w:tcPr>
                  <w:tcW w:w="2368" w:type="dxa"/>
                  <w:vAlign w:val="top"/>
                </w:tcPr>
                <w:p>
                  <w:pPr>
                    <w:pStyle w:val="TableText"/>
                    <w:spacing w:before="295" w:line="224" w:lineRule="auto"/>
                    <w:ind w:left="905"/>
                    <w:rPr>
                      <w:sz w:val="27"/>
                      <w:szCs w:val="27"/>
                    </w:rPr>
                  </w:pPr>
                  <w:r>
                    <w:rPr>
                      <w:spacing w:val="12"/>
                      <w:sz w:val="27"/>
                      <w:szCs w:val="27"/>
                    </w:rPr>
                    <w:t>地点</w:t>
                  </w:r>
                </w:p>
              </w:tc>
              <w:tc>
                <w:tcPr>
                  <w:tcW w:w="7226" w:type="dxa"/>
                  <w:vMerge/>
                  <w:tcBorders>
                    <w:top w:val="nil"/>
                    <w:right w:val="nil"/>
                  </w:tcBorders>
                  <w:vAlign w:val="top"/>
                </w:tcPr>
                <w:p>
                  <w:pPr>
                    <w:rPr>
                      <w:rFonts w:ascii="Arial"/>
                      <w:sz w:val="21"/>
                    </w:rPr>
                  </w:pPr>
                </w:p>
              </w:tc>
            </w:tr>
          </w:tbl>
          <w:p>
            <w:pPr>
              <w:pStyle w:val="TableText"/>
              <w:spacing w:before="125" w:line="246" w:lineRule="auto"/>
              <w:ind w:left="4096" w:right="131" w:firstLine="10"/>
              <w:rPr>
                <w:sz w:val="27"/>
                <w:szCs w:val="27"/>
              </w:rPr>
            </w:pPr>
            <w:r>
              <w:pict>
                <v:shape id="_x0000_s1064" type="#_x0000_t202" style="width:56.85pt;height:18.05pt;margin-top:5.25pt;margin-left:110.35pt;position:absolute;z-index:251712512" filled="f" stroked="f">
                  <o:lock v:ext="edit" aspectratio="f"/>
                  <v:textbox inset="0,0,0,0">
                    <w:txbxContent>
                      <w:p>
                        <w:pPr>
                          <w:pStyle w:val="TableText"/>
                          <w:spacing w:before="20" w:line="219" w:lineRule="auto"/>
                          <w:ind w:left="20"/>
                          <w:rPr>
                            <w:sz w:val="27"/>
                            <w:szCs w:val="27"/>
                          </w:rPr>
                        </w:pPr>
                        <w:r>
                          <w:rPr>
                            <w:spacing w:val="4"/>
                            <w:sz w:val="27"/>
                            <w:szCs w:val="27"/>
                          </w:rPr>
                          <w:t>生产工艺</w:t>
                        </w:r>
                      </w:p>
                    </w:txbxContent>
                  </v:textbox>
                </v:shape>
              </w:pict>
            </w:r>
            <w:r>
              <w:pict>
                <v:shape id="_x0000_s1065" type="#_x0000_t202" style="width:8.3pt;height:15.4pt;margin-top:11.74pt;margin-left:40.85pt;position:absolute;z-index:251711488" filled="f" stroked="f">
                  <o:lock v:ext="edit" aspectratio="f"/>
                  <v:textbox inset="0,0,0,0">
                    <w:txbxContent>
                      <w:p>
                        <w:pPr>
                          <w:pStyle w:val="TableText"/>
                          <w:spacing w:before="19" w:line="183" w:lineRule="auto"/>
                          <w:ind w:left="20"/>
                          <w:rPr>
                            <w:sz w:val="27"/>
                            <w:szCs w:val="27"/>
                          </w:rPr>
                        </w:pPr>
                        <w:r>
                          <w:rPr>
                            <w:sz w:val="27"/>
                            <w:szCs w:val="27"/>
                          </w:rPr>
                          <w:t>4</w:t>
                        </w:r>
                      </w:p>
                    </w:txbxContent>
                  </v:textbox>
                </v:shape>
              </w:pict>
            </w:r>
            <w:r>
              <w:rPr>
                <w:spacing w:val="-13"/>
                <w:sz w:val="27"/>
                <w:szCs w:val="27"/>
              </w:rPr>
              <w:t>1、新增产品品种或生产工艺(含主要生产装置、设备及配套设</w:t>
            </w:r>
            <w:r>
              <w:rPr>
                <w:spacing w:val="15"/>
                <w:sz w:val="27"/>
                <w:szCs w:val="27"/>
              </w:rPr>
              <w:t xml:space="preserve"> </w:t>
            </w:r>
            <w:r>
              <w:rPr>
                <w:spacing w:val="7"/>
                <w:sz w:val="27"/>
                <w:szCs w:val="27"/>
              </w:rPr>
              <w:t>施)、主要原辅材料、燃料变化，导致以下情形之一；</w:t>
            </w:r>
          </w:p>
          <w:p>
            <w:pPr>
              <w:pStyle w:val="TableText"/>
              <w:spacing w:before="88" w:line="189" w:lineRule="auto"/>
              <w:ind w:left="4096"/>
              <w:rPr>
                <w:sz w:val="27"/>
                <w:szCs w:val="27"/>
              </w:rPr>
            </w:pPr>
            <w:r>
              <w:rPr>
                <w:spacing w:val="2"/>
                <w:sz w:val="27"/>
                <w:szCs w:val="27"/>
              </w:rPr>
              <w:t>①新增排放污染物种类的(毒性、挥发性降低的除外);</w:t>
            </w:r>
          </w:p>
        </w:tc>
      </w:tr>
    </w:tbl>
    <w:p>
      <w:pPr>
        <w:pStyle w:val="BodyText"/>
        <w:spacing w:line="263" w:lineRule="auto"/>
      </w:pPr>
    </w:p>
    <w:p>
      <w:pPr>
        <w:pStyle w:val="BodyText"/>
        <w:spacing w:line="263" w:lineRule="auto"/>
      </w:pPr>
    </w:p>
    <w:p>
      <w:pPr>
        <w:pStyle w:val="BodyText"/>
        <w:spacing w:line="264" w:lineRule="auto"/>
      </w:pPr>
    </w:p>
    <w:p>
      <w:pPr>
        <w:spacing w:before="69" w:line="219" w:lineRule="auto"/>
        <w:ind w:left="5259"/>
        <w:rPr>
          <w:rFonts w:ascii="SimSun" w:eastAsia="SimSun" w:hAnsi="SimSun" w:cs="SimSun"/>
          <w:sz w:val="21"/>
          <w:szCs w:val="21"/>
        </w:rPr>
      </w:pPr>
      <w:r>
        <w:rPr>
          <w:rFonts w:ascii="SimSun" w:eastAsia="SimSun" w:hAnsi="SimSun" w:cs="SimSun"/>
          <w:spacing w:val="-8"/>
          <w:sz w:val="21"/>
          <w:szCs w:val="21"/>
        </w:rPr>
        <w:t>第</w:t>
      </w:r>
      <w:r>
        <w:rPr>
          <w:rFonts w:ascii="SimSun" w:eastAsia="SimSun" w:hAnsi="SimSun" w:cs="SimSun"/>
          <w:spacing w:val="54"/>
          <w:sz w:val="21"/>
          <w:szCs w:val="21"/>
        </w:rPr>
        <w:t xml:space="preserve"> </w:t>
      </w:r>
      <w:r>
        <w:rPr>
          <w:rFonts w:ascii="SimSun" w:eastAsia="SimSun" w:hAnsi="SimSun" w:cs="SimSun"/>
          <w:spacing w:val="-8"/>
          <w:sz w:val="21"/>
          <w:szCs w:val="21"/>
        </w:rPr>
        <w:t>6 页</w:t>
      </w:r>
      <w:r>
        <w:rPr>
          <w:rFonts w:ascii="SimSun" w:eastAsia="SimSun" w:hAnsi="SimSun" w:cs="SimSun"/>
          <w:spacing w:val="-17"/>
          <w:sz w:val="21"/>
          <w:szCs w:val="21"/>
        </w:rPr>
        <w:t xml:space="preserve"> </w:t>
      </w:r>
      <w:r>
        <w:rPr>
          <w:rFonts w:ascii="SimSun" w:eastAsia="SimSun" w:hAnsi="SimSun" w:cs="SimSun"/>
          <w:spacing w:val="-8"/>
          <w:sz w:val="21"/>
          <w:szCs w:val="21"/>
        </w:rPr>
        <w:t>共 5</w:t>
      </w:r>
      <w:r>
        <w:rPr>
          <w:rFonts w:ascii="SimSun" w:eastAsia="SimSun" w:hAnsi="SimSun" w:cs="SimSun"/>
          <w:spacing w:val="-13"/>
          <w:sz w:val="21"/>
          <w:szCs w:val="21"/>
        </w:rPr>
        <w:t xml:space="preserve"> </w:t>
      </w:r>
      <w:r>
        <w:rPr>
          <w:rFonts w:ascii="SimSun" w:eastAsia="SimSun" w:hAnsi="SimSun" w:cs="SimSun"/>
          <w:spacing w:val="-8"/>
          <w:sz w:val="21"/>
          <w:szCs w:val="21"/>
        </w:rPr>
        <w:t>0 页</w:t>
      </w:r>
    </w:p>
    <w:p>
      <w:pPr>
        <w:spacing w:line="219" w:lineRule="auto"/>
        <w:rPr>
          <w:rFonts w:ascii="SimSun" w:eastAsia="SimSun" w:hAnsi="SimSun" w:cs="SimSun"/>
          <w:sz w:val="21"/>
          <w:szCs w:val="21"/>
        </w:rPr>
        <w:sectPr>
          <w:headerReference w:type="default" r:id="rId36"/>
          <w:pgSz w:w="20000" w:h="28260"/>
          <w:pgMar w:top="1266" w:right="3000" w:bottom="0" w:left="3000" w:header="1057" w:footer="0" w:gutter="0"/>
          <w:pgNumType w:start="7"/>
          <w:cols w:space="708"/>
        </w:sectPr>
      </w:pPr>
    </w:p>
    <w:p>
      <w:pPr>
        <w:spacing w:before="236"/>
      </w:pPr>
      <w:r>
        <mc:AlternateContent>
          <mc:Choice Requires="wps">
            <w:drawing>
              <wp:anchor distT="0" distB="0" distL="0" distR="0" simplePos="0" relativeHeight="251714560" behindDoc="1" locked="0" layoutInCell="0" allowOverlap="1">
                <wp:simplePos x="0" y="0"/>
                <wp:positionH relativeFrom="page">
                  <wp:posOffset>10137775</wp:posOffset>
                </wp:positionH>
                <wp:positionV relativeFrom="page">
                  <wp:posOffset>1111160</wp:posOffset>
                </wp:positionV>
                <wp:extent cx="6350" cy="4807584"/>
                <wp:effectExtent l="0" t="0" r="0" b="0"/>
                <wp:wrapNone/>
                <wp:docPr id="90" name="Rect 90"/>
                <wp:cNvGraphicFramePr/>
                <a:graphic xmlns:a="http://schemas.openxmlformats.org/drawingml/2006/main">
                  <a:graphicData uri="http://schemas.microsoft.com/office/word/2010/wordprocessingShape">
                    <wps:wsp xmlns:wps="http://schemas.microsoft.com/office/word/2010/wordprocessingShape">
                      <wps:cNvSpPr/>
                      <wps:spPr>
                        <a:xfrm>
                          <a:off x="10137775" y="1111160"/>
                          <a:ext cx="6350" cy="48075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90" o:spid="_x0000_s1066" style="width:0.5pt;height:378.55pt;margin-top:87.49pt;margin-left:798.25pt;mso-position-horizontal-relative:page;mso-position-vertical-relative:page;mso-wrap-distance-bottom:0;mso-wrap-distance-left:0;mso-wrap-distance-right:0;mso-wrap-distance-top:0;position:absolute;v-text-anchor:top;z-index:-251602944" o:allowincell="f" fillcolor="black" stroked="f"/>
            </w:pict>
          </mc:Fallback>
        </mc:AlternateContent>
      </w:r>
    </w:p>
    <w:tbl>
      <w:tblPr>
        <w:tblStyle w:val="TableNormal6"/>
        <w:tblW w:w="1198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4"/>
        <w:gridCol w:w="140"/>
        <w:gridCol w:w="1388"/>
        <w:gridCol w:w="2348"/>
        <w:gridCol w:w="7104"/>
        <w:gridCol w:w="135"/>
      </w:tblGrid>
      <w:tr>
        <w:tblPrEx>
          <w:tblW w:w="1198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402"/>
        </w:trPr>
        <w:tc>
          <w:tcPr>
            <w:tcW w:w="874" w:type="dxa"/>
            <w:vMerge w:val="restart"/>
            <w:tcBorders>
              <w:bottom w:val="nil"/>
            </w:tcBorders>
            <w:vAlign w:val="top"/>
          </w:tcPr>
          <w:p>
            <w:pPr>
              <w:rPr>
                <w:rFonts w:ascii="Arial"/>
                <w:sz w:val="21"/>
              </w:rPr>
            </w:pPr>
          </w:p>
        </w:tc>
        <w:tc>
          <w:tcPr>
            <w:tcW w:w="140" w:type="dxa"/>
            <w:vMerge w:val="restart"/>
            <w:tcBorders>
              <w:bottom w:val="nil"/>
            </w:tcBorders>
            <w:vAlign w:val="top"/>
          </w:tcPr>
          <w:p>
            <w:pPr>
              <w:rPr>
                <w:rFonts w:ascii="Arial"/>
                <w:sz w:val="21"/>
              </w:rPr>
            </w:pPr>
          </w:p>
        </w:tc>
        <w:tc>
          <w:tcPr>
            <w:tcW w:w="1388" w:type="dxa"/>
            <w:vAlign w:val="top"/>
          </w:tcPr>
          <w:p>
            <w:pPr>
              <w:rPr>
                <w:rFonts w:ascii="Arial"/>
                <w:sz w:val="21"/>
              </w:rPr>
            </w:pPr>
          </w:p>
        </w:tc>
        <w:tc>
          <w:tcPr>
            <w:tcW w:w="2348" w:type="dxa"/>
            <w:vAlign w:val="top"/>
          </w:tcPr>
          <w:p>
            <w:pPr>
              <w:rPr>
                <w:rFonts w:ascii="Arial"/>
                <w:sz w:val="21"/>
              </w:rPr>
            </w:pPr>
          </w:p>
        </w:tc>
        <w:tc>
          <w:tcPr>
            <w:tcW w:w="7239" w:type="dxa"/>
            <w:gridSpan w:val="2"/>
            <w:vAlign w:val="top"/>
          </w:tcPr>
          <w:p>
            <w:pPr>
              <w:pStyle w:val="TableText"/>
              <w:spacing w:before="111" w:line="257" w:lineRule="auto"/>
              <w:ind w:left="104" w:right="574" w:firstLine="30"/>
              <w:rPr>
                <w:sz w:val="25"/>
                <w:szCs w:val="25"/>
              </w:rPr>
            </w:pPr>
            <w:r>
              <w:rPr>
                <w:sz w:val="25"/>
                <w:szCs w:val="25"/>
              </w:rPr>
              <w:t>②位于环境质量不达标区的建设项目相应污染物排放量增加</w:t>
            </w:r>
            <w:r>
              <w:rPr>
                <w:spacing w:val="18"/>
                <w:sz w:val="25"/>
                <w:szCs w:val="25"/>
              </w:rPr>
              <w:t xml:space="preserve"> </w:t>
            </w:r>
            <w:r>
              <w:rPr>
                <w:spacing w:val="-16"/>
                <w:sz w:val="25"/>
                <w:szCs w:val="25"/>
              </w:rPr>
              <w:t>的</w:t>
            </w:r>
            <w:r>
              <w:rPr>
                <w:spacing w:val="89"/>
                <w:sz w:val="25"/>
                <w:szCs w:val="25"/>
              </w:rPr>
              <w:t xml:space="preserve"> </w:t>
            </w:r>
            <w:r>
              <w:rPr>
                <w:spacing w:val="-16"/>
                <w:sz w:val="25"/>
                <w:szCs w:val="25"/>
              </w:rPr>
              <w:t>；</w:t>
            </w:r>
          </w:p>
          <w:p>
            <w:pPr>
              <w:pStyle w:val="TableText"/>
              <w:spacing w:before="114" w:line="217" w:lineRule="auto"/>
              <w:ind w:left="135"/>
              <w:rPr>
                <w:sz w:val="25"/>
                <w:szCs w:val="25"/>
              </w:rPr>
            </w:pPr>
            <w:r>
              <w:rPr>
                <w:spacing w:val="7"/>
                <w:sz w:val="25"/>
                <w:szCs w:val="25"/>
              </w:rPr>
              <w:t>③废水第一类污染物排放量增加的；</w:t>
            </w:r>
          </w:p>
          <w:p>
            <w:pPr>
              <w:pStyle w:val="TableText"/>
              <w:spacing w:before="96" w:line="217" w:lineRule="auto"/>
              <w:ind w:left="135"/>
              <w:rPr>
                <w:sz w:val="25"/>
                <w:szCs w:val="25"/>
              </w:rPr>
            </w:pPr>
            <w:r>
              <w:rPr>
                <w:spacing w:val="-1"/>
                <w:sz w:val="25"/>
                <w:szCs w:val="25"/>
              </w:rPr>
              <w:t>④其他污染物排放量增加10%及以上的。</w:t>
            </w:r>
          </w:p>
          <w:p>
            <w:pPr>
              <w:pStyle w:val="TableText"/>
              <w:spacing w:before="108" w:line="250" w:lineRule="auto"/>
              <w:ind w:left="145" w:right="460" w:hanging="10"/>
              <w:rPr>
                <w:sz w:val="25"/>
                <w:szCs w:val="25"/>
              </w:rPr>
            </w:pPr>
            <w:r>
              <w:rPr>
                <w:sz w:val="25"/>
                <w:szCs w:val="25"/>
              </w:rPr>
              <w:t>2、物料运输、装卸、贮存方式变化，导致大气污染物无组织</w:t>
            </w:r>
            <w:r>
              <w:rPr>
                <w:spacing w:val="7"/>
                <w:sz w:val="25"/>
                <w:szCs w:val="25"/>
              </w:rPr>
              <w:t xml:space="preserve"> </w:t>
            </w:r>
            <w:r>
              <w:rPr>
                <w:sz w:val="25"/>
                <w:szCs w:val="25"/>
              </w:rPr>
              <w:t>排放量增加10%及以上的，</w:t>
            </w:r>
          </w:p>
        </w:tc>
      </w:tr>
      <w:tr>
        <w:tblPrEx>
          <w:tblW w:w="11989" w:type="dxa"/>
          <w:tblInd w:w="1110" w:type="dxa"/>
          <w:tblLayout w:type="fixed"/>
        </w:tblPrEx>
        <w:trPr>
          <w:trHeight w:val="5148"/>
        </w:trPr>
        <w:tc>
          <w:tcPr>
            <w:tcW w:w="874" w:type="dxa"/>
            <w:vMerge/>
            <w:tcBorders>
              <w:top w:val="nil"/>
            </w:tcBorders>
            <w:vAlign w:val="top"/>
          </w:tcPr>
          <w:p>
            <w:pPr>
              <w:rPr>
                <w:rFonts w:ascii="Arial"/>
                <w:sz w:val="21"/>
              </w:rPr>
            </w:pPr>
          </w:p>
        </w:tc>
        <w:tc>
          <w:tcPr>
            <w:tcW w:w="140" w:type="dxa"/>
            <w:vMerge/>
            <w:tcBorders>
              <w:top w:val="nil"/>
            </w:tcBorders>
            <w:vAlign w:val="top"/>
          </w:tcPr>
          <w:p>
            <w:pPr>
              <w:rPr>
                <w:rFonts w:ascii="Arial"/>
                <w:sz w:val="21"/>
              </w:rPr>
            </w:pPr>
          </w:p>
        </w:tc>
        <w:tc>
          <w:tcPr>
            <w:tcW w:w="1388" w:type="dxa"/>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81" w:line="182" w:lineRule="auto"/>
              <w:ind w:left="580"/>
              <w:rPr>
                <w:sz w:val="25"/>
                <w:szCs w:val="25"/>
              </w:rPr>
            </w:pPr>
            <w:r>
              <w:rPr>
                <w:sz w:val="25"/>
                <w:szCs w:val="25"/>
              </w:rPr>
              <w:t>5</w:t>
            </w:r>
          </w:p>
        </w:tc>
        <w:tc>
          <w:tcPr>
            <w:tcW w:w="2348"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81" w:line="220" w:lineRule="auto"/>
              <w:ind w:left="432"/>
              <w:rPr>
                <w:sz w:val="25"/>
                <w:szCs w:val="25"/>
              </w:rPr>
            </w:pPr>
            <w:r>
              <w:rPr>
                <w:spacing w:val="1"/>
                <w:sz w:val="25"/>
                <w:szCs w:val="25"/>
              </w:rPr>
              <w:t>环境保护措施</w:t>
            </w:r>
          </w:p>
        </w:tc>
        <w:tc>
          <w:tcPr>
            <w:tcW w:w="7104" w:type="dxa"/>
            <w:vAlign w:val="top"/>
          </w:tcPr>
          <w:p>
            <w:pPr>
              <w:pStyle w:val="TableText"/>
              <w:spacing w:before="101" w:line="268" w:lineRule="auto"/>
              <w:ind w:left="135" w:right="287" w:firstLine="129"/>
              <w:rPr>
                <w:sz w:val="25"/>
                <w:szCs w:val="25"/>
              </w:rPr>
            </w:pPr>
            <w:r>
              <w:rPr>
                <w:sz w:val="25"/>
                <w:szCs w:val="25"/>
              </w:rPr>
              <w:t>(1)废气、废水污染防治措施变化，导致第6条中所列情形之</w:t>
            </w:r>
            <w:r>
              <w:rPr>
                <w:spacing w:val="8"/>
                <w:sz w:val="25"/>
                <w:szCs w:val="25"/>
              </w:rPr>
              <w:t xml:space="preserve"> </w:t>
            </w:r>
            <w:r>
              <w:rPr>
                <w:spacing w:val="1"/>
                <w:sz w:val="25"/>
                <w:szCs w:val="25"/>
              </w:rPr>
              <w:t>一(废气无组织排放改为有组织排放、污染防治措施强化或改</w:t>
            </w:r>
            <w:r>
              <w:rPr>
                <w:spacing w:val="18"/>
                <w:sz w:val="25"/>
                <w:szCs w:val="25"/>
              </w:rPr>
              <w:t xml:space="preserve"> </w:t>
            </w:r>
            <w:r>
              <w:rPr>
                <w:spacing w:val="4"/>
                <w:sz w:val="25"/>
                <w:szCs w:val="25"/>
              </w:rPr>
              <w:t>进的除外)或大气污染物无组织排放量增加10%及以上的；</w:t>
            </w:r>
          </w:p>
          <w:p>
            <w:pPr>
              <w:pStyle w:val="TableText"/>
              <w:spacing w:before="124" w:line="257" w:lineRule="auto"/>
              <w:ind w:left="165" w:right="186" w:firstLine="110"/>
              <w:rPr>
                <w:sz w:val="25"/>
                <w:szCs w:val="25"/>
              </w:rPr>
            </w:pPr>
            <w:r>
              <w:rPr>
                <w:sz w:val="25"/>
                <w:szCs w:val="25"/>
              </w:rPr>
              <w:t>(2)新增废水直接排放口；废水由间接排放改为直接排放；废</w:t>
            </w:r>
            <w:r>
              <w:rPr>
                <w:spacing w:val="6"/>
                <w:sz w:val="25"/>
                <w:szCs w:val="25"/>
              </w:rPr>
              <w:t xml:space="preserve"> </w:t>
            </w:r>
            <w:r>
              <w:rPr>
                <w:spacing w:val="5"/>
                <w:sz w:val="25"/>
                <w:szCs w:val="25"/>
              </w:rPr>
              <w:t>水直接排放口位置变化，导致不利环境影响加重的；</w:t>
            </w:r>
          </w:p>
          <w:p>
            <w:pPr>
              <w:pStyle w:val="TableText"/>
              <w:spacing w:before="93" w:line="246" w:lineRule="auto"/>
              <w:ind w:left="125" w:right="299" w:firstLine="150"/>
              <w:rPr>
                <w:sz w:val="25"/>
                <w:szCs w:val="25"/>
              </w:rPr>
            </w:pPr>
            <w:r>
              <w:rPr>
                <w:sz w:val="25"/>
                <w:szCs w:val="25"/>
              </w:rPr>
              <w:t>(3)新增废气主要排放口(废气无组织排放改为有组织排放的</w:t>
            </w:r>
            <w:r>
              <w:rPr>
                <w:spacing w:val="18"/>
                <w:sz w:val="25"/>
                <w:szCs w:val="25"/>
              </w:rPr>
              <w:t xml:space="preserve"> </w:t>
            </w:r>
            <w:r>
              <w:rPr>
                <w:sz w:val="25"/>
                <w:szCs w:val="25"/>
              </w:rPr>
              <w:t>除外);主要排放口排气筒高度降低10%及以上</w:t>
            </w:r>
            <w:r>
              <w:rPr>
                <w:spacing w:val="-1"/>
                <w:sz w:val="25"/>
                <w:szCs w:val="25"/>
              </w:rPr>
              <w:t>的：</w:t>
            </w:r>
          </w:p>
          <w:p>
            <w:pPr>
              <w:pStyle w:val="TableText"/>
              <w:spacing w:before="111" w:line="260" w:lineRule="auto"/>
              <w:ind w:left="135" w:right="438" w:firstLine="140"/>
              <w:rPr>
                <w:sz w:val="25"/>
                <w:szCs w:val="25"/>
              </w:rPr>
            </w:pPr>
            <w:r>
              <w:rPr>
                <w:sz w:val="25"/>
                <w:szCs w:val="25"/>
              </w:rPr>
              <w:t>(4)噪声、土壤或地下水污染防治措施变化，导致不利环境</w:t>
            </w:r>
            <w:r>
              <w:rPr>
                <w:spacing w:val="4"/>
                <w:sz w:val="25"/>
                <w:szCs w:val="25"/>
              </w:rPr>
              <w:t xml:space="preserve"> </w:t>
            </w:r>
            <w:r>
              <w:rPr>
                <w:spacing w:val="20"/>
                <w:sz w:val="25"/>
                <w:szCs w:val="25"/>
              </w:rPr>
              <w:t>影响加重的；</w:t>
            </w:r>
          </w:p>
          <w:p>
            <w:pPr>
              <w:pStyle w:val="TableText"/>
              <w:spacing w:before="85" w:line="266" w:lineRule="auto"/>
              <w:ind w:left="145" w:right="436" w:firstLine="130"/>
              <w:rPr>
                <w:sz w:val="25"/>
                <w:szCs w:val="25"/>
              </w:rPr>
            </w:pPr>
            <w:r>
              <w:rPr>
                <w:sz w:val="25"/>
                <w:szCs w:val="25"/>
              </w:rPr>
              <w:t>(5)固体废物利用处置方式由委托外单位利用处置改为自行</w:t>
            </w:r>
            <w:r>
              <w:rPr>
                <w:spacing w:val="6"/>
                <w:sz w:val="25"/>
                <w:szCs w:val="25"/>
              </w:rPr>
              <w:t xml:space="preserve"> </w:t>
            </w:r>
            <w:r>
              <w:rPr>
                <w:spacing w:val="-1"/>
                <w:sz w:val="25"/>
                <w:szCs w:val="25"/>
              </w:rPr>
              <w:t>利用处置的(自行利用处置设施单独开展环境影响评价的除</w:t>
            </w:r>
            <w:r>
              <w:rPr>
                <w:spacing w:val="7"/>
                <w:sz w:val="25"/>
                <w:szCs w:val="25"/>
              </w:rPr>
              <w:t xml:space="preserve">  </w:t>
            </w:r>
            <w:r>
              <w:rPr>
                <w:spacing w:val="1"/>
                <w:sz w:val="25"/>
                <w:szCs w:val="25"/>
              </w:rPr>
              <w:t>外);固体废物自行处置方式变化，导致不利环境影响加重</w:t>
            </w:r>
          </w:p>
          <w:p>
            <w:pPr>
              <w:pStyle w:val="TableText"/>
              <w:spacing w:before="105" w:line="207" w:lineRule="auto"/>
              <w:ind w:left="104"/>
              <w:rPr>
                <w:sz w:val="25"/>
                <w:szCs w:val="25"/>
              </w:rPr>
            </w:pPr>
            <w:r>
              <w:rPr>
                <w:spacing w:val="-16"/>
                <w:sz w:val="25"/>
                <w:szCs w:val="25"/>
              </w:rPr>
              <w:t>的</w:t>
            </w:r>
            <w:r>
              <w:rPr>
                <w:spacing w:val="-63"/>
                <w:sz w:val="25"/>
                <w:szCs w:val="25"/>
              </w:rPr>
              <w:t xml:space="preserve"> </w:t>
            </w:r>
            <w:r>
              <w:rPr>
                <w:spacing w:val="-16"/>
                <w:sz w:val="25"/>
                <w:szCs w:val="25"/>
              </w:rPr>
              <w:t>。</w:t>
            </w:r>
          </w:p>
        </w:tc>
        <w:tc>
          <w:tcPr>
            <w:tcW w:w="135" w:type="dxa"/>
            <w:vAlign w:val="top"/>
          </w:tcPr>
          <w:p>
            <w:pPr>
              <w:rPr>
                <w:rFonts w:ascii="Arial"/>
                <w:sz w:val="21"/>
              </w:rPr>
            </w:pPr>
          </w:p>
        </w:tc>
      </w:tr>
    </w:tbl>
    <w:p>
      <w:pPr>
        <w:spacing w:before="106" w:line="389" w:lineRule="auto"/>
        <w:ind w:left="2100" w:right="1000" w:firstLine="600"/>
        <w:jc w:val="both"/>
        <w:rPr>
          <w:rFonts w:ascii="SimSun" w:eastAsia="SimSun" w:hAnsi="SimSun" w:cs="SimSun"/>
          <w:sz w:val="28"/>
          <w:szCs w:val="28"/>
        </w:rPr>
      </w:pPr>
      <w:r>
        <w:rPr>
          <w:rFonts w:ascii="SimSun" w:eastAsia="SimSun" w:hAnsi="SimSun" w:cs="SimSun"/>
          <w:spacing w:val="18"/>
          <w:sz w:val="28"/>
          <w:szCs w:val="28"/>
        </w:rPr>
        <w:t>对照《关于印发污染影响类建设项目重大变动清单(试行)</w:t>
      </w:r>
      <w:r>
        <w:rPr>
          <w:rFonts w:ascii="SimSun" w:eastAsia="SimSun" w:hAnsi="SimSun" w:cs="SimSun"/>
          <w:spacing w:val="17"/>
          <w:sz w:val="28"/>
          <w:szCs w:val="28"/>
        </w:rPr>
        <w:t>》的通知(环办环评函</w:t>
      </w:r>
      <w:r>
        <w:rPr>
          <w:rFonts w:ascii="SimSun" w:eastAsia="SimSun" w:hAnsi="SimSun" w:cs="SimSun"/>
          <w:sz w:val="28"/>
          <w:szCs w:val="28"/>
        </w:rPr>
        <w:t xml:space="preserve"> </w:t>
      </w:r>
      <w:r>
        <w:rPr>
          <w:rFonts w:ascii="SimSun" w:eastAsia="SimSun" w:hAnsi="SimSun" w:cs="SimSun"/>
          <w:spacing w:val="19"/>
          <w:sz w:val="28"/>
          <w:szCs w:val="28"/>
        </w:rPr>
        <w:t>[2020]688号)第4大条可知，本项目变动情况为(1)</w:t>
      </w:r>
      <w:r>
        <w:rPr>
          <w:rFonts w:ascii="Times New Roman" w:eastAsia="Times New Roman" w:hAnsi="Times New Roman" w:cs="Times New Roman"/>
          <w:spacing w:val="19"/>
          <w:sz w:val="28"/>
          <w:szCs w:val="28"/>
        </w:rPr>
        <w:t>V</w:t>
      </w:r>
      <w:r>
        <w:rPr>
          <w:rFonts w:ascii="SimSun" w:eastAsia="SimSun" w:hAnsi="SimSun" w:cs="SimSun"/>
          <w:spacing w:val="19"/>
          <w:sz w:val="28"/>
          <w:szCs w:val="28"/>
        </w:rPr>
        <w:t>型滤池位置变化：由原来厂区</w:t>
      </w:r>
      <w:r>
        <w:rPr>
          <w:rFonts w:ascii="SimSun" w:eastAsia="SimSun" w:hAnsi="SimSun" w:cs="SimSun"/>
          <w:spacing w:val="13"/>
          <w:sz w:val="28"/>
          <w:szCs w:val="28"/>
        </w:rPr>
        <w:t xml:space="preserve"> </w:t>
      </w:r>
      <w:r>
        <w:rPr>
          <w:rFonts w:ascii="SimSun" w:eastAsia="SimSun" w:hAnsi="SimSun" w:cs="SimSun"/>
          <w:spacing w:val="10"/>
          <w:sz w:val="28"/>
          <w:szCs w:val="28"/>
        </w:rPr>
        <w:t>南侧调整到厂区东侧；  (2)污泥滤液排放方式变化：</w:t>
      </w:r>
      <w:r>
        <w:rPr>
          <w:rFonts w:ascii="SimSun" w:eastAsia="SimSun" w:hAnsi="SimSun" w:cs="SimSun"/>
          <w:spacing w:val="9"/>
          <w:sz w:val="28"/>
          <w:szCs w:val="28"/>
        </w:rPr>
        <w:t>由原来回到原水池循环利用不外</w:t>
      </w:r>
    </w:p>
    <w:p>
      <w:pPr>
        <w:spacing w:line="219" w:lineRule="auto"/>
        <w:ind w:left="2100"/>
        <w:rPr>
          <w:rFonts w:ascii="SimSun" w:eastAsia="SimSun" w:hAnsi="SimSun" w:cs="SimSun"/>
          <w:sz w:val="28"/>
          <w:szCs w:val="28"/>
        </w:rPr>
      </w:pPr>
      <w:r>
        <w:rPr>
          <w:rFonts w:ascii="SimSun" w:eastAsia="SimSun" w:hAnsi="SimSun" w:cs="SimSun"/>
          <w:sz w:val="28"/>
          <w:szCs w:val="28"/>
        </w:rPr>
        <w:t>排变为经沉淀处理后排入污水管网。</w:t>
      </w:r>
    </w:p>
    <w:p>
      <w:pPr>
        <w:spacing w:before="246" w:line="219" w:lineRule="auto"/>
        <w:ind w:left="2700"/>
        <w:rPr>
          <w:rFonts w:ascii="SimSun" w:eastAsia="SimSun" w:hAnsi="SimSun" w:cs="SimSun"/>
          <w:sz w:val="28"/>
          <w:szCs w:val="28"/>
        </w:rPr>
      </w:pPr>
      <w:r>
        <w:rPr>
          <w:rFonts w:ascii="SimSun" w:eastAsia="SimSun" w:hAnsi="SimSun" w:cs="SimSun"/>
          <w:color w:val="C86172"/>
          <w:spacing w:val="6"/>
          <w:sz w:val="28"/>
          <w:szCs w:val="28"/>
        </w:rPr>
        <w:t>原环评污泥滤液循环利用不外排，没有污染物外</w:t>
      </w:r>
      <w:r>
        <w:rPr>
          <w:rFonts w:ascii="SimSun" w:eastAsia="SimSun" w:hAnsi="SimSun" w:cs="SimSun"/>
          <w:color w:val="C86172"/>
          <w:spacing w:val="5"/>
          <w:sz w:val="28"/>
          <w:szCs w:val="28"/>
        </w:rPr>
        <w:t>排，本次项目变动是将污泥滤液经</w:t>
      </w:r>
    </w:p>
    <w:p>
      <w:pPr>
        <w:spacing w:before="259" w:line="219" w:lineRule="auto"/>
        <w:ind w:left="2100"/>
        <w:rPr>
          <w:rFonts w:ascii="SimSun" w:eastAsia="SimSun" w:hAnsi="SimSun" w:cs="SimSun"/>
          <w:sz w:val="28"/>
          <w:szCs w:val="28"/>
        </w:rPr>
      </w:pPr>
      <w:r>
        <w:rPr>
          <w:rFonts w:ascii="SimSun" w:eastAsia="SimSun" w:hAnsi="SimSun" w:cs="SimSun"/>
          <w:color w:val="C46070"/>
          <w:spacing w:val="6"/>
          <w:sz w:val="28"/>
          <w:szCs w:val="28"/>
        </w:rPr>
        <w:t>沉淀池处理后排入污水管网进入八公山污水处理厂处理。经安徽淮创水质检测有限责任</w:t>
      </w:r>
    </w:p>
    <w:p>
      <w:pPr>
        <w:spacing w:before="253" w:line="216" w:lineRule="auto"/>
        <w:ind w:left="2100"/>
        <w:rPr>
          <w:rFonts w:ascii="SimSun" w:eastAsia="SimSun" w:hAnsi="SimSun" w:cs="SimSun"/>
          <w:sz w:val="28"/>
          <w:szCs w:val="28"/>
        </w:rPr>
      </w:pPr>
      <w:r>
        <w:rPr>
          <w:rFonts w:ascii="SimSun" w:eastAsia="SimSun" w:hAnsi="SimSun" w:cs="SimSun"/>
          <w:color w:val="FF8D9C"/>
          <w:spacing w:val="26"/>
          <w:sz w:val="28"/>
          <w:szCs w:val="28"/>
        </w:rPr>
        <w:t>公司2023年3月14日对自来水厂污泥滤液进行采样检测</w:t>
      </w:r>
      <w:r>
        <w:rPr>
          <w:rFonts w:ascii="SimSun" w:eastAsia="SimSun" w:hAnsi="SimSun" w:cs="SimSun"/>
          <w:color w:val="FF8D9C"/>
          <w:spacing w:val="25"/>
          <w:sz w:val="28"/>
          <w:szCs w:val="28"/>
        </w:rPr>
        <w:t>(检测报告见附件11),计算</w:t>
      </w:r>
    </w:p>
    <w:p>
      <w:pPr>
        <w:spacing w:before="255" w:line="219" w:lineRule="auto"/>
        <w:ind w:left="2100"/>
        <w:rPr>
          <w:rFonts w:ascii="SimSun" w:eastAsia="SimSun" w:hAnsi="SimSun" w:cs="SimSun"/>
          <w:sz w:val="28"/>
          <w:szCs w:val="28"/>
        </w:rPr>
      </w:pPr>
      <w:r>
        <w:rPr>
          <w:rFonts w:ascii="SimSun" w:eastAsia="SimSun" w:hAnsi="SimSun" w:cs="SimSun"/>
          <w:color w:val="E87A89"/>
          <w:spacing w:val="6"/>
          <w:sz w:val="28"/>
          <w:szCs w:val="28"/>
        </w:rPr>
        <w:t>结果显示，污染物排放量分别为</w:t>
      </w:r>
      <w:r>
        <w:rPr>
          <w:rFonts w:ascii="Times New Roman" w:eastAsia="Times New Roman" w:hAnsi="Times New Roman" w:cs="Times New Roman"/>
          <w:color w:val="E87A89"/>
          <w:sz w:val="28"/>
          <w:szCs w:val="28"/>
        </w:rPr>
        <w:t>COD</w:t>
      </w:r>
      <w:r>
        <w:rPr>
          <w:rFonts w:ascii="Times New Roman" w:eastAsia="Times New Roman" w:hAnsi="Times New Roman" w:cs="Times New Roman"/>
          <w:color w:val="E87A89"/>
          <w:spacing w:val="6"/>
          <w:sz w:val="28"/>
          <w:szCs w:val="28"/>
        </w:rPr>
        <w:t>:2.999t/a</w:t>
      </w:r>
      <w:r>
        <w:rPr>
          <w:rFonts w:ascii="Times New Roman" w:eastAsia="Times New Roman" w:hAnsi="Times New Roman" w:cs="Times New Roman"/>
          <w:color w:val="E87A89"/>
          <w:spacing w:val="-40"/>
          <w:sz w:val="28"/>
          <w:szCs w:val="28"/>
        </w:rPr>
        <w:t xml:space="preserve"> </w:t>
      </w:r>
      <w:r>
        <w:rPr>
          <w:rFonts w:ascii="SimSun" w:eastAsia="SimSun" w:hAnsi="SimSun" w:cs="SimSun"/>
          <w:color w:val="E87A89"/>
          <w:spacing w:val="6"/>
          <w:sz w:val="28"/>
          <w:szCs w:val="28"/>
        </w:rPr>
        <w:t>、  氨氮：0.215</w:t>
      </w:r>
      <w:r>
        <w:rPr>
          <w:rFonts w:ascii="Times New Roman" w:eastAsia="Times New Roman" w:hAnsi="Times New Roman" w:cs="Times New Roman"/>
          <w:color w:val="E87A89"/>
          <w:spacing w:val="6"/>
          <w:sz w:val="28"/>
          <w:szCs w:val="28"/>
        </w:rPr>
        <w:t>t/a</w:t>
      </w:r>
      <w:r>
        <w:rPr>
          <w:rFonts w:ascii="Times New Roman" w:eastAsia="Times New Roman" w:hAnsi="Times New Roman" w:cs="Times New Roman"/>
          <w:color w:val="E87A89"/>
          <w:spacing w:val="-31"/>
          <w:sz w:val="28"/>
          <w:szCs w:val="28"/>
        </w:rPr>
        <w:t xml:space="preserve"> </w:t>
      </w:r>
      <w:r>
        <w:rPr>
          <w:rFonts w:ascii="SimSun" w:eastAsia="SimSun" w:hAnsi="SimSun" w:cs="SimSun"/>
          <w:color w:val="E87A89"/>
          <w:spacing w:val="6"/>
          <w:sz w:val="28"/>
          <w:szCs w:val="28"/>
        </w:rPr>
        <w:t>。</w:t>
      </w:r>
      <w:r>
        <w:rPr>
          <w:rFonts w:ascii="SimSun" w:eastAsia="SimSun" w:hAnsi="SimSun" w:cs="SimSun"/>
          <w:color w:val="E87A89"/>
          <w:spacing w:val="5"/>
          <w:sz w:val="28"/>
          <w:szCs w:val="28"/>
        </w:rPr>
        <w:t xml:space="preserve"> 根据排放污泥滤液</w:t>
      </w:r>
    </w:p>
    <w:p>
      <w:pPr>
        <w:spacing w:before="280" w:line="220" w:lineRule="auto"/>
        <w:ind w:left="2100"/>
        <w:rPr>
          <w:rFonts w:ascii="SimSun" w:eastAsia="SimSun" w:hAnsi="SimSun" w:cs="SimSun"/>
          <w:sz w:val="28"/>
          <w:szCs w:val="28"/>
        </w:rPr>
      </w:pPr>
      <w:r>
        <w:rPr>
          <w:rFonts w:ascii="SimSun" w:eastAsia="SimSun" w:hAnsi="SimSun" w:cs="SimSun"/>
          <w:color w:val="FF8797"/>
          <w:spacing w:val="9"/>
          <w:sz w:val="28"/>
          <w:szCs w:val="28"/>
        </w:rPr>
        <w:t>处置方式变化导致污染物排放量增加10%及以上，属于重大变动，因此该项目需要重新</w:t>
      </w:r>
    </w:p>
    <w:p>
      <w:pPr>
        <w:spacing w:before="266" w:line="219" w:lineRule="auto"/>
        <w:ind w:left="2100"/>
        <w:rPr>
          <w:rFonts w:ascii="SimSun" w:eastAsia="SimSun" w:hAnsi="SimSun" w:cs="SimSun"/>
          <w:sz w:val="28"/>
          <w:szCs w:val="28"/>
        </w:rPr>
      </w:pPr>
      <w:r>
        <w:rPr>
          <w:rFonts w:ascii="SimSun" w:eastAsia="SimSun" w:hAnsi="SimSun" w:cs="SimSun"/>
          <w:color w:val="E57B82"/>
          <w:sz w:val="28"/>
          <w:szCs w:val="28"/>
        </w:rPr>
        <w:t>报批环评。</w:t>
      </w:r>
    </w:p>
    <w:p>
      <w:pPr>
        <w:spacing w:before="227" w:line="382" w:lineRule="auto"/>
        <w:ind w:left="2100" w:right="1008" w:firstLine="600"/>
        <w:rPr>
          <w:rFonts w:ascii="SimSun" w:eastAsia="SimSun" w:hAnsi="SimSun" w:cs="SimSun"/>
          <w:sz w:val="28"/>
          <w:szCs w:val="28"/>
        </w:rPr>
      </w:pPr>
      <w:r>
        <w:rPr>
          <w:rFonts w:ascii="SimSun" w:eastAsia="SimSun" w:hAnsi="SimSun" w:cs="SimSun"/>
          <w:spacing w:val="18"/>
          <w:sz w:val="28"/>
          <w:szCs w:val="28"/>
        </w:rPr>
        <w:t>依据《中华人民共和国环境保护法》</w:t>
      </w:r>
      <w:r>
        <w:rPr>
          <w:rFonts w:ascii="SimSun" w:eastAsia="SimSun" w:hAnsi="SimSun" w:cs="SimSun"/>
          <w:spacing w:val="13"/>
          <w:sz w:val="28"/>
          <w:szCs w:val="28"/>
        </w:rPr>
        <w:t xml:space="preserve">  </w:t>
      </w:r>
      <w:r>
        <w:rPr>
          <w:rFonts w:ascii="SimSun" w:eastAsia="SimSun" w:hAnsi="SimSun" w:cs="SimSun"/>
          <w:spacing w:val="18"/>
          <w:sz w:val="28"/>
          <w:szCs w:val="28"/>
        </w:rPr>
        <w:t>(2014年修订，2015年1月1日起施行)、</w:t>
      </w:r>
      <w:r>
        <w:rPr>
          <w:rFonts w:ascii="SimSun" w:eastAsia="SimSun" w:hAnsi="SimSun" w:cs="SimSun"/>
          <w:spacing w:val="1"/>
          <w:sz w:val="28"/>
          <w:szCs w:val="28"/>
        </w:rPr>
        <w:t xml:space="preserve"> </w:t>
      </w:r>
      <w:r>
        <w:rPr>
          <w:rFonts w:ascii="SimSun" w:eastAsia="SimSun" w:hAnsi="SimSun" w:cs="SimSun"/>
          <w:spacing w:val="16"/>
          <w:sz w:val="28"/>
          <w:szCs w:val="28"/>
        </w:rPr>
        <w:t>《中华人民共和国环境影响评价法》</w:t>
      </w:r>
      <w:r>
        <w:rPr>
          <w:rFonts w:ascii="SimSun" w:eastAsia="SimSun" w:hAnsi="SimSun" w:cs="SimSun"/>
          <w:spacing w:val="131"/>
          <w:sz w:val="28"/>
          <w:szCs w:val="28"/>
        </w:rPr>
        <w:t xml:space="preserve"> </w:t>
      </w:r>
      <w:r>
        <w:rPr>
          <w:rFonts w:ascii="SimSun" w:eastAsia="SimSun" w:hAnsi="SimSun" w:cs="SimSun"/>
          <w:spacing w:val="16"/>
          <w:sz w:val="28"/>
          <w:szCs w:val="28"/>
        </w:rPr>
        <w:t>(2016年修订，</w:t>
      </w:r>
      <w:r>
        <w:rPr>
          <w:rFonts w:ascii="SimSun" w:eastAsia="SimSun" w:hAnsi="SimSun" w:cs="SimSun"/>
          <w:spacing w:val="15"/>
          <w:sz w:val="28"/>
          <w:szCs w:val="28"/>
        </w:rPr>
        <w:t>2016年9月1日起施行，2018年</w:t>
      </w:r>
      <w:r>
        <w:rPr>
          <w:rFonts w:ascii="SimSun" w:eastAsia="SimSun" w:hAnsi="SimSun" w:cs="SimSun"/>
          <w:sz w:val="28"/>
          <w:szCs w:val="28"/>
        </w:rPr>
        <w:t xml:space="preserve"> </w:t>
      </w:r>
      <w:r>
        <w:rPr>
          <w:rFonts w:ascii="SimSun" w:eastAsia="SimSun" w:hAnsi="SimSun" w:cs="SimSun"/>
          <w:spacing w:val="13"/>
          <w:sz w:val="28"/>
          <w:szCs w:val="28"/>
        </w:rPr>
        <w:t>修改)以及《建设项目环境保护管理条例》</w:t>
      </w:r>
      <w:r>
        <w:rPr>
          <w:rFonts w:ascii="SimSun" w:eastAsia="SimSun" w:hAnsi="SimSun" w:cs="SimSun"/>
          <w:spacing w:val="11"/>
          <w:sz w:val="28"/>
          <w:szCs w:val="28"/>
        </w:rPr>
        <w:t xml:space="preserve">  </w:t>
      </w:r>
      <w:r>
        <w:rPr>
          <w:rFonts w:ascii="SimSun" w:eastAsia="SimSun" w:hAnsi="SimSun" w:cs="SimSun"/>
          <w:spacing w:val="13"/>
          <w:sz w:val="28"/>
          <w:szCs w:val="28"/>
        </w:rPr>
        <w:t>(中华人民共和国国务院第682号令)中的</w:t>
      </w:r>
    </w:p>
    <w:p>
      <w:pPr>
        <w:spacing w:before="2" w:line="217" w:lineRule="auto"/>
        <w:ind w:left="2100"/>
        <w:rPr>
          <w:rFonts w:ascii="SimSun" w:eastAsia="SimSun" w:hAnsi="SimSun" w:cs="SimSun"/>
          <w:sz w:val="28"/>
          <w:szCs w:val="28"/>
        </w:rPr>
      </w:pPr>
      <w:r>
        <w:rPr>
          <w:rFonts w:ascii="SimSun" w:eastAsia="SimSun" w:hAnsi="SimSun" w:cs="SimSun"/>
          <w:spacing w:val="6"/>
          <w:sz w:val="28"/>
          <w:szCs w:val="28"/>
        </w:rPr>
        <w:t>有关规定和要求，本项目需要进行环境影响评价；根据</w:t>
      </w:r>
      <w:r>
        <w:rPr>
          <w:rFonts w:ascii="SimSun" w:eastAsia="SimSun" w:hAnsi="SimSun" w:cs="SimSun"/>
          <w:spacing w:val="5"/>
          <w:sz w:val="28"/>
          <w:szCs w:val="28"/>
        </w:rPr>
        <w:t>《建设项目环境影响评价分类管</w:t>
      </w:r>
    </w:p>
    <w:p>
      <w:pPr>
        <w:tabs>
          <w:tab w:val="left" w:pos="1653"/>
        </w:tabs>
        <w:spacing w:before="248" w:line="216" w:lineRule="auto"/>
        <w:ind w:left="1110"/>
        <w:rPr>
          <w:rFonts w:ascii="SimSun" w:eastAsia="SimSun" w:hAnsi="SimSun" w:cs="SimSun"/>
          <w:sz w:val="28"/>
          <w:szCs w:val="28"/>
        </w:rPr>
      </w:pPr>
      <w:r>
        <w:rPr>
          <w:rFonts w:ascii="SimSun" w:eastAsia="SimSun" w:hAnsi="SimSun" w:cs="SimSun"/>
          <w:sz w:val="28"/>
          <w:szCs w:val="28"/>
        </w:rPr>
        <w:tab/>
      </w:r>
      <w:r>
        <w:rPr>
          <w:rFonts w:ascii="SimSun" w:eastAsia="SimSun" w:hAnsi="SimSun" w:cs="SimSun"/>
          <w:spacing w:val="30"/>
          <w:sz w:val="28"/>
          <w:szCs w:val="28"/>
        </w:rPr>
        <w:t>理名录》(2021版),项目属于四十三：水的生产和供应业：94自来水生产和</w:t>
      </w:r>
      <w:r>
        <w:rPr>
          <w:rFonts w:ascii="SimSun" w:eastAsia="SimSun" w:hAnsi="SimSun" w:cs="SimSun"/>
          <w:spacing w:val="29"/>
          <w:sz w:val="28"/>
          <w:szCs w:val="28"/>
        </w:rPr>
        <w:t>供应，</w:t>
      </w:r>
      <w:r>
        <w:rPr>
          <w:rFonts w:ascii="SimSun" w:eastAsia="SimSun" w:hAnsi="SimSun" w:cs="SimSun"/>
          <w:sz w:val="28"/>
          <w:szCs w:val="28"/>
        </w:rPr>
        <w:t xml:space="preserve">   </w:t>
      </w: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spacing w:before="68" w:line="219" w:lineRule="auto"/>
        <w:ind w:left="5259"/>
        <w:rPr>
          <w:rFonts w:ascii="SimSun" w:eastAsia="SimSun" w:hAnsi="SimSun" w:cs="SimSun"/>
          <w:sz w:val="21"/>
          <w:szCs w:val="21"/>
        </w:rPr>
      </w:pPr>
      <w:r>
        <w:rPr>
          <w:rFonts w:ascii="SimSun" w:eastAsia="SimSun" w:hAnsi="SimSun" w:cs="SimSun"/>
          <w:spacing w:val="-8"/>
          <w:sz w:val="21"/>
          <w:szCs w:val="21"/>
        </w:rPr>
        <w:t>第</w:t>
      </w:r>
      <w:r>
        <w:rPr>
          <w:rFonts w:ascii="SimSun" w:eastAsia="SimSun" w:hAnsi="SimSun" w:cs="SimSun"/>
          <w:spacing w:val="45"/>
          <w:sz w:val="21"/>
          <w:szCs w:val="21"/>
        </w:rPr>
        <w:t xml:space="preserve"> </w:t>
      </w:r>
      <w:r>
        <w:rPr>
          <w:rFonts w:ascii="SimSun" w:eastAsia="SimSun" w:hAnsi="SimSun" w:cs="SimSun"/>
          <w:spacing w:val="-8"/>
          <w:sz w:val="21"/>
          <w:szCs w:val="21"/>
        </w:rPr>
        <w:t>7 页 共 5</w:t>
      </w:r>
      <w:r>
        <w:rPr>
          <w:rFonts w:ascii="SimSun" w:eastAsia="SimSun" w:hAnsi="SimSun" w:cs="SimSun"/>
          <w:spacing w:val="-13"/>
          <w:sz w:val="21"/>
          <w:szCs w:val="21"/>
        </w:rPr>
        <w:t xml:space="preserve"> </w:t>
      </w:r>
      <w:r>
        <w:rPr>
          <w:rFonts w:ascii="SimSun" w:eastAsia="SimSun" w:hAnsi="SimSun" w:cs="SimSun"/>
          <w:spacing w:val="-8"/>
          <w:sz w:val="21"/>
          <w:szCs w:val="21"/>
        </w:rPr>
        <w:t>0 页</w:t>
      </w:r>
    </w:p>
    <w:p>
      <w:pPr>
        <w:spacing w:line="219" w:lineRule="auto"/>
        <w:rPr>
          <w:rFonts w:ascii="SimSun" w:eastAsia="SimSun" w:hAnsi="SimSun" w:cs="SimSun"/>
          <w:sz w:val="21"/>
          <w:szCs w:val="21"/>
        </w:rPr>
        <w:sectPr>
          <w:headerReference w:type="default" r:id="rId37"/>
          <w:pgSz w:w="20000" w:h="28260"/>
          <w:pgMar w:top="1266" w:right="3000" w:bottom="0" w:left="3000" w:header="1057" w:footer="0" w:gutter="0"/>
          <w:pgNumType w:start="8"/>
          <w:cols w:space="708"/>
        </w:sectPr>
      </w:pPr>
    </w:p>
    <w:p>
      <w:pPr>
        <w:spacing w:before="111" w:line="369" w:lineRule="auto"/>
        <w:ind w:left="2099" w:right="1006"/>
        <w:rPr>
          <w:rFonts w:ascii="SimSun" w:eastAsia="SimSun" w:hAnsi="SimSun" w:cs="SimSun"/>
          <w:sz w:val="29"/>
          <w:szCs w:val="29"/>
        </w:rPr>
      </w:pPr>
      <w:r>
        <w:rPr>
          <w:rFonts w:ascii="SimSun" w:eastAsia="SimSun" w:hAnsi="SimSun" w:cs="SimSun"/>
          <w:spacing w:val="-4"/>
          <w:sz w:val="29"/>
          <w:szCs w:val="29"/>
        </w:rPr>
        <w:t>故应编制环境影响报告表。以便从环保角度论证项目建设的可行性，受水务有限</w:t>
      </w:r>
      <w:r>
        <w:rPr>
          <w:rFonts w:ascii="SimSun" w:eastAsia="SimSun" w:hAnsi="SimSun" w:cs="SimSun"/>
          <w:spacing w:val="-5"/>
          <w:sz w:val="29"/>
          <w:szCs w:val="29"/>
        </w:rPr>
        <w:t>责任公</w:t>
      </w:r>
      <w:r>
        <w:rPr>
          <w:rFonts w:ascii="SimSun" w:eastAsia="SimSun" w:hAnsi="SimSun" w:cs="SimSun"/>
          <w:sz w:val="29"/>
          <w:szCs w:val="29"/>
        </w:rPr>
        <w:t xml:space="preserve"> </w:t>
      </w:r>
      <w:r>
        <w:rPr>
          <w:rFonts w:ascii="SimSun" w:eastAsia="SimSun" w:hAnsi="SimSun" w:cs="SimSun"/>
          <w:spacing w:val="9"/>
          <w:sz w:val="29"/>
          <w:szCs w:val="29"/>
        </w:rPr>
        <w:t xml:space="preserve">司的委托(委托书见附件5),本公司安徽之图环境科技有限公司承担了本项目环境影 </w:t>
      </w:r>
      <w:r>
        <w:rPr>
          <w:rFonts w:ascii="SimSun" w:eastAsia="SimSun" w:hAnsi="SimSun" w:cs="SimSun"/>
          <w:spacing w:val="-3"/>
          <w:sz w:val="29"/>
          <w:szCs w:val="29"/>
        </w:rPr>
        <w:t>响报告表的编写工作。我公司接受委托后即组织人员对</w:t>
      </w:r>
      <w:r>
        <w:rPr>
          <w:rFonts w:ascii="SimSun" w:eastAsia="SimSun" w:hAnsi="SimSun" w:cs="SimSun"/>
          <w:spacing w:val="-4"/>
          <w:sz w:val="29"/>
          <w:szCs w:val="29"/>
        </w:rPr>
        <w:t>该公司进行实地踏勘，收集了与</w:t>
      </w:r>
    </w:p>
    <w:p>
      <w:pPr>
        <w:spacing w:line="218" w:lineRule="auto"/>
        <w:ind w:left="2100"/>
        <w:rPr>
          <w:rFonts w:ascii="SimSun" w:eastAsia="SimSun" w:hAnsi="SimSun" w:cs="SimSun"/>
          <w:sz w:val="29"/>
          <w:szCs w:val="29"/>
        </w:rPr>
      </w:pPr>
      <w:r>
        <w:rPr>
          <w:rFonts w:ascii="SimSun" w:eastAsia="SimSun" w:hAnsi="SimSun" w:cs="SimSun"/>
          <w:spacing w:val="-6"/>
          <w:sz w:val="29"/>
          <w:szCs w:val="29"/>
        </w:rPr>
        <w:t>本项目相关的资料，并对项目周边环境进行了详细调查、了</w:t>
      </w:r>
      <w:r>
        <w:rPr>
          <w:rFonts w:ascii="SimSun" w:eastAsia="SimSun" w:hAnsi="SimSun" w:cs="SimSun"/>
          <w:spacing w:val="-7"/>
          <w:sz w:val="29"/>
          <w:szCs w:val="29"/>
        </w:rPr>
        <w:t>解，在此基础上根据国家、</w:t>
      </w:r>
    </w:p>
    <w:p>
      <w:pPr>
        <w:spacing w:before="235" w:line="584" w:lineRule="exact"/>
        <w:ind w:left="2100"/>
        <w:rPr>
          <w:rFonts w:ascii="SimSun" w:eastAsia="SimSun" w:hAnsi="SimSun" w:cs="SimSun"/>
          <w:sz w:val="29"/>
          <w:szCs w:val="29"/>
        </w:rPr>
      </w:pPr>
      <w:r>
        <w:rPr>
          <w:rFonts w:ascii="SimSun" w:eastAsia="SimSun" w:hAnsi="SimSun" w:cs="SimSun"/>
          <w:spacing w:val="2"/>
          <w:position w:val="22"/>
          <w:sz w:val="29"/>
          <w:szCs w:val="29"/>
        </w:rPr>
        <w:t>省市的有关环保法规以及环境影响评价技术导则要求，编制了本项目的环</w:t>
      </w:r>
      <w:r>
        <w:rPr>
          <w:rFonts w:ascii="SimSun" w:eastAsia="SimSun" w:hAnsi="SimSun" w:cs="SimSun"/>
          <w:spacing w:val="1"/>
          <w:position w:val="22"/>
          <w:sz w:val="29"/>
          <w:szCs w:val="29"/>
        </w:rPr>
        <w:t>境影响报告</w:t>
      </w:r>
    </w:p>
    <w:p>
      <w:pPr>
        <w:spacing w:before="1" w:line="220" w:lineRule="auto"/>
        <w:ind w:left="2099"/>
        <w:rPr>
          <w:rFonts w:ascii="SimSun" w:eastAsia="SimSun" w:hAnsi="SimSun" w:cs="SimSun"/>
          <w:sz w:val="29"/>
          <w:szCs w:val="29"/>
        </w:rPr>
      </w:pPr>
      <w:r>
        <w:rPr>
          <w:rFonts w:ascii="SimSun" w:eastAsia="SimSun" w:hAnsi="SimSun" w:cs="SimSun"/>
          <w:spacing w:val="2"/>
          <w:sz w:val="29"/>
          <w:szCs w:val="29"/>
        </w:rPr>
        <w:t>表。</w:t>
      </w:r>
    </w:p>
    <w:p>
      <w:pPr>
        <w:spacing w:before="242" w:line="219" w:lineRule="auto"/>
        <w:ind w:left="2670"/>
        <w:rPr>
          <w:rFonts w:ascii="SimSun" w:eastAsia="SimSun" w:hAnsi="SimSun" w:cs="SimSun"/>
          <w:sz w:val="29"/>
          <w:szCs w:val="29"/>
        </w:rPr>
      </w:pPr>
      <w:r>
        <w:rPr>
          <w:rFonts w:ascii="SimSun" w:eastAsia="SimSun" w:hAnsi="SimSun" w:cs="SimSun"/>
          <w:spacing w:val="-5"/>
          <w:sz w:val="29"/>
          <w:szCs w:val="29"/>
        </w:rPr>
        <w:t>3、项目建设内容及规模</w:t>
      </w:r>
    </w:p>
    <w:p>
      <w:pPr>
        <w:spacing w:before="223" w:line="219" w:lineRule="auto"/>
        <w:ind w:left="2849"/>
        <w:rPr>
          <w:rFonts w:ascii="SimSun" w:eastAsia="SimSun" w:hAnsi="SimSun" w:cs="SimSun"/>
          <w:sz w:val="29"/>
          <w:szCs w:val="29"/>
        </w:rPr>
      </w:pPr>
      <w:r>
        <w:rPr>
          <w:rFonts w:ascii="SimSun" w:eastAsia="SimSun" w:hAnsi="SimSun" w:cs="SimSun"/>
          <w:spacing w:val="9"/>
          <w:sz w:val="29"/>
          <w:szCs w:val="29"/>
        </w:rPr>
        <w:t>(1)项目基本情况</w:t>
      </w:r>
    </w:p>
    <w:p>
      <w:pPr>
        <w:spacing w:before="208" w:line="571" w:lineRule="exact"/>
        <w:ind w:left="2669"/>
        <w:rPr>
          <w:rFonts w:ascii="SimSun" w:eastAsia="SimSun" w:hAnsi="SimSun" w:cs="SimSun"/>
          <w:sz w:val="29"/>
          <w:szCs w:val="29"/>
        </w:rPr>
      </w:pPr>
      <w:r>
        <w:rPr>
          <w:rFonts w:ascii="SimSun" w:eastAsia="SimSun" w:hAnsi="SimSun" w:cs="SimSun"/>
          <w:spacing w:val="12"/>
          <w:position w:val="21"/>
          <w:sz w:val="29"/>
          <w:szCs w:val="29"/>
        </w:rPr>
        <w:t>1)项目名称：第五自来水厂改扩建工程(重新报批);</w:t>
      </w:r>
    </w:p>
    <w:p>
      <w:pPr>
        <w:spacing w:line="220" w:lineRule="auto"/>
        <w:ind w:left="2670"/>
        <w:rPr>
          <w:rFonts w:ascii="SimSun" w:eastAsia="SimSun" w:hAnsi="SimSun" w:cs="SimSun"/>
          <w:sz w:val="29"/>
          <w:szCs w:val="29"/>
        </w:rPr>
      </w:pPr>
      <w:r>
        <w:rPr>
          <w:rFonts w:ascii="SimSun" w:eastAsia="SimSun" w:hAnsi="SimSun" w:cs="SimSun"/>
          <w:spacing w:val="2"/>
          <w:sz w:val="29"/>
          <w:szCs w:val="29"/>
        </w:rPr>
        <w:t>2)建设性质：扩建：</w:t>
      </w:r>
    </w:p>
    <w:p>
      <w:pPr>
        <w:spacing w:before="204" w:line="561" w:lineRule="exact"/>
        <w:ind w:left="2670"/>
        <w:rPr>
          <w:rFonts w:ascii="SimSun" w:eastAsia="SimSun" w:hAnsi="SimSun" w:cs="SimSun"/>
          <w:sz w:val="29"/>
          <w:szCs w:val="29"/>
        </w:rPr>
      </w:pPr>
      <w:r>
        <w:rPr>
          <w:rFonts w:ascii="SimSun" w:eastAsia="SimSun" w:hAnsi="SimSun" w:cs="SimSun"/>
          <w:spacing w:val="-1"/>
          <w:position w:val="20"/>
          <w:sz w:val="29"/>
          <w:szCs w:val="29"/>
        </w:rPr>
        <w:t>3)建设单位：水务有限责任公司；</w:t>
      </w:r>
    </w:p>
    <w:p>
      <w:pPr>
        <w:spacing w:line="220" w:lineRule="auto"/>
        <w:ind w:left="2670"/>
        <w:rPr>
          <w:rFonts w:ascii="SimSun" w:eastAsia="SimSun" w:hAnsi="SimSun" w:cs="SimSun"/>
          <w:sz w:val="29"/>
          <w:szCs w:val="29"/>
        </w:rPr>
      </w:pPr>
      <w:r>
        <w:rPr>
          <w:rFonts w:ascii="SimSun" w:eastAsia="SimSun" w:hAnsi="SimSun" w:cs="SimSun"/>
          <w:spacing w:val="8"/>
          <w:sz w:val="29"/>
          <w:szCs w:val="29"/>
        </w:rPr>
        <w:t>4)总投资：7689.01万元</w:t>
      </w:r>
    </w:p>
    <w:p>
      <w:pPr>
        <w:spacing w:before="202" w:line="219" w:lineRule="auto"/>
        <w:ind w:left="2670"/>
        <w:rPr>
          <w:rFonts w:ascii="SimSun" w:eastAsia="SimSun" w:hAnsi="SimSun" w:cs="SimSun"/>
          <w:sz w:val="29"/>
          <w:szCs w:val="29"/>
        </w:rPr>
      </w:pPr>
      <w:r>
        <w:rPr>
          <w:rFonts w:ascii="SimSun" w:eastAsia="SimSun" w:hAnsi="SimSun" w:cs="SimSun"/>
          <w:spacing w:val="-1"/>
          <w:sz w:val="29"/>
          <w:szCs w:val="29"/>
        </w:rPr>
        <w:t>5)行业类别及代码：</w:t>
      </w:r>
      <w:r>
        <w:rPr>
          <w:rFonts w:ascii="SimSun" w:eastAsia="SimSun" w:hAnsi="SimSun" w:cs="SimSun"/>
          <w:spacing w:val="-55"/>
          <w:sz w:val="29"/>
          <w:szCs w:val="29"/>
        </w:rPr>
        <w:t xml:space="preserve"> </w:t>
      </w:r>
      <w:r>
        <w:rPr>
          <w:rFonts w:ascii="SimSun" w:eastAsia="SimSun" w:hAnsi="SimSun" w:cs="SimSun"/>
          <w:spacing w:val="-1"/>
          <w:sz w:val="29"/>
          <w:szCs w:val="29"/>
        </w:rPr>
        <w:t>D4610自来水生</w:t>
      </w:r>
      <w:r>
        <w:rPr>
          <w:rFonts w:ascii="SimSun" w:eastAsia="SimSun" w:hAnsi="SimSun" w:cs="SimSun"/>
          <w:spacing w:val="-2"/>
          <w:sz w:val="29"/>
          <w:szCs w:val="29"/>
        </w:rPr>
        <w:t>产和供应：</w:t>
      </w:r>
    </w:p>
    <w:p>
      <w:pPr>
        <w:spacing w:before="207" w:line="219" w:lineRule="auto"/>
        <w:ind w:left="2669"/>
        <w:rPr>
          <w:rFonts w:ascii="SimSun" w:eastAsia="SimSun" w:hAnsi="SimSun" w:cs="SimSun"/>
          <w:sz w:val="29"/>
          <w:szCs w:val="29"/>
        </w:rPr>
      </w:pPr>
      <w:r>
        <w:rPr>
          <w:rFonts w:ascii="SimSun" w:eastAsia="SimSun" w:hAnsi="SimSun" w:cs="SimSun"/>
          <w:sz w:val="29"/>
          <w:szCs w:val="29"/>
        </w:rPr>
        <w:t>6)建设地点：安徽省淮南市谢家集区卧龙山路南侧。</w:t>
      </w:r>
    </w:p>
    <w:p>
      <w:pPr>
        <w:spacing w:before="236" w:line="539" w:lineRule="exact"/>
        <w:ind w:left="2859"/>
        <w:rPr>
          <w:rFonts w:ascii="SimSun" w:eastAsia="SimSun" w:hAnsi="SimSun" w:cs="SimSun"/>
          <w:sz w:val="29"/>
          <w:szCs w:val="29"/>
        </w:rPr>
      </w:pPr>
      <w:r>
        <w:rPr>
          <w:rFonts w:ascii="SimSun" w:eastAsia="SimSun" w:hAnsi="SimSun" w:cs="SimSun"/>
          <w:spacing w:val="2"/>
          <w:position w:val="18"/>
          <w:sz w:val="29"/>
          <w:szCs w:val="29"/>
        </w:rPr>
        <w:t>(2)项目主要建设内容及规模</w:t>
      </w:r>
    </w:p>
    <w:p>
      <w:pPr>
        <w:spacing w:before="1" w:line="218" w:lineRule="auto"/>
        <w:ind w:left="2670"/>
        <w:rPr>
          <w:rFonts w:ascii="SimSun" w:eastAsia="SimSun" w:hAnsi="SimSun" w:cs="SimSun"/>
          <w:sz w:val="29"/>
          <w:szCs w:val="29"/>
        </w:rPr>
      </w:pPr>
      <w:r>
        <w:rPr>
          <w:rFonts w:ascii="SimSun" w:eastAsia="SimSun" w:hAnsi="SimSun" w:cs="SimSun"/>
          <w:spacing w:val="-2"/>
          <w:sz w:val="29"/>
          <w:szCs w:val="29"/>
        </w:rPr>
        <w:t>本项目主要建设内容见表2-2。</w:t>
      </w:r>
    </w:p>
    <w:p>
      <w:pPr>
        <w:spacing w:before="248" w:line="200" w:lineRule="auto"/>
        <w:ind w:left="5150"/>
        <w:rPr>
          <w:rFonts w:ascii="SimSun" w:eastAsia="SimSun" w:hAnsi="SimSun" w:cs="SimSun"/>
          <w:sz w:val="28"/>
          <w:szCs w:val="28"/>
        </w:rPr>
      </w:pPr>
      <w:r>
        <w:rPr>
          <w:rFonts w:ascii="SimSun" w:eastAsia="SimSun" w:hAnsi="SimSun" w:cs="SimSun"/>
          <w:sz w:val="28"/>
          <w:szCs w:val="28"/>
        </w:rPr>
        <w:t>表2-2项目主要建设内容及规模一览表</w:t>
      </w:r>
    </w:p>
    <w:tbl>
      <w:tblPr>
        <w:tblStyle w:val="TableNormal7"/>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269"/>
        <w:gridCol w:w="749"/>
        <w:gridCol w:w="1429"/>
        <w:gridCol w:w="3517"/>
        <w:gridCol w:w="3667"/>
        <w:gridCol w:w="1219"/>
        <w:gridCol w:w="265"/>
      </w:tblGrid>
      <w:tr>
        <w:tblPrEx>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84"/>
        </w:trPr>
        <w:tc>
          <w:tcPr>
            <w:tcW w:w="854" w:type="dxa"/>
            <w:vMerge w:val="restart"/>
            <w:tcBorders>
              <w:bottom w:val="nil"/>
            </w:tcBorders>
            <w:vAlign w:val="top"/>
          </w:tcPr>
          <w:p>
            <w:pPr>
              <w:rPr>
                <w:rFonts w:ascii="Arial"/>
                <w:sz w:val="21"/>
              </w:rPr>
            </w:pPr>
          </w:p>
        </w:tc>
        <w:tc>
          <w:tcPr>
            <w:tcW w:w="269" w:type="dxa"/>
            <w:vMerge w:val="restart"/>
            <w:tcBorders>
              <w:bottom w:val="nil"/>
            </w:tcBorders>
            <w:vAlign w:val="top"/>
          </w:tcPr>
          <w:p>
            <w:pPr>
              <w:rPr>
                <w:rFonts w:ascii="Arial"/>
                <w:sz w:val="21"/>
              </w:rPr>
            </w:pPr>
          </w:p>
        </w:tc>
        <w:tc>
          <w:tcPr>
            <w:tcW w:w="749" w:type="dxa"/>
            <w:vAlign w:val="top"/>
          </w:tcPr>
          <w:p>
            <w:pPr>
              <w:pStyle w:val="TableText"/>
              <w:spacing w:before="267" w:line="221" w:lineRule="auto"/>
              <w:ind w:left="91"/>
              <w:rPr>
                <w:sz w:val="27"/>
                <w:szCs w:val="27"/>
              </w:rPr>
            </w:pPr>
            <w:r>
              <w:rPr>
                <w:spacing w:val="8"/>
                <w:sz w:val="27"/>
                <w:szCs w:val="27"/>
              </w:rPr>
              <w:t>序号</w:t>
            </w:r>
          </w:p>
        </w:tc>
        <w:tc>
          <w:tcPr>
            <w:tcW w:w="1429" w:type="dxa"/>
            <w:vAlign w:val="top"/>
          </w:tcPr>
          <w:p>
            <w:pPr>
              <w:pStyle w:val="TableText"/>
              <w:spacing w:before="269" w:line="221" w:lineRule="auto"/>
              <w:ind w:left="432"/>
              <w:rPr>
                <w:sz w:val="27"/>
                <w:szCs w:val="27"/>
              </w:rPr>
            </w:pPr>
            <w:r>
              <w:rPr>
                <w:spacing w:val="6"/>
                <w:sz w:val="27"/>
                <w:szCs w:val="27"/>
              </w:rPr>
              <w:t>名称</w:t>
            </w:r>
          </w:p>
        </w:tc>
        <w:tc>
          <w:tcPr>
            <w:tcW w:w="3517" w:type="dxa"/>
            <w:vAlign w:val="top"/>
          </w:tcPr>
          <w:p>
            <w:pPr>
              <w:pStyle w:val="TableText"/>
              <w:spacing w:before="115" w:line="225" w:lineRule="auto"/>
              <w:ind w:left="1610" w:hanging="1597"/>
              <w:rPr>
                <w:sz w:val="27"/>
                <w:szCs w:val="27"/>
              </w:rPr>
            </w:pPr>
            <w:r>
              <w:rPr>
                <w:spacing w:val="-2"/>
                <w:sz w:val="27"/>
                <w:szCs w:val="27"/>
              </w:rPr>
              <w:t>重新报批前工程建设内容及规</w:t>
            </w:r>
            <w:r>
              <w:rPr>
                <w:spacing w:val="8"/>
                <w:sz w:val="27"/>
                <w:szCs w:val="27"/>
              </w:rPr>
              <w:t xml:space="preserve"> </w:t>
            </w:r>
            <w:r>
              <w:rPr>
                <w:sz w:val="27"/>
                <w:szCs w:val="27"/>
              </w:rPr>
              <w:t>模</w:t>
            </w:r>
          </w:p>
        </w:tc>
        <w:tc>
          <w:tcPr>
            <w:tcW w:w="3667" w:type="dxa"/>
            <w:vAlign w:val="top"/>
          </w:tcPr>
          <w:p>
            <w:pPr>
              <w:pStyle w:val="TableText"/>
              <w:spacing w:before="115" w:line="225" w:lineRule="auto"/>
              <w:ind w:left="1696" w:right="58" w:hanging="1620"/>
              <w:rPr>
                <w:sz w:val="27"/>
                <w:szCs w:val="27"/>
              </w:rPr>
            </w:pPr>
            <w:r>
              <w:rPr>
                <w:sz w:val="27"/>
                <w:szCs w:val="27"/>
              </w:rPr>
              <w:t>重新报批后工程建设内容及规</w:t>
            </w:r>
            <w:r>
              <w:rPr>
                <w:spacing w:val="10"/>
                <w:sz w:val="27"/>
                <w:szCs w:val="27"/>
              </w:rPr>
              <w:t xml:space="preserve"> </w:t>
            </w:r>
            <w:r>
              <w:rPr>
                <w:sz w:val="27"/>
                <w:szCs w:val="27"/>
              </w:rPr>
              <w:t>模</w:t>
            </w:r>
          </w:p>
        </w:tc>
        <w:tc>
          <w:tcPr>
            <w:tcW w:w="1219" w:type="dxa"/>
            <w:vAlign w:val="top"/>
          </w:tcPr>
          <w:p>
            <w:pPr>
              <w:pStyle w:val="TableText"/>
              <w:spacing w:before="267" w:line="221" w:lineRule="auto"/>
              <w:ind w:left="339"/>
              <w:rPr>
                <w:sz w:val="27"/>
                <w:szCs w:val="27"/>
              </w:rPr>
            </w:pPr>
            <w:r>
              <w:rPr>
                <w:spacing w:val="6"/>
                <w:sz w:val="27"/>
                <w:szCs w:val="27"/>
              </w:rPr>
              <w:t>备注</w:t>
            </w:r>
          </w:p>
        </w:tc>
        <w:tc>
          <w:tcPr>
            <w:tcW w:w="265" w:type="dxa"/>
            <w:vMerge w:val="restart"/>
            <w:tcBorders>
              <w:bottom w:val="nil"/>
            </w:tcBorders>
            <w:vAlign w:val="top"/>
          </w:tcPr>
          <w:p>
            <w:pPr>
              <w:rPr>
                <w:rFonts w:ascii="Arial"/>
                <w:sz w:val="21"/>
              </w:rPr>
            </w:pPr>
          </w:p>
        </w:tc>
      </w:tr>
      <w:tr>
        <w:tblPrEx>
          <w:tblW w:w="11969" w:type="dxa"/>
          <w:tblInd w:w="1140" w:type="dxa"/>
          <w:tblLayout w:type="fixed"/>
        </w:tblPrEx>
        <w:trPr>
          <w:trHeight w:val="399"/>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pStyle w:val="TableText"/>
              <w:spacing w:before="140" w:line="170" w:lineRule="auto"/>
              <w:ind w:left="292"/>
              <w:rPr>
                <w:sz w:val="27"/>
                <w:szCs w:val="27"/>
              </w:rPr>
            </w:pPr>
            <w:r>
              <w:rPr>
                <w:sz w:val="27"/>
                <w:szCs w:val="27"/>
              </w:rPr>
              <w:t>1</w:t>
            </w:r>
          </w:p>
        </w:tc>
        <w:tc>
          <w:tcPr>
            <w:tcW w:w="9832" w:type="dxa"/>
            <w:gridSpan w:val="4"/>
            <w:vAlign w:val="top"/>
          </w:tcPr>
          <w:p>
            <w:pPr>
              <w:pStyle w:val="TableText"/>
              <w:spacing w:before="71" w:line="217" w:lineRule="auto"/>
              <w:ind w:left="4372"/>
              <w:rPr>
                <w:sz w:val="27"/>
                <w:szCs w:val="27"/>
              </w:rPr>
            </w:pPr>
            <w:r>
              <w:rPr>
                <w:spacing w:val="2"/>
                <w:sz w:val="27"/>
                <w:szCs w:val="27"/>
              </w:rPr>
              <w:t>取水工程</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399"/>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pStyle w:val="TableText"/>
              <w:spacing w:before="141" w:line="169" w:lineRule="auto"/>
              <w:ind w:left="162"/>
              <w:rPr>
                <w:sz w:val="27"/>
                <w:szCs w:val="27"/>
              </w:rPr>
            </w:pPr>
            <w:r>
              <w:rPr>
                <w:spacing w:val="-7"/>
                <w:sz w:val="27"/>
                <w:szCs w:val="27"/>
              </w:rPr>
              <w:t>1.1</w:t>
            </w:r>
          </w:p>
        </w:tc>
        <w:tc>
          <w:tcPr>
            <w:tcW w:w="1429" w:type="dxa"/>
            <w:vAlign w:val="top"/>
          </w:tcPr>
          <w:p>
            <w:pPr>
              <w:pStyle w:val="TableText"/>
              <w:spacing w:before="73" w:line="216" w:lineRule="auto"/>
              <w:ind w:left="302"/>
              <w:rPr>
                <w:sz w:val="27"/>
                <w:szCs w:val="27"/>
              </w:rPr>
            </w:pPr>
            <w:r>
              <w:rPr>
                <w:spacing w:val="3"/>
                <w:sz w:val="27"/>
                <w:szCs w:val="27"/>
              </w:rPr>
              <w:t>水源地</w:t>
            </w:r>
          </w:p>
        </w:tc>
        <w:tc>
          <w:tcPr>
            <w:tcW w:w="3517" w:type="dxa"/>
            <w:vAlign w:val="top"/>
          </w:tcPr>
          <w:p>
            <w:pPr>
              <w:pStyle w:val="TableText"/>
              <w:spacing w:before="71" w:line="217" w:lineRule="auto"/>
              <w:ind w:left="1073"/>
              <w:rPr>
                <w:sz w:val="27"/>
                <w:szCs w:val="27"/>
              </w:rPr>
            </w:pPr>
            <w:r>
              <w:rPr>
                <w:spacing w:val="3"/>
                <w:sz w:val="27"/>
                <w:szCs w:val="27"/>
              </w:rPr>
              <w:t>瓦埠湖东岸</w:t>
            </w:r>
          </w:p>
        </w:tc>
        <w:tc>
          <w:tcPr>
            <w:tcW w:w="3667" w:type="dxa"/>
            <w:vAlign w:val="top"/>
          </w:tcPr>
          <w:p>
            <w:pPr>
              <w:pStyle w:val="TableText"/>
              <w:spacing w:before="71" w:line="217" w:lineRule="auto"/>
              <w:ind w:left="1156"/>
              <w:rPr>
                <w:sz w:val="27"/>
                <w:szCs w:val="27"/>
              </w:rPr>
            </w:pPr>
            <w:r>
              <w:rPr>
                <w:spacing w:val="3"/>
                <w:sz w:val="27"/>
                <w:szCs w:val="27"/>
              </w:rPr>
              <w:t>瓦埠湖东岸</w:t>
            </w:r>
          </w:p>
        </w:tc>
        <w:tc>
          <w:tcPr>
            <w:tcW w:w="1219" w:type="dxa"/>
            <w:vAlign w:val="top"/>
          </w:tcPr>
          <w:p>
            <w:pPr>
              <w:pStyle w:val="TableText"/>
              <w:spacing w:before="73" w:line="216" w:lineRule="auto"/>
              <w:ind w:left="200"/>
              <w:rPr>
                <w:sz w:val="27"/>
                <w:szCs w:val="27"/>
              </w:rPr>
            </w:pPr>
            <w:r>
              <w:rPr>
                <w:spacing w:val="3"/>
                <w:sz w:val="27"/>
                <w:szCs w:val="27"/>
              </w:rPr>
              <w:t>无变化</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369"/>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pStyle w:val="TableText"/>
              <w:spacing w:before="122" w:line="162" w:lineRule="auto"/>
              <w:ind w:left="162"/>
              <w:rPr>
                <w:sz w:val="27"/>
                <w:szCs w:val="27"/>
              </w:rPr>
            </w:pPr>
            <w:r>
              <w:rPr>
                <w:spacing w:val="-7"/>
                <w:sz w:val="27"/>
                <w:szCs w:val="27"/>
              </w:rPr>
              <w:t>1.2</w:t>
            </w:r>
          </w:p>
        </w:tc>
        <w:tc>
          <w:tcPr>
            <w:tcW w:w="1429" w:type="dxa"/>
            <w:vAlign w:val="top"/>
          </w:tcPr>
          <w:p>
            <w:pPr>
              <w:pStyle w:val="TableText"/>
              <w:spacing w:before="53" w:line="209" w:lineRule="auto"/>
              <w:ind w:left="162"/>
              <w:rPr>
                <w:sz w:val="27"/>
                <w:szCs w:val="27"/>
              </w:rPr>
            </w:pPr>
            <w:r>
              <w:rPr>
                <w:spacing w:val="3"/>
                <w:sz w:val="27"/>
                <w:szCs w:val="27"/>
              </w:rPr>
              <w:t>取水泵站</w:t>
            </w:r>
          </w:p>
        </w:tc>
        <w:tc>
          <w:tcPr>
            <w:tcW w:w="3517" w:type="dxa"/>
            <w:vAlign w:val="top"/>
          </w:tcPr>
          <w:p>
            <w:pPr>
              <w:pStyle w:val="TableText"/>
              <w:spacing w:before="53" w:line="209" w:lineRule="auto"/>
              <w:ind w:left="673"/>
              <w:rPr>
                <w:sz w:val="27"/>
                <w:szCs w:val="27"/>
              </w:rPr>
            </w:pPr>
            <w:r>
              <w:rPr>
                <w:spacing w:val="11"/>
                <w:sz w:val="27"/>
                <w:szCs w:val="27"/>
              </w:rPr>
              <w:t>规模13×10'm³/d</w:t>
            </w:r>
          </w:p>
        </w:tc>
        <w:tc>
          <w:tcPr>
            <w:tcW w:w="3667" w:type="dxa"/>
            <w:vAlign w:val="top"/>
          </w:tcPr>
          <w:p>
            <w:pPr>
              <w:pStyle w:val="TableText"/>
              <w:spacing w:before="53" w:line="209" w:lineRule="auto"/>
              <w:ind w:left="886"/>
              <w:rPr>
                <w:sz w:val="27"/>
                <w:szCs w:val="27"/>
              </w:rPr>
            </w:pPr>
            <w:r>
              <w:rPr>
                <w:spacing w:val="-1"/>
                <w:sz w:val="27"/>
                <w:szCs w:val="27"/>
              </w:rPr>
              <w:t>规模13×10'm/d</w:t>
            </w:r>
          </w:p>
        </w:tc>
        <w:tc>
          <w:tcPr>
            <w:tcW w:w="1219" w:type="dxa"/>
            <w:vAlign w:val="top"/>
          </w:tcPr>
          <w:p>
            <w:pPr>
              <w:pStyle w:val="TableText"/>
              <w:spacing w:before="54" w:line="208" w:lineRule="auto"/>
              <w:ind w:left="200"/>
              <w:rPr>
                <w:sz w:val="27"/>
                <w:szCs w:val="27"/>
              </w:rPr>
            </w:pPr>
            <w:r>
              <w:rPr>
                <w:spacing w:val="3"/>
                <w:sz w:val="27"/>
                <w:szCs w:val="27"/>
              </w:rPr>
              <w:t>无变化</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399"/>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pStyle w:val="TableText"/>
              <w:spacing w:before="144" w:line="167" w:lineRule="auto"/>
              <w:ind w:left="292"/>
              <w:rPr>
                <w:sz w:val="27"/>
                <w:szCs w:val="27"/>
              </w:rPr>
            </w:pPr>
            <w:r>
              <w:rPr>
                <w:sz w:val="27"/>
                <w:szCs w:val="27"/>
              </w:rPr>
              <w:t>2</w:t>
            </w:r>
          </w:p>
        </w:tc>
        <w:tc>
          <w:tcPr>
            <w:tcW w:w="9832" w:type="dxa"/>
            <w:gridSpan w:val="4"/>
            <w:vAlign w:val="top"/>
          </w:tcPr>
          <w:p>
            <w:pPr>
              <w:pStyle w:val="TableText"/>
              <w:spacing w:before="74" w:line="215" w:lineRule="auto"/>
              <w:ind w:left="4372"/>
              <w:rPr>
                <w:sz w:val="27"/>
                <w:szCs w:val="27"/>
              </w:rPr>
            </w:pPr>
            <w:r>
              <w:rPr>
                <w:spacing w:val="2"/>
                <w:sz w:val="27"/>
                <w:szCs w:val="27"/>
              </w:rPr>
              <w:t>净水工程</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809"/>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spacing w:line="254" w:lineRule="auto"/>
              <w:rPr>
                <w:rFonts w:ascii="Arial"/>
                <w:sz w:val="21"/>
              </w:rPr>
            </w:pPr>
          </w:p>
          <w:p>
            <w:pPr>
              <w:pStyle w:val="TableText"/>
              <w:spacing w:before="88" w:line="184" w:lineRule="auto"/>
              <w:ind w:left="162"/>
              <w:rPr>
                <w:sz w:val="27"/>
                <w:szCs w:val="27"/>
              </w:rPr>
            </w:pPr>
            <w:r>
              <w:rPr>
                <w:spacing w:val="-4"/>
                <w:sz w:val="27"/>
                <w:szCs w:val="27"/>
              </w:rPr>
              <w:t>2.1</w:t>
            </w:r>
          </w:p>
        </w:tc>
        <w:tc>
          <w:tcPr>
            <w:tcW w:w="1429" w:type="dxa"/>
            <w:vAlign w:val="top"/>
          </w:tcPr>
          <w:p>
            <w:pPr>
              <w:pStyle w:val="TableText"/>
              <w:spacing w:before="126" w:line="230" w:lineRule="auto"/>
              <w:ind w:left="572" w:right="161" w:hanging="410"/>
              <w:rPr>
                <w:sz w:val="27"/>
                <w:szCs w:val="27"/>
              </w:rPr>
            </w:pPr>
            <w:r>
              <w:rPr>
                <w:spacing w:val="3"/>
                <w:sz w:val="27"/>
                <w:szCs w:val="27"/>
              </w:rPr>
              <w:t>絮凝沉淀</w:t>
            </w:r>
            <w:r>
              <w:rPr>
                <w:spacing w:val="1"/>
                <w:sz w:val="27"/>
                <w:szCs w:val="27"/>
              </w:rPr>
              <w:t xml:space="preserve"> </w:t>
            </w:r>
            <w:r>
              <w:rPr>
                <w:sz w:val="27"/>
                <w:szCs w:val="27"/>
              </w:rPr>
              <w:t>池</w:t>
            </w:r>
          </w:p>
        </w:tc>
        <w:tc>
          <w:tcPr>
            <w:tcW w:w="3517" w:type="dxa"/>
            <w:vAlign w:val="top"/>
          </w:tcPr>
          <w:p>
            <w:pPr>
              <w:pStyle w:val="TableText"/>
              <w:spacing w:before="126" w:line="230" w:lineRule="auto"/>
              <w:ind w:left="133" w:right="260" w:firstLine="129"/>
              <w:rPr>
                <w:sz w:val="27"/>
                <w:szCs w:val="27"/>
              </w:rPr>
            </w:pPr>
            <w:r>
              <w:rPr>
                <w:sz w:val="27"/>
                <w:szCs w:val="27"/>
              </w:rPr>
              <w:t>4座累凝池(13万吨/天)平</w:t>
            </w:r>
            <w:r>
              <w:rPr>
                <w:spacing w:val="11"/>
                <w:sz w:val="27"/>
                <w:szCs w:val="27"/>
              </w:rPr>
              <w:t xml:space="preserve"> </w:t>
            </w:r>
            <w:r>
              <w:rPr>
                <w:spacing w:val="4"/>
                <w:sz w:val="27"/>
                <w:szCs w:val="27"/>
              </w:rPr>
              <w:t>流沉淀池1座两池(保留)</w:t>
            </w:r>
          </w:p>
        </w:tc>
        <w:tc>
          <w:tcPr>
            <w:tcW w:w="3667" w:type="dxa"/>
            <w:vAlign w:val="top"/>
          </w:tcPr>
          <w:p>
            <w:pPr>
              <w:pStyle w:val="TableText"/>
              <w:spacing w:before="126" w:line="230" w:lineRule="auto"/>
              <w:ind w:left="146" w:right="198" w:firstLine="60"/>
              <w:rPr>
                <w:sz w:val="27"/>
                <w:szCs w:val="27"/>
              </w:rPr>
            </w:pPr>
            <w:r>
              <w:rPr>
                <w:sz w:val="27"/>
                <w:szCs w:val="27"/>
              </w:rPr>
              <w:t>4座絮凝池(13万吨/天)平流</w:t>
            </w:r>
            <w:r>
              <w:rPr>
                <w:spacing w:val="10"/>
                <w:sz w:val="27"/>
                <w:szCs w:val="27"/>
              </w:rPr>
              <w:t xml:space="preserve"> </w:t>
            </w:r>
            <w:r>
              <w:rPr>
                <w:spacing w:val="4"/>
                <w:sz w:val="27"/>
                <w:szCs w:val="27"/>
              </w:rPr>
              <w:t>沉淀池1座两池(保留)</w:t>
            </w:r>
          </w:p>
        </w:tc>
        <w:tc>
          <w:tcPr>
            <w:tcW w:w="1219" w:type="dxa"/>
            <w:vAlign w:val="top"/>
          </w:tcPr>
          <w:p>
            <w:pPr>
              <w:pStyle w:val="TableText"/>
              <w:spacing w:before="276" w:line="220" w:lineRule="auto"/>
              <w:ind w:left="200"/>
              <w:rPr>
                <w:sz w:val="27"/>
                <w:szCs w:val="27"/>
              </w:rPr>
            </w:pPr>
            <w:r>
              <w:rPr>
                <w:spacing w:val="3"/>
                <w:sz w:val="27"/>
                <w:szCs w:val="27"/>
              </w:rPr>
              <w:t>无变化</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1967"/>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spacing w:line="277"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88" w:line="183" w:lineRule="auto"/>
              <w:ind w:left="162"/>
              <w:rPr>
                <w:sz w:val="27"/>
                <w:szCs w:val="27"/>
              </w:rPr>
            </w:pPr>
            <w:r>
              <w:rPr>
                <w:spacing w:val="-4"/>
                <w:sz w:val="27"/>
                <w:szCs w:val="27"/>
              </w:rPr>
              <w:t>2.2</w:t>
            </w:r>
          </w:p>
        </w:tc>
        <w:tc>
          <w:tcPr>
            <w:tcW w:w="1429" w:type="dxa"/>
            <w:vAlign w:val="top"/>
          </w:tcPr>
          <w:p>
            <w:pPr>
              <w:spacing w:line="297" w:lineRule="auto"/>
              <w:rPr>
                <w:rFonts w:ascii="Arial"/>
                <w:sz w:val="21"/>
              </w:rPr>
            </w:pPr>
          </w:p>
          <w:p>
            <w:pPr>
              <w:spacing w:line="298" w:lineRule="auto"/>
              <w:rPr>
                <w:rFonts w:ascii="Arial"/>
                <w:sz w:val="21"/>
              </w:rPr>
            </w:pPr>
          </w:p>
          <w:p>
            <w:pPr>
              <w:pStyle w:val="TableText"/>
              <w:spacing w:before="88" w:line="219" w:lineRule="auto"/>
              <w:ind w:left="162"/>
              <w:rPr>
                <w:sz w:val="27"/>
                <w:szCs w:val="27"/>
              </w:rPr>
            </w:pPr>
            <w:r>
              <w:rPr>
                <w:spacing w:val="4"/>
                <w:sz w:val="27"/>
                <w:szCs w:val="27"/>
              </w:rPr>
              <w:t>气水反冲</w:t>
            </w:r>
          </w:p>
          <w:p>
            <w:pPr>
              <w:pStyle w:val="TableText"/>
              <w:spacing w:before="80" w:line="221" w:lineRule="auto"/>
              <w:ind w:left="302"/>
              <w:rPr>
                <w:sz w:val="27"/>
                <w:szCs w:val="27"/>
              </w:rPr>
            </w:pPr>
            <w:r>
              <w:rPr>
                <w:spacing w:val="4"/>
                <w:sz w:val="27"/>
                <w:szCs w:val="27"/>
              </w:rPr>
              <w:t>洗滤池</w:t>
            </w:r>
          </w:p>
        </w:tc>
        <w:tc>
          <w:tcPr>
            <w:tcW w:w="3517" w:type="dxa"/>
            <w:vAlign w:val="top"/>
          </w:tcPr>
          <w:p>
            <w:pPr>
              <w:pStyle w:val="TableText"/>
              <w:spacing w:before="304" w:line="254" w:lineRule="auto"/>
              <w:ind w:left="153" w:right="245" w:firstLine="110"/>
              <w:jc w:val="both"/>
              <w:rPr>
                <w:sz w:val="27"/>
                <w:szCs w:val="27"/>
              </w:rPr>
            </w:pPr>
            <w:r>
              <w:rPr>
                <w:spacing w:val="1"/>
                <w:sz w:val="27"/>
                <w:szCs w:val="27"/>
              </w:rPr>
              <w:t xml:space="preserve">共2座，新建1座6格(10万 </w:t>
            </w:r>
            <w:r>
              <w:rPr>
                <w:spacing w:val="10"/>
                <w:sz w:val="27"/>
                <w:szCs w:val="27"/>
              </w:rPr>
              <w:t>吨/天),位于厂区南侧；1</w:t>
            </w:r>
            <w:r>
              <w:rPr>
                <w:spacing w:val="6"/>
                <w:sz w:val="27"/>
                <w:szCs w:val="27"/>
              </w:rPr>
              <w:t xml:space="preserve"> </w:t>
            </w:r>
            <w:r>
              <w:rPr>
                <w:spacing w:val="8"/>
                <w:sz w:val="27"/>
                <w:szCs w:val="27"/>
              </w:rPr>
              <w:t>座4格滤池(原有),</w:t>
            </w:r>
          </w:p>
          <w:p>
            <w:pPr>
              <w:pStyle w:val="TableText"/>
              <w:spacing w:before="68" w:line="219" w:lineRule="auto"/>
              <w:ind w:left="153"/>
              <w:rPr>
                <w:sz w:val="27"/>
                <w:szCs w:val="27"/>
              </w:rPr>
            </w:pPr>
            <w:r>
              <w:rPr>
                <w:spacing w:val="-1"/>
                <w:sz w:val="27"/>
                <w:szCs w:val="27"/>
              </w:rPr>
              <w:t>气水反冲洗房合建，</w:t>
            </w:r>
          </w:p>
        </w:tc>
        <w:tc>
          <w:tcPr>
            <w:tcW w:w="3667" w:type="dxa"/>
            <w:vAlign w:val="top"/>
          </w:tcPr>
          <w:p>
            <w:pPr>
              <w:pStyle w:val="TableText"/>
              <w:spacing w:before="304" w:line="254" w:lineRule="auto"/>
              <w:ind w:left="156" w:right="197" w:firstLine="190"/>
              <w:jc w:val="both"/>
              <w:rPr>
                <w:sz w:val="27"/>
                <w:szCs w:val="27"/>
              </w:rPr>
            </w:pPr>
            <w:r>
              <w:rPr>
                <w:spacing w:val="1"/>
                <w:sz w:val="27"/>
                <w:szCs w:val="27"/>
              </w:rPr>
              <w:t>共2座，新建1座6格(10万</w:t>
            </w:r>
            <w:r>
              <w:rPr>
                <w:sz w:val="27"/>
                <w:szCs w:val="27"/>
              </w:rPr>
              <w:t xml:space="preserve">  </w:t>
            </w:r>
            <w:r>
              <w:rPr>
                <w:spacing w:val="4"/>
                <w:sz w:val="27"/>
                <w:szCs w:val="27"/>
              </w:rPr>
              <w:t>吨/天),位于厂区东侧；1座</w:t>
            </w:r>
            <w:r>
              <w:rPr>
                <w:spacing w:val="5"/>
                <w:sz w:val="27"/>
                <w:szCs w:val="27"/>
              </w:rPr>
              <w:t xml:space="preserve"> </w:t>
            </w:r>
            <w:r>
              <w:rPr>
                <w:spacing w:val="9"/>
                <w:sz w:val="27"/>
                <w:szCs w:val="27"/>
              </w:rPr>
              <w:t>4格滤池(原有),</w:t>
            </w:r>
          </w:p>
          <w:p>
            <w:pPr>
              <w:pStyle w:val="TableText"/>
              <w:spacing w:before="68" w:line="219" w:lineRule="auto"/>
              <w:ind w:left="156"/>
              <w:rPr>
                <w:sz w:val="27"/>
                <w:szCs w:val="27"/>
              </w:rPr>
            </w:pPr>
            <w:r>
              <w:rPr>
                <w:spacing w:val="-1"/>
                <w:sz w:val="27"/>
                <w:szCs w:val="27"/>
              </w:rPr>
              <w:t>气水反冲洗房合建，</w:t>
            </w:r>
          </w:p>
        </w:tc>
        <w:tc>
          <w:tcPr>
            <w:tcW w:w="1219" w:type="dxa"/>
            <w:vAlign w:val="top"/>
          </w:tcPr>
          <w:p>
            <w:pPr>
              <w:pStyle w:val="TableText"/>
              <w:spacing w:before="97" w:line="219" w:lineRule="auto"/>
              <w:ind w:left="199"/>
              <w:rPr>
                <w:sz w:val="27"/>
                <w:szCs w:val="27"/>
              </w:rPr>
            </w:pPr>
            <w:r>
              <w:rPr>
                <w:spacing w:val="3"/>
                <w:sz w:val="27"/>
                <w:szCs w:val="27"/>
              </w:rPr>
              <w:t>由原来</w:t>
            </w:r>
          </w:p>
          <w:p>
            <w:pPr>
              <w:pStyle w:val="TableText"/>
              <w:spacing w:before="60" w:line="220" w:lineRule="auto"/>
              <w:ind w:left="199"/>
              <w:rPr>
                <w:sz w:val="27"/>
                <w:szCs w:val="27"/>
              </w:rPr>
            </w:pPr>
            <w:r>
              <w:rPr>
                <w:spacing w:val="4"/>
                <w:sz w:val="27"/>
                <w:szCs w:val="27"/>
              </w:rPr>
              <w:t>厂区南</w:t>
            </w:r>
          </w:p>
          <w:p>
            <w:pPr>
              <w:pStyle w:val="TableText"/>
              <w:spacing w:before="77" w:line="219" w:lineRule="auto"/>
              <w:ind w:left="200"/>
              <w:rPr>
                <w:sz w:val="27"/>
                <w:szCs w:val="27"/>
              </w:rPr>
            </w:pPr>
            <w:r>
              <w:rPr>
                <w:spacing w:val="4"/>
                <w:sz w:val="27"/>
                <w:szCs w:val="27"/>
              </w:rPr>
              <w:t>侧调整</w:t>
            </w:r>
          </w:p>
          <w:p>
            <w:pPr>
              <w:pStyle w:val="TableText"/>
              <w:spacing w:before="80" w:line="220" w:lineRule="auto"/>
              <w:ind w:left="199"/>
              <w:rPr>
                <w:sz w:val="27"/>
                <w:szCs w:val="27"/>
              </w:rPr>
            </w:pPr>
            <w:r>
              <w:rPr>
                <w:spacing w:val="7"/>
                <w:sz w:val="27"/>
                <w:szCs w:val="27"/>
              </w:rPr>
              <w:t>到厂区</w:t>
            </w:r>
          </w:p>
          <w:p>
            <w:pPr>
              <w:pStyle w:val="TableText"/>
              <w:spacing w:before="67" w:line="198" w:lineRule="auto"/>
              <w:ind w:left="340"/>
              <w:rPr>
                <w:sz w:val="27"/>
                <w:szCs w:val="27"/>
              </w:rPr>
            </w:pPr>
            <w:r>
              <w:rPr>
                <w:spacing w:val="9"/>
                <w:sz w:val="27"/>
                <w:szCs w:val="27"/>
              </w:rPr>
              <w:t>东侧</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380"/>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pStyle w:val="TableText"/>
              <w:spacing w:before="138" w:line="158" w:lineRule="auto"/>
              <w:ind w:left="162"/>
              <w:rPr>
                <w:sz w:val="27"/>
                <w:szCs w:val="27"/>
              </w:rPr>
            </w:pPr>
            <w:r>
              <w:rPr>
                <w:spacing w:val="-4"/>
                <w:sz w:val="27"/>
                <w:szCs w:val="27"/>
              </w:rPr>
              <w:t>2.3</w:t>
            </w:r>
          </w:p>
        </w:tc>
        <w:tc>
          <w:tcPr>
            <w:tcW w:w="1429" w:type="dxa"/>
            <w:vAlign w:val="top"/>
          </w:tcPr>
          <w:p>
            <w:pPr>
              <w:pStyle w:val="TableText"/>
              <w:spacing w:before="70" w:line="205" w:lineRule="auto"/>
              <w:ind w:left="302"/>
              <w:rPr>
                <w:sz w:val="27"/>
                <w:szCs w:val="27"/>
              </w:rPr>
            </w:pPr>
            <w:r>
              <w:rPr>
                <w:spacing w:val="4"/>
                <w:sz w:val="27"/>
                <w:szCs w:val="27"/>
              </w:rPr>
              <w:t>清水池</w:t>
            </w:r>
          </w:p>
        </w:tc>
        <w:tc>
          <w:tcPr>
            <w:tcW w:w="3517" w:type="dxa"/>
            <w:vAlign w:val="top"/>
          </w:tcPr>
          <w:p>
            <w:pPr>
              <w:pStyle w:val="TableText"/>
              <w:spacing w:before="73" w:line="203" w:lineRule="auto"/>
              <w:ind w:left="153"/>
              <w:rPr>
                <w:sz w:val="27"/>
                <w:szCs w:val="27"/>
              </w:rPr>
            </w:pPr>
            <w:r>
              <w:rPr>
                <w:spacing w:val="14"/>
                <w:sz w:val="27"/>
                <w:szCs w:val="27"/>
              </w:rPr>
              <w:t>1座2池(44400m³)</w:t>
            </w:r>
          </w:p>
        </w:tc>
        <w:tc>
          <w:tcPr>
            <w:tcW w:w="3667" w:type="dxa"/>
            <w:vAlign w:val="top"/>
          </w:tcPr>
          <w:p>
            <w:pPr>
              <w:pStyle w:val="TableText"/>
              <w:spacing w:before="73" w:line="203" w:lineRule="auto"/>
              <w:ind w:left="137"/>
              <w:rPr>
                <w:sz w:val="27"/>
                <w:szCs w:val="27"/>
              </w:rPr>
            </w:pPr>
            <w:r>
              <w:rPr>
                <w:spacing w:val="14"/>
                <w:sz w:val="27"/>
                <w:szCs w:val="27"/>
              </w:rPr>
              <w:t>1座2池(44400m²)</w:t>
            </w:r>
          </w:p>
        </w:tc>
        <w:tc>
          <w:tcPr>
            <w:tcW w:w="1219" w:type="dxa"/>
            <w:vAlign w:val="top"/>
          </w:tcPr>
          <w:p>
            <w:pPr>
              <w:pStyle w:val="TableText"/>
              <w:spacing w:before="70" w:line="205" w:lineRule="auto"/>
              <w:ind w:left="200"/>
              <w:rPr>
                <w:sz w:val="27"/>
                <w:szCs w:val="27"/>
              </w:rPr>
            </w:pPr>
            <w:r>
              <w:rPr>
                <w:spacing w:val="3"/>
                <w:sz w:val="27"/>
                <w:szCs w:val="27"/>
              </w:rPr>
              <w:t>无变化</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799"/>
        </w:trPr>
        <w:tc>
          <w:tcPr>
            <w:tcW w:w="854" w:type="dxa"/>
            <w:vMerge/>
            <w:tcBorders>
              <w:top w:val="nil"/>
              <w:bottom w:val="nil"/>
            </w:tcBorders>
            <w:vAlign w:val="top"/>
          </w:tcPr>
          <w:p>
            <w:pPr>
              <w:rPr>
                <w:rFonts w:ascii="Arial"/>
                <w:sz w:val="21"/>
              </w:rPr>
            </w:pPr>
          </w:p>
        </w:tc>
        <w:tc>
          <w:tcPr>
            <w:tcW w:w="269" w:type="dxa"/>
            <w:vMerge/>
            <w:tcBorders>
              <w:top w:val="nil"/>
              <w:bottom w:val="nil"/>
            </w:tcBorders>
            <w:vAlign w:val="top"/>
          </w:tcPr>
          <w:p>
            <w:pPr>
              <w:rPr>
                <w:rFonts w:ascii="Arial"/>
                <w:sz w:val="21"/>
              </w:rPr>
            </w:pPr>
          </w:p>
        </w:tc>
        <w:tc>
          <w:tcPr>
            <w:tcW w:w="749" w:type="dxa"/>
            <w:vAlign w:val="top"/>
          </w:tcPr>
          <w:p>
            <w:pPr>
              <w:spacing w:line="260" w:lineRule="auto"/>
              <w:rPr>
                <w:rFonts w:ascii="Arial"/>
                <w:sz w:val="21"/>
              </w:rPr>
            </w:pPr>
          </w:p>
          <w:p>
            <w:pPr>
              <w:pStyle w:val="TableText"/>
              <w:spacing w:before="88" w:line="183" w:lineRule="auto"/>
              <w:ind w:left="162"/>
              <w:rPr>
                <w:sz w:val="27"/>
                <w:szCs w:val="27"/>
              </w:rPr>
            </w:pPr>
            <w:r>
              <w:rPr>
                <w:spacing w:val="-4"/>
                <w:sz w:val="27"/>
                <w:szCs w:val="27"/>
              </w:rPr>
              <w:t>2.4</w:t>
            </w:r>
          </w:p>
        </w:tc>
        <w:tc>
          <w:tcPr>
            <w:tcW w:w="1429" w:type="dxa"/>
            <w:vAlign w:val="top"/>
          </w:tcPr>
          <w:p>
            <w:pPr>
              <w:pStyle w:val="TableText"/>
              <w:spacing w:before="281" w:line="221" w:lineRule="auto"/>
              <w:ind w:left="142"/>
              <w:rPr>
                <w:sz w:val="27"/>
                <w:szCs w:val="27"/>
              </w:rPr>
            </w:pPr>
            <w:r>
              <w:rPr>
                <w:spacing w:val="8"/>
                <w:sz w:val="27"/>
                <w:szCs w:val="27"/>
              </w:rPr>
              <w:t>加氯间</w:t>
            </w:r>
          </w:p>
        </w:tc>
        <w:tc>
          <w:tcPr>
            <w:tcW w:w="3517" w:type="dxa"/>
            <w:vAlign w:val="top"/>
          </w:tcPr>
          <w:p>
            <w:pPr>
              <w:pStyle w:val="TableText"/>
              <w:spacing w:before="136" w:line="223" w:lineRule="auto"/>
              <w:ind w:left="133" w:right="331" w:firstLine="200"/>
              <w:rPr>
                <w:sz w:val="27"/>
                <w:szCs w:val="27"/>
              </w:rPr>
            </w:pPr>
            <w:r>
              <w:rPr>
                <w:sz w:val="27"/>
                <w:szCs w:val="27"/>
              </w:rPr>
              <w:t>1座(10万吨/天),次氯酸</w:t>
            </w:r>
            <w:r>
              <w:rPr>
                <w:spacing w:val="5"/>
                <w:sz w:val="27"/>
                <w:szCs w:val="27"/>
              </w:rPr>
              <w:t xml:space="preserve"> </w:t>
            </w:r>
            <w:r>
              <w:rPr>
                <w:spacing w:val="4"/>
                <w:sz w:val="27"/>
                <w:szCs w:val="27"/>
              </w:rPr>
              <w:t>钠溶液投加</w:t>
            </w:r>
          </w:p>
        </w:tc>
        <w:tc>
          <w:tcPr>
            <w:tcW w:w="3667" w:type="dxa"/>
            <w:vAlign w:val="top"/>
          </w:tcPr>
          <w:p>
            <w:pPr>
              <w:pStyle w:val="TableText"/>
              <w:spacing w:before="116" w:line="230" w:lineRule="auto"/>
              <w:ind w:left="136" w:right="265" w:firstLine="140"/>
              <w:rPr>
                <w:sz w:val="27"/>
                <w:szCs w:val="27"/>
              </w:rPr>
            </w:pPr>
            <w:r>
              <w:rPr>
                <w:sz w:val="27"/>
                <w:szCs w:val="27"/>
              </w:rPr>
              <w:t>1座(10万吨/天),次氯酸钠</w:t>
            </w:r>
            <w:r>
              <w:rPr>
                <w:spacing w:val="8"/>
                <w:sz w:val="27"/>
                <w:szCs w:val="27"/>
              </w:rPr>
              <w:t xml:space="preserve"> </w:t>
            </w:r>
            <w:r>
              <w:rPr>
                <w:spacing w:val="5"/>
                <w:sz w:val="27"/>
                <w:szCs w:val="27"/>
              </w:rPr>
              <w:t>溶液投加</w:t>
            </w:r>
          </w:p>
        </w:tc>
        <w:tc>
          <w:tcPr>
            <w:tcW w:w="1219" w:type="dxa"/>
            <w:vAlign w:val="top"/>
          </w:tcPr>
          <w:p>
            <w:pPr>
              <w:pStyle w:val="TableText"/>
              <w:spacing w:before="280" w:line="220" w:lineRule="auto"/>
              <w:ind w:left="200"/>
              <w:rPr>
                <w:sz w:val="27"/>
                <w:szCs w:val="27"/>
              </w:rPr>
            </w:pPr>
            <w:r>
              <w:rPr>
                <w:spacing w:val="3"/>
                <w:sz w:val="27"/>
                <w:szCs w:val="27"/>
              </w:rPr>
              <w:t>无变化</w:t>
            </w:r>
          </w:p>
        </w:tc>
        <w:tc>
          <w:tcPr>
            <w:tcW w:w="265" w:type="dxa"/>
            <w:vMerge/>
            <w:tcBorders>
              <w:top w:val="nil"/>
              <w:bottom w:val="nil"/>
            </w:tcBorders>
            <w:vAlign w:val="top"/>
          </w:tcPr>
          <w:p>
            <w:pPr>
              <w:rPr>
                <w:rFonts w:ascii="Arial"/>
                <w:sz w:val="21"/>
              </w:rPr>
            </w:pPr>
          </w:p>
        </w:tc>
      </w:tr>
      <w:tr>
        <w:tblPrEx>
          <w:tblW w:w="11969" w:type="dxa"/>
          <w:tblInd w:w="1140" w:type="dxa"/>
          <w:tblLayout w:type="fixed"/>
        </w:tblPrEx>
        <w:trPr>
          <w:trHeight w:val="414"/>
        </w:trPr>
        <w:tc>
          <w:tcPr>
            <w:tcW w:w="854" w:type="dxa"/>
            <w:vMerge/>
            <w:tcBorders>
              <w:top w:val="nil"/>
            </w:tcBorders>
            <w:vAlign w:val="top"/>
          </w:tcPr>
          <w:p>
            <w:pPr>
              <w:rPr>
                <w:rFonts w:ascii="Arial"/>
                <w:sz w:val="21"/>
              </w:rPr>
            </w:pPr>
          </w:p>
        </w:tc>
        <w:tc>
          <w:tcPr>
            <w:tcW w:w="269" w:type="dxa"/>
            <w:vMerge/>
            <w:tcBorders>
              <w:top w:val="nil"/>
            </w:tcBorders>
            <w:vAlign w:val="top"/>
          </w:tcPr>
          <w:p>
            <w:pPr>
              <w:rPr>
                <w:rFonts w:ascii="Arial"/>
                <w:sz w:val="21"/>
              </w:rPr>
            </w:pPr>
          </w:p>
        </w:tc>
        <w:tc>
          <w:tcPr>
            <w:tcW w:w="749" w:type="dxa"/>
            <w:vAlign w:val="top"/>
          </w:tcPr>
          <w:p>
            <w:pPr>
              <w:pStyle w:val="TableText"/>
              <w:spacing w:before="150" w:line="173" w:lineRule="auto"/>
              <w:ind w:left="162"/>
              <w:rPr>
                <w:sz w:val="27"/>
                <w:szCs w:val="27"/>
              </w:rPr>
            </w:pPr>
            <w:r>
              <w:rPr>
                <w:spacing w:val="-4"/>
                <w:sz w:val="27"/>
                <w:szCs w:val="27"/>
              </w:rPr>
              <w:t>2.5</w:t>
            </w:r>
          </w:p>
        </w:tc>
        <w:tc>
          <w:tcPr>
            <w:tcW w:w="1429" w:type="dxa"/>
            <w:vAlign w:val="top"/>
          </w:tcPr>
          <w:p>
            <w:pPr>
              <w:pStyle w:val="TableText"/>
              <w:spacing w:before="81" w:line="219" w:lineRule="auto"/>
              <w:ind w:left="132"/>
              <w:rPr>
                <w:sz w:val="27"/>
                <w:szCs w:val="27"/>
              </w:rPr>
            </w:pPr>
            <w:r>
              <w:rPr>
                <w:spacing w:val="3"/>
                <w:sz w:val="27"/>
                <w:szCs w:val="27"/>
              </w:rPr>
              <w:t>配水井</w:t>
            </w:r>
          </w:p>
        </w:tc>
        <w:tc>
          <w:tcPr>
            <w:tcW w:w="3517" w:type="dxa"/>
            <w:vAlign w:val="top"/>
          </w:tcPr>
          <w:p>
            <w:pPr>
              <w:pStyle w:val="TableText"/>
              <w:spacing w:before="81" w:line="220" w:lineRule="auto"/>
              <w:ind w:left="153"/>
              <w:rPr>
                <w:sz w:val="27"/>
                <w:szCs w:val="27"/>
              </w:rPr>
            </w:pPr>
            <w:r>
              <w:rPr>
                <w:spacing w:val="4"/>
                <w:sz w:val="27"/>
                <w:szCs w:val="27"/>
              </w:rPr>
              <w:t>新建1座(13万吨/天)</w:t>
            </w:r>
          </w:p>
        </w:tc>
        <w:tc>
          <w:tcPr>
            <w:tcW w:w="3667" w:type="dxa"/>
            <w:vAlign w:val="top"/>
          </w:tcPr>
          <w:p>
            <w:pPr>
              <w:pStyle w:val="TableText"/>
              <w:spacing w:before="81" w:line="220" w:lineRule="auto"/>
              <w:ind w:left="146"/>
              <w:rPr>
                <w:sz w:val="27"/>
                <w:szCs w:val="27"/>
              </w:rPr>
            </w:pPr>
            <w:r>
              <w:rPr>
                <w:spacing w:val="4"/>
                <w:sz w:val="27"/>
                <w:szCs w:val="27"/>
              </w:rPr>
              <w:t>新建1座(13万吨/天)</w:t>
            </w:r>
          </w:p>
        </w:tc>
        <w:tc>
          <w:tcPr>
            <w:tcW w:w="1219" w:type="dxa"/>
            <w:vAlign w:val="top"/>
          </w:tcPr>
          <w:p>
            <w:pPr>
              <w:pStyle w:val="TableText"/>
              <w:spacing w:before="81" w:line="220" w:lineRule="auto"/>
              <w:ind w:left="200"/>
              <w:rPr>
                <w:sz w:val="27"/>
                <w:szCs w:val="27"/>
              </w:rPr>
            </w:pPr>
            <w:r>
              <w:rPr>
                <w:spacing w:val="3"/>
                <w:sz w:val="27"/>
                <w:szCs w:val="27"/>
              </w:rPr>
              <w:t>无变化</w:t>
            </w:r>
          </w:p>
        </w:tc>
        <w:tc>
          <w:tcPr>
            <w:tcW w:w="265" w:type="dxa"/>
            <w:vMerge/>
            <w:tcBorders>
              <w:top w:val="nil"/>
            </w:tcBorders>
            <w:vAlign w:val="top"/>
          </w:tcPr>
          <w:p>
            <w:pPr>
              <w:rPr>
                <w:rFonts w:ascii="Arial"/>
                <w:sz w:val="21"/>
              </w:rPr>
            </w:pPr>
          </w:p>
        </w:tc>
      </w:tr>
    </w:tbl>
    <w:p>
      <w:pPr>
        <w:pStyle w:val="BodyText"/>
        <w:spacing w:line="293" w:lineRule="auto"/>
      </w:pPr>
    </w:p>
    <w:p>
      <w:pPr>
        <w:pStyle w:val="BodyText"/>
        <w:spacing w:line="293" w:lineRule="auto"/>
      </w:pPr>
    </w:p>
    <w:p>
      <w:pPr>
        <w:pStyle w:val="BodyText"/>
        <w:spacing w:line="294" w:lineRule="auto"/>
      </w:pPr>
    </w:p>
    <w:p>
      <w:pPr>
        <w:spacing w:before="68" w:line="219" w:lineRule="auto"/>
        <w:ind w:left="5259"/>
        <w:rPr>
          <w:rFonts w:ascii="SimSun" w:eastAsia="SimSun" w:hAnsi="SimSun" w:cs="SimSun"/>
          <w:sz w:val="21"/>
          <w:szCs w:val="21"/>
        </w:rPr>
      </w:pPr>
      <w:r>
        <w:rPr>
          <w:rFonts w:ascii="SimSun" w:eastAsia="SimSun" w:hAnsi="SimSun" w:cs="SimSun"/>
          <w:spacing w:val="-8"/>
          <w:sz w:val="21"/>
          <w:szCs w:val="21"/>
        </w:rPr>
        <w:t>第</w:t>
      </w:r>
      <w:r>
        <w:rPr>
          <w:rFonts w:ascii="SimSun" w:eastAsia="SimSun" w:hAnsi="SimSun" w:cs="SimSun"/>
          <w:spacing w:val="40"/>
          <w:sz w:val="21"/>
          <w:szCs w:val="21"/>
        </w:rPr>
        <w:t xml:space="preserve"> </w:t>
      </w:r>
      <w:r>
        <w:rPr>
          <w:rFonts w:ascii="SimSun" w:eastAsia="SimSun" w:hAnsi="SimSun" w:cs="SimSun"/>
          <w:spacing w:val="-8"/>
          <w:sz w:val="21"/>
          <w:szCs w:val="21"/>
        </w:rPr>
        <w:t>8 页 共 5 0 页</w:t>
      </w:r>
    </w:p>
    <w:p>
      <w:pPr>
        <w:spacing w:line="219" w:lineRule="auto"/>
        <w:rPr>
          <w:rFonts w:ascii="SimSun" w:eastAsia="SimSun" w:hAnsi="SimSun" w:cs="SimSun"/>
          <w:sz w:val="21"/>
          <w:szCs w:val="21"/>
        </w:rPr>
        <w:sectPr>
          <w:headerReference w:type="default" r:id="rId38"/>
          <w:pgSz w:w="20000" w:h="28260"/>
          <w:pgMar w:top="1730" w:right="3000" w:bottom="0" w:left="3000" w:header="1057" w:footer="0" w:gutter="0"/>
          <w:pgNumType w:start="9"/>
          <w:cols w:space="708"/>
        </w:sectPr>
      </w:pPr>
    </w:p>
    <w:p>
      <w:pPr>
        <w:spacing w:before="206"/>
      </w:pPr>
    </w:p>
    <w:tbl>
      <w:tblPr>
        <w:tblStyle w:val="TableNormal8"/>
        <w:tblW w:w="11969" w:type="dxa"/>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44"/>
        <w:gridCol w:w="299"/>
        <w:gridCol w:w="749"/>
        <w:gridCol w:w="1399"/>
        <w:gridCol w:w="3527"/>
        <w:gridCol w:w="3667"/>
        <w:gridCol w:w="1219"/>
        <w:gridCol w:w="265"/>
      </w:tblGrid>
      <w:tr>
        <w:tblPrEx>
          <w:tblW w:w="11969" w:type="dxa"/>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
        </w:trPr>
        <w:tc>
          <w:tcPr>
            <w:tcW w:w="844" w:type="dxa"/>
            <w:vMerge w:val="restart"/>
            <w:tcBorders>
              <w:bottom w:val="nil"/>
            </w:tcBorders>
            <w:vAlign w:val="top"/>
          </w:tcPr>
          <w:p>
            <w:pPr>
              <w:rPr>
                <w:rFonts w:ascii="Arial"/>
                <w:sz w:val="21"/>
              </w:rPr>
            </w:pPr>
          </w:p>
        </w:tc>
        <w:tc>
          <w:tcPr>
            <w:tcW w:w="299" w:type="dxa"/>
            <w:vMerge w:val="restart"/>
            <w:tcBorders>
              <w:bottom w:val="nil"/>
            </w:tcBorders>
            <w:vAlign w:val="top"/>
          </w:tcPr>
          <w:p>
            <w:pPr>
              <w:rPr>
                <w:rFonts w:ascii="Arial"/>
                <w:sz w:val="21"/>
              </w:rPr>
            </w:pPr>
          </w:p>
        </w:tc>
        <w:tc>
          <w:tcPr>
            <w:tcW w:w="749" w:type="dxa"/>
            <w:vAlign w:val="top"/>
          </w:tcPr>
          <w:p>
            <w:pPr>
              <w:spacing w:line="465" w:lineRule="auto"/>
              <w:rPr>
                <w:rFonts w:ascii="Arial"/>
                <w:sz w:val="21"/>
              </w:rPr>
            </w:pPr>
          </w:p>
          <w:p>
            <w:pPr>
              <w:pStyle w:val="TableText"/>
              <w:spacing w:before="81" w:line="183" w:lineRule="auto"/>
              <w:ind w:left="172"/>
              <w:rPr>
                <w:sz w:val="25"/>
                <w:szCs w:val="25"/>
              </w:rPr>
            </w:pPr>
            <w:r>
              <w:rPr>
                <w:spacing w:val="-3"/>
                <w:sz w:val="25"/>
                <w:szCs w:val="25"/>
              </w:rPr>
              <w:t>2.6</w:t>
            </w:r>
          </w:p>
        </w:tc>
        <w:tc>
          <w:tcPr>
            <w:tcW w:w="1399" w:type="dxa"/>
            <w:vAlign w:val="top"/>
          </w:tcPr>
          <w:p>
            <w:pPr>
              <w:pStyle w:val="TableText"/>
              <w:spacing w:before="315" w:line="260" w:lineRule="auto"/>
              <w:ind w:left="122" w:right="184" w:firstLine="70"/>
              <w:rPr>
                <w:sz w:val="25"/>
                <w:szCs w:val="25"/>
              </w:rPr>
            </w:pPr>
            <w:r>
              <w:rPr>
                <w:spacing w:val="2"/>
                <w:sz w:val="25"/>
                <w:szCs w:val="25"/>
              </w:rPr>
              <w:t xml:space="preserve">新建加药 </w:t>
            </w:r>
            <w:r>
              <w:rPr>
                <w:sz w:val="25"/>
                <w:szCs w:val="25"/>
              </w:rPr>
              <w:t>间</w:t>
            </w:r>
          </w:p>
        </w:tc>
        <w:tc>
          <w:tcPr>
            <w:tcW w:w="3527" w:type="dxa"/>
            <w:vAlign w:val="top"/>
          </w:tcPr>
          <w:p>
            <w:pPr>
              <w:pStyle w:val="TableText"/>
              <w:spacing w:before="122" w:line="216" w:lineRule="auto"/>
              <w:ind w:left="123"/>
              <w:rPr>
                <w:sz w:val="25"/>
                <w:szCs w:val="25"/>
              </w:rPr>
            </w:pPr>
            <w:r>
              <w:rPr>
                <w:spacing w:val="46"/>
                <w:sz w:val="25"/>
                <w:szCs w:val="25"/>
              </w:rPr>
              <w:t>新建1座(13万吨/天),粉</w:t>
            </w:r>
          </w:p>
          <w:p>
            <w:pPr>
              <w:pStyle w:val="TableText"/>
              <w:spacing w:before="121" w:line="220" w:lineRule="auto"/>
              <w:ind w:left="253"/>
              <w:rPr>
                <w:sz w:val="25"/>
                <w:szCs w:val="25"/>
              </w:rPr>
            </w:pPr>
            <w:r>
              <w:rPr>
                <w:sz w:val="25"/>
                <w:szCs w:val="25"/>
              </w:rPr>
              <w:t>末活性炭投加、硫酸亚铁投</w:t>
            </w:r>
          </w:p>
          <w:p>
            <w:pPr>
              <w:pStyle w:val="TableText"/>
              <w:spacing w:before="100" w:line="199" w:lineRule="auto"/>
              <w:ind w:left="173"/>
              <w:rPr>
                <w:sz w:val="25"/>
                <w:szCs w:val="25"/>
              </w:rPr>
            </w:pPr>
            <w:r>
              <w:rPr>
                <w:spacing w:val="2"/>
                <w:sz w:val="25"/>
                <w:szCs w:val="25"/>
              </w:rPr>
              <w:t>加、高锰酸钾投加</w:t>
            </w:r>
          </w:p>
        </w:tc>
        <w:tc>
          <w:tcPr>
            <w:tcW w:w="3667" w:type="dxa"/>
            <w:vAlign w:val="top"/>
          </w:tcPr>
          <w:p>
            <w:pPr>
              <w:pStyle w:val="TableText"/>
              <w:spacing w:before="123" w:line="266" w:lineRule="auto"/>
              <w:ind w:left="176" w:right="75" w:hanging="50"/>
              <w:jc w:val="both"/>
              <w:rPr>
                <w:sz w:val="25"/>
                <w:szCs w:val="25"/>
              </w:rPr>
            </w:pPr>
            <w:r>
              <w:rPr>
                <w:spacing w:val="35"/>
                <w:sz w:val="25"/>
                <w:szCs w:val="25"/>
              </w:rPr>
              <w:t>新建1座(13万吨/天),粉末</w:t>
            </w:r>
            <w:r>
              <w:rPr>
                <w:spacing w:val="12"/>
                <w:sz w:val="25"/>
                <w:szCs w:val="25"/>
              </w:rPr>
              <w:t xml:space="preserve"> </w:t>
            </w:r>
            <w:r>
              <w:rPr>
                <w:spacing w:val="11"/>
                <w:sz w:val="25"/>
                <w:szCs w:val="25"/>
              </w:rPr>
              <w:t>活性炭投加、硫酸亚铁投加、</w:t>
            </w:r>
            <w:r>
              <w:rPr>
                <w:spacing w:val="10"/>
                <w:sz w:val="25"/>
                <w:szCs w:val="25"/>
              </w:rPr>
              <w:t xml:space="preserve"> </w:t>
            </w:r>
            <w:r>
              <w:rPr>
                <w:spacing w:val="3"/>
                <w:sz w:val="25"/>
                <w:szCs w:val="25"/>
              </w:rPr>
              <w:t>高锰酸钾投加</w:t>
            </w:r>
          </w:p>
        </w:tc>
        <w:tc>
          <w:tcPr>
            <w:tcW w:w="1219" w:type="dxa"/>
            <w:vAlign w:val="top"/>
          </w:tcPr>
          <w:p>
            <w:pPr>
              <w:spacing w:line="402" w:lineRule="auto"/>
              <w:rPr>
                <w:rFonts w:ascii="Arial"/>
                <w:sz w:val="21"/>
              </w:rPr>
            </w:pPr>
          </w:p>
          <w:p>
            <w:pPr>
              <w:pStyle w:val="TableText"/>
              <w:spacing w:before="81" w:line="220" w:lineRule="auto"/>
              <w:ind w:left="230"/>
              <w:rPr>
                <w:sz w:val="25"/>
                <w:szCs w:val="25"/>
              </w:rPr>
            </w:pPr>
            <w:r>
              <w:rPr>
                <w:spacing w:val="3"/>
                <w:sz w:val="25"/>
                <w:szCs w:val="25"/>
              </w:rPr>
              <w:t>无变化</w:t>
            </w:r>
          </w:p>
        </w:tc>
        <w:tc>
          <w:tcPr>
            <w:tcW w:w="265" w:type="dxa"/>
            <w:vMerge w:val="restart"/>
            <w:tcBorders>
              <w:bottom w:val="nil"/>
            </w:tcBorders>
            <w:vAlign w:val="top"/>
          </w:tcPr>
          <w:p>
            <w:pPr>
              <w:rPr>
                <w:rFonts w:ascii="Arial"/>
                <w:sz w:val="21"/>
              </w:rPr>
            </w:pPr>
          </w:p>
        </w:tc>
      </w:tr>
      <w:tr>
        <w:tblPrEx>
          <w:tblW w:w="11969" w:type="dxa"/>
          <w:tblInd w:w="1100" w:type="dxa"/>
          <w:tblLayout w:type="fixed"/>
        </w:tblPrEx>
        <w:trPr>
          <w:trHeight w:val="78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spacing w:line="252" w:lineRule="auto"/>
              <w:rPr>
                <w:rFonts w:ascii="Arial"/>
                <w:sz w:val="21"/>
              </w:rPr>
            </w:pPr>
          </w:p>
          <w:p>
            <w:pPr>
              <w:pStyle w:val="TableText"/>
              <w:spacing w:before="82" w:line="183" w:lineRule="auto"/>
              <w:ind w:left="172"/>
              <w:rPr>
                <w:sz w:val="25"/>
                <w:szCs w:val="25"/>
              </w:rPr>
            </w:pPr>
            <w:r>
              <w:rPr>
                <w:spacing w:val="-3"/>
                <w:sz w:val="25"/>
                <w:szCs w:val="25"/>
              </w:rPr>
              <w:t>2.7</w:t>
            </w:r>
          </w:p>
        </w:tc>
        <w:tc>
          <w:tcPr>
            <w:tcW w:w="1399" w:type="dxa"/>
            <w:vAlign w:val="top"/>
          </w:tcPr>
          <w:p>
            <w:pPr>
              <w:pStyle w:val="TableText"/>
              <w:spacing w:before="92" w:line="250" w:lineRule="auto"/>
              <w:ind w:left="112" w:right="183" w:firstLine="79"/>
              <w:rPr>
                <w:sz w:val="25"/>
                <w:szCs w:val="25"/>
              </w:rPr>
            </w:pPr>
            <w:r>
              <w:rPr>
                <w:spacing w:val="3"/>
                <w:sz w:val="25"/>
                <w:szCs w:val="25"/>
              </w:rPr>
              <w:t>回流调节</w:t>
            </w:r>
            <w:r>
              <w:rPr>
                <w:sz w:val="25"/>
                <w:szCs w:val="25"/>
              </w:rPr>
              <w:t xml:space="preserve"> </w:t>
            </w:r>
            <w:r>
              <w:rPr>
                <w:sz w:val="25"/>
                <w:szCs w:val="25"/>
              </w:rPr>
              <w:t>池</w:t>
            </w:r>
          </w:p>
        </w:tc>
        <w:tc>
          <w:tcPr>
            <w:tcW w:w="3527" w:type="dxa"/>
            <w:vAlign w:val="top"/>
          </w:tcPr>
          <w:p>
            <w:pPr>
              <w:pStyle w:val="TableText"/>
              <w:spacing w:before="274" w:line="221" w:lineRule="auto"/>
              <w:ind w:left="133"/>
              <w:rPr>
                <w:sz w:val="25"/>
                <w:szCs w:val="25"/>
              </w:rPr>
            </w:pPr>
            <w:r>
              <w:rPr>
                <w:spacing w:val="3"/>
                <w:sz w:val="25"/>
                <w:szCs w:val="25"/>
              </w:rPr>
              <w:t>1座</w:t>
            </w:r>
          </w:p>
        </w:tc>
        <w:tc>
          <w:tcPr>
            <w:tcW w:w="3667" w:type="dxa"/>
            <w:vAlign w:val="top"/>
          </w:tcPr>
          <w:p>
            <w:pPr>
              <w:pStyle w:val="TableText"/>
              <w:spacing w:before="274" w:line="221" w:lineRule="auto"/>
              <w:ind w:left="126"/>
              <w:rPr>
                <w:sz w:val="25"/>
                <w:szCs w:val="25"/>
              </w:rPr>
            </w:pPr>
            <w:r>
              <w:rPr>
                <w:spacing w:val="3"/>
                <w:sz w:val="25"/>
                <w:szCs w:val="25"/>
              </w:rPr>
              <w:t>1座</w:t>
            </w:r>
          </w:p>
        </w:tc>
        <w:tc>
          <w:tcPr>
            <w:tcW w:w="1219" w:type="dxa"/>
            <w:vAlign w:val="top"/>
          </w:tcPr>
          <w:p>
            <w:pPr>
              <w:pStyle w:val="TableText"/>
              <w:spacing w:before="272"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89"/>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35" w:line="180" w:lineRule="auto"/>
              <w:ind w:left="172"/>
              <w:rPr>
                <w:sz w:val="25"/>
                <w:szCs w:val="25"/>
              </w:rPr>
            </w:pPr>
            <w:r>
              <w:rPr>
                <w:spacing w:val="-3"/>
                <w:sz w:val="25"/>
                <w:szCs w:val="25"/>
              </w:rPr>
              <w:t>2.8</w:t>
            </w:r>
          </w:p>
        </w:tc>
        <w:tc>
          <w:tcPr>
            <w:tcW w:w="1399" w:type="dxa"/>
            <w:vAlign w:val="top"/>
          </w:tcPr>
          <w:p>
            <w:pPr>
              <w:pStyle w:val="TableText"/>
              <w:spacing w:before="74" w:line="221" w:lineRule="auto"/>
              <w:ind w:left="122"/>
              <w:rPr>
                <w:sz w:val="25"/>
                <w:szCs w:val="25"/>
              </w:rPr>
            </w:pPr>
            <w:r>
              <w:rPr>
                <w:spacing w:val="3"/>
                <w:sz w:val="25"/>
                <w:szCs w:val="25"/>
              </w:rPr>
              <w:t>排泥池</w:t>
            </w:r>
          </w:p>
        </w:tc>
        <w:tc>
          <w:tcPr>
            <w:tcW w:w="3527" w:type="dxa"/>
            <w:vAlign w:val="top"/>
          </w:tcPr>
          <w:p>
            <w:pPr>
              <w:pStyle w:val="TableText"/>
              <w:spacing w:before="74" w:line="221" w:lineRule="auto"/>
              <w:ind w:left="123"/>
              <w:rPr>
                <w:sz w:val="25"/>
                <w:szCs w:val="25"/>
              </w:rPr>
            </w:pPr>
            <w:r>
              <w:rPr>
                <w:spacing w:val="3"/>
                <w:sz w:val="25"/>
                <w:szCs w:val="25"/>
              </w:rPr>
              <w:t>1座</w:t>
            </w:r>
          </w:p>
        </w:tc>
        <w:tc>
          <w:tcPr>
            <w:tcW w:w="3667" w:type="dxa"/>
            <w:vAlign w:val="top"/>
          </w:tcPr>
          <w:p>
            <w:pPr>
              <w:pStyle w:val="TableText"/>
              <w:spacing w:before="74" w:line="221" w:lineRule="auto"/>
              <w:ind w:left="136"/>
              <w:rPr>
                <w:sz w:val="25"/>
                <w:szCs w:val="25"/>
              </w:rPr>
            </w:pPr>
            <w:r>
              <w:rPr>
                <w:spacing w:val="3"/>
                <w:sz w:val="25"/>
                <w:szCs w:val="25"/>
              </w:rPr>
              <w:t>1座</w:t>
            </w:r>
          </w:p>
        </w:tc>
        <w:tc>
          <w:tcPr>
            <w:tcW w:w="1219" w:type="dxa"/>
            <w:vAlign w:val="top"/>
          </w:tcPr>
          <w:p>
            <w:pPr>
              <w:pStyle w:val="TableText"/>
              <w:spacing w:before="72"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9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37" w:line="179" w:lineRule="auto"/>
              <w:ind w:left="172"/>
              <w:rPr>
                <w:sz w:val="25"/>
                <w:szCs w:val="25"/>
              </w:rPr>
            </w:pPr>
            <w:r>
              <w:rPr>
                <w:spacing w:val="-3"/>
                <w:sz w:val="25"/>
                <w:szCs w:val="25"/>
              </w:rPr>
              <w:t>2.9</w:t>
            </w:r>
          </w:p>
        </w:tc>
        <w:tc>
          <w:tcPr>
            <w:tcW w:w="1399" w:type="dxa"/>
            <w:vAlign w:val="top"/>
          </w:tcPr>
          <w:p>
            <w:pPr>
              <w:pStyle w:val="TableText"/>
              <w:spacing w:before="70" w:line="219" w:lineRule="auto"/>
              <w:ind w:left="192"/>
              <w:rPr>
                <w:sz w:val="25"/>
                <w:szCs w:val="25"/>
              </w:rPr>
            </w:pPr>
            <w:r>
              <w:rPr>
                <w:spacing w:val="4"/>
                <w:sz w:val="25"/>
                <w:szCs w:val="25"/>
              </w:rPr>
              <w:t>脱水机房</w:t>
            </w:r>
          </w:p>
        </w:tc>
        <w:tc>
          <w:tcPr>
            <w:tcW w:w="3527" w:type="dxa"/>
            <w:vAlign w:val="top"/>
          </w:tcPr>
          <w:p>
            <w:pPr>
              <w:pStyle w:val="TableText"/>
              <w:spacing w:before="75" w:line="221" w:lineRule="auto"/>
              <w:ind w:left="153"/>
              <w:rPr>
                <w:sz w:val="25"/>
                <w:szCs w:val="25"/>
              </w:rPr>
            </w:pPr>
            <w:r>
              <w:rPr>
                <w:spacing w:val="3"/>
                <w:sz w:val="25"/>
                <w:szCs w:val="25"/>
              </w:rPr>
              <w:t>1座</w:t>
            </w:r>
          </w:p>
        </w:tc>
        <w:tc>
          <w:tcPr>
            <w:tcW w:w="3667" w:type="dxa"/>
            <w:vAlign w:val="top"/>
          </w:tcPr>
          <w:p>
            <w:pPr>
              <w:pStyle w:val="TableText"/>
              <w:spacing w:before="75" w:line="221" w:lineRule="auto"/>
              <w:ind w:left="146"/>
              <w:rPr>
                <w:sz w:val="25"/>
                <w:szCs w:val="25"/>
              </w:rPr>
            </w:pPr>
            <w:r>
              <w:rPr>
                <w:spacing w:val="3"/>
                <w:sz w:val="25"/>
                <w:szCs w:val="25"/>
              </w:rPr>
              <w:t>1座</w:t>
            </w:r>
          </w:p>
        </w:tc>
        <w:tc>
          <w:tcPr>
            <w:tcW w:w="1219" w:type="dxa"/>
            <w:vAlign w:val="top"/>
          </w:tcPr>
          <w:p>
            <w:pPr>
              <w:pStyle w:val="TableText"/>
              <w:spacing w:before="73"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819"/>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spacing w:line="272" w:lineRule="auto"/>
              <w:rPr>
                <w:rFonts w:ascii="Arial"/>
                <w:sz w:val="21"/>
              </w:rPr>
            </w:pPr>
          </w:p>
          <w:p>
            <w:pPr>
              <w:pStyle w:val="TableText"/>
              <w:spacing w:before="82" w:line="184" w:lineRule="auto"/>
              <w:ind w:left="112"/>
              <w:rPr>
                <w:sz w:val="25"/>
                <w:szCs w:val="25"/>
              </w:rPr>
            </w:pPr>
            <w:r>
              <w:rPr>
                <w:spacing w:val="-3"/>
                <w:sz w:val="25"/>
                <w:szCs w:val="25"/>
              </w:rPr>
              <w:t>2.10</w:t>
            </w:r>
          </w:p>
        </w:tc>
        <w:tc>
          <w:tcPr>
            <w:tcW w:w="1399" w:type="dxa"/>
            <w:vAlign w:val="top"/>
          </w:tcPr>
          <w:p>
            <w:pPr>
              <w:pStyle w:val="TableText"/>
              <w:spacing w:before="131" w:line="250" w:lineRule="auto"/>
              <w:ind w:left="442" w:right="187" w:hanging="250"/>
              <w:rPr>
                <w:sz w:val="25"/>
                <w:szCs w:val="25"/>
              </w:rPr>
            </w:pPr>
            <w:r>
              <w:rPr>
                <w:spacing w:val="2"/>
                <w:sz w:val="25"/>
                <w:szCs w:val="25"/>
              </w:rPr>
              <w:t>生产管理</w:t>
            </w:r>
            <w:r>
              <w:rPr>
                <w:sz w:val="25"/>
                <w:szCs w:val="25"/>
              </w:rPr>
              <w:t xml:space="preserve"> </w:t>
            </w:r>
            <w:r>
              <w:rPr>
                <w:spacing w:val="8"/>
                <w:sz w:val="25"/>
                <w:szCs w:val="25"/>
              </w:rPr>
              <w:t>用房</w:t>
            </w:r>
          </w:p>
        </w:tc>
        <w:tc>
          <w:tcPr>
            <w:tcW w:w="3527" w:type="dxa"/>
            <w:vAlign w:val="top"/>
          </w:tcPr>
          <w:p>
            <w:pPr>
              <w:pStyle w:val="TableText"/>
              <w:spacing w:before="293" w:line="220" w:lineRule="auto"/>
              <w:ind w:left="1133"/>
              <w:rPr>
                <w:sz w:val="25"/>
                <w:szCs w:val="25"/>
              </w:rPr>
            </w:pPr>
            <w:r>
              <w:rPr>
                <w:spacing w:val="4"/>
                <w:sz w:val="25"/>
                <w:szCs w:val="25"/>
              </w:rPr>
              <w:t>与现有相同</w:t>
            </w:r>
          </w:p>
        </w:tc>
        <w:tc>
          <w:tcPr>
            <w:tcW w:w="3667" w:type="dxa"/>
            <w:vAlign w:val="top"/>
          </w:tcPr>
          <w:p>
            <w:pPr>
              <w:pStyle w:val="TableText"/>
              <w:spacing w:before="293" w:line="220" w:lineRule="auto"/>
              <w:ind w:left="1206"/>
              <w:rPr>
                <w:sz w:val="25"/>
                <w:szCs w:val="25"/>
              </w:rPr>
            </w:pPr>
            <w:r>
              <w:rPr>
                <w:spacing w:val="4"/>
                <w:sz w:val="25"/>
                <w:szCs w:val="25"/>
              </w:rPr>
              <w:t>与现有相同</w:t>
            </w:r>
          </w:p>
        </w:tc>
        <w:tc>
          <w:tcPr>
            <w:tcW w:w="1219" w:type="dxa"/>
            <w:vAlign w:val="top"/>
          </w:tcPr>
          <w:p>
            <w:pPr>
              <w:pStyle w:val="TableText"/>
              <w:spacing w:before="293"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89"/>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36" w:line="179" w:lineRule="auto"/>
              <w:ind w:left="112"/>
              <w:rPr>
                <w:sz w:val="25"/>
                <w:szCs w:val="25"/>
              </w:rPr>
            </w:pPr>
            <w:r>
              <w:rPr>
                <w:spacing w:val="-3"/>
                <w:sz w:val="25"/>
                <w:szCs w:val="25"/>
              </w:rPr>
              <w:t>2.11</w:t>
            </w:r>
          </w:p>
        </w:tc>
        <w:tc>
          <w:tcPr>
            <w:tcW w:w="1399" w:type="dxa"/>
            <w:vAlign w:val="top"/>
          </w:tcPr>
          <w:p>
            <w:pPr>
              <w:pStyle w:val="TableText"/>
              <w:spacing w:before="78" w:line="222" w:lineRule="auto"/>
              <w:ind w:left="442"/>
              <w:rPr>
                <w:sz w:val="25"/>
                <w:szCs w:val="25"/>
              </w:rPr>
            </w:pPr>
            <w:r>
              <w:rPr>
                <w:spacing w:val="5"/>
                <w:sz w:val="25"/>
                <w:szCs w:val="25"/>
              </w:rPr>
              <w:t>门卫</w:t>
            </w:r>
          </w:p>
        </w:tc>
        <w:tc>
          <w:tcPr>
            <w:tcW w:w="3527" w:type="dxa"/>
            <w:vAlign w:val="top"/>
          </w:tcPr>
          <w:p>
            <w:pPr>
              <w:pStyle w:val="TableText"/>
              <w:spacing w:before="74" w:line="220" w:lineRule="auto"/>
              <w:ind w:left="1133"/>
              <w:rPr>
                <w:sz w:val="25"/>
                <w:szCs w:val="25"/>
              </w:rPr>
            </w:pPr>
            <w:r>
              <w:rPr>
                <w:spacing w:val="4"/>
                <w:sz w:val="25"/>
                <w:szCs w:val="25"/>
              </w:rPr>
              <w:t>与现有相同</w:t>
            </w:r>
          </w:p>
        </w:tc>
        <w:tc>
          <w:tcPr>
            <w:tcW w:w="3667" w:type="dxa"/>
            <w:vAlign w:val="top"/>
          </w:tcPr>
          <w:p>
            <w:pPr>
              <w:pStyle w:val="TableText"/>
              <w:spacing w:before="74" w:line="220" w:lineRule="auto"/>
              <w:ind w:left="1206"/>
              <w:rPr>
                <w:sz w:val="25"/>
                <w:szCs w:val="25"/>
              </w:rPr>
            </w:pPr>
            <w:r>
              <w:rPr>
                <w:spacing w:val="4"/>
                <w:sz w:val="25"/>
                <w:szCs w:val="25"/>
              </w:rPr>
              <w:t>与现有相同</w:t>
            </w:r>
          </w:p>
        </w:tc>
        <w:tc>
          <w:tcPr>
            <w:tcW w:w="1219" w:type="dxa"/>
            <w:vAlign w:val="top"/>
          </w:tcPr>
          <w:p>
            <w:pPr>
              <w:pStyle w:val="TableText"/>
              <w:spacing w:before="74"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8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87" w:line="182" w:lineRule="exact"/>
              <w:ind w:left="112"/>
              <w:rPr>
                <w:sz w:val="25"/>
                <w:szCs w:val="25"/>
              </w:rPr>
            </w:pPr>
            <w:r>
              <w:rPr>
                <w:spacing w:val="-3"/>
                <w:position w:val="-3"/>
                <w:sz w:val="25"/>
                <w:szCs w:val="25"/>
              </w:rPr>
              <w:t>2.12</w:t>
            </w:r>
          </w:p>
        </w:tc>
        <w:tc>
          <w:tcPr>
            <w:tcW w:w="1399" w:type="dxa"/>
            <w:vAlign w:val="top"/>
          </w:tcPr>
          <w:p>
            <w:pPr>
              <w:pStyle w:val="TableText"/>
              <w:spacing w:before="105" w:line="195" w:lineRule="auto"/>
              <w:ind w:left="312"/>
              <w:rPr>
                <w:sz w:val="25"/>
                <w:szCs w:val="25"/>
              </w:rPr>
            </w:pPr>
            <w:r>
              <w:rPr>
                <w:spacing w:val="3"/>
                <w:sz w:val="25"/>
                <w:szCs w:val="25"/>
              </w:rPr>
              <w:t>化验室</w:t>
            </w:r>
          </w:p>
        </w:tc>
        <w:tc>
          <w:tcPr>
            <w:tcW w:w="3527" w:type="dxa"/>
            <w:vAlign w:val="top"/>
          </w:tcPr>
          <w:p>
            <w:pPr>
              <w:pStyle w:val="TableText"/>
              <w:spacing w:before="124" w:line="181" w:lineRule="auto"/>
              <w:ind w:left="1133"/>
              <w:rPr>
                <w:sz w:val="25"/>
                <w:szCs w:val="25"/>
              </w:rPr>
            </w:pPr>
            <w:r>
              <w:rPr>
                <w:spacing w:val="4"/>
                <w:sz w:val="25"/>
                <w:szCs w:val="25"/>
              </w:rPr>
              <w:t>与现有相同</w:t>
            </w:r>
          </w:p>
        </w:tc>
        <w:tc>
          <w:tcPr>
            <w:tcW w:w="3667" w:type="dxa"/>
            <w:vAlign w:val="top"/>
          </w:tcPr>
          <w:p>
            <w:pPr>
              <w:pStyle w:val="TableText"/>
              <w:spacing w:before="124" w:line="181" w:lineRule="auto"/>
              <w:ind w:left="1206"/>
              <w:rPr>
                <w:sz w:val="25"/>
                <w:szCs w:val="25"/>
              </w:rPr>
            </w:pPr>
            <w:r>
              <w:rPr>
                <w:spacing w:val="4"/>
                <w:sz w:val="25"/>
                <w:szCs w:val="25"/>
              </w:rPr>
              <w:t>与现有相同</w:t>
            </w:r>
          </w:p>
        </w:tc>
        <w:tc>
          <w:tcPr>
            <w:tcW w:w="1219" w:type="dxa"/>
            <w:vAlign w:val="top"/>
          </w:tcPr>
          <w:p>
            <w:pPr>
              <w:pStyle w:val="TableText"/>
              <w:spacing w:before="74" w:line="218"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9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38" w:line="178" w:lineRule="auto"/>
              <w:ind w:left="302"/>
              <w:rPr>
                <w:sz w:val="25"/>
                <w:szCs w:val="25"/>
              </w:rPr>
            </w:pPr>
            <w:r>
              <w:rPr>
                <w:sz w:val="25"/>
                <w:szCs w:val="25"/>
              </w:rPr>
              <w:t>3</w:t>
            </w:r>
          </w:p>
        </w:tc>
        <w:tc>
          <w:tcPr>
            <w:tcW w:w="9812" w:type="dxa"/>
            <w:gridSpan w:val="4"/>
            <w:vAlign w:val="top"/>
          </w:tcPr>
          <w:p>
            <w:pPr>
              <w:pStyle w:val="TableText"/>
              <w:spacing w:before="74" w:line="219" w:lineRule="auto"/>
              <w:ind w:left="4402"/>
              <w:rPr>
                <w:sz w:val="25"/>
                <w:szCs w:val="25"/>
              </w:rPr>
            </w:pPr>
            <w:r>
              <w:rPr>
                <w:spacing w:val="-2"/>
                <w:sz w:val="25"/>
                <w:szCs w:val="25"/>
              </w:rPr>
              <w:t>送水工程</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1978"/>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TableText"/>
              <w:spacing w:before="81" w:line="184" w:lineRule="auto"/>
              <w:ind w:left="172"/>
              <w:rPr>
                <w:sz w:val="25"/>
                <w:szCs w:val="25"/>
              </w:rPr>
            </w:pPr>
            <w:r>
              <w:rPr>
                <w:spacing w:val="-4"/>
                <w:sz w:val="25"/>
                <w:szCs w:val="25"/>
              </w:rPr>
              <w:t>3.1</w:t>
            </w:r>
          </w:p>
        </w:tc>
        <w:tc>
          <w:tcPr>
            <w:tcW w:w="1399" w:type="dxa"/>
            <w:vAlign w:val="top"/>
          </w:tcPr>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1" w:line="219" w:lineRule="auto"/>
              <w:ind w:left="193"/>
              <w:rPr>
                <w:sz w:val="25"/>
                <w:szCs w:val="25"/>
              </w:rPr>
            </w:pPr>
            <w:r>
              <w:rPr>
                <w:spacing w:val="4"/>
                <w:sz w:val="25"/>
                <w:szCs w:val="25"/>
              </w:rPr>
              <w:t>送水泵房</w:t>
            </w:r>
          </w:p>
        </w:tc>
        <w:tc>
          <w:tcPr>
            <w:tcW w:w="3527" w:type="dxa"/>
            <w:vAlign w:val="top"/>
          </w:tcPr>
          <w:p>
            <w:pPr>
              <w:pStyle w:val="TableText"/>
              <w:spacing w:before="124" w:line="219" w:lineRule="auto"/>
              <w:ind w:left="193"/>
              <w:rPr>
                <w:sz w:val="25"/>
                <w:szCs w:val="25"/>
              </w:rPr>
            </w:pPr>
            <w:r>
              <w:rPr>
                <w:spacing w:val="8"/>
                <w:sz w:val="25"/>
                <w:szCs w:val="25"/>
              </w:rPr>
              <w:t>一座规模13万m²/d的送水泵</w:t>
            </w:r>
          </w:p>
          <w:p>
            <w:pPr>
              <w:pStyle w:val="TableText"/>
              <w:spacing w:before="101" w:line="219" w:lineRule="auto"/>
              <w:ind w:left="883"/>
              <w:rPr>
                <w:sz w:val="25"/>
                <w:szCs w:val="25"/>
              </w:rPr>
            </w:pPr>
            <w:r>
              <w:rPr>
                <w:spacing w:val="1"/>
                <w:sz w:val="25"/>
                <w:szCs w:val="25"/>
              </w:rPr>
              <w:t>房，泵房尺寸为</w:t>
            </w:r>
          </w:p>
          <w:p>
            <w:pPr>
              <w:pStyle w:val="TableText"/>
              <w:spacing w:before="148" w:line="184" w:lineRule="auto"/>
              <w:ind w:left="254"/>
              <w:rPr>
                <w:sz w:val="25"/>
                <w:szCs w:val="25"/>
              </w:rPr>
            </w:pPr>
            <w:r>
              <w:rPr>
                <w:spacing w:val="-1"/>
                <w:sz w:val="25"/>
                <w:szCs w:val="25"/>
              </w:rPr>
              <w:t>L×B×H=30m×12m×11.5m,</w:t>
            </w:r>
          </w:p>
          <w:p>
            <w:pPr>
              <w:pStyle w:val="TableText"/>
              <w:spacing w:before="97" w:line="219" w:lineRule="auto"/>
              <w:ind w:left="443"/>
              <w:rPr>
                <w:sz w:val="25"/>
                <w:szCs w:val="25"/>
              </w:rPr>
            </w:pPr>
            <w:r>
              <w:rPr>
                <w:sz w:val="25"/>
                <w:szCs w:val="25"/>
              </w:rPr>
              <w:t>半地下式，配置送水泵5</w:t>
            </w:r>
          </w:p>
          <w:p>
            <w:pPr>
              <w:pStyle w:val="TableText"/>
              <w:spacing w:before="105" w:line="186" w:lineRule="auto"/>
              <w:ind w:left="1133"/>
              <w:rPr>
                <w:sz w:val="25"/>
                <w:szCs w:val="25"/>
              </w:rPr>
            </w:pPr>
            <w:r>
              <w:rPr>
                <w:spacing w:val="1"/>
                <w:sz w:val="25"/>
                <w:szCs w:val="25"/>
              </w:rPr>
              <w:t>台，4用1备</w:t>
            </w:r>
          </w:p>
        </w:tc>
        <w:tc>
          <w:tcPr>
            <w:tcW w:w="3667" w:type="dxa"/>
            <w:vAlign w:val="top"/>
          </w:tcPr>
          <w:p>
            <w:pPr>
              <w:pStyle w:val="TableText"/>
              <w:spacing w:before="134" w:line="219" w:lineRule="auto"/>
              <w:ind w:left="266"/>
              <w:rPr>
                <w:sz w:val="25"/>
                <w:szCs w:val="25"/>
              </w:rPr>
            </w:pPr>
            <w:r>
              <w:rPr>
                <w:spacing w:val="8"/>
                <w:sz w:val="25"/>
                <w:szCs w:val="25"/>
              </w:rPr>
              <w:t>一座规模13万m³/d的送水泵</w:t>
            </w:r>
          </w:p>
          <w:p>
            <w:pPr>
              <w:pStyle w:val="TableText"/>
              <w:spacing w:before="91" w:line="219" w:lineRule="auto"/>
              <w:ind w:left="956"/>
              <w:rPr>
                <w:sz w:val="25"/>
                <w:szCs w:val="25"/>
              </w:rPr>
            </w:pPr>
            <w:r>
              <w:rPr>
                <w:spacing w:val="1"/>
                <w:sz w:val="25"/>
                <w:szCs w:val="25"/>
              </w:rPr>
              <w:t>房，泵房尺寸为</w:t>
            </w:r>
          </w:p>
          <w:p>
            <w:pPr>
              <w:pStyle w:val="TableText"/>
              <w:spacing w:before="101" w:line="216" w:lineRule="auto"/>
              <w:ind w:left="206"/>
              <w:rPr>
                <w:sz w:val="25"/>
                <w:szCs w:val="25"/>
              </w:rPr>
            </w:pPr>
            <w:r>
              <w:rPr>
                <w:spacing w:val="-1"/>
                <w:sz w:val="25"/>
                <w:szCs w:val="25"/>
              </w:rPr>
              <w:t>L×B×H=30m×12m×11.5m,半</w:t>
            </w:r>
          </w:p>
          <w:p>
            <w:pPr>
              <w:pStyle w:val="TableText"/>
              <w:spacing w:before="101" w:line="219" w:lineRule="auto"/>
              <w:ind w:left="206"/>
              <w:rPr>
                <w:sz w:val="25"/>
                <w:szCs w:val="25"/>
              </w:rPr>
            </w:pPr>
            <w:r>
              <w:rPr>
                <w:spacing w:val="2"/>
                <w:sz w:val="25"/>
                <w:szCs w:val="25"/>
              </w:rPr>
              <w:t>地下式，配置送水泵5台，4用</w:t>
            </w:r>
          </w:p>
          <w:p>
            <w:pPr>
              <w:pStyle w:val="TableText"/>
              <w:spacing w:before="75" w:line="208" w:lineRule="auto"/>
              <w:ind w:left="1636"/>
              <w:rPr>
                <w:sz w:val="25"/>
                <w:szCs w:val="25"/>
              </w:rPr>
            </w:pPr>
            <w:r>
              <w:rPr>
                <w:spacing w:val="8"/>
                <w:sz w:val="25"/>
                <w:szCs w:val="25"/>
              </w:rPr>
              <w:t>1备</w:t>
            </w:r>
          </w:p>
        </w:tc>
        <w:tc>
          <w:tcPr>
            <w:tcW w:w="1219" w:type="dxa"/>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1"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1579"/>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spacing w:line="327" w:lineRule="auto"/>
              <w:rPr>
                <w:rFonts w:ascii="Arial"/>
                <w:sz w:val="21"/>
              </w:rPr>
            </w:pPr>
          </w:p>
          <w:p>
            <w:pPr>
              <w:spacing w:line="328" w:lineRule="auto"/>
              <w:rPr>
                <w:rFonts w:ascii="Arial"/>
                <w:sz w:val="21"/>
              </w:rPr>
            </w:pPr>
          </w:p>
          <w:p>
            <w:pPr>
              <w:pStyle w:val="TableText"/>
              <w:spacing w:before="81" w:line="183" w:lineRule="auto"/>
              <w:ind w:left="172"/>
              <w:rPr>
                <w:sz w:val="25"/>
                <w:szCs w:val="25"/>
              </w:rPr>
            </w:pPr>
            <w:r>
              <w:rPr>
                <w:spacing w:val="-4"/>
                <w:sz w:val="25"/>
                <w:szCs w:val="25"/>
              </w:rPr>
              <w:t>3.2</w:t>
            </w:r>
          </w:p>
        </w:tc>
        <w:tc>
          <w:tcPr>
            <w:tcW w:w="1399" w:type="dxa"/>
            <w:vAlign w:val="top"/>
          </w:tcPr>
          <w:p>
            <w:pPr>
              <w:spacing w:line="296" w:lineRule="auto"/>
              <w:rPr>
                <w:rFonts w:ascii="Arial"/>
                <w:sz w:val="21"/>
              </w:rPr>
            </w:pPr>
          </w:p>
          <w:p>
            <w:pPr>
              <w:spacing w:line="296" w:lineRule="auto"/>
              <w:rPr>
                <w:rFonts w:ascii="Arial"/>
                <w:sz w:val="21"/>
              </w:rPr>
            </w:pPr>
          </w:p>
          <w:p>
            <w:pPr>
              <w:pStyle w:val="TableText"/>
              <w:spacing w:before="82" w:line="221" w:lineRule="auto"/>
              <w:ind w:left="312"/>
              <w:rPr>
                <w:sz w:val="25"/>
                <w:szCs w:val="25"/>
              </w:rPr>
            </w:pPr>
            <w:r>
              <w:rPr>
                <w:spacing w:val="8"/>
                <w:sz w:val="25"/>
                <w:szCs w:val="25"/>
              </w:rPr>
              <w:t>加氯间</w:t>
            </w:r>
          </w:p>
        </w:tc>
        <w:tc>
          <w:tcPr>
            <w:tcW w:w="3527" w:type="dxa"/>
            <w:vAlign w:val="top"/>
          </w:tcPr>
          <w:p>
            <w:pPr>
              <w:pStyle w:val="TableText"/>
              <w:spacing w:before="136" w:line="219" w:lineRule="auto"/>
              <w:ind w:left="313"/>
              <w:rPr>
                <w:sz w:val="25"/>
                <w:szCs w:val="25"/>
              </w:rPr>
            </w:pPr>
            <w:r>
              <w:rPr>
                <w:spacing w:val="9"/>
                <w:sz w:val="25"/>
                <w:szCs w:val="25"/>
              </w:rPr>
              <w:t>一座规模13万m²/d的加氯</w:t>
            </w:r>
          </w:p>
          <w:p>
            <w:pPr>
              <w:pStyle w:val="TableText"/>
              <w:spacing w:before="111" w:line="219" w:lineRule="auto"/>
              <w:ind w:left="1133"/>
              <w:rPr>
                <w:sz w:val="25"/>
                <w:szCs w:val="25"/>
              </w:rPr>
            </w:pPr>
            <w:r>
              <w:rPr>
                <w:spacing w:val="2"/>
                <w:sz w:val="25"/>
                <w:szCs w:val="25"/>
              </w:rPr>
              <w:t>间，尺寸为</w:t>
            </w:r>
          </w:p>
          <w:p>
            <w:pPr>
              <w:pStyle w:val="TableText"/>
              <w:spacing w:before="159" w:line="183" w:lineRule="auto"/>
              <w:ind w:left="134"/>
              <w:rPr>
                <w:sz w:val="25"/>
                <w:szCs w:val="25"/>
              </w:rPr>
            </w:pPr>
            <w:r>
              <w:rPr>
                <w:spacing w:val="-1"/>
                <w:sz w:val="25"/>
                <w:szCs w:val="25"/>
              </w:rPr>
              <w:t>L×B×H=28.44m×9.24m×6.0</w:t>
            </w:r>
          </w:p>
          <w:p>
            <w:pPr>
              <w:pStyle w:val="TableText"/>
              <w:spacing w:before="73" w:line="182" w:lineRule="auto"/>
              <w:ind w:left="633"/>
              <w:rPr>
                <w:sz w:val="25"/>
                <w:szCs w:val="25"/>
              </w:rPr>
            </w:pPr>
            <w:r>
              <w:rPr>
                <w:spacing w:val="-1"/>
                <w:sz w:val="25"/>
                <w:szCs w:val="25"/>
              </w:rPr>
              <w:t>m,投加次氯酸钠消毒</w:t>
            </w:r>
          </w:p>
        </w:tc>
        <w:tc>
          <w:tcPr>
            <w:tcW w:w="3667" w:type="dxa"/>
            <w:vAlign w:val="top"/>
          </w:tcPr>
          <w:p>
            <w:pPr>
              <w:pStyle w:val="TableText"/>
              <w:spacing w:before="137" w:line="249" w:lineRule="auto"/>
              <w:ind w:left="1456" w:right="75" w:hanging="1250"/>
              <w:rPr>
                <w:sz w:val="25"/>
                <w:szCs w:val="25"/>
              </w:rPr>
            </w:pPr>
            <w:r>
              <w:rPr>
                <w:spacing w:val="7"/>
                <w:sz w:val="25"/>
                <w:szCs w:val="25"/>
              </w:rPr>
              <w:t>一座规模13万m³/d的加氯间，</w:t>
            </w:r>
            <w:r>
              <w:rPr>
                <w:spacing w:val="11"/>
                <w:sz w:val="25"/>
                <w:szCs w:val="25"/>
              </w:rPr>
              <w:t xml:space="preserve"> </w:t>
            </w:r>
            <w:r>
              <w:rPr>
                <w:spacing w:val="4"/>
                <w:sz w:val="25"/>
                <w:szCs w:val="25"/>
              </w:rPr>
              <w:t>尺寸为</w:t>
            </w:r>
          </w:p>
          <w:p>
            <w:pPr>
              <w:pStyle w:val="TableText"/>
              <w:spacing w:before="188" w:line="210" w:lineRule="auto"/>
              <w:ind w:left="766" w:right="152" w:hanging="630"/>
              <w:rPr>
                <w:sz w:val="25"/>
                <w:szCs w:val="25"/>
              </w:rPr>
            </w:pPr>
            <w:r>
              <w:rPr>
                <w:spacing w:val="-1"/>
                <w:sz w:val="25"/>
                <w:szCs w:val="25"/>
              </w:rPr>
              <w:t>L×B×H=28.44m×9.24m×6.0m</w:t>
            </w:r>
            <w:r>
              <w:rPr>
                <w:spacing w:val="14"/>
                <w:sz w:val="25"/>
                <w:szCs w:val="25"/>
              </w:rPr>
              <w:t xml:space="preserve"> </w:t>
            </w:r>
            <w:r>
              <w:rPr>
                <w:sz w:val="25"/>
                <w:szCs w:val="25"/>
              </w:rPr>
              <w:t>,投加次氯酸钠消毒</w:t>
            </w:r>
          </w:p>
        </w:tc>
        <w:tc>
          <w:tcPr>
            <w:tcW w:w="1219" w:type="dxa"/>
            <w:vAlign w:val="top"/>
          </w:tcPr>
          <w:p>
            <w:pPr>
              <w:spacing w:line="296" w:lineRule="auto"/>
              <w:rPr>
                <w:rFonts w:ascii="Arial"/>
                <w:sz w:val="21"/>
              </w:rPr>
            </w:pPr>
          </w:p>
          <w:p>
            <w:pPr>
              <w:spacing w:line="296" w:lineRule="auto"/>
              <w:rPr>
                <w:rFonts w:ascii="Arial"/>
                <w:sz w:val="21"/>
              </w:rPr>
            </w:pPr>
          </w:p>
          <w:p>
            <w:pPr>
              <w:pStyle w:val="TableText"/>
              <w:spacing w:before="81"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419"/>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62" w:line="182" w:lineRule="auto"/>
              <w:ind w:left="172"/>
              <w:rPr>
                <w:sz w:val="25"/>
                <w:szCs w:val="25"/>
              </w:rPr>
            </w:pPr>
            <w:r>
              <w:rPr>
                <w:spacing w:val="-4"/>
                <w:sz w:val="25"/>
                <w:szCs w:val="25"/>
              </w:rPr>
              <w:t>3.3</w:t>
            </w:r>
          </w:p>
        </w:tc>
        <w:tc>
          <w:tcPr>
            <w:tcW w:w="1399" w:type="dxa"/>
            <w:vAlign w:val="top"/>
          </w:tcPr>
          <w:p>
            <w:pPr>
              <w:pStyle w:val="TableText"/>
              <w:spacing w:before="97" w:line="219" w:lineRule="auto"/>
              <w:ind w:left="312"/>
              <w:rPr>
                <w:sz w:val="25"/>
                <w:szCs w:val="25"/>
              </w:rPr>
            </w:pPr>
            <w:r>
              <w:rPr>
                <w:spacing w:val="3"/>
                <w:sz w:val="25"/>
                <w:szCs w:val="25"/>
              </w:rPr>
              <w:t>办公楼</w:t>
            </w:r>
          </w:p>
        </w:tc>
        <w:tc>
          <w:tcPr>
            <w:tcW w:w="3527" w:type="dxa"/>
            <w:vAlign w:val="top"/>
          </w:tcPr>
          <w:p>
            <w:pPr>
              <w:pStyle w:val="TableText"/>
              <w:spacing w:before="98" w:line="220" w:lineRule="auto"/>
              <w:ind w:left="1133"/>
              <w:rPr>
                <w:sz w:val="25"/>
                <w:szCs w:val="25"/>
              </w:rPr>
            </w:pPr>
            <w:r>
              <w:rPr>
                <w:spacing w:val="4"/>
                <w:sz w:val="25"/>
                <w:szCs w:val="25"/>
              </w:rPr>
              <w:t>与现有相同</w:t>
            </w:r>
          </w:p>
        </w:tc>
        <w:tc>
          <w:tcPr>
            <w:tcW w:w="3667" w:type="dxa"/>
            <w:vAlign w:val="top"/>
          </w:tcPr>
          <w:p>
            <w:pPr>
              <w:pStyle w:val="TableText"/>
              <w:spacing w:before="98" w:line="220" w:lineRule="auto"/>
              <w:ind w:left="1206"/>
              <w:rPr>
                <w:sz w:val="25"/>
                <w:szCs w:val="25"/>
              </w:rPr>
            </w:pPr>
            <w:r>
              <w:rPr>
                <w:spacing w:val="4"/>
                <w:sz w:val="25"/>
                <w:szCs w:val="25"/>
              </w:rPr>
              <w:t>与现有相同</w:t>
            </w:r>
          </w:p>
        </w:tc>
        <w:tc>
          <w:tcPr>
            <w:tcW w:w="1219" w:type="dxa"/>
            <w:vAlign w:val="top"/>
          </w:tcPr>
          <w:p>
            <w:pPr>
              <w:pStyle w:val="TableText"/>
              <w:spacing w:before="98"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8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42" w:line="168" w:lineRule="auto"/>
              <w:ind w:left="172"/>
              <w:rPr>
                <w:sz w:val="25"/>
                <w:szCs w:val="25"/>
              </w:rPr>
            </w:pPr>
            <w:r>
              <w:rPr>
                <w:spacing w:val="-4"/>
                <w:sz w:val="25"/>
                <w:szCs w:val="25"/>
              </w:rPr>
              <w:t>3.4</w:t>
            </w:r>
          </w:p>
        </w:tc>
        <w:tc>
          <w:tcPr>
            <w:tcW w:w="1399" w:type="dxa"/>
            <w:vAlign w:val="top"/>
          </w:tcPr>
          <w:p>
            <w:pPr>
              <w:pStyle w:val="TableText"/>
              <w:spacing w:before="80" w:line="214" w:lineRule="auto"/>
              <w:ind w:left="312"/>
              <w:rPr>
                <w:sz w:val="25"/>
                <w:szCs w:val="25"/>
              </w:rPr>
            </w:pPr>
            <w:r>
              <w:rPr>
                <w:spacing w:val="3"/>
                <w:sz w:val="25"/>
                <w:szCs w:val="25"/>
              </w:rPr>
              <w:t>化验室</w:t>
            </w:r>
          </w:p>
        </w:tc>
        <w:tc>
          <w:tcPr>
            <w:tcW w:w="3527" w:type="dxa"/>
            <w:vAlign w:val="top"/>
          </w:tcPr>
          <w:p>
            <w:pPr>
              <w:pStyle w:val="TableText"/>
              <w:spacing w:before="78" w:line="215" w:lineRule="auto"/>
              <w:ind w:left="1133"/>
              <w:rPr>
                <w:sz w:val="25"/>
                <w:szCs w:val="25"/>
              </w:rPr>
            </w:pPr>
            <w:r>
              <w:rPr>
                <w:spacing w:val="4"/>
                <w:sz w:val="25"/>
                <w:szCs w:val="25"/>
              </w:rPr>
              <w:t>与现有相同</w:t>
            </w:r>
          </w:p>
        </w:tc>
        <w:tc>
          <w:tcPr>
            <w:tcW w:w="3667" w:type="dxa"/>
            <w:vAlign w:val="top"/>
          </w:tcPr>
          <w:p>
            <w:pPr>
              <w:pStyle w:val="TableText"/>
              <w:spacing w:before="78" w:line="215" w:lineRule="auto"/>
              <w:ind w:left="1206"/>
              <w:rPr>
                <w:sz w:val="25"/>
                <w:szCs w:val="25"/>
              </w:rPr>
            </w:pPr>
            <w:r>
              <w:rPr>
                <w:spacing w:val="4"/>
                <w:sz w:val="25"/>
                <w:szCs w:val="25"/>
              </w:rPr>
              <w:t>与现有相同</w:t>
            </w:r>
          </w:p>
        </w:tc>
        <w:tc>
          <w:tcPr>
            <w:tcW w:w="1219" w:type="dxa"/>
            <w:vAlign w:val="top"/>
          </w:tcPr>
          <w:p>
            <w:pPr>
              <w:pStyle w:val="TableText"/>
              <w:spacing w:before="78" w:line="215"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9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43" w:line="175" w:lineRule="auto"/>
              <w:ind w:left="302"/>
              <w:rPr>
                <w:sz w:val="25"/>
                <w:szCs w:val="25"/>
              </w:rPr>
            </w:pPr>
            <w:r>
              <w:rPr>
                <w:sz w:val="25"/>
                <w:szCs w:val="25"/>
              </w:rPr>
              <w:t>4</w:t>
            </w:r>
          </w:p>
        </w:tc>
        <w:tc>
          <w:tcPr>
            <w:tcW w:w="9812" w:type="dxa"/>
            <w:gridSpan w:val="4"/>
            <w:vAlign w:val="top"/>
          </w:tcPr>
          <w:p>
            <w:pPr>
              <w:pStyle w:val="TableText"/>
              <w:spacing w:before="78" w:line="219" w:lineRule="auto"/>
              <w:ind w:left="4402"/>
              <w:rPr>
                <w:sz w:val="25"/>
                <w:szCs w:val="25"/>
              </w:rPr>
            </w:pPr>
            <w:r>
              <w:rPr>
                <w:spacing w:val="6"/>
                <w:sz w:val="25"/>
                <w:szCs w:val="25"/>
              </w:rPr>
              <w:t>输水管网</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40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51" w:line="176" w:lineRule="auto"/>
              <w:ind w:left="172"/>
              <w:rPr>
                <w:sz w:val="25"/>
                <w:szCs w:val="25"/>
              </w:rPr>
            </w:pPr>
            <w:r>
              <w:rPr>
                <w:spacing w:val="-2"/>
                <w:sz w:val="25"/>
                <w:szCs w:val="25"/>
              </w:rPr>
              <w:t>4.1</w:t>
            </w:r>
          </w:p>
        </w:tc>
        <w:tc>
          <w:tcPr>
            <w:tcW w:w="1399" w:type="dxa"/>
            <w:vAlign w:val="top"/>
          </w:tcPr>
          <w:p>
            <w:pPr>
              <w:pStyle w:val="TableText"/>
              <w:spacing w:before="88" w:line="219" w:lineRule="auto"/>
              <w:ind w:left="192"/>
              <w:rPr>
                <w:sz w:val="25"/>
                <w:szCs w:val="25"/>
              </w:rPr>
            </w:pPr>
            <w:r>
              <w:rPr>
                <w:spacing w:val="6"/>
                <w:sz w:val="25"/>
                <w:szCs w:val="25"/>
              </w:rPr>
              <w:t>输水管网</w:t>
            </w:r>
          </w:p>
        </w:tc>
        <w:tc>
          <w:tcPr>
            <w:tcW w:w="3527" w:type="dxa"/>
            <w:vAlign w:val="top"/>
          </w:tcPr>
          <w:p>
            <w:pPr>
              <w:pStyle w:val="TableText"/>
              <w:spacing w:before="88" w:line="219" w:lineRule="auto"/>
              <w:ind w:left="753"/>
              <w:rPr>
                <w:sz w:val="25"/>
                <w:szCs w:val="25"/>
              </w:rPr>
            </w:pPr>
            <w:r>
              <w:rPr>
                <w:spacing w:val="2"/>
                <w:sz w:val="25"/>
                <w:szCs w:val="25"/>
              </w:rPr>
              <w:t>新建700m输水管网</w:t>
            </w:r>
          </w:p>
        </w:tc>
        <w:tc>
          <w:tcPr>
            <w:tcW w:w="3667" w:type="dxa"/>
            <w:vAlign w:val="top"/>
          </w:tcPr>
          <w:p>
            <w:pPr>
              <w:pStyle w:val="TableText"/>
              <w:spacing w:before="88" w:line="219" w:lineRule="auto"/>
              <w:ind w:left="826"/>
              <w:rPr>
                <w:sz w:val="25"/>
                <w:szCs w:val="25"/>
              </w:rPr>
            </w:pPr>
            <w:r>
              <w:rPr>
                <w:spacing w:val="2"/>
                <w:sz w:val="25"/>
                <w:szCs w:val="25"/>
              </w:rPr>
              <w:t>新建700m输水管网</w:t>
            </w:r>
          </w:p>
        </w:tc>
        <w:tc>
          <w:tcPr>
            <w:tcW w:w="1219" w:type="dxa"/>
            <w:vAlign w:val="top"/>
          </w:tcPr>
          <w:p>
            <w:pPr>
              <w:pStyle w:val="TableText"/>
              <w:spacing w:before="89"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41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54" w:line="181" w:lineRule="auto"/>
              <w:ind w:left="302"/>
              <w:rPr>
                <w:sz w:val="25"/>
                <w:szCs w:val="25"/>
              </w:rPr>
            </w:pPr>
            <w:r>
              <w:rPr>
                <w:sz w:val="25"/>
                <w:szCs w:val="25"/>
              </w:rPr>
              <w:t>5</w:t>
            </w:r>
          </w:p>
        </w:tc>
        <w:tc>
          <w:tcPr>
            <w:tcW w:w="9812" w:type="dxa"/>
            <w:gridSpan w:val="4"/>
            <w:vAlign w:val="top"/>
          </w:tcPr>
          <w:p>
            <w:pPr>
              <w:pStyle w:val="TableText"/>
              <w:spacing w:before="89" w:line="220" w:lineRule="auto"/>
              <w:ind w:left="4402"/>
              <w:rPr>
                <w:sz w:val="25"/>
                <w:szCs w:val="25"/>
              </w:rPr>
            </w:pPr>
            <w:r>
              <w:rPr>
                <w:spacing w:val="2"/>
                <w:sz w:val="25"/>
                <w:szCs w:val="25"/>
              </w:rPr>
              <w:t>公用工程</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8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41" w:line="169" w:lineRule="auto"/>
              <w:ind w:left="172"/>
              <w:rPr>
                <w:sz w:val="25"/>
                <w:szCs w:val="25"/>
              </w:rPr>
            </w:pPr>
            <w:r>
              <w:rPr>
                <w:spacing w:val="-4"/>
                <w:sz w:val="25"/>
                <w:szCs w:val="25"/>
              </w:rPr>
              <w:t>5.1</w:t>
            </w:r>
          </w:p>
        </w:tc>
        <w:tc>
          <w:tcPr>
            <w:tcW w:w="1399" w:type="dxa"/>
            <w:vAlign w:val="top"/>
          </w:tcPr>
          <w:p>
            <w:pPr>
              <w:pStyle w:val="TableText"/>
              <w:spacing w:before="77" w:line="216" w:lineRule="auto"/>
              <w:ind w:left="192"/>
              <w:rPr>
                <w:sz w:val="25"/>
                <w:szCs w:val="25"/>
              </w:rPr>
            </w:pPr>
            <w:r>
              <w:rPr>
                <w:spacing w:val="-2"/>
                <w:sz w:val="25"/>
                <w:szCs w:val="25"/>
              </w:rPr>
              <w:t>供电工程</w:t>
            </w:r>
          </w:p>
        </w:tc>
        <w:tc>
          <w:tcPr>
            <w:tcW w:w="3527" w:type="dxa"/>
            <w:vAlign w:val="top"/>
          </w:tcPr>
          <w:p>
            <w:pPr>
              <w:pStyle w:val="TableText"/>
              <w:spacing w:before="77" w:line="216" w:lineRule="auto"/>
              <w:ind w:left="883"/>
              <w:rPr>
                <w:sz w:val="25"/>
                <w:szCs w:val="25"/>
              </w:rPr>
            </w:pPr>
            <w:r>
              <w:rPr>
                <w:spacing w:val="2"/>
                <w:sz w:val="25"/>
                <w:szCs w:val="25"/>
              </w:rPr>
              <w:t>由市政电网供电</w:t>
            </w:r>
          </w:p>
        </w:tc>
        <w:tc>
          <w:tcPr>
            <w:tcW w:w="3667" w:type="dxa"/>
            <w:vAlign w:val="top"/>
          </w:tcPr>
          <w:p>
            <w:pPr>
              <w:pStyle w:val="TableText"/>
              <w:spacing w:before="77" w:line="216" w:lineRule="auto"/>
              <w:ind w:left="956"/>
              <w:rPr>
                <w:sz w:val="25"/>
                <w:szCs w:val="25"/>
              </w:rPr>
            </w:pPr>
            <w:r>
              <w:rPr>
                <w:spacing w:val="2"/>
                <w:sz w:val="25"/>
                <w:szCs w:val="25"/>
              </w:rPr>
              <w:t>由市政电网供电</w:t>
            </w:r>
          </w:p>
        </w:tc>
        <w:tc>
          <w:tcPr>
            <w:tcW w:w="1219" w:type="dxa"/>
            <w:vAlign w:val="top"/>
          </w:tcPr>
          <w:p>
            <w:pPr>
              <w:pStyle w:val="TableText"/>
              <w:spacing w:before="78" w:line="215"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9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43" w:line="175" w:lineRule="auto"/>
              <w:ind w:left="172"/>
              <w:rPr>
                <w:sz w:val="25"/>
                <w:szCs w:val="25"/>
              </w:rPr>
            </w:pPr>
            <w:r>
              <w:rPr>
                <w:spacing w:val="-4"/>
                <w:sz w:val="25"/>
                <w:szCs w:val="25"/>
              </w:rPr>
              <w:t>5.2</w:t>
            </w:r>
          </w:p>
        </w:tc>
        <w:tc>
          <w:tcPr>
            <w:tcW w:w="1399" w:type="dxa"/>
            <w:vAlign w:val="top"/>
          </w:tcPr>
          <w:p>
            <w:pPr>
              <w:pStyle w:val="TableText"/>
              <w:spacing w:before="79" w:line="220" w:lineRule="auto"/>
              <w:ind w:left="192"/>
              <w:rPr>
                <w:sz w:val="25"/>
                <w:szCs w:val="25"/>
              </w:rPr>
            </w:pPr>
            <w:r>
              <w:rPr>
                <w:spacing w:val="2"/>
                <w:sz w:val="25"/>
                <w:szCs w:val="25"/>
              </w:rPr>
              <w:t>消防工程</w:t>
            </w:r>
          </w:p>
        </w:tc>
        <w:tc>
          <w:tcPr>
            <w:tcW w:w="3527" w:type="dxa"/>
            <w:vAlign w:val="top"/>
          </w:tcPr>
          <w:p>
            <w:pPr>
              <w:pStyle w:val="TableText"/>
              <w:spacing w:before="78" w:line="219" w:lineRule="auto"/>
              <w:ind w:left="633"/>
              <w:rPr>
                <w:sz w:val="25"/>
                <w:szCs w:val="25"/>
              </w:rPr>
            </w:pPr>
            <w:r>
              <w:rPr>
                <w:sz w:val="25"/>
                <w:szCs w:val="25"/>
              </w:rPr>
              <w:t>按现有工程进行配置</w:t>
            </w:r>
          </w:p>
        </w:tc>
        <w:tc>
          <w:tcPr>
            <w:tcW w:w="3667" w:type="dxa"/>
            <w:vAlign w:val="top"/>
          </w:tcPr>
          <w:p>
            <w:pPr>
              <w:pStyle w:val="TableText"/>
              <w:spacing w:before="78" w:line="219" w:lineRule="auto"/>
              <w:ind w:left="707"/>
              <w:rPr>
                <w:sz w:val="25"/>
                <w:szCs w:val="25"/>
              </w:rPr>
            </w:pPr>
            <w:r>
              <w:rPr>
                <w:sz w:val="25"/>
                <w:szCs w:val="25"/>
              </w:rPr>
              <w:t>按现有工程进行配置</w:t>
            </w:r>
          </w:p>
        </w:tc>
        <w:tc>
          <w:tcPr>
            <w:tcW w:w="1219" w:type="dxa"/>
            <w:vAlign w:val="top"/>
          </w:tcPr>
          <w:p>
            <w:pPr>
              <w:pStyle w:val="TableText"/>
              <w:spacing w:before="79"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42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62" w:line="183" w:lineRule="auto"/>
              <w:ind w:left="172"/>
              <w:rPr>
                <w:sz w:val="25"/>
                <w:szCs w:val="25"/>
              </w:rPr>
            </w:pPr>
            <w:r>
              <w:rPr>
                <w:spacing w:val="-4"/>
                <w:sz w:val="25"/>
                <w:szCs w:val="25"/>
              </w:rPr>
              <w:t>5.3</w:t>
            </w:r>
          </w:p>
        </w:tc>
        <w:tc>
          <w:tcPr>
            <w:tcW w:w="1399" w:type="dxa"/>
            <w:vAlign w:val="top"/>
          </w:tcPr>
          <w:p>
            <w:pPr>
              <w:pStyle w:val="TableText"/>
              <w:spacing w:before="98" w:line="219" w:lineRule="auto"/>
              <w:ind w:left="442"/>
              <w:rPr>
                <w:sz w:val="25"/>
                <w:szCs w:val="25"/>
              </w:rPr>
            </w:pPr>
            <w:r>
              <w:rPr>
                <w:spacing w:val="5"/>
                <w:sz w:val="25"/>
                <w:szCs w:val="25"/>
              </w:rPr>
              <w:t>给水</w:t>
            </w:r>
          </w:p>
        </w:tc>
        <w:tc>
          <w:tcPr>
            <w:tcW w:w="3527" w:type="dxa"/>
            <w:vAlign w:val="top"/>
          </w:tcPr>
          <w:p>
            <w:pPr>
              <w:pStyle w:val="TableText"/>
              <w:spacing w:before="96" w:line="219" w:lineRule="auto"/>
              <w:ind w:left="503"/>
              <w:rPr>
                <w:sz w:val="25"/>
                <w:szCs w:val="25"/>
              </w:rPr>
            </w:pPr>
            <w:r>
              <w:rPr>
                <w:sz w:val="25"/>
                <w:szCs w:val="25"/>
              </w:rPr>
              <w:t>由厂区自来水管网供给</w:t>
            </w:r>
          </w:p>
        </w:tc>
        <w:tc>
          <w:tcPr>
            <w:tcW w:w="3667" w:type="dxa"/>
            <w:vAlign w:val="top"/>
          </w:tcPr>
          <w:p>
            <w:pPr>
              <w:pStyle w:val="TableText"/>
              <w:spacing w:before="96" w:line="219" w:lineRule="auto"/>
              <w:ind w:left="576"/>
              <w:rPr>
                <w:sz w:val="25"/>
                <w:szCs w:val="25"/>
              </w:rPr>
            </w:pPr>
            <w:r>
              <w:rPr>
                <w:sz w:val="25"/>
                <w:szCs w:val="25"/>
              </w:rPr>
              <w:t>由厂区自来水管网供给</w:t>
            </w:r>
          </w:p>
        </w:tc>
        <w:tc>
          <w:tcPr>
            <w:tcW w:w="1219" w:type="dxa"/>
            <w:vAlign w:val="top"/>
          </w:tcPr>
          <w:p>
            <w:pPr>
              <w:pStyle w:val="TableText"/>
              <w:spacing w:before="99" w:line="220" w:lineRule="auto"/>
              <w:ind w:left="230"/>
              <w:rPr>
                <w:sz w:val="25"/>
                <w:szCs w:val="25"/>
              </w:rPr>
            </w:pPr>
            <w:r>
              <w:rPr>
                <w:spacing w:val="3"/>
                <w:sz w:val="25"/>
                <w:szCs w:val="25"/>
              </w:rPr>
              <w:t>无变化</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528"/>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TableText"/>
              <w:spacing w:before="82" w:line="183" w:lineRule="auto"/>
              <w:ind w:left="172"/>
              <w:rPr>
                <w:sz w:val="25"/>
                <w:szCs w:val="25"/>
              </w:rPr>
            </w:pPr>
            <w:r>
              <w:rPr>
                <w:spacing w:val="-4"/>
                <w:sz w:val="25"/>
                <w:szCs w:val="25"/>
              </w:rPr>
              <w:t>5.4</w:t>
            </w:r>
          </w:p>
        </w:tc>
        <w:tc>
          <w:tcPr>
            <w:tcW w:w="1399"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82" w:line="219" w:lineRule="auto"/>
              <w:ind w:left="442"/>
              <w:rPr>
                <w:sz w:val="25"/>
                <w:szCs w:val="25"/>
              </w:rPr>
            </w:pPr>
            <w:r>
              <w:rPr>
                <w:spacing w:val="5"/>
                <w:sz w:val="25"/>
                <w:szCs w:val="25"/>
              </w:rPr>
              <w:t>排水</w:t>
            </w:r>
          </w:p>
        </w:tc>
        <w:tc>
          <w:tcPr>
            <w:tcW w:w="3527" w:type="dxa"/>
            <w:vAlign w:val="top"/>
          </w:tcPr>
          <w:p>
            <w:pPr>
              <w:pStyle w:val="TableText"/>
              <w:spacing w:before="316" w:line="219" w:lineRule="auto"/>
              <w:ind w:left="133"/>
              <w:rPr>
                <w:sz w:val="25"/>
                <w:szCs w:val="25"/>
              </w:rPr>
            </w:pPr>
            <w:r>
              <w:rPr>
                <w:spacing w:val="1"/>
                <w:sz w:val="25"/>
                <w:szCs w:val="25"/>
              </w:rPr>
              <w:t>采用雨污分流制。运营期沉淀</w:t>
            </w:r>
          </w:p>
          <w:p>
            <w:pPr>
              <w:pStyle w:val="TableText"/>
              <w:spacing w:before="85" w:line="219" w:lineRule="auto"/>
              <w:ind w:left="133"/>
              <w:rPr>
                <w:sz w:val="25"/>
                <w:szCs w:val="25"/>
              </w:rPr>
            </w:pPr>
            <w:r>
              <w:rPr>
                <w:spacing w:val="1"/>
                <w:sz w:val="25"/>
                <w:szCs w:val="25"/>
              </w:rPr>
              <w:t>池排泥水以及普通快滤池反冲</w:t>
            </w:r>
          </w:p>
          <w:p>
            <w:pPr>
              <w:pStyle w:val="TableText"/>
              <w:spacing w:before="103" w:line="219" w:lineRule="auto"/>
              <w:ind w:left="133"/>
              <w:rPr>
                <w:sz w:val="25"/>
                <w:szCs w:val="25"/>
              </w:rPr>
            </w:pPr>
            <w:r>
              <w:rPr>
                <w:spacing w:val="-1"/>
                <w:sz w:val="25"/>
                <w:szCs w:val="25"/>
              </w:rPr>
              <w:t>洗水经自建废水处理设施处理</w:t>
            </w:r>
          </w:p>
          <w:p>
            <w:pPr>
              <w:pStyle w:val="TableText"/>
              <w:spacing w:before="103" w:line="220" w:lineRule="auto"/>
              <w:ind w:left="133"/>
              <w:rPr>
                <w:sz w:val="25"/>
                <w:szCs w:val="25"/>
              </w:rPr>
            </w:pPr>
            <w:r>
              <w:rPr>
                <w:sz w:val="25"/>
                <w:szCs w:val="25"/>
              </w:rPr>
              <w:t>后，上清液以及污泥滤液通过</w:t>
            </w:r>
          </w:p>
          <w:p>
            <w:pPr>
              <w:pStyle w:val="TableText"/>
              <w:spacing w:before="100" w:line="219" w:lineRule="auto"/>
              <w:ind w:left="254"/>
              <w:rPr>
                <w:sz w:val="25"/>
                <w:szCs w:val="25"/>
              </w:rPr>
            </w:pPr>
            <w:r>
              <w:rPr>
                <w:sz w:val="25"/>
                <w:szCs w:val="25"/>
              </w:rPr>
              <w:t>管道回到静态管式混合器处</w:t>
            </w:r>
          </w:p>
          <w:p>
            <w:pPr>
              <w:pStyle w:val="TableText"/>
              <w:spacing w:before="93" w:line="219" w:lineRule="auto"/>
              <w:ind w:left="133"/>
              <w:rPr>
                <w:sz w:val="25"/>
                <w:szCs w:val="25"/>
              </w:rPr>
            </w:pPr>
            <w:r>
              <w:rPr>
                <w:sz w:val="25"/>
                <w:szCs w:val="25"/>
              </w:rPr>
              <w:t>理，干污泥外运；生活废水经</w:t>
            </w:r>
          </w:p>
          <w:p>
            <w:pPr>
              <w:pStyle w:val="TableText"/>
              <w:spacing w:before="105" w:line="219" w:lineRule="auto"/>
              <w:ind w:left="133"/>
              <w:rPr>
                <w:sz w:val="25"/>
                <w:szCs w:val="25"/>
              </w:rPr>
            </w:pPr>
            <w:r>
              <w:rPr>
                <w:spacing w:val="1"/>
                <w:sz w:val="25"/>
                <w:szCs w:val="25"/>
              </w:rPr>
              <w:t>化粪池预处理后排至淮南八公</w:t>
            </w:r>
          </w:p>
          <w:p>
            <w:pPr>
              <w:pStyle w:val="TableText"/>
              <w:spacing w:before="104" w:line="219" w:lineRule="auto"/>
              <w:ind w:left="753"/>
              <w:rPr>
                <w:sz w:val="25"/>
                <w:szCs w:val="25"/>
              </w:rPr>
            </w:pPr>
            <w:r>
              <w:rPr>
                <w:spacing w:val="1"/>
                <w:sz w:val="25"/>
                <w:szCs w:val="25"/>
              </w:rPr>
              <w:t>山污水处理厂处理</w:t>
            </w:r>
          </w:p>
        </w:tc>
        <w:tc>
          <w:tcPr>
            <w:tcW w:w="3667" w:type="dxa"/>
            <w:vAlign w:val="top"/>
          </w:tcPr>
          <w:p>
            <w:pPr>
              <w:pStyle w:val="TableText"/>
              <w:spacing w:before="105" w:line="280" w:lineRule="auto"/>
              <w:ind w:left="206" w:right="183"/>
              <w:jc w:val="both"/>
              <w:rPr>
                <w:sz w:val="25"/>
                <w:szCs w:val="25"/>
              </w:rPr>
            </w:pPr>
            <w:r>
              <w:rPr>
                <w:spacing w:val="1"/>
                <w:sz w:val="25"/>
                <w:szCs w:val="25"/>
              </w:rPr>
              <w:t>采用雨污分流制。运营期沉淀</w:t>
            </w:r>
            <w:r>
              <w:rPr>
                <w:sz w:val="25"/>
                <w:szCs w:val="25"/>
              </w:rPr>
              <w:t xml:space="preserve"> </w:t>
            </w:r>
            <w:r>
              <w:rPr>
                <w:spacing w:val="1"/>
                <w:sz w:val="25"/>
                <w:szCs w:val="25"/>
              </w:rPr>
              <w:t>池排泥水以及普通快滤池反冲</w:t>
            </w:r>
            <w:r>
              <w:rPr>
                <w:spacing w:val="2"/>
                <w:sz w:val="25"/>
                <w:szCs w:val="25"/>
              </w:rPr>
              <w:t xml:space="preserve"> </w:t>
            </w:r>
            <w:r>
              <w:rPr>
                <w:spacing w:val="-1"/>
                <w:sz w:val="25"/>
                <w:szCs w:val="25"/>
              </w:rPr>
              <w:t>洗水经自建废水处理设施处理</w:t>
            </w:r>
            <w:r>
              <w:rPr>
                <w:spacing w:val="3"/>
                <w:sz w:val="25"/>
                <w:szCs w:val="25"/>
              </w:rPr>
              <w:t xml:space="preserve"> </w:t>
            </w:r>
            <w:r>
              <w:rPr>
                <w:sz w:val="25"/>
                <w:szCs w:val="25"/>
              </w:rPr>
              <w:t>后，上清液通过管道回到静态</w:t>
            </w:r>
            <w:r>
              <w:rPr>
                <w:spacing w:val="11"/>
                <w:sz w:val="25"/>
                <w:szCs w:val="25"/>
              </w:rPr>
              <w:t xml:space="preserve"> </w:t>
            </w:r>
            <w:r>
              <w:rPr>
                <w:sz w:val="25"/>
                <w:szCs w:val="25"/>
              </w:rPr>
              <w:t>管式混合器处理，污泥滤液进</w:t>
            </w:r>
            <w:r>
              <w:rPr>
                <w:spacing w:val="8"/>
                <w:sz w:val="25"/>
                <w:szCs w:val="25"/>
              </w:rPr>
              <w:t xml:space="preserve"> </w:t>
            </w:r>
            <w:r>
              <w:rPr>
                <w:sz w:val="25"/>
                <w:szCs w:val="25"/>
              </w:rPr>
              <w:t>入污水管网排放至八公山污水</w:t>
            </w:r>
            <w:r>
              <w:rPr>
                <w:spacing w:val="10"/>
                <w:sz w:val="25"/>
                <w:szCs w:val="25"/>
              </w:rPr>
              <w:t xml:space="preserve"> </w:t>
            </w:r>
            <w:r>
              <w:rPr>
                <w:sz w:val="25"/>
                <w:szCs w:val="25"/>
              </w:rPr>
              <w:t>处理厂处理，干污泥外运；生</w:t>
            </w:r>
            <w:r>
              <w:rPr>
                <w:spacing w:val="10"/>
                <w:sz w:val="25"/>
                <w:szCs w:val="25"/>
              </w:rPr>
              <w:t xml:space="preserve"> </w:t>
            </w:r>
            <w:r>
              <w:rPr>
                <w:sz w:val="25"/>
                <w:szCs w:val="25"/>
              </w:rPr>
              <w:t>活废水经化粪池预处理后排至</w:t>
            </w:r>
            <w:r>
              <w:rPr>
                <w:spacing w:val="11"/>
                <w:sz w:val="25"/>
                <w:szCs w:val="25"/>
              </w:rPr>
              <w:t xml:space="preserve"> </w:t>
            </w:r>
            <w:r>
              <w:rPr>
                <w:spacing w:val="9"/>
                <w:sz w:val="25"/>
                <w:szCs w:val="25"/>
              </w:rPr>
              <w:t>淮南八公山污水处理厂处理</w:t>
            </w:r>
          </w:p>
        </w:tc>
        <w:tc>
          <w:tcPr>
            <w:tcW w:w="1219" w:type="dxa"/>
            <w:vAlign w:val="top"/>
          </w:tcPr>
          <w:p>
            <w:pPr>
              <w:pStyle w:val="TableText"/>
              <w:spacing w:before="101" w:line="221" w:lineRule="auto"/>
              <w:ind w:left="230"/>
              <w:rPr>
                <w:sz w:val="25"/>
                <w:szCs w:val="25"/>
              </w:rPr>
            </w:pPr>
            <w:r>
              <w:rPr>
                <w:spacing w:val="4"/>
                <w:sz w:val="25"/>
                <w:szCs w:val="25"/>
              </w:rPr>
              <w:t>污泥滤</w:t>
            </w:r>
          </w:p>
          <w:p>
            <w:pPr>
              <w:pStyle w:val="TableText"/>
              <w:spacing w:before="98" w:line="220" w:lineRule="auto"/>
              <w:ind w:left="230"/>
              <w:rPr>
                <w:sz w:val="25"/>
                <w:szCs w:val="25"/>
              </w:rPr>
            </w:pPr>
            <w:r>
              <w:rPr>
                <w:spacing w:val="3"/>
                <w:sz w:val="25"/>
                <w:szCs w:val="25"/>
              </w:rPr>
              <w:t>液经沉</w:t>
            </w:r>
          </w:p>
          <w:p>
            <w:pPr>
              <w:pStyle w:val="TableText"/>
              <w:spacing w:before="92" w:line="220" w:lineRule="auto"/>
              <w:ind w:left="230"/>
              <w:rPr>
                <w:sz w:val="25"/>
                <w:szCs w:val="25"/>
              </w:rPr>
            </w:pPr>
            <w:r>
              <w:rPr>
                <w:spacing w:val="3"/>
                <w:sz w:val="25"/>
                <w:szCs w:val="25"/>
              </w:rPr>
              <w:t>淀后排</w:t>
            </w:r>
          </w:p>
          <w:p>
            <w:pPr>
              <w:pStyle w:val="TableText"/>
              <w:spacing w:before="101" w:line="219" w:lineRule="auto"/>
              <w:ind w:left="230"/>
              <w:rPr>
                <w:sz w:val="25"/>
                <w:szCs w:val="25"/>
              </w:rPr>
            </w:pPr>
            <w:r>
              <w:rPr>
                <w:spacing w:val="3"/>
                <w:sz w:val="25"/>
                <w:szCs w:val="25"/>
              </w:rPr>
              <w:t>入污水</w:t>
            </w:r>
          </w:p>
          <w:p>
            <w:pPr>
              <w:pStyle w:val="TableText"/>
              <w:spacing w:before="103" w:line="219" w:lineRule="auto"/>
              <w:ind w:left="230"/>
              <w:rPr>
                <w:sz w:val="25"/>
                <w:szCs w:val="25"/>
              </w:rPr>
            </w:pPr>
            <w:r>
              <w:rPr>
                <w:spacing w:val="3"/>
                <w:sz w:val="25"/>
                <w:szCs w:val="25"/>
              </w:rPr>
              <w:t>管网进</w:t>
            </w:r>
          </w:p>
          <w:p>
            <w:pPr>
              <w:pStyle w:val="TableText"/>
              <w:spacing w:before="84" w:line="220" w:lineRule="auto"/>
              <w:ind w:left="230"/>
              <w:rPr>
                <w:sz w:val="25"/>
                <w:szCs w:val="25"/>
              </w:rPr>
            </w:pPr>
            <w:r>
              <w:rPr>
                <w:spacing w:val="4"/>
                <w:sz w:val="25"/>
                <w:szCs w:val="25"/>
              </w:rPr>
              <w:t>入八公</w:t>
            </w:r>
          </w:p>
          <w:p>
            <w:pPr>
              <w:pStyle w:val="TableText"/>
              <w:spacing w:before="101" w:line="219" w:lineRule="auto"/>
              <w:ind w:left="230"/>
              <w:rPr>
                <w:sz w:val="25"/>
                <w:szCs w:val="25"/>
              </w:rPr>
            </w:pPr>
            <w:r>
              <w:rPr>
                <w:spacing w:val="3"/>
                <w:sz w:val="25"/>
                <w:szCs w:val="25"/>
              </w:rPr>
              <w:t>山污水</w:t>
            </w:r>
          </w:p>
          <w:p>
            <w:pPr>
              <w:pStyle w:val="TableText"/>
              <w:spacing w:before="104" w:line="220" w:lineRule="auto"/>
              <w:ind w:left="230"/>
              <w:rPr>
                <w:sz w:val="25"/>
                <w:szCs w:val="25"/>
              </w:rPr>
            </w:pPr>
            <w:r>
              <w:rPr>
                <w:spacing w:val="4"/>
                <w:sz w:val="25"/>
                <w:szCs w:val="25"/>
              </w:rPr>
              <w:t>处理厂</w:t>
            </w:r>
          </w:p>
          <w:p>
            <w:pPr>
              <w:pStyle w:val="TableText"/>
              <w:spacing w:before="98" w:line="187" w:lineRule="auto"/>
              <w:ind w:left="360"/>
              <w:rPr>
                <w:sz w:val="25"/>
                <w:szCs w:val="25"/>
              </w:rPr>
            </w:pPr>
            <w:r>
              <w:rPr>
                <w:spacing w:val="4"/>
                <w:sz w:val="25"/>
                <w:szCs w:val="25"/>
              </w:rPr>
              <w:t>处理</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390"/>
        </w:trPr>
        <w:tc>
          <w:tcPr>
            <w:tcW w:w="844" w:type="dxa"/>
            <w:vMerge/>
            <w:tcBorders>
              <w:top w:val="nil"/>
              <w:bottom w:val="nil"/>
            </w:tcBorders>
            <w:vAlign w:val="top"/>
          </w:tcPr>
          <w:p>
            <w:pPr>
              <w:rPr>
                <w:rFonts w:ascii="Arial"/>
                <w:sz w:val="21"/>
              </w:rPr>
            </w:pPr>
          </w:p>
        </w:tc>
        <w:tc>
          <w:tcPr>
            <w:tcW w:w="299" w:type="dxa"/>
            <w:vMerge/>
            <w:tcBorders>
              <w:top w:val="nil"/>
              <w:bottom w:val="nil"/>
            </w:tcBorders>
            <w:vAlign w:val="top"/>
          </w:tcPr>
          <w:p>
            <w:pPr>
              <w:rPr>
                <w:rFonts w:ascii="Arial"/>
                <w:sz w:val="21"/>
              </w:rPr>
            </w:pPr>
          </w:p>
        </w:tc>
        <w:tc>
          <w:tcPr>
            <w:tcW w:w="749" w:type="dxa"/>
            <w:vAlign w:val="top"/>
          </w:tcPr>
          <w:p>
            <w:pPr>
              <w:pStyle w:val="TableText"/>
              <w:spacing w:before="144" w:line="174" w:lineRule="auto"/>
              <w:ind w:left="302"/>
              <w:rPr>
                <w:sz w:val="25"/>
                <w:szCs w:val="25"/>
              </w:rPr>
            </w:pPr>
            <w:r>
              <w:rPr>
                <w:sz w:val="25"/>
                <w:szCs w:val="25"/>
              </w:rPr>
              <w:t>6</w:t>
            </w:r>
          </w:p>
        </w:tc>
        <w:tc>
          <w:tcPr>
            <w:tcW w:w="9812" w:type="dxa"/>
            <w:gridSpan w:val="4"/>
            <w:vAlign w:val="top"/>
          </w:tcPr>
          <w:p>
            <w:pPr>
              <w:pStyle w:val="TableText"/>
              <w:spacing w:before="81" w:line="220" w:lineRule="auto"/>
              <w:ind w:left="4402"/>
              <w:rPr>
                <w:sz w:val="25"/>
                <w:szCs w:val="25"/>
              </w:rPr>
            </w:pPr>
            <w:r>
              <w:rPr>
                <w:spacing w:val="-2"/>
                <w:sz w:val="25"/>
                <w:szCs w:val="25"/>
              </w:rPr>
              <w:t>环保工程</w:t>
            </w:r>
          </w:p>
        </w:tc>
        <w:tc>
          <w:tcPr>
            <w:tcW w:w="265" w:type="dxa"/>
            <w:vMerge/>
            <w:tcBorders>
              <w:top w:val="nil"/>
              <w:bottom w:val="nil"/>
            </w:tcBorders>
            <w:vAlign w:val="top"/>
          </w:tcPr>
          <w:p>
            <w:pPr>
              <w:rPr>
                <w:rFonts w:ascii="Arial"/>
                <w:sz w:val="21"/>
              </w:rPr>
            </w:pPr>
          </w:p>
        </w:tc>
      </w:tr>
      <w:tr>
        <w:tblPrEx>
          <w:tblW w:w="11969" w:type="dxa"/>
          <w:tblInd w:w="1100" w:type="dxa"/>
          <w:tblLayout w:type="fixed"/>
        </w:tblPrEx>
        <w:trPr>
          <w:trHeight w:val="814"/>
        </w:trPr>
        <w:tc>
          <w:tcPr>
            <w:tcW w:w="844" w:type="dxa"/>
            <w:vMerge/>
            <w:tcBorders>
              <w:top w:val="nil"/>
            </w:tcBorders>
            <w:vAlign w:val="top"/>
          </w:tcPr>
          <w:p>
            <w:pPr>
              <w:rPr>
                <w:rFonts w:ascii="Arial"/>
                <w:sz w:val="21"/>
              </w:rPr>
            </w:pPr>
          </w:p>
        </w:tc>
        <w:tc>
          <w:tcPr>
            <w:tcW w:w="299" w:type="dxa"/>
            <w:vMerge/>
            <w:tcBorders>
              <w:top w:val="nil"/>
            </w:tcBorders>
            <w:vAlign w:val="top"/>
          </w:tcPr>
          <w:p>
            <w:pPr>
              <w:rPr>
                <w:rFonts w:ascii="Arial"/>
                <w:sz w:val="21"/>
              </w:rPr>
            </w:pPr>
          </w:p>
        </w:tc>
        <w:tc>
          <w:tcPr>
            <w:tcW w:w="749" w:type="dxa"/>
            <w:vAlign w:val="top"/>
          </w:tcPr>
          <w:p>
            <w:pPr>
              <w:pStyle w:val="TableText"/>
              <w:spacing w:before="213" w:line="184" w:lineRule="auto"/>
              <w:ind w:left="172"/>
              <w:rPr>
                <w:sz w:val="25"/>
                <w:szCs w:val="25"/>
              </w:rPr>
            </w:pPr>
            <w:r>
              <w:rPr>
                <w:spacing w:val="-3"/>
                <w:sz w:val="25"/>
                <w:szCs w:val="25"/>
              </w:rPr>
              <w:t>6.1</w:t>
            </w:r>
          </w:p>
        </w:tc>
        <w:tc>
          <w:tcPr>
            <w:tcW w:w="1399" w:type="dxa"/>
            <w:vAlign w:val="top"/>
          </w:tcPr>
          <w:p>
            <w:pPr>
              <w:pStyle w:val="TableText"/>
              <w:spacing w:before="110" w:line="219" w:lineRule="auto"/>
              <w:ind w:left="442"/>
              <w:rPr>
                <w:sz w:val="25"/>
                <w:szCs w:val="25"/>
              </w:rPr>
            </w:pPr>
            <w:r>
              <w:rPr>
                <w:spacing w:val="5"/>
                <w:sz w:val="25"/>
                <w:szCs w:val="25"/>
              </w:rPr>
              <w:t>废水</w:t>
            </w:r>
          </w:p>
        </w:tc>
        <w:tc>
          <w:tcPr>
            <w:tcW w:w="3527" w:type="dxa"/>
            <w:vAlign w:val="top"/>
          </w:tcPr>
          <w:p>
            <w:pPr>
              <w:pStyle w:val="TableText"/>
              <w:spacing w:before="129" w:line="249" w:lineRule="auto"/>
              <w:ind w:left="133" w:right="116"/>
              <w:rPr>
                <w:sz w:val="25"/>
                <w:szCs w:val="25"/>
              </w:rPr>
            </w:pPr>
            <w:r>
              <w:rPr>
                <w:spacing w:val="1"/>
                <w:sz w:val="25"/>
                <w:szCs w:val="25"/>
              </w:rPr>
              <w:t>采用雨污分流制。运营期沉淀</w:t>
            </w:r>
            <w:r>
              <w:rPr>
                <w:sz w:val="25"/>
                <w:szCs w:val="25"/>
              </w:rPr>
              <w:t xml:space="preserve"> </w:t>
            </w:r>
            <w:r>
              <w:rPr>
                <w:spacing w:val="1"/>
                <w:sz w:val="25"/>
                <w:szCs w:val="25"/>
              </w:rPr>
              <w:t>池排泥水以及普通快滤池反冲</w:t>
            </w:r>
          </w:p>
        </w:tc>
        <w:tc>
          <w:tcPr>
            <w:tcW w:w="3667" w:type="dxa"/>
            <w:vAlign w:val="top"/>
          </w:tcPr>
          <w:p>
            <w:pPr>
              <w:pStyle w:val="TableText"/>
              <w:spacing w:before="119" w:line="411" w:lineRule="exact"/>
              <w:ind w:left="206"/>
              <w:rPr>
                <w:sz w:val="25"/>
                <w:szCs w:val="25"/>
              </w:rPr>
            </w:pPr>
            <w:r>
              <w:rPr>
                <w:spacing w:val="1"/>
                <w:position w:val="11"/>
                <w:sz w:val="25"/>
                <w:szCs w:val="25"/>
              </w:rPr>
              <w:t>采用雨污分流制。运营期沉淀</w:t>
            </w:r>
          </w:p>
          <w:p>
            <w:pPr>
              <w:pStyle w:val="TableText"/>
              <w:spacing w:line="202" w:lineRule="auto"/>
              <w:ind w:left="206"/>
              <w:rPr>
                <w:sz w:val="25"/>
                <w:szCs w:val="25"/>
              </w:rPr>
            </w:pPr>
            <w:r>
              <w:rPr>
                <w:spacing w:val="1"/>
                <w:sz w:val="25"/>
                <w:szCs w:val="25"/>
              </w:rPr>
              <w:t>池排泥水以及普通快滤池反冲</w:t>
            </w:r>
          </w:p>
        </w:tc>
        <w:tc>
          <w:tcPr>
            <w:tcW w:w="1219" w:type="dxa"/>
            <w:vAlign w:val="top"/>
          </w:tcPr>
          <w:p>
            <w:pPr>
              <w:spacing w:line="419" w:lineRule="auto"/>
              <w:rPr>
                <w:rFonts w:ascii="Arial"/>
                <w:sz w:val="21"/>
              </w:rPr>
            </w:pPr>
          </w:p>
          <w:p>
            <w:pPr>
              <w:pStyle w:val="TableText"/>
              <w:spacing w:before="82" w:line="221" w:lineRule="auto"/>
              <w:ind w:left="230"/>
              <w:rPr>
                <w:sz w:val="25"/>
                <w:szCs w:val="25"/>
              </w:rPr>
            </w:pPr>
            <w:r>
              <w:rPr>
                <w:spacing w:val="4"/>
                <w:sz w:val="25"/>
                <w:szCs w:val="25"/>
              </w:rPr>
              <w:t>污泥滤</w:t>
            </w:r>
          </w:p>
        </w:tc>
        <w:tc>
          <w:tcPr>
            <w:tcW w:w="265" w:type="dxa"/>
            <w:vMerge/>
            <w:tcBorders>
              <w:top w:val="nil"/>
            </w:tcBorders>
            <w:vAlign w:val="top"/>
          </w:tcPr>
          <w:p>
            <w:pPr>
              <w:rPr>
                <w:rFonts w:ascii="Arial"/>
                <w:sz w:val="21"/>
              </w:rPr>
            </w:pPr>
          </w:p>
        </w:tc>
      </w:tr>
    </w:tbl>
    <w:p>
      <w:pPr>
        <w:pStyle w:val="BodyText"/>
        <w:spacing w:line="263" w:lineRule="auto"/>
      </w:pPr>
    </w:p>
    <w:p>
      <w:pPr>
        <w:pStyle w:val="BodyText"/>
        <w:spacing w:line="263" w:lineRule="auto"/>
      </w:pPr>
    </w:p>
    <w:p>
      <w:pPr>
        <w:pStyle w:val="BodyText"/>
        <w:spacing w:line="264" w:lineRule="auto"/>
      </w:pPr>
    </w:p>
    <w:p>
      <w:pPr>
        <w:spacing w:before="69" w:line="219" w:lineRule="auto"/>
        <w:ind w:left="5259"/>
        <w:rPr>
          <w:rFonts w:ascii="SimSun" w:eastAsia="SimSun" w:hAnsi="SimSun" w:cs="SimSun"/>
          <w:sz w:val="21"/>
          <w:szCs w:val="21"/>
        </w:rPr>
      </w:pPr>
      <w:r>
        <w:rPr>
          <w:rFonts w:ascii="SimSun" w:eastAsia="SimSun" w:hAnsi="SimSun" w:cs="SimSun"/>
          <w:spacing w:val="-7"/>
          <w:sz w:val="21"/>
          <w:szCs w:val="21"/>
        </w:rPr>
        <w:t>第 9</w:t>
      </w:r>
      <w:r>
        <w:rPr>
          <w:rFonts w:ascii="SimSun" w:eastAsia="SimSun" w:hAnsi="SimSun" w:cs="SimSun"/>
          <w:spacing w:val="8"/>
          <w:sz w:val="21"/>
          <w:szCs w:val="21"/>
        </w:rPr>
        <w:t xml:space="preserve"> </w:t>
      </w:r>
      <w:r>
        <w:rPr>
          <w:rFonts w:ascii="SimSun" w:eastAsia="SimSun" w:hAnsi="SimSun" w:cs="SimSun"/>
          <w:spacing w:val="-7"/>
          <w:sz w:val="21"/>
          <w:szCs w:val="21"/>
        </w:rPr>
        <w:t>页 共</w:t>
      </w:r>
      <w:r>
        <w:rPr>
          <w:rFonts w:ascii="SimSun" w:eastAsia="SimSun" w:hAnsi="SimSun" w:cs="SimSun"/>
          <w:spacing w:val="4"/>
          <w:sz w:val="21"/>
          <w:szCs w:val="21"/>
        </w:rPr>
        <w:t xml:space="preserve"> </w:t>
      </w:r>
      <w:r>
        <w:rPr>
          <w:rFonts w:ascii="SimSun" w:eastAsia="SimSun" w:hAnsi="SimSun" w:cs="SimSun"/>
          <w:spacing w:val="-7"/>
          <w:sz w:val="21"/>
          <w:szCs w:val="21"/>
        </w:rPr>
        <w:t>5</w:t>
      </w:r>
      <w:r>
        <w:rPr>
          <w:rFonts w:ascii="SimSun" w:eastAsia="SimSun" w:hAnsi="SimSun" w:cs="SimSun"/>
          <w:spacing w:val="1"/>
          <w:sz w:val="21"/>
          <w:szCs w:val="21"/>
        </w:rPr>
        <w:t xml:space="preserve"> </w:t>
      </w:r>
      <w:r>
        <w:rPr>
          <w:rFonts w:ascii="SimSun" w:eastAsia="SimSun" w:hAnsi="SimSun" w:cs="SimSun"/>
          <w:spacing w:val="-7"/>
          <w:sz w:val="21"/>
          <w:szCs w:val="21"/>
        </w:rPr>
        <w:t>0 页</w:t>
      </w:r>
    </w:p>
    <w:p>
      <w:pPr>
        <w:spacing w:line="219" w:lineRule="auto"/>
        <w:rPr>
          <w:rFonts w:ascii="SimSun" w:eastAsia="SimSun" w:hAnsi="SimSun" w:cs="SimSun"/>
          <w:sz w:val="21"/>
          <w:szCs w:val="21"/>
        </w:rPr>
        <w:sectPr>
          <w:headerReference w:type="default" r:id="rId39"/>
          <w:pgSz w:w="20000" w:h="28260"/>
          <w:pgMar w:top="1266" w:right="3000" w:bottom="0" w:left="3000" w:header="1057" w:footer="0" w:gutter="0"/>
          <w:pgNumType w:start="10"/>
          <w:cols w:space="708"/>
        </w:sectPr>
      </w:pPr>
    </w:p>
    <w:p>
      <w:pPr>
        <w:spacing w:before="216"/>
      </w:pPr>
    </w:p>
    <w:tbl>
      <w:tblPr>
        <w:tblStyle w:val="TableNormal9"/>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44"/>
        <w:gridCol w:w="270"/>
        <w:gridCol w:w="769"/>
        <w:gridCol w:w="1419"/>
        <w:gridCol w:w="3527"/>
        <w:gridCol w:w="3647"/>
        <w:gridCol w:w="1219"/>
        <w:gridCol w:w="274"/>
      </w:tblGrid>
      <w:tr>
        <w:tblPrEx>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69"/>
        </w:trPr>
        <w:tc>
          <w:tcPr>
            <w:tcW w:w="844" w:type="dxa"/>
            <w:vMerge w:val="restart"/>
            <w:tcBorders>
              <w:bottom w:val="nil"/>
            </w:tcBorders>
            <w:vAlign w:val="top"/>
          </w:tcPr>
          <w:p>
            <w:pPr>
              <w:rPr>
                <w:rFonts w:ascii="Arial"/>
                <w:sz w:val="21"/>
              </w:rPr>
            </w:pPr>
          </w:p>
        </w:tc>
        <w:tc>
          <w:tcPr>
            <w:tcW w:w="270" w:type="dxa"/>
            <w:vMerge w:val="restart"/>
            <w:tcBorders>
              <w:bottom w:val="nil"/>
            </w:tcBorders>
            <w:vAlign w:val="top"/>
          </w:tcPr>
          <w:p>
            <w:pPr>
              <w:rPr>
                <w:rFonts w:ascii="Arial"/>
                <w:sz w:val="21"/>
              </w:rPr>
            </w:pPr>
          </w:p>
        </w:tc>
        <w:tc>
          <w:tcPr>
            <w:tcW w:w="769" w:type="dxa"/>
            <w:vAlign w:val="top"/>
          </w:tcPr>
          <w:p>
            <w:pPr>
              <w:rPr>
                <w:rFonts w:ascii="Arial"/>
                <w:sz w:val="21"/>
              </w:rPr>
            </w:pPr>
          </w:p>
        </w:tc>
        <w:tc>
          <w:tcPr>
            <w:tcW w:w="1419" w:type="dxa"/>
            <w:vAlign w:val="top"/>
          </w:tcPr>
          <w:p>
            <w:pPr>
              <w:rPr>
                <w:rFonts w:ascii="Arial"/>
                <w:sz w:val="21"/>
              </w:rPr>
            </w:pPr>
          </w:p>
        </w:tc>
        <w:tc>
          <w:tcPr>
            <w:tcW w:w="3527" w:type="dxa"/>
            <w:vAlign w:val="top"/>
          </w:tcPr>
          <w:p>
            <w:pPr>
              <w:spacing w:line="444" w:lineRule="auto"/>
              <w:rPr>
                <w:rFonts w:ascii="Arial"/>
                <w:sz w:val="21"/>
              </w:rPr>
            </w:pPr>
          </w:p>
          <w:p>
            <w:pPr>
              <w:pStyle w:val="TableText"/>
              <w:spacing w:before="78" w:line="219" w:lineRule="auto"/>
              <w:ind w:left="192"/>
              <w:rPr>
                <w:sz w:val="24"/>
                <w:szCs w:val="24"/>
              </w:rPr>
            </w:pPr>
            <w:r>
              <w:rPr>
                <w:spacing w:val="-1"/>
                <w:sz w:val="24"/>
                <w:szCs w:val="24"/>
              </w:rPr>
              <w:t>洗水经自建废水处理设施处理</w:t>
            </w:r>
          </w:p>
          <w:p>
            <w:pPr>
              <w:pStyle w:val="TableText"/>
              <w:spacing w:before="113" w:line="219" w:lineRule="auto"/>
              <w:ind w:left="192"/>
              <w:rPr>
                <w:sz w:val="24"/>
                <w:szCs w:val="24"/>
              </w:rPr>
            </w:pPr>
            <w:r>
              <w:rPr>
                <w:sz w:val="24"/>
                <w:szCs w:val="24"/>
              </w:rPr>
              <w:t>后，上清液通过管道回到静态</w:t>
            </w:r>
          </w:p>
          <w:p>
            <w:pPr>
              <w:pStyle w:val="TableText"/>
              <w:spacing w:before="95" w:line="219" w:lineRule="auto"/>
              <w:ind w:left="312"/>
              <w:rPr>
                <w:sz w:val="24"/>
                <w:szCs w:val="24"/>
              </w:rPr>
            </w:pPr>
            <w:r>
              <w:rPr>
                <w:spacing w:val="1"/>
                <w:sz w:val="24"/>
                <w:szCs w:val="24"/>
              </w:rPr>
              <w:t>管式混合器处理，干污泥外</w:t>
            </w:r>
          </w:p>
          <w:p>
            <w:pPr>
              <w:pStyle w:val="TableText"/>
              <w:spacing w:before="127" w:line="219" w:lineRule="auto"/>
              <w:ind w:left="192"/>
              <w:rPr>
                <w:sz w:val="24"/>
                <w:szCs w:val="24"/>
              </w:rPr>
            </w:pPr>
            <w:r>
              <w:rPr>
                <w:spacing w:val="-1"/>
                <w:sz w:val="24"/>
                <w:szCs w:val="24"/>
              </w:rPr>
              <w:t>运；生活废水经化粪池预处理</w:t>
            </w:r>
          </w:p>
          <w:p>
            <w:pPr>
              <w:pStyle w:val="TableText"/>
              <w:spacing w:before="95" w:line="219" w:lineRule="auto"/>
              <w:ind w:left="192"/>
              <w:rPr>
                <w:sz w:val="24"/>
                <w:szCs w:val="24"/>
              </w:rPr>
            </w:pPr>
            <w:r>
              <w:rPr>
                <w:spacing w:val="1"/>
                <w:sz w:val="24"/>
                <w:szCs w:val="24"/>
              </w:rPr>
              <w:t>后排至淮南八公山污水处理厂</w:t>
            </w:r>
          </w:p>
          <w:p>
            <w:pPr>
              <w:pStyle w:val="TableText"/>
              <w:spacing w:before="120" w:line="224" w:lineRule="auto"/>
              <w:ind w:left="1512"/>
              <w:rPr>
                <w:sz w:val="24"/>
                <w:szCs w:val="24"/>
              </w:rPr>
            </w:pPr>
            <w:r>
              <w:rPr>
                <w:spacing w:val="4"/>
                <w:sz w:val="24"/>
                <w:szCs w:val="24"/>
              </w:rPr>
              <w:t>处理</w:t>
            </w:r>
          </w:p>
        </w:tc>
        <w:tc>
          <w:tcPr>
            <w:tcW w:w="3647" w:type="dxa"/>
            <w:vAlign w:val="top"/>
          </w:tcPr>
          <w:p>
            <w:pPr>
              <w:spacing w:line="255" w:lineRule="auto"/>
              <w:rPr>
                <w:rFonts w:ascii="Arial"/>
                <w:sz w:val="21"/>
              </w:rPr>
            </w:pPr>
          </w:p>
          <w:p>
            <w:pPr>
              <w:pStyle w:val="TableText"/>
              <w:spacing w:before="78" w:line="219" w:lineRule="auto"/>
              <w:ind w:left="255"/>
              <w:rPr>
                <w:sz w:val="24"/>
                <w:szCs w:val="24"/>
              </w:rPr>
            </w:pPr>
            <w:r>
              <w:rPr>
                <w:spacing w:val="-1"/>
                <w:sz w:val="24"/>
                <w:szCs w:val="24"/>
              </w:rPr>
              <w:t>洗水经自建废水处理设施处理</w:t>
            </w:r>
          </w:p>
          <w:p>
            <w:pPr>
              <w:pStyle w:val="TableText"/>
              <w:spacing w:before="93" w:line="219" w:lineRule="auto"/>
              <w:ind w:left="255"/>
              <w:rPr>
                <w:sz w:val="24"/>
                <w:szCs w:val="24"/>
              </w:rPr>
            </w:pPr>
            <w:r>
              <w:rPr>
                <w:sz w:val="24"/>
                <w:szCs w:val="24"/>
              </w:rPr>
              <w:t>后，上清液通过管道回到静态</w:t>
            </w:r>
          </w:p>
          <w:p>
            <w:pPr>
              <w:pStyle w:val="TableText"/>
              <w:spacing w:before="117" w:line="219" w:lineRule="auto"/>
              <w:ind w:left="255"/>
              <w:rPr>
                <w:sz w:val="24"/>
                <w:szCs w:val="24"/>
              </w:rPr>
            </w:pPr>
            <w:r>
              <w:rPr>
                <w:sz w:val="24"/>
                <w:szCs w:val="24"/>
              </w:rPr>
              <w:t>管式混合器处理，污泥滤液进</w:t>
            </w:r>
          </w:p>
          <w:p>
            <w:pPr>
              <w:pStyle w:val="TableText"/>
              <w:spacing w:before="115" w:line="219" w:lineRule="auto"/>
              <w:ind w:left="255"/>
              <w:rPr>
                <w:sz w:val="24"/>
                <w:szCs w:val="24"/>
              </w:rPr>
            </w:pPr>
            <w:r>
              <w:rPr>
                <w:spacing w:val="-1"/>
                <w:sz w:val="24"/>
                <w:szCs w:val="24"/>
              </w:rPr>
              <w:t>入污水管网排放至八公山污水</w:t>
            </w:r>
          </w:p>
          <w:p>
            <w:pPr>
              <w:pStyle w:val="TableText"/>
              <w:spacing w:before="93" w:line="219" w:lineRule="auto"/>
              <w:ind w:left="255"/>
              <w:rPr>
                <w:sz w:val="24"/>
                <w:szCs w:val="24"/>
              </w:rPr>
            </w:pPr>
            <w:r>
              <w:rPr>
                <w:sz w:val="24"/>
                <w:szCs w:val="24"/>
              </w:rPr>
              <w:t>处理厂处理，干污泥外运；生</w:t>
            </w:r>
          </w:p>
          <w:p>
            <w:pPr>
              <w:pStyle w:val="TableText"/>
              <w:spacing w:before="127" w:line="219" w:lineRule="auto"/>
              <w:ind w:left="255"/>
              <w:rPr>
                <w:sz w:val="24"/>
                <w:szCs w:val="24"/>
              </w:rPr>
            </w:pPr>
            <w:r>
              <w:rPr>
                <w:sz w:val="24"/>
                <w:szCs w:val="24"/>
              </w:rPr>
              <w:t>活废水经化粪池预处理后排至</w:t>
            </w:r>
          </w:p>
          <w:p>
            <w:pPr>
              <w:pStyle w:val="TableText"/>
              <w:spacing w:before="115" w:line="219" w:lineRule="auto"/>
              <w:ind w:left="375"/>
              <w:rPr>
                <w:sz w:val="24"/>
                <w:szCs w:val="24"/>
              </w:rPr>
            </w:pPr>
            <w:r>
              <w:rPr>
                <w:spacing w:val="-1"/>
                <w:sz w:val="24"/>
                <w:szCs w:val="24"/>
              </w:rPr>
              <w:t>淮南八公山污水处理厂处理</w:t>
            </w:r>
          </w:p>
        </w:tc>
        <w:tc>
          <w:tcPr>
            <w:tcW w:w="1219" w:type="dxa"/>
            <w:vAlign w:val="top"/>
          </w:tcPr>
          <w:p>
            <w:pPr>
              <w:pStyle w:val="TableText"/>
              <w:spacing w:before="125" w:line="220" w:lineRule="auto"/>
              <w:ind w:left="249"/>
              <w:rPr>
                <w:sz w:val="24"/>
                <w:szCs w:val="24"/>
              </w:rPr>
            </w:pPr>
            <w:r>
              <w:rPr>
                <w:spacing w:val="3"/>
                <w:sz w:val="24"/>
                <w:szCs w:val="24"/>
              </w:rPr>
              <w:t>液经沉</w:t>
            </w:r>
          </w:p>
          <w:p>
            <w:pPr>
              <w:pStyle w:val="TableText"/>
              <w:spacing w:before="113" w:line="220" w:lineRule="auto"/>
              <w:ind w:left="248"/>
              <w:rPr>
                <w:sz w:val="24"/>
                <w:szCs w:val="24"/>
              </w:rPr>
            </w:pPr>
            <w:r>
              <w:rPr>
                <w:spacing w:val="3"/>
                <w:sz w:val="24"/>
                <w:szCs w:val="24"/>
              </w:rPr>
              <w:t>淀后排</w:t>
            </w:r>
          </w:p>
          <w:p>
            <w:pPr>
              <w:pStyle w:val="TableText"/>
              <w:spacing w:before="93" w:line="219" w:lineRule="auto"/>
              <w:ind w:left="248"/>
              <w:rPr>
                <w:sz w:val="24"/>
                <w:szCs w:val="24"/>
              </w:rPr>
            </w:pPr>
            <w:r>
              <w:rPr>
                <w:spacing w:val="-2"/>
                <w:sz w:val="24"/>
                <w:szCs w:val="24"/>
              </w:rPr>
              <w:t>入污水</w:t>
            </w:r>
          </w:p>
          <w:p>
            <w:pPr>
              <w:pStyle w:val="TableText"/>
              <w:spacing w:before="95" w:line="219" w:lineRule="auto"/>
              <w:ind w:left="248"/>
              <w:rPr>
                <w:sz w:val="24"/>
                <w:szCs w:val="24"/>
              </w:rPr>
            </w:pPr>
            <w:r>
              <w:rPr>
                <w:spacing w:val="3"/>
                <w:sz w:val="24"/>
                <w:szCs w:val="24"/>
              </w:rPr>
              <w:t>管网进</w:t>
            </w:r>
          </w:p>
          <w:p>
            <w:pPr>
              <w:pStyle w:val="TableText"/>
              <w:spacing w:before="116" w:line="220" w:lineRule="auto"/>
              <w:ind w:left="248"/>
              <w:rPr>
                <w:sz w:val="24"/>
                <w:szCs w:val="24"/>
              </w:rPr>
            </w:pPr>
            <w:r>
              <w:rPr>
                <w:spacing w:val="4"/>
                <w:sz w:val="24"/>
                <w:szCs w:val="24"/>
              </w:rPr>
              <w:t>入八公</w:t>
            </w:r>
          </w:p>
          <w:p>
            <w:pPr>
              <w:pStyle w:val="TableText"/>
              <w:spacing w:before="113" w:line="219" w:lineRule="auto"/>
              <w:ind w:left="248"/>
              <w:rPr>
                <w:sz w:val="24"/>
                <w:szCs w:val="24"/>
              </w:rPr>
            </w:pPr>
            <w:r>
              <w:rPr>
                <w:spacing w:val="3"/>
                <w:sz w:val="24"/>
                <w:szCs w:val="24"/>
              </w:rPr>
              <w:t>山污水</w:t>
            </w:r>
          </w:p>
          <w:p>
            <w:pPr>
              <w:pStyle w:val="TableText"/>
              <w:spacing w:before="116" w:line="220" w:lineRule="auto"/>
              <w:ind w:left="248"/>
              <w:rPr>
                <w:sz w:val="24"/>
                <w:szCs w:val="24"/>
              </w:rPr>
            </w:pPr>
            <w:r>
              <w:rPr>
                <w:spacing w:val="4"/>
                <w:sz w:val="24"/>
                <w:szCs w:val="24"/>
              </w:rPr>
              <w:t>处理厂</w:t>
            </w:r>
          </w:p>
          <w:p>
            <w:pPr>
              <w:pStyle w:val="TableText"/>
              <w:spacing w:before="118" w:line="207" w:lineRule="auto"/>
              <w:ind w:left="368"/>
              <w:rPr>
                <w:sz w:val="24"/>
                <w:szCs w:val="24"/>
              </w:rPr>
            </w:pPr>
            <w:r>
              <w:rPr>
                <w:spacing w:val="4"/>
                <w:sz w:val="24"/>
                <w:szCs w:val="24"/>
              </w:rPr>
              <w:t>处理</w:t>
            </w:r>
          </w:p>
        </w:tc>
        <w:tc>
          <w:tcPr>
            <w:tcW w:w="274" w:type="dxa"/>
            <w:vMerge w:val="restart"/>
            <w:tcBorders>
              <w:bottom w:val="nil"/>
            </w:tcBorders>
            <w:vAlign w:val="top"/>
          </w:tcPr>
          <w:p>
            <w:pPr>
              <w:rPr>
                <w:rFonts w:ascii="Arial"/>
                <w:sz w:val="21"/>
              </w:rPr>
            </w:pPr>
          </w:p>
        </w:tc>
      </w:tr>
      <w:tr>
        <w:tblPrEx>
          <w:tblW w:w="11969" w:type="dxa"/>
          <w:tblInd w:w="1140" w:type="dxa"/>
          <w:tblLayout w:type="fixed"/>
        </w:tblPrEx>
        <w:trPr>
          <w:trHeight w:val="788"/>
        </w:trPr>
        <w:tc>
          <w:tcPr>
            <w:tcW w:w="844" w:type="dxa"/>
            <w:vMerge/>
            <w:tcBorders>
              <w:top w:val="nil"/>
              <w:bottom w:val="nil"/>
            </w:tcBorders>
            <w:vAlign w:val="top"/>
          </w:tcPr>
          <w:p>
            <w:pPr>
              <w:rPr>
                <w:rFonts w:ascii="Arial"/>
                <w:sz w:val="21"/>
              </w:rPr>
            </w:pPr>
          </w:p>
        </w:tc>
        <w:tc>
          <w:tcPr>
            <w:tcW w:w="270" w:type="dxa"/>
            <w:vMerge/>
            <w:tcBorders>
              <w:top w:val="nil"/>
              <w:bottom w:val="nil"/>
            </w:tcBorders>
            <w:vAlign w:val="top"/>
          </w:tcPr>
          <w:p>
            <w:pPr>
              <w:rPr>
                <w:rFonts w:ascii="Arial"/>
                <w:sz w:val="21"/>
              </w:rPr>
            </w:pPr>
          </w:p>
        </w:tc>
        <w:tc>
          <w:tcPr>
            <w:tcW w:w="769" w:type="dxa"/>
            <w:vAlign w:val="top"/>
          </w:tcPr>
          <w:p>
            <w:pPr>
              <w:spacing w:line="267" w:lineRule="auto"/>
              <w:rPr>
                <w:rFonts w:ascii="Arial"/>
                <w:sz w:val="21"/>
              </w:rPr>
            </w:pPr>
          </w:p>
          <w:p>
            <w:pPr>
              <w:pStyle w:val="TableText"/>
              <w:spacing w:before="78" w:line="183" w:lineRule="auto"/>
              <w:ind w:left="190"/>
              <w:rPr>
                <w:sz w:val="24"/>
                <w:szCs w:val="24"/>
              </w:rPr>
            </w:pPr>
            <w:r>
              <w:rPr>
                <w:spacing w:val="-3"/>
                <w:sz w:val="24"/>
                <w:szCs w:val="24"/>
              </w:rPr>
              <w:t>6.2</w:t>
            </w:r>
          </w:p>
        </w:tc>
        <w:tc>
          <w:tcPr>
            <w:tcW w:w="1419" w:type="dxa"/>
            <w:vAlign w:val="top"/>
          </w:tcPr>
          <w:p>
            <w:pPr>
              <w:pStyle w:val="TableText"/>
              <w:spacing w:before="288" w:line="221" w:lineRule="auto"/>
              <w:ind w:left="461"/>
              <w:rPr>
                <w:sz w:val="24"/>
                <w:szCs w:val="24"/>
              </w:rPr>
            </w:pPr>
            <w:r>
              <w:rPr>
                <w:spacing w:val="6"/>
                <w:sz w:val="24"/>
                <w:szCs w:val="24"/>
              </w:rPr>
              <w:t>污泥</w:t>
            </w:r>
          </w:p>
        </w:tc>
        <w:tc>
          <w:tcPr>
            <w:tcW w:w="3527" w:type="dxa"/>
            <w:vAlign w:val="top"/>
          </w:tcPr>
          <w:p>
            <w:pPr>
              <w:pStyle w:val="TableText"/>
              <w:spacing w:before="125" w:line="251" w:lineRule="auto"/>
              <w:ind w:left="1512" w:right="212" w:hanging="1320"/>
              <w:rPr>
                <w:sz w:val="24"/>
                <w:szCs w:val="24"/>
              </w:rPr>
            </w:pPr>
            <w:r>
              <w:rPr>
                <w:spacing w:val="-1"/>
                <w:sz w:val="24"/>
                <w:szCs w:val="24"/>
              </w:rPr>
              <w:t>废水沉淀污泥干化后委托外运</w:t>
            </w:r>
            <w:r>
              <w:rPr>
                <w:spacing w:val="3"/>
                <w:sz w:val="24"/>
                <w:szCs w:val="24"/>
              </w:rPr>
              <w:t xml:space="preserve"> </w:t>
            </w:r>
            <w:r>
              <w:rPr>
                <w:spacing w:val="4"/>
                <w:sz w:val="24"/>
                <w:szCs w:val="24"/>
              </w:rPr>
              <w:t>处理</w:t>
            </w:r>
          </w:p>
        </w:tc>
        <w:tc>
          <w:tcPr>
            <w:tcW w:w="3647" w:type="dxa"/>
            <w:vAlign w:val="top"/>
          </w:tcPr>
          <w:p>
            <w:pPr>
              <w:pStyle w:val="TableText"/>
              <w:spacing w:before="124" w:line="407" w:lineRule="exact"/>
              <w:ind w:left="255"/>
              <w:rPr>
                <w:sz w:val="24"/>
                <w:szCs w:val="24"/>
              </w:rPr>
            </w:pPr>
            <w:r>
              <w:rPr>
                <w:spacing w:val="-1"/>
                <w:position w:val="12"/>
                <w:sz w:val="24"/>
                <w:szCs w:val="24"/>
              </w:rPr>
              <w:t>废水沉淀污泥干化后委托外运</w:t>
            </w:r>
          </w:p>
          <w:p>
            <w:pPr>
              <w:pStyle w:val="TableText"/>
              <w:spacing w:line="189" w:lineRule="auto"/>
              <w:ind w:left="1575"/>
              <w:rPr>
                <w:sz w:val="24"/>
                <w:szCs w:val="24"/>
              </w:rPr>
            </w:pPr>
            <w:r>
              <w:rPr>
                <w:spacing w:val="4"/>
                <w:sz w:val="24"/>
                <w:szCs w:val="24"/>
              </w:rPr>
              <w:t>处理</w:t>
            </w:r>
          </w:p>
        </w:tc>
        <w:tc>
          <w:tcPr>
            <w:tcW w:w="1219" w:type="dxa"/>
            <w:vAlign w:val="top"/>
          </w:tcPr>
          <w:p>
            <w:pPr>
              <w:pStyle w:val="TableText"/>
              <w:spacing w:before="286" w:line="220" w:lineRule="auto"/>
              <w:ind w:left="249"/>
              <w:rPr>
                <w:sz w:val="24"/>
                <w:szCs w:val="24"/>
              </w:rPr>
            </w:pPr>
            <w:r>
              <w:rPr>
                <w:spacing w:val="3"/>
                <w:sz w:val="24"/>
                <w:szCs w:val="24"/>
              </w:rPr>
              <w:t>无变化</w:t>
            </w:r>
          </w:p>
        </w:tc>
        <w:tc>
          <w:tcPr>
            <w:tcW w:w="274" w:type="dxa"/>
            <w:vMerge/>
            <w:tcBorders>
              <w:top w:val="nil"/>
              <w:bottom w:val="nil"/>
            </w:tcBorders>
            <w:vAlign w:val="top"/>
          </w:tcPr>
          <w:p>
            <w:pPr>
              <w:rPr>
                <w:rFonts w:ascii="Arial"/>
                <w:sz w:val="21"/>
              </w:rPr>
            </w:pPr>
          </w:p>
        </w:tc>
      </w:tr>
      <w:tr>
        <w:tblPrEx>
          <w:tblW w:w="11969" w:type="dxa"/>
          <w:tblInd w:w="1140" w:type="dxa"/>
          <w:tblLayout w:type="fixed"/>
        </w:tblPrEx>
        <w:trPr>
          <w:trHeight w:val="778"/>
        </w:trPr>
        <w:tc>
          <w:tcPr>
            <w:tcW w:w="844" w:type="dxa"/>
            <w:vMerge/>
            <w:tcBorders>
              <w:top w:val="nil"/>
              <w:bottom w:val="nil"/>
            </w:tcBorders>
            <w:vAlign w:val="top"/>
          </w:tcPr>
          <w:p>
            <w:pPr>
              <w:rPr>
                <w:rFonts w:ascii="Arial"/>
                <w:sz w:val="21"/>
              </w:rPr>
            </w:pPr>
          </w:p>
        </w:tc>
        <w:tc>
          <w:tcPr>
            <w:tcW w:w="270" w:type="dxa"/>
            <w:vMerge/>
            <w:tcBorders>
              <w:top w:val="nil"/>
              <w:bottom w:val="nil"/>
            </w:tcBorders>
            <w:vAlign w:val="top"/>
          </w:tcPr>
          <w:p>
            <w:pPr>
              <w:rPr>
                <w:rFonts w:ascii="Arial"/>
                <w:sz w:val="21"/>
              </w:rPr>
            </w:pPr>
          </w:p>
        </w:tc>
        <w:tc>
          <w:tcPr>
            <w:tcW w:w="769" w:type="dxa"/>
            <w:vAlign w:val="top"/>
          </w:tcPr>
          <w:p>
            <w:pPr>
              <w:spacing w:line="260" w:lineRule="auto"/>
              <w:rPr>
                <w:rFonts w:ascii="Arial"/>
                <w:sz w:val="21"/>
              </w:rPr>
            </w:pPr>
          </w:p>
          <w:p>
            <w:pPr>
              <w:pStyle w:val="TableText"/>
              <w:spacing w:before="78" w:line="183" w:lineRule="auto"/>
              <w:ind w:left="190"/>
              <w:rPr>
                <w:sz w:val="24"/>
                <w:szCs w:val="24"/>
              </w:rPr>
            </w:pPr>
            <w:r>
              <w:rPr>
                <w:spacing w:val="-3"/>
                <w:sz w:val="24"/>
                <w:szCs w:val="24"/>
              </w:rPr>
              <w:t>6.3</w:t>
            </w:r>
          </w:p>
        </w:tc>
        <w:tc>
          <w:tcPr>
            <w:tcW w:w="1419" w:type="dxa"/>
            <w:vAlign w:val="top"/>
          </w:tcPr>
          <w:p>
            <w:pPr>
              <w:pStyle w:val="TableText"/>
              <w:spacing w:before="278" w:line="220" w:lineRule="auto"/>
              <w:ind w:left="221"/>
              <w:rPr>
                <w:sz w:val="24"/>
                <w:szCs w:val="24"/>
              </w:rPr>
            </w:pPr>
            <w:r>
              <w:rPr>
                <w:spacing w:val="2"/>
                <w:sz w:val="24"/>
                <w:szCs w:val="24"/>
              </w:rPr>
              <w:t>生活垃圾</w:t>
            </w:r>
          </w:p>
        </w:tc>
        <w:tc>
          <w:tcPr>
            <w:tcW w:w="3527" w:type="dxa"/>
            <w:vAlign w:val="top"/>
          </w:tcPr>
          <w:p>
            <w:pPr>
              <w:pStyle w:val="TableText"/>
              <w:spacing w:before="127" w:line="400" w:lineRule="exact"/>
              <w:ind w:left="972"/>
              <w:rPr>
                <w:sz w:val="24"/>
                <w:szCs w:val="24"/>
              </w:rPr>
            </w:pPr>
            <w:r>
              <w:rPr>
                <w:position w:val="11"/>
                <w:sz w:val="24"/>
                <w:szCs w:val="24"/>
              </w:rPr>
              <w:t>厂内设垃圾桶，</w:t>
            </w:r>
          </w:p>
          <w:p>
            <w:pPr>
              <w:pStyle w:val="TableText"/>
              <w:spacing w:before="1" w:line="184" w:lineRule="auto"/>
              <w:ind w:left="792"/>
              <w:rPr>
                <w:sz w:val="24"/>
                <w:szCs w:val="24"/>
              </w:rPr>
            </w:pPr>
            <w:r>
              <w:rPr>
                <w:spacing w:val="1"/>
                <w:sz w:val="24"/>
                <w:szCs w:val="24"/>
              </w:rPr>
              <w:t>日交环卫部门处理</w:t>
            </w:r>
          </w:p>
        </w:tc>
        <w:tc>
          <w:tcPr>
            <w:tcW w:w="3647" w:type="dxa"/>
            <w:vAlign w:val="top"/>
          </w:tcPr>
          <w:p>
            <w:pPr>
              <w:pStyle w:val="TableText"/>
              <w:spacing w:before="127" w:line="400" w:lineRule="exact"/>
              <w:ind w:left="1035"/>
              <w:rPr>
                <w:sz w:val="24"/>
                <w:szCs w:val="24"/>
              </w:rPr>
            </w:pPr>
            <w:r>
              <w:rPr>
                <w:position w:val="11"/>
                <w:sz w:val="24"/>
                <w:szCs w:val="24"/>
              </w:rPr>
              <w:t>厂内设垃圾桶，</w:t>
            </w:r>
          </w:p>
          <w:p>
            <w:pPr>
              <w:pStyle w:val="TableText"/>
              <w:spacing w:before="1" w:line="184" w:lineRule="auto"/>
              <w:ind w:left="855"/>
              <w:rPr>
                <w:sz w:val="24"/>
                <w:szCs w:val="24"/>
              </w:rPr>
            </w:pPr>
            <w:r>
              <w:rPr>
                <w:spacing w:val="1"/>
                <w:sz w:val="24"/>
                <w:szCs w:val="24"/>
              </w:rPr>
              <w:t>日交环卫部门处理</w:t>
            </w:r>
          </w:p>
        </w:tc>
        <w:tc>
          <w:tcPr>
            <w:tcW w:w="1219" w:type="dxa"/>
            <w:vAlign w:val="top"/>
          </w:tcPr>
          <w:p>
            <w:pPr>
              <w:pStyle w:val="TableText"/>
              <w:spacing w:before="278" w:line="220" w:lineRule="auto"/>
              <w:ind w:left="249"/>
              <w:rPr>
                <w:sz w:val="24"/>
                <w:szCs w:val="24"/>
              </w:rPr>
            </w:pPr>
            <w:r>
              <w:rPr>
                <w:spacing w:val="3"/>
                <w:sz w:val="24"/>
                <w:szCs w:val="24"/>
              </w:rPr>
              <w:t>无变化</w:t>
            </w:r>
          </w:p>
        </w:tc>
        <w:tc>
          <w:tcPr>
            <w:tcW w:w="274" w:type="dxa"/>
            <w:vMerge/>
            <w:tcBorders>
              <w:top w:val="nil"/>
              <w:bottom w:val="nil"/>
            </w:tcBorders>
            <w:vAlign w:val="top"/>
          </w:tcPr>
          <w:p>
            <w:pPr>
              <w:rPr>
                <w:rFonts w:ascii="Arial"/>
                <w:sz w:val="21"/>
              </w:rPr>
            </w:pPr>
          </w:p>
        </w:tc>
      </w:tr>
      <w:tr>
        <w:tblPrEx>
          <w:tblW w:w="11969" w:type="dxa"/>
          <w:tblInd w:w="1140" w:type="dxa"/>
          <w:tblLayout w:type="fixed"/>
        </w:tblPrEx>
        <w:trPr>
          <w:trHeight w:val="424"/>
        </w:trPr>
        <w:tc>
          <w:tcPr>
            <w:tcW w:w="844" w:type="dxa"/>
            <w:vMerge/>
            <w:tcBorders>
              <w:top w:val="nil"/>
            </w:tcBorders>
            <w:vAlign w:val="top"/>
          </w:tcPr>
          <w:p>
            <w:pPr>
              <w:rPr>
                <w:rFonts w:ascii="Arial"/>
                <w:sz w:val="21"/>
              </w:rPr>
            </w:pPr>
          </w:p>
        </w:tc>
        <w:tc>
          <w:tcPr>
            <w:tcW w:w="270" w:type="dxa"/>
            <w:vMerge/>
            <w:tcBorders>
              <w:top w:val="nil"/>
            </w:tcBorders>
            <w:vAlign w:val="top"/>
          </w:tcPr>
          <w:p>
            <w:pPr>
              <w:rPr>
                <w:rFonts w:ascii="Arial"/>
                <w:sz w:val="21"/>
              </w:rPr>
            </w:pPr>
          </w:p>
        </w:tc>
        <w:tc>
          <w:tcPr>
            <w:tcW w:w="769" w:type="dxa"/>
            <w:vAlign w:val="top"/>
          </w:tcPr>
          <w:p>
            <w:pPr>
              <w:pStyle w:val="TableText"/>
              <w:spacing w:before="161" w:line="183" w:lineRule="auto"/>
              <w:ind w:left="190"/>
              <w:rPr>
                <w:sz w:val="24"/>
                <w:szCs w:val="24"/>
              </w:rPr>
            </w:pPr>
            <w:r>
              <w:rPr>
                <w:spacing w:val="-3"/>
                <w:sz w:val="24"/>
                <w:szCs w:val="24"/>
              </w:rPr>
              <w:t>6.4</w:t>
            </w:r>
          </w:p>
        </w:tc>
        <w:tc>
          <w:tcPr>
            <w:tcW w:w="1419" w:type="dxa"/>
            <w:vAlign w:val="top"/>
          </w:tcPr>
          <w:p>
            <w:pPr>
              <w:pStyle w:val="TableText"/>
              <w:spacing w:before="100" w:line="220" w:lineRule="auto"/>
              <w:ind w:left="221"/>
              <w:rPr>
                <w:sz w:val="24"/>
                <w:szCs w:val="24"/>
              </w:rPr>
            </w:pPr>
            <w:r>
              <w:rPr>
                <w:spacing w:val="2"/>
                <w:sz w:val="24"/>
                <w:szCs w:val="24"/>
              </w:rPr>
              <w:t>噪声治理</w:t>
            </w:r>
          </w:p>
        </w:tc>
        <w:tc>
          <w:tcPr>
            <w:tcW w:w="3527" w:type="dxa"/>
            <w:vAlign w:val="top"/>
          </w:tcPr>
          <w:p>
            <w:pPr>
              <w:pStyle w:val="TableText"/>
              <w:spacing w:before="100" w:line="220" w:lineRule="auto"/>
              <w:ind w:left="912"/>
              <w:rPr>
                <w:sz w:val="24"/>
                <w:szCs w:val="24"/>
              </w:rPr>
            </w:pPr>
            <w:r>
              <w:rPr>
                <w:spacing w:val="1"/>
                <w:sz w:val="24"/>
                <w:szCs w:val="24"/>
              </w:rPr>
              <w:t>设备隔声、减震</w:t>
            </w:r>
          </w:p>
        </w:tc>
        <w:tc>
          <w:tcPr>
            <w:tcW w:w="3647" w:type="dxa"/>
            <w:vAlign w:val="top"/>
          </w:tcPr>
          <w:p>
            <w:pPr>
              <w:pStyle w:val="TableText"/>
              <w:spacing w:before="100" w:line="220" w:lineRule="auto"/>
              <w:ind w:left="975"/>
              <w:rPr>
                <w:sz w:val="24"/>
                <w:szCs w:val="24"/>
              </w:rPr>
            </w:pPr>
            <w:r>
              <w:rPr>
                <w:spacing w:val="1"/>
                <w:sz w:val="24"/>
                <w:szCs w:val="24"/>
              </w:rPr>
              <w:t>设备隔声、减震</w:t>
            </w:r>
          </w:p>
        </w:tc>
        <w:tc>
          <w:tcPr>
            <w:tcW w:w="1219" w:type="dxa"/>
            <w:vAlign w:val="top"/>
          </w:tcPr>
          <w:p>
            <w:pPr>
              <w:pStyle w:val="TableText"/>
              <w:spacing w:before="100" w:line="220" w:lineRule="auto"/>
              <w:ind w:left="249"/>
              <w:rPr>
                <w:sz w:val="24"/>
                <w:szCs w:val="24"/>
              </w:rPr>
            </w:pPr>
            <w:r>
              <w:rPr>
                <w:spacing w:val="3"/>
                <w:sz w:val="24"/>
                <w:szCs w:val="24"/>
              </w:rPr>
              <w:t>无变化</w:t>
            </w:r>
          </w:p>
        </w:tc>
        <w:tc>
          <w:tcPr>
            <w:tcW w:w="274" w:type="dxa"/>
            <w:vMerge/>
            <w:tcBorders>
              <w:top w:val="nil"/>
            </w:tcBorders>
            <w:vAlign w:val="top"/>
          </w:tcPr>
          <w:p>
            <w:pPr>
              <w:rPr>
                <w:rFonts w:ascii="Arial"/>
                <w:sz w:val="21"/>
              </w:rPr>
            </w:pPr>
          </w:p>
        </w:tc>
      </w:tr>
    </w:tbl>
    <w:p>
      <w:pPr>
        <w:spacing w:before="106" w:line="219" w:lineRule="auto"/>
        <w:ind w:left="2700"/>
        <w:rPr>
          <w:rFonts w:ascii="SimSun" w:eastAsia="SimSun" w:hAnsi="SimSun" w:cs="SimSun"/>
          <w:sz w:val="27"/>
          <w:szCs w:val="27"/>
        </w:rPr>
      </w:pPr>
      <w:r>
        <w:rPr>
          <w:rFonts w:ascii="SimSun" w:eastAsia="SimSun" w:hAnsi="SimSun" w:cs="SimSun"/>
          <w:spacing w:val="9"/>
          <w:sz w:val="27"/>
          <w:szCs w:val="27"/>
        </w:rPr>
        <w:t>3、</w:t>
      </w:r>
      <w:r>
        <w:rPr>
          <w:rFonts w:ascii="SimSun" w:eastAsia="SimSun" w:hAnsi="SimSun" w:cs="SimSun"/>
          <w:spacing w:val="-69"/>
          <w:sz w:val="27"/>
          <w:szCs w:val="27"/>
        </w:rPr>
        <w:t xml:space="preserve"> </w:t>
      </w:r>
      <w:r>
        <w:rPr>
          <w:rFonts w:ascii="SimSun" w:eastAsia="SimSun" w:hAnsi="SimSun" w:cs="SimSun"/>
          <w:spacing w:val="9"/>
          <w:sz w:val="27"/>
          <w:szCs w:val="27"/>
        </w:rPr>
        <w:t>产品方案及生产规模</w:t>
      </w:r>
    </w:p>
    <w:p>
      <w:pPr>
        <w:spacing w:before="219" w:line="219" w:lineRule="auto"/>
        <w:ind w:left="2700"/>
        <w:rPr>
          <w:rFonts w:ascii="SimSun" w:eastAsia="SimSun" w:hAnsi="SimSun" w:cs="SimSun"/>
          <w:sz w:val="27"/>
          <w:szCs w:val="27"/>
        </w:rPr>
      </w:pPr>
      <w:r>
        <w:rPr>
          <w:rFonts w:ascii="SimSun" w:eastAsia="SimSun" w:hAnsi="SimSun" w:cs="SimSun"/>
          <w:spacing w:val="12"/>
          <w:sz w:val="27"/>
          <w:szCs w:val="27"/>
        </w:rPr>
        <w:t>建设项目主要产品方案见表2-3。</w:t>
      </w:r>
    </w:p>
    <w:p>
      <w:pPr>
        <w:spacing w:before="239" w:line="207" w:lineRule="auto"/>
        <w:ind w:left="6060"/>
        <w:rPr>
          <w:rFonts w:ascii="SimSun" w:eastAsia="SimSun" w:hAnsi="SimSun" w:cs="SimSun"/>
          <w:sz w:val="28"/>
          <w:szCs w:val="28"/>
        </w:rPr>
      </w:pPr>
      <w:r>
        <w:rPr>
          <w:rFonts w:ascii="SimSun" w:eastAsia="SimSun" w:hAnsi="SimSun" w:cs="SimSun"/>
          <w:spacing w:val="1"/>
          <w:sz w:val="28"/>
          <w:szCs w:val="28"/>
        </w:rPr>
        <w:t>表2-3产品方案一览表</w:t>
      </w:r>
    </w:p>
    <w:tbl>
      <w:tblPr>
        <w:tblStyle w:val="TableNormal9"/>
        <w:tblW w:w="10599" w:type="dxa"/>
        <w:tblInd w:w="2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492"/>
        <w:gridCol w:w="1718"/>
        <w:gridCol w:w="2368"/>
        <w:gridCol w:w="4021"/>
      </w:tblGrid>
      <w:tr>
        <w:tblPrEx>
          <w:tblW w:w="10599" w:type="dxa"/>
          <w:tblInd w:w="2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82"/>
        </w:trPr>
        <w:tc>
          <w:tcPr>
            <w:tcW w:w="4210" w:type="dxa"/>
            <w:gridSpan w:val="2"/>
            <w:vAlign w:val="top"/>
          </w:tcPr>
          <w:p>
            <w:pPr>
              <w:pStyle w:val="TableText"/>
              <w:spacing w:before="66" w:line="209" w:lineRule="auto"/>
              <w:ind w:left="855"/>
              <w:rPr>
                <w:sz w:val="27"/>
                <w:szCs w:val="27"/>
              </w:rPr>
            </w:pPr>
            <w:r>
              <w:rPr>
                <w:spacing w:val="1"/>
                <w:sz w:val="27"/>
                <w:szCs w:val="27"/>
              </w:rPr>
              <w:t>重新报批前设计规模</w:t>
            </w:r>
          </w:p>
        </w:tc>
        <w:tc>
          <w:tcPr>
            <w:tcW w:w="6389" w:type="dxa"/>
            <w:gridSpan w:val="2"/>
            <w:vAlign w:val="top"/>
          </w:tcPr>
          <w:p>
            <w:pPr>
              <w:pStyle w:val="TableText"/>
              <w:spacing w:before="66" w:line="209" w:lineRule="auto"/>
              <w:ind w:left="1955"/>
              <w:rPr>
                <w:sz w:val="27"/>
                <w:szCs w:val="27"/>
              </w:rPr>
            </w:pPr>
            <w:r>
              <w:rPr>
                <w:spacing w:val="1"/>
                <w:sz w:val="27"/>
                <w:szCs w:val="27"/>
              </w:rPr>
              <w:t>重新报批后设计规模</w:t>
            </w:r>
          </w:p>
        </w:tc>
      </w:tr>
      <w:tr>
        <w:tblPrEx>
          <w:tblW w:w="10599" w:type="dxa"/>
          <w:tblInd w:w="2260" w:type="dxa"/>
          <w:tblLayout w:type="fixed"/>
        </w:tblPrEx>
        <w:trPr>
          <w:trHeight w:val="397"/>
        </w:trPr>
        <w:tc>
          <w:tcPr>
            <w:tcW w:w="2492" w:type="dxa"/>
            <w:vAlign w:val="top"/>
          </w:tcPr>
          <w:p>
            <w:pPr>
              <w:pStyle w:val="TableText"/>
              <w:spacing w:before="74" w:line="214" w:lineRule="auto"/>
              <w:ind w:left="695"/>
              <w:rPr>
                <w:sz w:val="27"/>
                <w:szCs w:val="27"/>
              </w:rPr>
            </w:pPr>
            <w:r>
              <w:rPr>
                <w:spacing w:val="3"/>
                <w:sz w:val="27"/>
                <w:szCs w:val="27"/>
              </w:rPr>
              <w:t>建设内容</w:t>
            </w:r>
          </w:p>
        </w:tc>
        <w:tc>
          <w:tcPr>
            <w:tcW w:w="1718" w:type="dxa"/>
            <w:vAlign w:val="top"/>
          </w:tcPr>
          <w:p>
            <w:pPr>
              <w:pStyle w:val="TableText"/>
              <w:spacing w:before="74" w:line="214" w:lineRule="auto"/>
              <w:ind w:left="582"/>
              <w:rPr>
                <w:sz w:val="27"/>
                <w:szCs w:val="27"/>
              </w:rPr>
            </w:pPr>
            <w:r>
              <w:rPr>
                <w:spacing w:val="5"/>
                <w:sz w:val="27"/>
                <w:szCs w:val="27"/>
              </w:rPr>
              <w:t>规模</w:t>
            </w:r>
          </w:p>
        </w:tc>
        <w:tc>
          <w:tcPr>
            <w:tcW w:w="2368" w:type="dxa"/>
            <w:vAlign w:val="top"/>
          </w:tcPr>
          <w:p>
            <w:pPr>
              <w:pStyle w:val="TableText"/>
              <w:spacing w:before="74" w:line="214" w:lineRule="auto"/>
              <w:ind w:left="635"/>
              <w:rPr>
                <w:sz w:val="27"/>
                <w:szCs w:val="27"/>
              </w:rPr>
            </w:pPr>
            <w:r>
              <w:rPr>
                <w:spacing w:val="3"/>
                <w:sz w:val="27"/>
                <w:szCs w:val="27"/>
              </w:rPr>
              <w:t>建设内容</w:t>
            </w:r>
          </w:p>
        </w:tc>
        <w:tc>
          <w:tcPr>
            <w:tcW w:w="4021" w:type="dxa"/>
            <w:vAlign w:val="top"/>
          </w:tcPr>
          <w:p>
            <w:pPr>
              <w:pStyle w:val="TableText"/>
              <w:spacing w:before="74" w:line="214" w:lineRule="auto"/>
              <w:ind w:left="1466"/>
              <w:rPr>
                <w:sz w:val="27"/>
                <w:szCs w:val="27"/>
              </w:rPr>
            </w:pPr>
            <w:r>
              <w:rPr>
                <w:spacing w:val="2"/>
                <w:sz w:val="27"/>
                <w:szCs w:val="27"/>
              </w:rPr>
              <w:t>设计规模</w:t>
            </w:r>
          </w:p>
        </w:tc>
      </w:tr>
      <w:tr>
        <w:tblPrEx>
          <w:tblW w:w="10599" w:type="dxa"/>
          <w:tblInd w:w="2260" w:type="dxa"/>
          <w:tblLayout w:type="fixed"/>
        </w:tblPrEx>
        <w:trPr>
          <w:trHeight w:val="401"/>
        </w:trPr>
        <w:tc>
          <w:tcPr>
            <w:tcW w:w="2492" w:type="dxa"/>
            <w:vAlign w:val="top"/>
          </w:tcPr>
          <w:p>
            <w:pPr>
              <w:pStyle w:val="TableText"/>
              <w:spacing w:before="78" w:line="214" w:lineRule="auto"/>
              <w:ind w:left="425"/>
              <w:rPr>
                <w:sz w:val="27"/>
                <w:szCs w:val="27"/>
              </w:rPr>
            </w:pPr>
            <w:r>
              <w:rPr>
                <w:spacing w:val="2"/>
                <w:sz w:val="27"/>
                <w:szCs w:val="27"/>
              </w:rPr>
              <w:t>常规处理工艺</w:t>
            </w:r>
          </w:p>
        </w:tc>
        <w:tc>
          <w:tcPr>
            <w:tcW w:w="1718" w:type="dxa"/>
            <w:vAlign w:val="top"/>
          </w:tcPr>
          <w:p>
            <w:pPr>
              <w:pStyle w:val="TableText"/>
              <w:spacing w:before="78" w:line="214" w:lineRule="auto"/>
              <w:ind w:left="242"/>
              <w:rPr>
                <w:sz w:val="27"/>
                <w:szCs w:val="27"/>
              </w:rPr>
            </w:pPr>
            <w:r>
              <w:rPr>
                <w:spacing w:val="19"/>
                <w:sz w:val="27"/>
                <w:szCs w:val="27"/>
              </w:rPr>
              <w:t>13万m³/d</w:t>
            </w:r>
          </w:p>
        </w:tc>
        <w:tc>
          <w:tcPr>
            <w:tcW w:w="2368" w:type="dxa"/>
            <w:vAlign w:val="top"/>
          </w:tcPr>
          <w:p>
            <w:pPr>
              <w:pStyle w:val="TableText"/>
              <w:spacing w:before="78" w:line="214" w:lineRule="auto"/>
              <w:ind w:left="365"/>
              <w:rPr>
                <w:sz w:val="27"/>
                <w:szCs w:val="27"/>
              </w:rPr>
            </w:pPr>
            <w:r>
              <w:rPr>
                <w:spacing w:val="2"/>
                <w:sz w:val="27"/>
                <w:szCs w:val="27"/>
              </w:rPr>
              <w:t>常规处理工艺</w:t>
            </w:r>
          </w:p>
        </w:tc>
        <w:tc>
          <w:tcPr>
            <w:tcW w:w="4021" w:type="dxa"/>
            <w:vAlign w:val="top"/>
          </w:tcPr>
          <w:p>
            <w:pPr>
              <w:pStyle w:val="TableText"/>
              <w:spacing w:before="78" w:line="214" w:lineRule="auto"/>
              <w:ind w:left="1397"/>
              <w:rPr>
                <w:sz w:val="27"/>
                <w:szCs w:val="27"/>
              </w:rPr>
            </w:pPr>
            <w:r>
              <w:rPr>
                <w:spacing w:val="19"/>
                <w:sz w:val="27"/>
                <w:szCs w:val="27"/>
              </w:rPr>
              <w:t>13万m³/d</w:t>
            </w:r>
          </w:p>
        </w:tc>
      </w:tr>
    </w:tbl>
    <w:p>
      <w:pPr>
        <w:spacing w:before="215" w:line="251" w:lineRule="auto"/>
        <w:ind w:left="2119" w:right="1000" w:firstLine="490"/>
        <w:rPr>
          <w:rFonts w:ascii="SimSun" w:eastAsia="SimSun" w:hAnsi="SimSun" w:cs="SimSun"/>
          <w:sz w:val="27"/>
          <w:szCs w:val="27"/>
        </w:rPr>
      </w:pPr>
      <w:r>
        <w:rPr>
          <w:rFonts w:ascii="SimSun" w:eastAsia="SimSun" w:hAnsi="SimSun" w:cs="SimSun"/>
          <w:spacing w:val="-10"/>
          <w:sz w:val="27"/>
          <w:szCs w:val="27"/>
        </w:rPr>
        <w:t>注：项目重新报批后，仅</w:t>
      </w:r>
      <w:r>
        <w:rPr>
          <w:rFonts w:ascii="Times New Roman" w:eastAsia="Times New Roman" w:hAnsi="Times New Roman" w:cs="Times New Roman"/>
          <w:spacing w:val="-10"/>
          <w:sz w:val="27"/>
          <w:szCs w:val="27"/>
        </w:rPr>
        <w:t>V</w:t>
      </w:r>
      <w:r>
        <w:rPr>
          <w:rFonts w:ascii="SimSun" w:eastAsia="SimSun" w:hAnsi="SimSun" w:cs="SimSun"/>
          <w:spacing w:val="-10"/>
          <w:sz w:val="27"/>
          <w:szCs w:val="27"/>
        </w:rPr>
        <w:t>型滤池位置以及污泥滤液排放方式变化：(</w:t>
      </w:r>
      <w:r>
        <w:rPr>
          <w:rFonts w:ascii="SimSun" w:eastAsia="SimSun" w:hAnsi="SimSun" w:cs="SimSun"/>
          <w:spacing w:val="-11"/>
          <w:sz w:val="27"/>
          <w:szCs w:val="27"/>
        </w:rPr>
        <w:t>1)</w:t>
      </w:r>
      <w:r>
        <w:rPr>
          <w:rFonts w:ascii="Times New Roman" w:eastAsia="Times New Roman" w:hAnsi="Times New Roman" w:cs="Times New Roman"/>
          <w:spacing w:val="-11"/>
          <w:sz w:val="27"/>
          <w:szCs w:val="27"/>
        </w:rPr>
        <w:t>V</w:t>
      </w:r>
      <w:r>
        <w:rPr>
          <w:rFonts w:ascii="SimSun" w:eastAsia="SimSun" w:hAnsi="SimSun" w:cs="SimSun"/>
          <w:spacing w:val="-11"/>
          <w:sz w:val="27"/>
          <w:szCs w:val="27"/>
        </w:rPr>
        <w:t>型滤池位置变化：</w:t>
      </w:r>
      <w:r>
        <w:rPr>
          <w:rFonts w:ascii="SimSun" w:eastAsia="SimSun" w:hAnsi="SimSun" w:cs="SimSun"/>
          <w:sz w:val="27"/>
          <w:szCs w:val="27"/>
        </w:rPr>
        <w:t xml:space="preserve"> </w:t>
      </w:r>
      <w:r>
        <w:rPr>
          <w:rFonts w:ascii="SimSun" w:eastAsia="SimSun" w:hAnsi="SimSun" w:cs="SimSun"/>
          <w:spacing w:val="-13"/>
          <w:sz w:val="27"/>
          <w:szCs w:val="27"/>
        </w:rPr>
        <w:t>由原来厂区南侧调整到厂区东侧；(2)污</w:t>
      </w:r>
      <w:r>
        <w:rPr>
          <w:rFonts w:ascii="SimSun" w:eastAsia="SimSun" w:hAnsi="SimSun" w:cs="SimSun"/>
          <w:spacing w:val="-14"/>
          <w:sz w:val="27"/>
          <w:szCs w:val="27"/>
        </w:rPr>
        <w:t>泥滤液排放方式变化：由原来回到原水池循环利用不外排</w:t>
      </w:r>
      <w:r>
        <w:rPr>
          <w:rFonts w:ascii="SimSun" w:eastAsia="SimSun" w:hAnsi="SimSun" w:cs="SimSun"/>
          <w:sz w:val="27"/>
          <w:szCs w:val="27"/>
        </w:rPr>
        <w:t xml:space="preserve"> </w:t>
      </w:r>
      <w:r>
        <w:rPr>
          <w:rFonts w:ascii="SimSun" w:eastAsia="SimSun" w:hAnsi="SimSun" w:cs="SimSun"/>
          <w:spacing w:val="-20"/>
          <w:sz w:val="27"/>
          <w:szCs w:val="27"/>
        </w:rPr>
        <w:t>变为经沉淀处理后排入污水管网，因此项目重新报批后</w:t>
      </w:r>
      <w:r>
        <w:rPr>
          <w:rFonts w:ascii="SimSun" w:eastAsia="SimSun" w:hAnsi="SimSun" w:cs="SimSun"/>
          <w:spacing w:val="-21"/>
          <w:sz w:val="27"/>
          <w:szCs w:val="27"/>
        </w:rPr>
        <w:t>自来水厂净水设计规模不发生变化。</w:t>
      </w:r>
    </w:p>
    <w:p>
      <w:pPr>
        <w:spacing w:before="100" w:line="219" w:lineRule="auto"/>
        <w:ind w:left="2699"/>
        <w:rPr>
          <w:rFonts w:ascii="SimSun" w:eastAsia="SimSun" w:hAnsi="SimSun" w:cs="SimSun"/>
          <w:sz w:val="27"/>
          <w:szCs w:val="27"/>
        </w:rPr>
      </w:pPr>
      <w:r>
        <w:rPr>
          <w:rFonts w:ascii="SimSun" w:eastAsia="SimSun" w:hAnsi="SimSun" w:cs="SimSun"/>
          <w:spacing w:val="8"/>
          <w:sz w:val="27"/>
          <w:szCs w:val="27"/>
        </w:rPr>
        <w:t>4、主要生产设备</w:t>
      </w:r>
    </w:p>
    <w:p>
      <w:pPr>
        <w:spacing w:before="250" w:line="219" w:lineRule="auto"/>
        <w:ind w:left="2700"/>
        <w:rPr>
          <w:rFonts w:ascii="SimSun" w:eastAsia="SimSun" w:hAnsi="SimSun" w:cs="SimSun"/>
          <w:sz w:val="27"/>
          <w:szCs w:val="27"/>
        </w:rPr>
      </w:pPr>
      <w:r>
        <w:rPr>
          <w:rFonts w:ascii="SimSun" w:eastAsia="SimSun" w:hAnsi="SimSun" w:cs="SimSun"/>
          <w:spacing w:val="12"/>
          <w:sz w:val="27"/>
          <w:szCs w:val="27"/>
        </w:rPr>
        <w:t>建设项目主要生产设备见表2-4。</w:t>
      </w:r>
    </w:p>
    <w:p>
      <w:pPr>
        <w:spacing w:line="213" w:lineRule="exact"/>
      </w:pPr>
    </w:p>
    <w:tbl>
      <w:tblPr>
        <w:tblStyle w:val="TableNormal9"/>
        <w:tblW w:w="1197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190"/>
        <w:gridCol w:w="789"/>
        <w:gridCol w:w="1179"/>
        <w:gridCol w:w="1979"/>
        <w:gridCol w:w="3257"/>
        <w:gridCol w:w="839"/>
        <w:gridCol w:w="799"/>
        <w:gridCol w:w="989"/>
        <w:gridCol w:w="909"/>
        <w:gridCol w:w="195"/>
      </w:tblGrid>
      <w:tr>
        <w:tblPrEx>
          <w:tblW w:w="1197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4"/>
        </w:trPr>
        <w:tc>
          <w:tcPr>
            <w:tcW w:w="854" w:type="dxa"/>
            <w:vMerge w:val="restart"/>
            <w:tcBorders>
              <w:bottom w:val="nil"/>
            </w:tcBorders>
            <w:vAlign w:val="top"/>
          </w:tcPr>
          <w:p>
            <w:pPr>
              <w:rPr>
                <w:rFonts w:ascii="Arial"/>
                <w:sz w:val="21"/>
              </w:rPr>
            </w:pPr>
          </w:p>
        </w:tc>
        <w:tc>
          <w:tcPr>
            <w:tcW w:w="11125" w:type="dxa"/>
            <w:gridSpan w:val="10"/>
            <w:vAlign w:val="top"/>
          </w:tcPr>
          <w:p>
            <w:pPr>
              <w:pStyle w:val="TableText"/>
              <w:spacing w:before="25" w:line="191" w:lineRule="auto"/>
              <w:ind w:left="3011"/>
              <w:rPr>
                <w:sz w:val="26"/>
                <w:szCs w:val="26"/>
              </w:rPr>
            </w:pPr>
            <w:r>
              <w:rPr>
                <w:sz w:val="26"/>
                <w:szCs w:val="26"/>
              </w:rPr>
              <w:t>表2-4项目主要生产设备一览表</w:t>
            </w:r>
          </w:p>
        </w:tc>
      </w:tr>
      <w:tr>
        <w:tblPrEx>
          <w:tblW w:w="11979" w:type="dxa"/>
          <w:tblInd w:w="1140" w:type="dxa"/>
          <w:tblLayout w:type="fixed"/>
        </w:tblPrEx>
        <w:trPr>
          <w:trHeight w:val="1587"/>
        </w:trPr>
        <w:tc>
          <w:tcPr>
            <w:tcW w:w="854" w:type="dxa"/>
            <w:vMerge/>
            <w:tcBorders>
              <w:top w:val="nil"/>
              <w:bottom w:val="nil"/>
            </w:tcBorders>
            <w:vAlign w:val="top"/>
          </w:tcPr>
          <w:p>
            <w:pPr>
              <w:rPr>
                <w:rFonts w:ascii="Arial"/>
                <w:sz w:val="21"/>
              </w:rPr>
            </w:pPr>
          </w:p>
        </w:tc>
        <w:tc>
          <w:tcPr>
            <w:tcW w:w="190" w:type="dxa"/>
            <w:vMerge w:val="restart"/>
            <w:tcBorders>
              <w:bottom w:val="nil"/>
            </w:tcBorders>
            <w:vAlign w:val="top"/>
          </w:tcPr>
          <w:p>
            <w:pPr>
              <w:rPr>
                <w:rFonts w:ascii="Arial"/>
                <w:sz w:val="21"/>
              </w:rPr>
            </w:pPr>
          </w:p>
        </w:tc>
        <w:tc>
          <w:tcPr>
            <w:tcW w:w="789" w:type="dxa"/>
            <w:vAlign w:val="top"/>
          </w:tcPr>
          <w:p>
            <w:pPr>
              <w:spacing w:line="292" w:lineRule="auto"/>
              <w:rPr>
                <w:rFonts w:ascii="Arial"/>
                <w:sz w:val="21"/>
              </w:rPr>
            </w:pPr>
          </w:p>
          <w:p>
            <w:pPr>
              <w:spacing w:line="292" w:lineRule="auto"/>
              <w:rPr>
                <w:rFonts w:ascii="Arial"/>
                <w:sz w:val="21"/>
              </w:rPr>
            </w:pPr>
          </w:p>
          <w:p>
            <w:pPr>
              <w:pStyle w:val="TableText"/>
              <w:spacing w:before="85" w:line="221" w:lineRule="auto"/>
              <w:ind w:left="120"/>
              <w:rPr>
                <w:sz w:val="26"/>
                <w:szCs w:val="26"/>
              </w:rPr>
            </w:pPr>
            <w:r>
              <w:rPr>
                <w:spacing w:val="8"/>
                <w:sz w:val="26"/>
                <w:szCs w:val="26"/>
              </w:rPr>
              <w:t>序号</w:t>
            </w:r>
          </w:p>
        </w:tc>
        <w:tc>
          <w:tcPr>
            <w:tcW w:w="1179" w:type="dxa"/>
            <w:vAlign w:val="top"/>
          </w:tcPr>
          <w:p>
            <w:pPr>
              <w:spacing w:line="395" w:lineRule="auto"/>
              <w:rPr>
                <w:rFonts w:ascii="Arial"/>
                <w:sz w:val="21"/>
              </w:rPr>
            </w:pPr>
          </w:p>
          <w:p>
            <w:pPr>
              <w:pStyle w:val="TableText"/>
              <w:spacing w:before="84" w:line="428" w:lineRule="exact"/>
              <w:ind w:left="191"/>
              <w:rPr>
                <w:sz w:val="26"/>
                <w:szCs w:val="26"/>
              </w:rPr>
            </w:pPr>
            <w:r>
              <w:rPr>
                <w:spacing w:val="3"/>
                <w:position w:val="12"/>
                <w:sz w:val="26"/>
                <w:szCs w:val="26"/>
              </w:rPr>
              <w:t>安装位</w:t>
            </w:r>
          </w:p>
          <w:p>
            <w:pPr>
              <w:pStyle w:val="TableText"/>
              <w:spacing w:line="225" w:lineRule="auto"/>
              <w:ind w:left="451"/>
              <w:rPr>
                <w:sz w:val="26"/>
                <w:szCs w:val="26"/>
              </w:rPr>
            </w:pPr>
            <w:r>
              <w:rPr>
                <w:sz w:val="26"/>
                <w:szCs w:val="26"/>
              </w:rPr>
              <w:t>置</w:t>
            </w:r>
          </w:p>
        </w:tc>
        <w:tc>
          <w:tcPr>
            <w:tcW w:w="1979" w:type="dxa"/>
            <w:vAlign w:val="top"/>
          </w:tcPr>
          <w:p>
            <w:pPr>
              <w:spacing w:line="292" w:lineRule="auto"/>
              <w:rPr>
                <w:rFonts w:ascii="Arial"/>
                <w:sz w:val="21"/>
              </w:rPr>
            </w:pPr>
          </w:p>
          <w:p>
            <w:pPr>
              <w:spacing w:line="292" w:lineRule="auto"/>
              <w:rPr>
                <w:rFonts w:ascii="Arial"/>
                <w:sz w:val="21"/>
              </w:rPr>
            </w:pPr>
          </w:p>
          <w:p>
            <w:pPr>
              <w:pStyle w:val="TableText"/>
              <w:spacing w:before="85" w:line="221" w:lineRule="auto"/>
              <w:ind w:left="522"/>
              <w:rPr>
                <w:sz w:val="26"/>
                <w:szCs w:val="26"/>
              </w:rPr>
            </w:pPr>
            <w:r>
              <w:rPr>
                <w:spacing w:val="3"/>
                <w:sz w:val="26"/>
                <w:szCs w:val="26"/>
              </w:rPr>
              <w:t>设备名称</w:t>
            </w:r>
          </w:p>
        </w:tc>
        <w:tc>
          <w:tcPr>
            <w:tcW w:w="3257" w:type="dxa"/>
            <w:vAlign w:val="top"/>
          </w:tcPr>
          <w:p>
            <w:pPr>
              <w:spacing w:line="291" w:lineRule="auto"/>
              <w:rPr>
                <w:rFonts w:ascii="Arial"/>
                <w:sz w:val="21"/>
              </w:rPr>
            </w:pPr>
          </w:p>
          <w:p>
            <w:pPr>
              <w:spacing w:line="292" w:lineRule="auto"/>
              <w:rPr>
                <w:rFonts w:ascii="Arial"/>
                <w:sz w:val="21"/>
              </w:rPr>
            </w:pPr>
          </w:p>
          <w:p>
            <w:pPr>
              <w:pStyle w:val="TableText"/>
              <w:spacing w:before="85" w:line="219" w:lineRule="auto"/>
              <w:ind w:left="1013"/>
              <w:rPr>
                <w:sz w:val="26"/>
                <w:szCs w:val="26"/>
              </w:rPr>
            </w:pPr>
            <w:r>
              <w:rPr>
                <w:spacing w:val="2"/>
                <w:sz w:val="26"/>
                <w:szCs w:val="26"/>
              </w:rPr>
              <w:t>规格与性能</w:t>
            </w:r>
          </w:p>
        </w:tc>
        <w:tc>
          <w:tcPr>
            <w:tcW w:w="839" w:type="dxa"/>
            <w:vAlign w:val="top"/>
          </w:tcPr>
          <w:p>
            <w:pPr>
              <w:spacing w:line="292" w:lineRule="auto"/>
              <w:rPr>
                <w:rFonts w:ascii="Arial"/>
                <w:sz w:val="21"/>
              </w:rPr>
            </w:pPr>
          </w:p>
          <w:p>
            <w:pPr>
              <w:spacing w:line="292" w:lineRule="auto"/>
              <w:rPr>
                <w:rFonts w:ascii="Arial"/>
                <w:sz w:val="21"/>
              </w:rPr>
            </w:pPr>
          </w:p>
          <w:p>
            <w:pPr>
              <w:pStyle w:val="TableText"/>
              <w:spacing w:before="84" w:line="220" w:lineRule="auto"/>
              <w:ind w:left="156"/>
              <w:rPr>
                <w:sz w:val="26"/>
                <w:szCs w:val="26"/>
              </w:rPr>
            </w:pPr>
            <w:r>
              <w:rPr>
                <w:spacing w:val="5"/>
                <w:sz w:val="26"/>
                <w:szCs w:val="26"/>
              </w:rPr>
              <w:t>单位</w:t>
            </w:r>
          </w:p>
        </w:tc>
        <w:tc>
          <w:tcPr>
            <w:tcW w:w="799" w:type="dxa"/>
            <w:vAlign w:val="top"/>
          </w:tcPr>
          <w:p>
            <w:pPr>
              <w:pStyle w:val="TableText"/>
              <w:spacing w:before="82" w:line="220" w:lineRule="auto"/>
              <w:ind w:left="137"/>
              <w:rPr>
                <w:sz w:val="26"/>
                <w:szCs w:val="26"/>
              </w:rPr>
            </w:pPr>
            <w:r>
              <w:rPr>
                <w:spacing w:val="5"/>
                <w:sz w:val="26"/>
                <w:szCs w:val="26"/>
              </w:rPr>
              <w:t>重新</w:t>
            </w:r>
          </w:p>
          <w:p>
            <w:pPr>
              <w:pStyle w:val="TableText"/>
              <w:spacing w:before="89" w:line="219" w:lineRule="auto"/>
              <w:ind w:left="137"/>
              <w:rPr>
                <w:sz w:val="26"/>
                <w:szCs w:val="26"/>
              </w:rPr>
            </w:pPr>
            <w:r>
              <w:rPr>
                <w:spacing w:val="-3"/>
                <w:sz w:val="26"/>
                <w:szCs w:val="26"/>
              </w:rPr>
              <w:t>报批</w:t>
            </w:r>
          </w:p>
          <w:p>
            <w:pPr>
              <w:pStyle w:val="TableText"/>
              <w:spacing w:before="101" w:line="219" w:lineRule="auto"/>
              <w:ind w:left="138"/>
              <w:rPr>
                <w:sz w:val="26"/>
                <w:szCs w:val="26"/>
              </w:rPr>
            </w:pPr>
            <w:r>
              <w:rPr>
                <w:spacing w:val="5"/>
                <w:sz w:val="26"/>
                <w:szCs w:val="26"/>
              </w:rPr>
              <w:t>前数</w:t>
            </w:r>
          </w:p>
          <w:p>
            <w:pPr>
              <w:pStyle w:val="TableText"/>
              <w:spacing w:before="109" w:line="190" w:lineRule="auto"/>
              <w:ind w:left="268"/>
              <w:rPr>
                <w:sz w:val="26"/>
                <w:szCs w:val="26"/>
              </w:rPr>
            </w:pPr>
            <w:r>
              <w:rPr>
                <w:sz w:val="26"/>
                <w:szCs w:val="26"/>
              </w:rPr>
              <w:t>量</w:t>
            </w:r>
          </w:p>
        </w:tc>
        <w:tc>
          <w:tcPr>
            <w:tcW w:w="989" w:type="dxa"/>
            <w:vAlign w:val="top"/>
          </w:tcPr>
          <w:p>
            <w:pPr>
              <w:pStyle w:val="TableText"/>
              <w:spacing w:before="82" w:line="220" w:lineRule="auto"/>
              <w:ind w:left="228"/>
              <w:rPr>
                <w:sz w:val="26"/>
                <w:szCs w:val="26"/>
              </w:rPr>
            </w:pPr>
            <w:r>
              <w:rPr>
                <w:spacing w:val="5"/>
                <w:sz w:val="26"/>
                <w:szCs w:val="26"/>
              </w:rPr>
              <w:t>重新</w:t>
            </w:r>
          </w:p>
          <w:p>
            <w:pPr>
              <w:pStyle w:val="TableText"/>
              <w:spacing w:before="89" w:line="219" w:lineRule="auto"/>
              <w:ind w:left="228"/>
              <w:rPr>
                <w:sz w:val="26"/>
                <w:szCs w:val="26"/>
              </w:rPr>
            </w:pPr>
            <w:r>
              <w:rPr>
                <w:spacing w:val="-3"/>
                <w:sz w:val="26"/>
                <w:szCs w:val="26"/>
              </w:rPr>
              <w:t>报批</w:t>
            </w:r>
          </w:p>
          <w:p>
            <w:pPr>
              <w:pStyle w:val="TableText"/>
              <w:spacing w:before="91" w:line="219" w:lineRule="auto"/>
              <w:ind w:left="228"/>
              <w:rPr>
                <w:sz w:val="26"/>
                <w:szCs w:val="26"/>
              </w:rPr>
            </w:pPr>
            <w:r>
              <w:rPr>
                <w:spacing w:val="5"/>
                <w:sz w:val="26"/>
                <w:szCs w:val="26"/>
              </w:rPr>
              <w:t>后数</w:t>
            </w:r>
          </w:p>
          <w:p>
            <w:pPr>
              <w:pStyle w:val="TableText"/>
              <w:spacing w:before="89" w:line="211" w:lineRule="auto"/>
              <w:ind w:left="359"/>
              <w:rPr>
                <w:sz w:val="26"/>
                <w:szCs w:val="26"/>
              </w:rPr>
            </w:pPr>
            <w:r>
              <w:rPr>
                <w:sz w:val="26"/>
                <w:szCs w:val="26"/>
              </w:rPr>
              <w:t>量</w:t>
            </w:r>
          </w:p>
        </w:tc>
        <w:tc>
          <w:tcPr>
            <w:tcW w:w="909" w:type="dxa"/>
            <w:vAlign w:val="top"/>
          </w:tcPr>
          <w:p>
            <w:pPr>
              <w:spacing w:line="292" w:lineRule="auto"/>
              <w:rPr>
                <w:rFonts w:ascii="Arial"/>
                <w:sz w:val="21"/>
              </w:rPr>
            </w:pPr>
          </w:p>
          <w:p>
            <w:pPr>
              <w:spacing w:line="292" w:lineRule="auto"/>
              <w:rPr>
                <w:rFonts w:ascii="Arial"/>
                <w:sz w:val="21"/>
              </w:rPr>
            </w:pPr>
          </w:p>
          <w:p>
            <w:pPr>
              <w:pStyle w:val="TableText"/>
              <w:spacing w:before="85" w:line="221" w:lineRule="auto"/>
              <w:ind w:left="189"/>
              <w:rPr>
                <w:sz w:val="26"/>
                <w:szCs w:val="26"/>
              </w:rPr>
            </w:pPr>
            <w:r>
              <w:rPr>
                <w:spacing w:val="6"/>
                <w:sz w:val="26"/>
                <w:szCs w:val="26"/>
              </w:rPr>
              <w:t>备注</w:t>
            </w:r>
          </w:p>
        </w:tc>
        <w:tc>
          <w:tcPr>
            <w:tcW w:w="195" w:type="dxa"/>
            <w:vMerge w:val="restart"/>
            <w:tcBorders>
              <w:bottom w:val="nil"/>
            </w:tcBorders>
            <w:vAlign w:val="top"/>
          </w:tcPr>
          <w:p>
            <w:pPr>
              <w:rPr>
                <w:rFonts w:ascii="Arial"/>
                <w:sz w:val="21"/>
              </w:rPr>
            </w:pPr>
          </w:p>
        </w:tc>
      </w:tr>
      <w:tr>
        <w:tblPrEx>
          <w:tblW w:w="11979" w:type="dxa"/>
          <w:tblInd w:w="1140" w:type="dxa"/>
          <w:tblLayout w:type="fixed"/>
        </w:tblPrEx>
        <w:trPr>
          <w:trHeight w:val="469"/>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pStyle w:val="TableText"/>
              <w:spacing w:before="180" w:line="184" w:lineRule="auto"/>
              <w:ind w:left="320"/>
              <w:rPr>
                <w:sz w:val="26"/>
                <w:szCs w:val="26"/>
              </w:rPr>
            </w:pPr>
            <w:r>
              <w:rPr>
                <w:sz w:val="26"/>
                <w:szCs w:val="26"/>
              </w:rPr>
              <w:t>1</w:t>
            </w:r>
          </w:p>
        </w:tc>
        <w:tc>
          <w:tcPr>
            <w:tcW w:w="1179" w:type="dxa"/>
            <w:vAlign w:val="top"/>
          </w:tcPr>
          <w:p>
            <w:pPr>
              <w:pStyle w:val="TableText"/>
              <w:spacing w:before="114" w:line="219" w:lineRule="auto"/>
              <w:ind w:left="191"/>
              <w:rPr>
                <w:sz w:val="26"/>
                <w:szCs w:val="26"/>
              </w:rPr>
            </w:pPr>
            <w:r>
              <w:rPr>
                <w:spacing w:val="3"/>
                <w:sz w:val="26"/>
                <w:szCs w:val="26"/>
              </w:rPr>
              <w:t>配水井</w:t>
            </w:r>
          </w:p>
        </w:tc>
        <w:tc>
          <w:tcPr>
            <w:tcW w:w="1979" w:type="dxa"/>
            <w:vAlign w:val="top"/>
          </w:tcPr>
          <w:p>
            <w:pPr>
              <w:rPr>
                <w:rFonts w:ascii="Arial"/>
                <w:sz w:val="21"/>
              </w:rPr>
            </w:pPr>
          </w:p>
        </w:tc>
        <w:tc>
          <w:tcPr>
            <w:tcW w:w="3257" w:type="dxa"/>
            <w:vAlign w:val="top"/>
          </w:tcPr>
          <w:p>
            <w:pPr>
              <w:rPr>
                <w:rFonts w:ascii="Arial"/>
                <w:sz w:val="21"/>
              </w:rPr>
            </w:pPr>
          </w:p>
        </w:tc>
        <w:tc>
          <w:tcPr>
            <w:tcW w:w="839" w:type="dxa"/>
            <w:vAlign w:val="top"/>
          </w:tcPr>
          <w:p>
            <w:pPr>
              <w:rPr>
                <w:rFonts w:ascii="Arial"/>
                <w:sz w:val="21"/>
              </w:rPr>
            </w:pPr>
          </w:p>
        </w:tc>
        <w:tc>
          <w:tcPr>
            <w:tcW w:w="799" w:type="dxa"/>
            <w:vAlign w:val="top"/>
          </w:tcPr>
          <w:p>
            <w:pPr>
              <w:rPr>
                <w:rFonts w:ascii="Arial"/>
                <w:sz w:val="21"/>
              </w:rPr>
            </w:pPr>
          </w:p>
        </w:tc>
        <w:tc>
          <w:tcPr>
            <w:tcW w:w="989" w:type="dxa"/>
            <w:vAlign w:val="top"/>
          </w:tcPr>
          <w:p>
            <w:pPr>
              <w:rPr>
                <w:rFonts w:ascii="Arial"/>
                <w:sz w:val="21"/>
              </w:rPr>
            </w:pPr>
          </w:p>
        </w:tc>
        <w:tc>
          <w:tcPr>
            <w:tcW w:w="909" w:type="dxa"/>
            <w:vAlign w:val="top"/>
          </w:tcPr>
          <w:p>
            <w:pPr>
              <w:rPr>
                <w:rFonts w:ascii="Arial"/>
                <w:sz w:val="21"/>
              </w:rPr>
            </w:pPr>
          </w:p>
        </w:tc>
        <w:tc>
          <w:tcPr>
            <w:tcW w:w="195" w:type="dxa"/>
            <w:vMerge/>
            <w:tcBorders>
              <w:top w:val="nil"/>
              <w:bottom w:val="nil"/>
            </w:tcBorders>
            <w:vAlign w:val="top"/>
          </w:tcPr>
          <w:p>
            <w:pPr>
              <w:rPr>
                <w:rFonts w:ascii="Arial"/>
                <w:sz w:val="21"/>
              </w:rPr>
            </w:pPr>
          </w:p>
        </w:tc>
      </w:tr>
      <w:tr>
        <w:tblPrEx>
          <w:tblW w:w="11979" w:type="dxa"/>
          <w:tblInd w:w="1140" w:type="dxa"/>
          <w:tblLayout w:type="fixed"/>
        </w:tblPrEx>
        <w:trPr>
          <w:trHeight w:val="788"/>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spacing w:line="255" w:lineRule="auto"/>
              <w:rPr>
                <w:rFonts w:ascii="Arial"/>
                <w:sz w:val="21"/>
              </w:rPr>
            </w:pPr>
          </w:p>
          <w:p>
            <w:pPr>
              <w:pStyle w:val="TableText"/>
              <w:spacing w:before="84" w:line="184" w:lineRule="auto"/>
              <w:ind w:left="190"/>
              <w:rPr>
                <w:sz w:val="26"/>
                <w:szCs w:val="26"/>
              </w:rPr>
            </w:pPr>
            <w:r>
              <w:rPr>
                <w:spacing w:val="-7"/>
                <w:sz w:val="26"/>
                <w:szCs w:val="26"/>
              </w:rPr>
              <w:t>1.1</w:t>
            </w:r>
          </w:p>
        </w:tc>
        <w:tc>
          <w:tcPr>
            <w:tcW w:w="1179" w:type="dxa"/>
            <w:vAlign w:val="top"/>
          </w:tcPr>
          <w:p>
            <w:pPr>
              <w:rPr>
                <w:rFonts w:ascii="Arial"/>
                <w:sz w:val="21"/>
              </w:rPr>
            </w:pPr>
          </w:p>
        </w:tc>
        <w:tc>
          <w:tcPr>
            <w:tcW w:w="1979" w:type="dxa"/>
            <w:vAlign w:val="top"/>
          </w:tcPr>
          <w:p>
            <w:pPr>
              <w:pStyle w:val="TableText"/>
              <w:spacing w:before="276" w:line="220" w:lineRule="auto"/>
              <w:ind w:left="152"/>
              <w:rPr>
                <w:sz w:val="26"/>
                <w:szCs w:val="26"/>
              </w:rPr>
            </w:pPr>
            <w:r>
              <w:rPr>
                <w:spacing w:val="5"/>
                <w:sz w:val="26"/>
                <w:szCs w:val="26"/>
              </w:rPr>
              <w:t>电动圆闸门</w:t>
            </w:r>
          </w:p>
        </w:tc>
        <w:tc>
          <w:tcPr>
            <w:tcW w:w="3257" w:type="dxa"/>
            <w:vAlign w:val="top"/>
          </w:tcPr>
          <w:p>
            <w:pPr>
              <w:pStyle w:val="TableText"/>
              <w:spacing w:before="130" w:line="230" w:lineRule="auto"/>
              <w:ind w:left="183" w:right="452" w:hanging="40"/>
              <w:rPr>
                <w:sz w:val="26"/>
                <w:szCs w:val="26"/>
              </w:rPr>
            </w:pPr>
            <w:r>
              <w:rPr>
                <w:spacing w:val="-1"/>
                <w:sz w:val="26"/>
                <w:szCs w:val="26"/>
              </w:rPr>
              <w:t>D=1000mm,N=0.75kW,配</w:t>
            </w:r>
            <w:r>
              <w:rPr>
                <w:spacing w:val="12"/>
                <w:sz w:val="26"/>
                <w:szCs w:val="26"/>
              </w:rPr>
              <w:t xml:space="preserve"> </w:t>
            </w:r>
            <w:r>
              <w:rPr>
                <w:spacing w:val="1"/>
                <w:sz w:val="26"/>
                <w:szCs w:val="26"/>
              </w:rPr>
              <w:t>套手动电动两用启闭机</w:t>
            </w:r>
          </w:p>
        </w:tc>
        <w:tc>
          <w:tcPr>
            <w:tcW w:w="839" w:type="dxa"/>
            <w:vAlign w:val="top"/>
          </w:tcPr>
          <w:p>
            <w:pPr>
              <w:pStyle w:val="TableText"/>
              <w:spacing w:before="279" w:line="221" w:lineRule="auto"/>
              <w:ind w:left="286"/>
              <w:rPr>
                <w:sz w:val="26"/>
                <w:szCs w:val="26"/>
              </w:rPr>
            </w:pPr>
            <w:r>
              <w:rPr>
                <w:sz w:val="26"/>
                <w:szCs w:val="26"/>
              </w:rPr>
              <w:t>台</w:t>
            </w:r>
          </w:p>
        </w:tc>
        <w:tc>
          <w:tcPr>
            <w:tcW w:w="799" w:type="dxa"/>
            <w:vAlign w:val="top"/>
          </w:tcPr>
          <w:p>
            <w:pPr>
              <w:spacing w:line="256" w:lineRule="auto"/>
              <w:rPr>
                <w:rFonts w:ascii="Arial"/>
                <w:sz w:val="21"/>
              </w:rPr>
            </w:pPr>
          </w:p>
          <w:p>
            <w:pPr>
              <w:pStyle w:val="TableText"/>
              <w:spacing w:before="84" w:line="183" w:lineRule="auto"/>
              <w:ind w:left="327"/>
              <w:rPr>
                <w:sz w:val="26"/>
                <w:szCs w:val="26"/>
              </w:rPr>
            </w:pPr>
            <w:r>
              <w:rPr>
                <w:sz w:val="26"/>
                <w:szCs w:val="26"/>
              </w:rPr>
              <w:t>2</w:t>
            </w:r>
          </w:p>
        </w:tc>
        <w:tc>
          <w:tcPr>
            <w:tcW w:w="989" w:type="dxa"/>
            <w:vAlign w:val="top"/>
          </w:tcPr>
          <w:p>
            <w:pPr>
              <w:spacing w:line="256" w:lineRule="auto"/>
              <w:rPr>
                <w:rFonts w:ascii="Arial"/>
                <w:sz w:val="21"/>
              </w:rPr>
            </w:pPr>
          </w:p>
          <w:p>
            <w:pPr>
              <w:pStyle w:val="TableText"/>
              <w:spacing w:before="84" w:line="183" w:lineRule="auto"/>
              <w:ind w:left="428"/>
              <w:rPr>
                <w:sz w:val="26"/>
                <w:szCs w:val="26"/>
              </w:rPr>
            </w:pPr>
            <w:r>
              <w:rPr>
                <w:sz w:val="26"/>
                <w:szCs w:val="26"/>
              </w:rPr>
              <w:t>2</w:t>
            </w:r>
          </w:p>
        </w:tc>
        <w:tc>
          <w:tcPr>
            <w:tcW w:w="909" w:type="dxa"/>
            <w:vAlign w:val="top"/>
          </w:tcPr>
          <w:p>
            <w:pPr>
              <w:pStyle w:val="TableText"/>
              <w:spacing w:before="276" w:line="221" w:lineRule="auto"/>
              <w:ind w:left="190"/>
              <w:rPr>
                <w:sz w:val="26"/>
                <w:szCs w:val="26"/>
              </w:rPr>
            </w:pPr>
            <w:r>
              <w:rPr>
                <w:spacing w:val="5"/>
                <w:sz w:val="26"/>
                <w:szCs w:val="26"/>
              </w:rPr>
              <w:t>不变</w:t>
            </w:r>
          </w:p>
        </w:tc>
        <w:tc>
          <w:tcPr>
            <w:tcW w:w="195" w:type="dxa"/>
            <w:vMerge/>
            <w:tcBorders>
              <w:top w:val="nil"/>
              <w:bottom w:val="nil"/>
            </w:tcBorders>
            <w:vAlign w:val="top"/>
          </w:tcPr>
          <w:p>
            <w:pPr>
              <w:rPr>
                <w:rFonts w:ascii="Arial"/>
                <w:sz w:val="21"/>
              </w:rPr>
            </w:pPr>
          </w:p>
        </w:tc>
      </w:tr>
      <w:tr>
        <w:tblPrEx>
          <w:tblW w:w="11979" w:type="dxa"/>
          <w:tblInd w:w="1140" w:type="dxa"/>
          <w:tblLayout w:type="fixed"/>
        </w:tblPrEx>
        <w:trPr>
          <w:trHeight w:val="788"/>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spacing w:line="257" w:lineRule="auto"/>
              <w:rPr>
                <w:rFonts w:ascii="Arial"/>
                <w:sz w:val="21"/>
              </w:rPr>
            </w:pPr>
          </w:p>
          <w:p>
            <w:pPr>
              <w:pStyle w:val="TableText"/>
              <w:spacing w:before="84" w:line="184" w:lineRule="auto"/>
              <w:ind w:left="190"/>
              <w:rPr>
                <w:sz w:val="26"/>
                <w:szCs w:val="26"/>
              </w:rPr>
            </w:pPr>
            <w:r>
              <w:rPr>
                <w:spacing w:val="-7"/>
                <w:sz w:val="26"/>
                <w:szCs w:val="26"/>
              </w:rPr>
              <w:t>1.2</w:t>
            </w:r>
          </w:p>
        </w:tc>
        <w:tc>
          <w:tcPr>
            <w:tcW w:w="1179" w:type="dxa"/>
            <w:vAlign w:val="top"/>
          </w:tcPr>
          <w:p>
            <w:pPr>
              <w:rPr>
                <w:rFonts w:ascii="Arial"/>
                <w:sz w:val="21"/>
              </w:rPr>
            </w:pPr>
          </w:p>
        </w:tc>
        <w:tc>
          <w:tcPr>
            <w:tcW w:w="1979" w:type="dxa"/>
            <w:vAlign w:val="top"/>
          </w:tcPr>
          <w:p>
            <w:pPr>
              <w:pStyle w:val="TableText"/>
              <w:spacing w:before="278" w:line="220" w:lineRule="auto"/>
              <w:ind w:left="152"/>
              <w:rPr>
                <w:sz w:val="26"/>
                <w:szCs w:val="26"/>
              </w:rPr>
            </w:pPr>
            <w:r>
              <w:rPr>
                <w:spacing w:val="5"/>
                <w:sz w:val="26"/>
                <w:szCs w:val="26"/>
              </w:rPr>
              <w:t>电动圆间门</w:t>
            </w:r>
          </w:p>
        </w:tc>
        <w:tc>
          <w:tcPr>
            <w:tcW w:w="3257" w:type="dxa"/>
            <w:vAlign w:val="top"/>
          </w:tcPr>
          <w:p>
            <w:pPr>
              <w:pStyle w:val="TableText"/>
              <w:spacing w:before="144" w:line="225" w:lineRule="auto"/>
              <w:ind w:left="182" w:right="378" w:hanging="39"/>
              <w:rPr>
                <w:sz w:val="26"/>
                <w:szCs w:val="26"/>
              </w:rPr>
            </w:pPr>
            <w:r>
              <w:rPr>
                <w:spacing w:val="-1"/>
                <w:sz w:val="26"/>
                <w:szCs w:val="26"/>
              </w:rPr>
              <w:t>D=600mm,N=0.55kW,配套</w:t>
            </w:r>
            <w:r>
              <w:rPr>
                <w:spacing w:val="12"/>
                <w:sz w:val="26"/>
                <w:szCs w:val="26"/>
              </w:rPr>
              <w:t xml:space="preserve"> </w:t>
            </w:r>
            <w:r>
              <w:rPr>
                <w:spacing w:val="1"/>
                <w:sz w:val="26"/>
                <w:szCs w:val="26"/>
              </w:rPr>
              <w:t>手动电动两用启闭机</w:t>
            </w:r>
          </w:p>
        </w:tc>
        <w:tc>
          <w:tcPr>
            <w:tcW w:w="839" w:type="dxa"/>
            <w:vAlign w:val="top"/>
          </w:tcPr>
          <w:p>
            <w:pPr>
              <w:pStyle w:val="TableText"/>
              <w:spacing w:before="281" w:line="221" w:lineRule="auto"/>
              <w:ind w:left="286"/>
              <w:rPr>
                <w:sz w:val="26"/>
                <w:szCs w:val="26"/>
              </w:rPr>
            </w:pPr>
            <w:r>
              <w:rPr>
                <w:sz w:val="26"/>
                <w:szCs w:val="26"/>
              </w:rPr>
              <w:t>台</w:t>
            </w:r>
          </w:p>
        </w:tc>
        <w:tc>
          <w:tcPr>
            <w:tcW w:w="799" w:type="dxa"/>
            <w:vAlign w:val="top"/>
          </w:tcPr>
          <w:p>
            <w:pPr>
              <w:spacing w:line="258" w:lineRule="auto"/>
              <w:rPr>
                <w:rFonts w:ascii="Arial"/>
                <w:sz w:val="21"/>
              </w:rPr>
            </w:pPr>
          </w:p>
          <w:p>
            <w:pPr>
              <w:pStyle w:val="TableText"/>
              <w:spacing w:before="85" w:line="183" w:lineRule="auto"/>
              <w:ind w:left="327"/>
              <w:rPr>
                <w:sz w:val="26"/>
                <w:szCs w:val="26"/>
              </w:rPr>
            </w:pPr>
            <w:r>
              <w:rPr>
                <w:sz w:val="26"/>
                <w:szCs w:val="26"/>
              </w:rPr>
              <w:t>2</w:t>
            </w:r>
          </w:p>
        </w:tc>
        <w:tc>
          <w:tcPr>
            <w:tcW w:w="989" w:type="dxa"/>
            <w:vAlign w:val="top"/>
          </w:tcPr>
          <w:p>
            <w:pPr>
              <w:spacing w:line="258" w:lineRule="auto"/>
              <w:rPr>
                <w:rFonts w:ascii="Arial"/>
                <w:sz w:val="21"/>
              </w:rPr>
            </w:pPr>
          </w:p>
          <w:p>
            <w:pPr>
              <w:pStyle w:val="TableText"/>
              <w:spacing w:before="85" w:line="183" w:lineRule="auto"/>
              <w:ind w:left="428"/>
              <w:rPr>
                <w:sz w:val="26"/>
                <w:szCs w:val="26"/>
              </w:rPr>
            </w:pPr>
            <w:r>
              <w:rPr>
                <w:sz w:val="26"/>
                <w:szCs w:val="26"/>
              </w:rPr>
              <w:t>2</w:t>
            </w:r>
          </w:p>
        </w:tc>
        <w:tc>
          <w:tcPr>
            <w:tcW w:w="909" w:type="dxa"/>
            <w:vAlign w:val="top"/>
          </w:tcPr>
          <w:p>
            <w:pPr>
              <w:pStyle w:val="TableText"/>
              <w:spacing w:before="279" w:line="221" w:lineRule="auto"/>
              <w:ind w:left="190"/>
              <w:rPr>
                <w:sz w:val="26"/>
                <w:szCs w:val="26"/>
              </w:rPr>
            </w:pPr>
            <w:r>
              <w:rPr>
                <w:spacing w:val="5"/>
                <w:sz w:val="26"/>
                <w:szCs w:val="26"/>
              </w:rPr>
              <w:t>不变</w:t>
            </w:r>
          </w:p>
        </w:tc>
        <w:tc>
          <w:tcPr>
            <w:tcW w:w="195" w:type="dxa"/>
            <w:vMerge/>
            <w:tcBorders>
              <w:top w:val="nil"/>
              <w:bottom w:val="nil"/>
            </w:tcBorders>
            <w:vAlign w:val="top"/>
          </w:tcPr>
          <w:p>
            <w:pPr>
              <w:rPr>
                <w:rFonts w:ascii="Arial"/>
                <w:sz w:val="21"/>
              </w:rPr>
            </w:pPr>
          </w:p>
        </w:tc>
      </w:tr>
      <w:tr>
        <w:tblPrEx>
          <w:tblW w:w="11979" w:type="dxa"/>
          <w:tblInd w:w="1140" w:type="dxa"/>
          <w:tblLayout w:type="fixed"/>
        </w:tblPrEx>
        <w:trPr>
          <w:trHeight w:val="489"/>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pStyle w:val="TableText"/>
              <w:spacing w:before="196" w:line="183" w:lineRule="auto"/>
              <w:ind w:left="320"/>
              <w:rPr>
                <w:sz w:val="26"/>
                <w:szCs w:val="26"/>
              </w:rPr>
            </w:pPr>
            <w:r>
              <w:rPr>
                <w:sz w:val="26"/>
                <w:szCs w:val="26"/>
              </w:rPr>
              <w:t>2</w:t>
            </w:r>
          </w:p>
        </w:tc>
        <w:tc>
          <w:tcPr>
            <w:tcW w:w="1179" w:type="dxa"/>
            <w:vAlign w:val="top"/>
          </w:tcPr>
          <w:p>
            <w:pPr>
              <w:pStyle w:val="TableText"/>
              <w:spacing w:before="130" w:line="220" w:lineRule="auto"/>
              <w:ind w:left="191"/>
              <w:rPr>
                <w:sz w:val="26"/>
                <w:szCs w:val="26"/>
              </w:rPr>
            </w:pPr>
            <w:r>
              <w:rPr>
                <w:spacing w:val="4"/>
                <w:sz w:val="26"/>
                <w:szCs w:val="26"/>
              </w:rPr>
              <w:t>絮凝池</w:t>
            </w:r>
          </w:p>
        </w:tc>
        <w:tc>
          <w:tcPr>
            <w:tcW w:w="1979" w:type="dxa"/>
            <w:vAlign w:val="top"/>
          </w:tcPr>
          <w:p>
            <w:pPr>
              <w:rPr>
                <w:rFonts w:ascii="Arial"/>
                <w:sz w:val="21"/>
              </w:rPr>
            </w:pPr>
          </w:p>
        </w:tc>
        <w:tc>
          <w:tcPr>
            <w:tcW w:w="3257" w:type="dxa"/>
            <w:vAlign w:val="top"/>
          </w:tcPr>
          <w:p>
            <w:pPr>
              <w:rPr>
                <w:rFonts w:ascii="Arial"/>
                <w:sz w:val="21"/>
              </w:rPr>
            </w:pPr>
          </w:p>
        </w:tc>
        <w:tc>
          <w:tcPr>
            <w:tcW w:w="839" w:type="dxa"/>
            <w:vAlign w:val="top"/>
          </w:tcPr>
          <w:p>
            <w:pPr>
              <w:rPr>
                <w:rFonts w:ascii="Arial"/>
                <w:sz w:val="21"/>
              </w:rPr>
            </w:pPr>
          </w:p>
        </w:tc>
        <w:tc>
          <w:tcPr>
            <w:tcW w:w="799" w:type="dxa"/>
            <w:vAlign w:val="top"/>
          </w:tcPr>
          <w:p>
            <w:pPr>
              <w:rPr>
                <w:rFonts w:ascii="Arial"/>
                <w:sz w:val="21"/>
              </w:rPr>
            </w:pPr>
          </w:p>
        </w:tc>
        <w:tc>
          <w:tcPr>
            <w:tcW w:w="989" w:type="dxa"/>
            <w:vAlign w:val="top"/>
          </w:tcPr>
          <w:p>
            <w:pPr>
              <w:rPr>
                <w:rFonts w:ascii="Arial"/>
                <w:sz w:val="21"/>
              </w:rPr>
            </w:pPr>
          </w:p>
        </w:tc>
        <w:tc>
          <w:tcPr>
            <w:tcW w:w="909" w:type="dxa"/>
            <w:vAlign w:val="top"/>
          </w:tcPr>
          <w:p>
            <w:pPr>
              <w:rPr>
                <w:rFonts w:ascii="Arial"/>
                <w:sz w:val="21"/>
              </w:rPr>
            </w:pPr>
          </w:p>
        </w:tc>
        <w:tc>
          <w:tcPr>
            <w:tcW w:w="195" w:type="dxa"/>
            <w:vMerge/>
            <w:tcBorders>
              <w:top w:val="nil"/>
              <w:bottom w:val="nil"/>
            </w:tcBorders>
            <w:vAlign w:val="top"/>
          </w:tcPr>
          <w:p>
            <w:pPr>
              <w:rPr>
                <w:rFonts w:ascii="Arial"/>
                <w:sz w:val="21"/>
              </w:rPr>
            </w:pPr>
          </w:p>
        </w:tc>
      </w:tr>
      <w:tr>
        <w:tblPrEx>
          <w:tblW w:w="11979" w:type="dxa"/>
          <w:tblInd w:w="1140" w:type="dxa"/>
          <w:tblLayout w:type="fixed"/>
        </w:tblPrEx>
        <w:trPr>
          <w:trHeight w:val="484"/>
        </w:trPr>
        <w:tc>
          <w:tcPr>
            <w:tcW w:w="854" w:type="dxa"/>
            <w:vMerge/>
            <w:tcBorders>
              <w:top w:val="nil"/>
            </w:tcBorders>
            <w:vAlign w:val="top"/>
          </w:tcPr>
          <w:p>
            <w:pPr>
              <w:rPr>
                <w:rFonts w:ascii="Arial"/>
                <w:sz w:val="21"/>
              </w:rPr>
            </w:pPr>
          </w:p>
        </w:tc>
        <w:tc>
          <w:tcPr>
            <w:tcW w:w="190" w:type="dxa"/>
            <w:vMerge/>
            <w:tcBorders>
              <w:top w:val="nil"/>
            </w:tcBorders>
            <w:vAlign w:val="top"/>
          </w:tcPr>
          <w:p>
            <w:pPr>
              <w:rPr>
                <w:rFonts w:ascii="Arial"/>
                <w:sz w:val="21"/>
              </w:rPr>
            </w:pPr>
          </w:p>
        </w:tc>
        <w:tc>
          <w:tcPr>
            <w:tcW w:w="789" w:type="dxa"/>
            <w:vAlign w:val="top"/>
          </w:tcPr>
          <w:p>
            <w:pPr>
              <w:pStyle w:val="TableText"/>
              <w:spacing w:before="186" w:line="184" w:lineRule="auto"/>
              <w:ind w:left="190"/>
              <w:rPr>
                <w:sz w:val="26"/>
                <w:szCs w:val="26"/>
              </w:rPr>
            </w:pPr>
            <w:r>
              <w:rPr>
                <w:spacing w:val="-3"/>
                <w:sz w:val="26"/>
                <w:szCs w:val="26"/>
              </w:rPr>
              <w:t>2.1</w:t>
            </w:r>
          </w:p>
        </w:tc>
        <w:tc>
          <w:tcPr>
            <w:tcW w:w="1179" w:type="dxa"/>
            <w:vAlign w:val="top"/>
          </w:tcPr>
          <w:p>
            <w:pPr>
              <w:rPr>
                <w:rFonts w:ascii="Arial"/>
                <w:sz w:val="21"/>
              </w:rPr>
            </w:pPr>
          </w:p>
        </w:tc>
        <w:tc>
          <w:tcPr>
            <w:tcW w:w="1979" w:type="dxa"/>
            <w:vAlign w:val="top"/>
          </w:tcPr>
          <w:p>
            <w:pPr>
              <w:pStyle w:val="TableText"/>
              <w:spacing w:before="121" w:line="220" w:lineRule="auto"/>
              <w:ind w:left="152"/>
              <w:rPr>
                <w:sz w:val="26"/>
                <w:szCs w:val="26"/>
              </w:rPr>
            </w:pPr>
            <w:r>
              <w:rPr>
                <w:spacing w:val="4"/>
                <w:sz w:val="26"/>
                <w:szCs w:val="26"/>
              </w:rPr>
              <w:t>快开排泥阀</w:t>
            </w:r>
          </w:p>
        </w:tc>
        <w:tc>
          <w:tcPr>
            <w:tcW w:w="3257" w:type="dxa"/>
            <w:vAlign w:val="top"/>
          </w:tcPr>
          <w:p>
            <w:pPr>
              <w:pStyle w:val="TableText"/>
              <w:spacing w:before="117" w:line="216" w:lineRule="auto"/>
              <w:ind w:left="183"/>
              <w:rPr>
                <w:sz w:val="26"/>
                <w:szCs w:val="26"/>
              </w:rPr>
            </w:pPr>
            <w:r>
              <w:rPr>
                <w:sz w:val="26"/>
                <w:szCs w:val="26"/>
              </w:rPr>
              <w:t>DN</w:t>
            </w:r>
            <w:r>
              <w:rPr>
                <w:spacing w:val="1"/>
                <w:sz w:val="26"/>
                <w:szCs w:val="26"/>
              </w:rPr>
              <w:t>200,0.6</w:t>
            </w:r>
            <w:r>
              <w:rPr>
                <w:sz w:val="26"/>
                <w:szCs w:val="26"/>
              </w:rPr>
              <w:t>MPa</w:t>
            </w:r>
            <w:r>
              <w:rPr>
                <w:spacing w:val="1"/>
                <w:sz w:val="26"/>
                <w:szCs w:val="26"/>
              </w:rPr>
              <w:t>,液动</w:t>
            </w:r>
          </w:p>
        </w:tc>
        <w:tc>
          <w:tcPr>
            <w:tcW w:w="839" w:type="dxa"/>
            <w:vAlign w:val="top"/>
          </w:tcPr>
          <w:p>
            <w:pPr>
              <w:pStyle w:val="TableText"/>
              <w:spacing w:before="124" w:line="221" w:lineRule="auto"/>
              <w:ind w:left="286"/>
              <w:rPr>
                <w:sz w:val="26"/>
                <w:szCs w:val="26"/>
              </w:rPr>
            </w:pPr>
            <w:r>
              <w:rPr>
                <w:sz w:val="26"/>
                <w:szCs w:val="26"/>
              </w:rPr>
              <w:t>台</w:t>
            </w:r>
          </w:p>
        </w:tc>
        <w:tc>
          <w:tcPr>
            <w:tcW w:w="799" w:type="dxa"/>
            <w:vAlign w:val="top"/>
          </w:tcPr>
          <w:p>
            <w:pPr>
              <w:pStyle w:val="TableText"/>
              <w:spacing w:before="186" w:line="184" w:lineRule="auto"/>
              <w:ind w:left="267"/>
              <w:rPr>
                <w:sz w:val="26"/>
                <w:szCs w:val="26"/>
              </w:rPr>
            </w:pPr>
            <w:r>
              <w:rPr>
                <w:spacing w:val="-8"/>
                <w:sz w:val="26"/>
                <w:szCs w:val="26"/>
              </w:rPr>
              <w:t>10</w:t>
            </w:r>
          </w:p>
        </w:tc>
        <w:tc>
          <w:tcPr>
            <w:tcW w:w="989" w:type="dxa"/>
            <w:vAlign w:val="top"/>
          </w:tcPr>
          <w:p>
            <w:pPr>
              <w:pStyle w:val="TableText"/>
              <w:spacing w:before="186" w:line="184" w:lineRule="auto"/>
              <w:ind w:left="358"/>
              <w:rPr>
                <w:sz w:val="26"/>
                <w:szCs w:val="26"/>
              </w:rPr>
            </w:pPr>
            <w:r>
              <w:rPr>
                <w:spacing w:val="-8"/>
                <w:sz w:val="26"/>
                <w:szCs w:val="26"/>
              </w:rPr>
              <w:t>10</w:t>
            </w:r>
          </w:p>
        </w:tc>
        <w:tc>
          <w:tcPr>
            <w:tcW w:w="909" w:type="dxa"/>
            <w:vAlign w:val="top"/>
          </w:tcPr>
          <w:p>
            <w:pPr>
              <w:pStyle w:val="TableText"/>
              <w:spacing w:before="122" w:line="221" w:lineRule="auto"/>
              <w:ind w:left="190"/>
              <w:rPr>
                <w:sz w:val="26"/>
                <w:szCs w:val="26"/>
              </w:rPr>
            </w:pPr>
            <w:r>
              <w:rPr>
                <w:spacing w:val="5"/>
                <w:sz w:val="26"/>
                <w:szCs w:val="26"/>
              </w:rPr>
              <w:t>不变</w:t>
            </w:r>
          </w:p>
        </w:tc>
        <w:tc>
          <w:tcPr>
            <w:tcW w:w="195" w:type="dxa"/>
            <w:vMerge/>
            <w:tcBorders>
              <w:top w:val="nil"/>
            </w:tcBorders>
            <w:vAlign w:val="top"/>
          </w:tcPr>
          <w:p>
            <w:pPr>
              <w:rPr>
                <w:rFonts w:ascii="Arial"/>
                <w:sz w:val="21"/>
              </w:rPr>
            </w:pPr>
          </w:p>
        </w:tc>
      </w:tr>
    </w:tbl>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spacing w:before="69" w:line="219" w:lineRule="auto"/>
        <w:ind w:left="5259"/>
        <w:rPr>
          <w:rFonts w:ascii="SimSun" w:eastAsia="SimSun" w:hAnsi="SimSun" w:cs="SimSun"/>
          <w:sz w:val="21"/>
          <w:szCs w:val="21"/>
        </w:rPr>
      </w:pPr>
      <w:r>
        <w:rPr>
          <w:rFonts w:ascii="SimSun" w:eastAsia="SimSun" w:hAnsi="SimSun" w:cs="SimSun"/>
          <w:spacing w:val="-11"/>
          <w:sz w:val="21"/>
          <w:szCs w:val="21"/>
        </w:rPr>
        <w:t>第 1</w:t>
      </w:r>
      <w:r>
        <w:rPr>
          <w:rFonts w:ascii="SimSun" w:eastAsia="SimSun" w:hAnsi="SimSun" w:cs="SimSun"/>
          <w:spacing w:val="-13"/>
          <w:sz w:val="21"/>
          <w:szCs w:val="21"/>
        </w:rPr>
        <w:t xml:space="preserve"> </w:t>
      </w:r>
      <w:r>
        <w:rPr>
          <w:rFonts w:ascii="SimSun" w:eastAsia="SimSun" w:hAnsi="SimSun" w:cs="SimSun"/>
          <w:spacing w:val="-11"/>
          <w:sz w:val="21"/>
          <w:szCs w:val="21"/>
        </w:rPr>
        <w:t>0 页</w:t>
      </w:r>
      <w:r>
        <w:rPr>
          <w:rFonts w:ascii="SimSun" w:eastAsia="SimSun" w:hAnsi="SimSun" w:cs="SimSun"/>
          <w:spacing w:val="-20"/>
          <w:sz w:val="21"/>
          <w:szCs w:val="21"/>
        </w:rPr>
        <w:t xml:space="preserve"> </w:t>
      </w:r>
      <w:r>
        <w:rPr>
          <w:rFonts w:ascii="SimSun" w:eastAsia="SimSun" w:hAnsi="SimSun" w:cs="SimSun"/>
          <w:spacing w:val="-11"/>
          <w:sz w:val="21"/>
          <w:szCs w:val="21"/>
        </w:rPr>
        <w:t>共 5</w:t>
      </w:r>
      <w:r>
        <w:rPr>
          <w:rFonts w:ascii="SimSun" w:eastAsia="SimSun" w:hAnsi="SimSun" w:cs="SimSun"/>
          <w:spacing w:val="-17"/>
          <w:sz w:val="21"/>
          <w:szCs w:val="21"/>
        </w:rPr>
        <w:t xml:space="preserve"> </w:t>
      </w:r>
      <w:r>
        <w:rPr>
          <w:rFonts w:ascii="SimSun" w:eastAsia="SimSun" w:hAnsi="SimSun" w:cs="SimSun"/>
          <w:spacing w:val="-11"/>
          <w:sz w:val="21"/>
          <w:szCs w:val="21"/>
        </w:rPr>
        <w:t>0</w:t>
      </w:r>
      <w:r>
        <w:rPr>
          <w:rFonts w:ascii="SimSun" w:eastAsia="SimSun" w:hAnsi="SimSun" w:cs="SimSun"/>
          <w:spacing w:val="25"/>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40"/>
          <w:pgSz w:w="20000" w:h="28260"/>
          <w:pgMar w:top="1266" w:right="3000" w:bottom="0" w:left="3000" w:header="1057" w:footer="0" w:gutter="0"/>
          <w:pgNumType w:start="11"/>
          <w:cols w:space="708"/>
        </w:sectPr>
      </w:pPr>
    </w:p>
    <w:p>
      <w:pPr>
        <w:spacing w:before="226"/>
      </w:pPr>
    </w:p>
    <w:tbl>
      <w:tblPr>
        <w:tblStyle w:val="TableNormal10"/>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4"/>
        <w:gridCol w:w="190"/>
        <w:gridCol w:w="779"/>
        <w:gridCol w:w="1179"/>
        <w:gridCol w:w="1969"/>
        <w:gridCol w:w="3247"/>
        <w:gridCol w:w="849"/>
        <w:gridCol w:w="789"/>
        <w:gridCol w:w="979"/>
        <w:gridCol w:w="909"/>
        <w:gridCol w:w="215"/>
      </w:tblGrid>
      <w:tr>
        <w:tblPrEx>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14"/>
        </w:trPr>
        <w:tc>
          <w:tcPr>
            <w:tcW w:w="864" w:type="dxa"/>
            <w:vMerge w:val="restart"/>
            <w:tcBorders>
              <w:bottom w:val="nil"/>
            </w:tcBorders>
            <w:vAlign w:val="top"/>
          </w:tcPr>
          <w:p>
            <w:pPr>
              <w:rPr>
                <w:rFonts w:ascii="Arial"/>
                <w:sz w:val="21"/>
              </w:rPr>
            </w:pPr>
          </w:p>
        </w:tc>
        <w:tc>
          <w:tcPr>
            <w:tcW w:w="190" w:type="dxa"/>
            <w:vMerge w:val="restart"/>
            <w:tcBorders>
              <w:bottom w:val="nil"/>
            </w:tcBorders>
            <w:vAlign w:val="top"/>
          </w:tcPr>
          <w:p>
            <w:pPr>
              <w:rPr>
                <w:rFonts w:ascii="Arial"/>
                <w:sz w:val="21"/>
              </w:rPr>
            </w:pPr>
          </w:p>
        </w:tc>
        <w:tc>
          <w:tcPr>
            <w:tcW w:w="779" w:type="dxa"/>
            <w:vAlign w:val="top"/>
          </w:tcPr>
          <w:p>
            <w:pPr>
              <w:spacing w:line="299" w:lineRule="auto"/>
              <w:rPr>
                <w:rFonts w:ascii="Arial"/>
                <w:sz w:val="21"/>
              </w:rPr>
            </w:pPr>
          </w:p>
          <w:p>
            <w:pPr>
              <w:spacing w:line="299" w:lineRule="auto"/>
              <w:rPr>
                <w:rFonts w:ascii="Arial"/>
                <w:sz w:val="21"/>
              </w:rPr>
            </w:pPr>
          </w:p>
          <w:p>
            <w:pPr>
              <w:pStyle w:val="TableText"/>
              <w:spacing w:before="85" w:line="221" w:lineRule="auto"/>
              <w:ind w:left="120"/>
              <w:rPr>
                <w:sz w:val="26"/>
                <w:szCs w:val="26"/>
              </w:rPr>
            </w:pPr>
            <w:r>
              <w:rPr>
                <w:spacing w:val="8"/>
                <w:sz w:val="26"/>
                <w:szCs w:val="26"/>
              </w:rPr>
              <w:t>序号</w:t>
            </w:r>
          </w:p>
        </w:tc>
        <w:tc>
          <w:tcPr>
            <w:tcW w:w="1179" w:type="dxa"/>
            <w:vAlign w:val="top"/>
          </w:tcPr>
          <w:p>
            <w:pPr>
              <w:spacing w:line="418" w:lineRule="auto"/>
              <w:rPr>
                <w:rFonts w:ascii="Arial"/>
                <w:sz w:val="21"/>
              </w:rPr>
            </w:pPr>
          </w:p>
          <w:p>
            <w:pPr>
              <w:pStyle w:val="TableText"/>
              <w:spacing w:before="84" w:line="254" w:lineRule="auto"/>
              <w:ind w:left="481" w:right="156" w:hanging="260"/>
              <w:rPr>
                <w:sz w:val="26"/>
                <w:szCs w:val="26"/>
              </w:rPr>
            </w:pPr>
            <w:r>
              <w:rPr>
                <w:spacing w:val="3"/>
                <w:sz w:val="26"/>
                <w:szCs w:val="26"/>
              </w:rPr>
              <w:t>安装位</w:t>
            </w:r>
            <w:r>
              <w:rPr>
                <w:sz w:val="26"/>
                <w:szCs w:val="26"/>
              </w:rPr>
              <w:t xml:space="preserve"> </w:t>
            </w:r>
            <w:r>
              <w:rPr>
                <w:sz w:val="26"/>
                <w:szCs w:val="26"/>
              </w:rPr>
              <w:t>置</w:t>
            </w:r>
          </w:p>
        </w:tc>
        <w:tc>
          <w:tcPr>
            <w:tcW w:w="1969" w:type="dxa"/>
            <w:vAlign w:val="top"/>
          </w:tcPr>
          <w:p>
            <w:pPr>
              <w:spacing w:line="299" w:lineRule="auto"/>
              <w:rPr>
                <w:rFonts w:ascii="Arial"/>
                <w:sz w:val="21"/>
              </w:rPr>
            </w:pPr>
          </w:p>
          <w:p>
            <w:pPr>
              <w:spacing w:line="299" w:lineRule="auto"/>
              <w:rPr>
                <w:rFonts w:ascii="Arial"/>
                <w:sz w:val="21"/>
              </w:rPr>
            </w:pPr>
          </w:p>
          <w:p>
            <w:pPr>
              <w:pStyle w:val="TableText"/>
              <w:spacing w:before="85" w:line="221" w:lineRule="auto"/>
              <w:ind w:left="522"/>
              <w:rPr>
                <w:sz w:val="26"/>
                <w:szCs w:val="26"/>
              </w:rPr>
            </w:pPr>
            <w:r>
              <w:rPr>
                <w:spacing w:val="3"/>
                <w:sz w:val="26"/>
                <w:szCs w:val="26"/>
              </w:rPr>
              <w:t>设备名称</w:t>
            </w:r>
          </w:p>
        </w:tc>
        <w:tc>
          <w:tcPr>
            <w:tcW w:w="3247" w:type="dxa"/>
            <w:vAlign w:val="top"/>
          </w:tcPr>
          <w:p>
            <w:pPr>
              <w:spacing w:line="298" w:lineRule="auto"/>
              <w:rPr>
                <w:rFonts w:ascii="Arial"/>
                <w:sz w:val="21"/>
              </w:rPr>
            </w:pPr>
          </w:p>
          <w:p>
            <w:pPr>
              <w:spacing w:line="299" w:lineRule="auto"/>
              <w:rPr>
                <w:rFonts w:ascii="Arial"/>
                <w:sz w:val="21"/>
              </w:rPr>
            </w:pPr>
          </w:p>
          <w:p>
            <w:pPr>
              <w:pStyle w:val="TableText"/>
              <w:spacing w:before="85" w:line="219" w:lineRule="auto"/>
              <w:ind w:left="1013"/>
              <w:rPr>
                <w:sz w:val="26"/>
                <w:szCs w:val="26"/>
              </w:rPr>
            </w:pPr>
            <w:r>
              <w:rPr>
                <w:spacing w:val="2"/>
                <w:sz w:val="26"/>
                <w:szCs w:val="26"/>
              </w:rPr>
              <w:t>规格与性能</w:t>
            </w:r>
          </w:p>
        </w:tc>
        <w:tc>
          <w:tcPr>
            <w:tcW w:w="849" w:type="dxa"/>
            <w:vAlign w:val="top"/>
          </w:tcPr>
          <w:p>
            <w:pPr>
              <w:spacing w:line="299" w:lineRule="auto"/>
              <w:rPr>
                <w:rFonts w:ascii="Arial"/>
                <w:sz w:val="21"/>
              </w:rPr>
            </w:pPr>
          </w:p>
          <w:p>
            <w:pPr>
              <w:spacing w:line="299" w:lineRule="auto"/>
              <w:rPr>
                <w:rFonts w:ascii="Arial"/>
                <w:sz w:val="21"/>
              </w:rPr>
            </w:pPr>
          </w:p>
          <w:p>
            <w:pPr>
              <w:pStyle w:val="TableText"/>
              <w:spacing w:before="84" w:line="220" w:lineRule="auto"/>
              <w:ind w:left="156"/>
              <w:rPr>
                <w:sz w:val="26"/>
                <w:szCs w:val="26"/>
              </w:rPr>
            </w:pPr>
            <w:r>
              <w:rPr>
                <w:spacing w:val="5"/>
                <w:sz w:val="26"/>
                <w:szCs w:val="26"/>
              </w:rPr>
              <w:t>单位</w:t>
            </w:r>
          </w:p>
        </w:tc>
        <w:tc>
          <w:tcPr>
            <w:tcW w:w="789" w:type="dxa"/>
            <w:vAlign w:val="top"/>
          </w:tcPr>
          <w:p>
            <w:pPr>
              <w:pStyle w:val="TableText"/>
              <w:spacing w:before="116" w:line="220" w:lineRule="auto"/>
              <w:ind w:left="127"/>
              <w:rPr>
                <w:sz w:val="26"/>
                <w:szCs w:val="26"/>
              </w:rPr>
            </w:pPr>
            <w:r>
              <w:rPr>
                <w:spacing w:val="5"/>
                <w:sz w:val="26"/>
                <w:szCs w:val="26"/>
              </w:rPr>
              <w:t>重新</w:t>
            </w:r>
          </w:p>
          <w:p>
            <w:pPr>
              <w:pStyle w:val="TableText"/>
              <w:spacing w:before="89" w:line="219" w:lineRule="auto"/>
              <w:ind w:left="127"/>
              <w:rPr>
                <w:sz w:val="26"/>
                <w:szCs w:val="26"/>
              </w:rPr>
            </w:pPr>
            <w:r>
              <w:rPr>
                <w:spacing w:val="-3"/>
                <w:sz w:val="26"/>
                <w:szCs w:val="26"/>
              </w:rPr>
              <w:t>报批</w:t>
            </w:r>
          </w:p>
          <w:p>
            <w:pPr>
              <w:pStyle w:val="TableText"/>
              <w:spacing w:before="91" w:line="219" w:lineRule="auto"/>
              <w:ind w:left="128"/>
              <w:rPr>
                <w:sz w:val="26"/>
                <w:szCs w:val="26"/>
              </w:rPr>
            </w:pPr>
            <w:r>
              <w:rPr>
                <w:spacing w:val="5"/>
                <w:sz w:val="26"/>
                <w:szCs w:val="26"/>
              </w:rPr>
              <w:t>前数</w:t>
            </w:r>
          </w:p>
          <w:p>
            <w:pPr>
              <w:pStyle w:val="TableText"/>
              <w:spacing w:before="99" w:line="199" w:lineRule="auto"/>
              <w:ind w:left="258"/>
              <w:rPr>
                <w:sz w:val="26"/>
                <w:szCs w:val="26"/>
              </w:rPr>
            </w:pPr>
            <w:r>
              <w:rPr>
                <w:sz w:val="26"/>
                <w:szCs w:val="26"/>
              </w:rPr>
              <w:t>量</w:t>
            </w:r>
          </w:p>
        </w:tc>
        <w:tc>
          <w:tcPr>
            <w:tcW w:w="979" w:type="dxa"/>
            <w:vAlign w:val="top"/>
          </w:tcPr>
          <w:p>
            <w:pPr>
              <w:pStyle w:val="TableText"/>
              <w:spacing w:before="116" w:line="220" w:lineRule="auto"/>
              <w:ind w:left="228"/>
              <w:rPr>
                <w:sz w:val="26"/>
                <w:szCs w:val="26"/>
              </w:rPr>
            </w:pPr>
            <w:r>
              <w:rPr>
                <w:spacing w:val="5"/>
                <w:sz w:val="26"/>
                <w:szCs w:val="26"/>
              </w:rPr>
              <w:t>重新</w:t>
            </w:r>
          </w:p>
          <w:p>
            <w:pPr>
              <w:pStyle w:val="TableText"/>
              <w:spacing w:before="89" w:line="219" w:lineRule="auto"/>
              <w:ind w:left="228"/>
              <w:rPr>
                <w:sz w:val="26"/>
                <w:szCs w:val="26"/>
              </w:rPr>
            </w:pPr>
            <w:r>
              <w:rPr>
                <w:spacing w:val="-3"/>
                <w:sz w:val="26"/>
                <w:szCs w:val="26"/>
              </w:rPr>
              <w:t>报批</w:t>
            </w:r>
          </w:p>
          <w:p>
            <w:pPr>
              <w:pStyle w:val="TableText"/>
              <w:spacing w:before="71" w:line="219" w:lineRule="auto"/>
              <w:ind w:left="228"/>
              <w:rPr>
                <w:sz w:val="26"/>
                <w:szCs w:val="26"/>
              </w:rPr>
            </w:pPr>
            <w:r>
              <w:rPr>
                <w:spacing w:val="5"/>
                <w:sz w:val="26"/>
                <w:szCs w:val="26"/>
              </w:rPr>
              <w:t>后数</w:t>
            </w:r>
          </w:p>
          <w:p>
            <w:pPr>
              <w:pStyle w:val="TableText"/>
              <w:spacing w:before="119" w:line="199" w:lineRule="auto"/>
              <w:ind w:left="359"/>
              <w:rPr>
                <w:sz w:val="26"/>
                <w:szCs w:val="26"/>
              </w:rPr>
            </w:pPr>
            <w:r>
              <w:rPr>
                <w:sz w:val="26"/>
                <w:szCs w:val="26"/>
              </w:rPr>
              <w:t>量</w:t>
            </w:r>
          </w:p>
        </w:tc>
        <w:tc>
          <w:tcPr>
            <w:tcW w:w="909" w:type="dxa"/>
            <w:vAlign w:val="top"/>
          </w:tcPr>
          <w:p>
            <w:pPr>
              <w:spacing w:line="299" w:lineRule="auto"/>
              <w:rPr>
                <w:rFonts w:ascii="Arial"/>
                <w:sz w:val="21"/>
              </w:rPr>
            </w:pPr>
          </w:p>
          <w:p>
            <w:pPr>
              <w:spacing w:line="299" w:lineRule="auto"/>
              <w:rPr>
                <w:rFonts w:ascii="Arial"/>
                <w:sz w:val="21"/>
              </w:rPr>
            </w:pPr>
          </w:p>
          <w:p>
            <w:pPr>
              <w:pStyle w:val="TableText"/>
              <w:spacing w:before="85" w:line="221" w:lineRule="auto"/>
              <w:ind w:left="239"/>
              <w:rPr>
                <w:sz w:val="26"/>
                <w:szCs w:val="26"/>
              </w:rPr>
            </w:pPr>
            <w:r>
              <w:rPr>
                <w:spacing w:val="6"/>
                <w:sz w:val="26"/>
                <w:szCs w:val="26"/>
              </w:rPr>
              <w:t>备注</w:t>
            </w:r>
          </w:p>
        </w:tc>
        <w:tc>
          <w:tcPr>
            <w:tcW w:w="215" w:type="dxa"/>
            <w:vMerge w:val="restart"/>
            <w:tcBorders>
              <w:bottom w:val="nil"/>
            </w:tcBorders>
            <w:vAlign w:val="top"/>
          </w:tcPr>
          <w:p>
            <w:pPr>
              <w:rPr>
                <w:rFonts w:ascii="Arial"/>
                <w:sz w:val="21"/>
              </w:rPr>
            </w:pPr>
          </w:p>
        </w:tc>
      </w:tr>
      <w:tr>
        <w:tblPrEx>
          <w:tblW w:w="11969" w:type="dxa"/>
          <w:tblInd w:w="1140" w:type="dxa"/>
          <w:tblLayout w:type="fixed"/>
        </w:tblPrEx>
        <w:trPr>
          <w:trHeight w:val="156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320" w:lineRule="auto"/>
              <w:rPr>
                <w:rFonts w:ascii="Arial"/>
                <w:sz w:val="21"/>
              </w:rPr>
            </w:pPr>
          </w:p>
          <w:p>
            <w:pPr>
              <w:spacing w:line="320" w:lineRule="auto"/>
              <w:rPr>
                <w:rFonts w:ascii="Arial"/>
                <w:sz w:val="21"/>
              </w:rPr>
            </w:pPr>
          </w:p>
          <w:p>
            <w:pPr>
              <w:pStyle w:val="TableText"/>
              <w:spacing w:before="84" w:line="183" w:lineRule="auto"/>
              <w:ind w:left="180"/>
              <w:rPr>
                <w:sz w:val="26"/>
                <w:szCs w:val="26"/>
              </w:rPr>
            </w:pPr>
            <w:r>
              <w:rPr>
                <w:spacing w:val="-3"/>
                <w:sz w:val="26"/>
                <w:szCs w:val="26"/>
              </w:rPr>
              <w:t>2.2</w:t>
            </w:r>
          </w:p>
        </w:tc>
        <w:tc>
          <w:tcPr>
            <w:tcW w:w="1179" w:type="dxa"/>
            <w:vAlign w:val="top"/>
          </w:tcPr>
          <w:p>
            <w:pPr>
              <w:rPr>
                <w:rFonts w:ascii="Arial"/>
                <w:sz w:val="21"/>
              </w:rPr>
            </w:pPr>
          </w:p>
        </w:tc>
        <w:tc>
          <w:tcPr>
            <w:tcW w:w="1969" w:type="dxa"/>
            <w:vAlign w:val="top"/>
          </w:tcPr>
          <w:p>
            <w:pPr>
              <w:spacing w:line="384" w:lineRule="auto"/>
              <w:rPr>
                <w:rFonts w:ascii="Arial"/>
                <w:sz w:val="21"/>
              </w:rPr>
            </w:pPr>
          </w:p>
          <w:p>
            <w:pPr>
              <w:pStyle w:val="TableText"/>
              <w:spacing w:before="85" w:line="432" w:lineRule="exact"/>
              <w:ind w:left="132"/>
              <w:rPr>
                <w:sz w:val="26"/>
                <w:szCs w:val="26"/>
              </w:rPr>
            </w:pPr>
            <w:r>
              <w:rPr>
                <w:spacing w:val="2"/>
                <w:position w:val="12"/>
                <w:sz w:val="26"/>
                <w:szCs w:val="26"/>
              </w:rPr>
              <w:t>帮凝反应池不</w:t>
            </w:r>
          </w:p>
          <w:p>
            <w:pPr>
              <w:pStyle w:val="TableText"/>
              <w:spacing w:before="1" w:line="220" w:lineRule="auto"/>
              <w:ind w:left="132"/>
              <w:rPr>
                <w:sz w:val="26"/>
                <w:szCs w:val="26"/>
              </w:rPr>
            </w:pPr>
            <w:r>
              <w:rPr>
                <w:spacing w:val="2"/>
                <w:sz w:val="26"/>
                <w:szCs w:val="26"/>
              </w:rPr>
              <w:t>锈钢池体</w:t>
            </w:r>
          </w:p>
        </w:tc>
        <w:tc>
          <w:tcPr>
            <w:tcW w:w="3247" w:type="dxa"/>
            <w:vAlign w:val="top"/>
          </w:tcPr>
          <w:p>
            <w:pPr>
              <w:pStyle w:val="TableText"/>
              <w:spacing w:before="108" w:line="216" w:lineRule="auto"/>
              <w:ind w:left="143"/>
              <w:rPr>
                <w:sz w:val="26"/>
                <w:szCs w:val="26"/>
              </w:rPr>
            </w:pPr>
            <w:r>
              <w:rPr>
                <w:sz w:val="26"/>
                <w:szCs w:val="26"/>
              </w:rPr>
              <w:t>6.31mx10.04mxH5.0m,不</w:t>
            </w:r>
          </w:p>
          <w:p>
            <w:pPr>
              <w:pStyle w:val="TableText"/>
              <w:spacing w:before="90" w:line="250" w:lineRule="auto"/>
              <w:ind w:left="143" w:right="92"/>
              <w:rPr>
                <w:sz w:val="26"/>
                <w:szCs w:val="26"/>
              </w:rPr>
            </w:pPr>
            <w:r>
              <w:rPr>
                <w:sz w:val="26"/>
                <w:szCs w:val="26"/>
              </w:rPr>
              <w:t>锈钢304含配套排泥渠、栅</w:t>
            </w:r>
            <w:r>
              <w:rPr>
                <w:spacing w:val="9"/>
                <w:sz w:val="26"/>
                <w:szCs w:val="26"/>
              </w:rPr>
              <w:t xml:space="preserve"> </w:t>
            </w:r>
            <w:r>
              <w:rPr>
                <w:sz w:val="26"/>
                <w:szCs w:val="26"/>
              </w:rPr>
              <w:t>条、钢制楼梯、不锈钢栏</w:t>
            </w:r>
            <w:r>
              <w:rPr>
                <w:spacing w:val="4"/>
                <w:sz w:val="26"/>
                <w:szCs w:val="26"/>
              </w:rPr>
              <w:t xml:space="preserve">  </w:t>
            </w:r>
            <w:r>
              <w:rPr>
                <w:spacing w:val="1"/>
                <w:sz w:val="26"/>
                <w:szCs w:val="26"/>
              </w:rPr>
              <w:t>杆、设备本体管道等</w:t>
            </w:r>
          </w:p>
        </w:tc>
        <w:tc>
          <w:tcPr>
            <w:tcW w:w="849" w:type="dxa"/>
            <w:vAlign w:val="top"/>
          </w:tcPr>
          <w:p>
            <w:pPr>
              <w:spacing w:line="288" w:lineRule="auto"/>
              <w:rPr>
                <w:rFonts w:ascii="Arial"/>
                <w:sz w:val="21"/>
              </w:rPr>
            </w:pPr>
          </w:p>
          <w:p>
            <w:pPr>
              <w:spacing w:line="289" w:lineRule="auto"/>
              <w:rPr>
                <w:rFonts w:ascii="Arial"/>
                <w:sz w:val="21"/>
              </w:rPr>
            </w:pPr>
          </w:p>
          <w:p>
            <w:pPr>
              <w:pStyle w:val="TableText"/>
              <w:spacing w:before="84" w:line="221" w:lineRule="auto"/>
              <w:ind w:left="286"/>
              <w:rPr>
                <w:sz w:val="26"/>
                <w:szCs w:val="26"/>
              </w:rPr>
            </w:pPr>
            <w:r>
              <w:rPr>
                <w:sz w:val="26"/>
                <w:szCs w:val="26"/>
              </w:rPr>
              <w:t>座</w:t>
            </w:r>
          </w:p>
        </w:tc>
        <w:tc>
          <w:tcPr>
            <w:tcW w:w="789" w:type="dxa"/>
            <w:vAlign w:val="top"/>
          </w:tcPr>
          <w:p>
            <w:pPr>
              <w:spacing w:line="320" w:lineRule="auto"/>
              <w:rPr>
                <w:rFonts w:ascii="Arial"/>
                <w:sz w:val="21"/>
              </w:rPr>
            </w:pPr>
          </w:p>
          <w:p>
            <w:pPr>
              <w:spacing w:line="320" w:lineRule="auto"/>
              <w:rPr>
                <w:rFonts w:ascii="Arial"/>
                <w:sz w:val="21"/>
              </w:rPr>
            </w:pPr>
          </w:p>
          <w:p>
            <w:pPr>
              <w:pStyle w:val="TableText"/>
              <w:spacing w:before="84" w:line="183" w:lineRule="auto"/>
              <w:ind w:left="327"/>
              <w:rPr>
                <w:sz w:val="26"/>
                <w:szCs w:val="26"/>
              </w:rPr>
            </w:pPr>
            <w:r>
              <w:rPr>
                <w:sz w:val="26"/>
                <w:szCs w:val="26"/>
              </w:rPr>
              <w:t>2</w:t>
            </w:r>
          </w:p>
        </w:tc>
        <w:tc>
          <w:tcPr>
            <w:tcW w:w="979" w:type="dxa"/>
            <w:vAlign w:val="top"/>
          </w:tcPr>
          <w:p>
            <w:pPr>
              <w:spacing w:line="320" w:lineRule="auto"/>
              <w:rPr>
                <w:rFonts w:ascii="Arial"/>
                <w:sz w:val="21"/>
              </w:rPr>
            </w:pPr>
          </w:p>
          <w:p>
            <w:pPr>
              <w:spacing w:line="320" w:lineRule="auto"/>
              <w:rPr>
                <w:rFonts w:ascii="Arial"/>
                <w:sz w:val="21"/>
              </w:rPr>
            </w:pPr>
          </w:p>
          <w:p>
            <w:pPr>
              <w:pStyle w:val="TableText"/>
              <w:spacing w:before="84" w:line="183" w:lineRule="auto"/>
              <w:ind w:left="418"/>
              <w:rPr>
                <w:sz w:val="26"/>
                <w:szCs w:val="26"/>
              </w:rPr>
            </w:pPr>
            <w:r>
              <w:rPr>
                <w:sz w:val="26"/>
                <w:szCs w:val="26"/>
              </w:rPr>
              <w:t>2</w:t>
            </w:r>
          </w:p>
        </w:tc>
        <w:tc>
          <w:tcPr>
            <w:tcW w:w="909" w:type="dxa"/>
            <w:vAlign w:val="top"/>
          </w:tcPr>
          <w:p>
            <w:pPr>
              <w:spacing w:line="287" w:lineRule="auto"/>
              <w:rPr>
                <w:rFonts w:ascii="Arial"/>
                <w:sz w:val="21"/>
              </w:rPr>
            </w:pPr>
          </w:p>
          <w:p>
            <w:pPr>
              <w:spacing w:line="288"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480"/>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pStyle w:val="TableText"/>
              <w:spacing w:before="179" w:line="183" w:lineRule="auto"/>
              <w:ind w:left="180"/>
              <w:rPr>
                <w:sz w:val="26"/>
                <w:szCs w:val="26"/>
              </w:rPr>
            </w:pPr>
            <w:r>
              <w:rPr>
                <w:spacing w:val="-3"/>
                <w:sz w:val="26"/>
                <w:szCs w:val="26"/>
              </w:rPr>
              <w:t>2.3</w:t>
            </w:r>
          </w:p>
        </w:tc>
        <w:tc>
          <w:tcPr>
            <w:tcW w:w="1179" w:type="dxa"/>
            <w:vAlign w:val="top"/>
          </w:tcPr>
          <w:p>
            <w:pPr>
              <w:rPr>
                <w:rFonts w:ascii="Arial"/>
                <w:sz w:val="21"/>
              </w:rPr>
            </w:pPr>
          </w:p>
        </w:tc>
        <w:tc>
          <w:tcPr>
            <w:tcW w:w="1969" w:type="dxa"/>
            <w:vAlign w:val="top"/>
          </w:tcPr>
          <w:p>
            <w:pPr>
              <w:pStyle w:val="TableText"/>
              <w:spacing w:before="114" w:line="221" w:lineRule="auto"/>
              <w:ind w:left="132"/>
              <w:rPr>
                <w:sz w:val="26"/>
                <w:szCs w:val="26"/>
              </w:rPr>
            </w:pPr>
            <w:r>
              <w:rPr>
                <w:spacing w:val="7"/>
                <w:sz w:val="26"/>
                <w:szCs w:val="26"/>
              </w:rPr>
              <w:t>电磁阀</w:t>
            </w:r>
          </w:p>
        </w:tc>
        <w:tc>
          <w:tcPr>
            <w:tcW w:w="3247" w:type="dxa"/>
            <w:vAlign w:val="top"/>
          </w:tcPr>
          <w:p>
            <w:pPr>
              <w:pStyle w:val="TableText"/>
              <w:spacing w:before="179" w:line="183" w:lineRule="auto"/>
              <w:ind w:left="143"/>
              <w:rPr>
                <w:sz w:val="26"/>
                <w:szCs w:val="26"/>
              </w:rPr>
            </w:pPr>
            <w:r>
              <w:rPr>
                <w:spacing w:val="-1"/>
                <w:sz w:val="26"/>
                <w:szCs w:val="26"/>
              </w:rPr>
              <w:t>DN32</w:t>
            </w:r>
          </w:p>
        </w:tc>
        <w:tc>
          <w:tcPr>
            <w:tcW w:w="849" w:type="dxa"/>
            <w:vAlign w:val="top"/>
          </w:tcPr>
          <w:p>
            <w:pPr>
              <w:pStyle w:val="TableText"/>
              <w:spacing w:before="116" w:line="221" w:lineRule="auto"/>
              <w:ind w:left="286"/>
              <w:rPr>
                <w:sz w:val="26"/>
                <w:szCs w:val="26"/>
              </w:rPr>
            </w:pPr>
            <w:r>
              <w:rPr>
                <w:sz w:val="26"/>
                <w:szCs w:val="26"/>
              </w:rPr>
              <w:t>台</w:t>
            </w:r>
          </w:p>
        </w:tc>
        <w:tc>
          <w:tcPr>
            <w:tcW w:w="789" w:type="dxa"/>
            <w:vAlign w:val="top"/>
          </w:tcPr>
          <w:p>
            <w:pPr>
              <w:pStyle w:val="TableText"/>
              <w:spacing w:before="179" w:line="183" w:lineRule="auto"/>
              <w:ind w:left="327"/>
              <w:rPr>
                <w:sz w:val="26"/>
                <w:szCs w:val="26"/>
              </w:rPr>
            </w:pPr>
            <w:r>
              <w:rPr>
                <w:sz w:val="26"/>
                <w:szCs w:val="26"/>
              </w:rPr>
              <w:t>8</w:t>
            </w:r>
          </w:p>
        </w:tc>
        <w:tc>
          <w:tcPr>
            <w:tcW w:w="979" w:type="dxa"/>
            <w:vAlign w:val="top"/>
          </w:tcPr>
          <w:p>
            <w:pPr>
              <w:pStyle w:val="TableText"/>
              <w:spacing w:before="179" w:line="183" w:lineRule="auto"/>
              <w:ind w:left="418"/>
              <w:rPr>
                <w:sz w:val="26"/>
                <w:szCs w:val="26"/>
              </w:rPr>
            </w:pPr>
            <w:r>
              <w:rPr>
                <w:sz w:val="26"/>
                <w:szCs w:val="26"/>
              </w:rPr>
              <w:t>8</w:t>
            </w:r>
          </w:p>
        </w:tc>
        <w:tc>
          <w:tcPr>
            <w:tcW w:w="909" w:type="dxa"/>
            <w:vAlign w:val="top"/>
          </w:tcPr>
          <w:p>
            <w:pPr>
              <w:pStyle w:val="TableText"/>
              <w:spacing w:before="11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119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452" w:lineRule="auto"/>
              <w:rPr>
                <w:rFonts w:ascii="Arial"/>
                <w:sz w:val="21"/>
              </w:rPr>
            </w:pPr>
          </w:p>
          <w:p>
            <w:pPr>
              <w:pStyle w:val="TableText"/>
              <w:spacing w:before="85" w:line="183" w:lineRule="auto"/>
              <w:ind w:left="180"/>
              <w:rPr>
                <w:sz w:val="26"/>
                <w:szCs w:val="26"/>
              </w:rPr>
            </w:pPr>
            <w:r>
              <w:rPr>
                <w:spacing w:val="-3"/>
                <w:sz w:val="26"/>
                <w:szCs w:val="26"/>
              </w:rPr>
              <w:t>2.4</w:t>
            </w:r>
          </w:p>
        </w:tc>
        <w:tc>
          <w:tcPr>
            <w:tcW w:w="1179" w:type="dxa"/>
            <w:vAlign w:val="top"/>
          </w:tcPr>
          <w:p>
            <w:pPr>
              <w:rPr>
                <w:rFonts w:ascii="Arial"/>
                <w:sz w:val="21"/>
              </w:rPr>
            </w:pPr>
          </w:p>
        </w:tc>
        <w:tc>
          <w:tcPr>
            <w:tcW w:w="1969" w:type="dxa"/>
            <w:vAlign w:val="top"/>
          </w:tcPr>
          <w:p>
            <w:pPr>
              <w:spacing w:line="386" w:lineRule="auto"/>
              <w:rPr>
                <w:rFonts w:ascii="Arial"/>
                <w:sz w:val="21"/>
              </w:rPr>
            </w:pPr>
          </w:p>
          <w:p>
            <w:pPr>
              <w:pStyle w:val="TableText"/>
              <w:spacing w:before="84" w:line="219" w:lineRule="auto"/>
              <w:ind w:left="132"/>
              <w:rPr>
                <w:sz w:val="26"/>
                <w:szCs w:val="26"/>
              </w:rPr>
            </w:pPr>
            <w:r>
              <w:rPr>
                <w:spacing w:val="1"/>
                <w:sz w:val="26"/>
                <w:szCs w:val="26"/>
              </w:rPr>
              <w:t>不锈钢集水槽</w:t>
            </w:r>
          </w:p>
        </w:tc>
        <w:tc>
          <w:tcPr>
            <w:tcW w:w="3247" w:type="dxa"/>
            <w:vAlign w:val="top"/>
          </w:tcPr>
          <w:p>
            <w:pPr>
              <w:spacing w:line="322" w:lineRule="auto"/>
              <w:rPr>
                <w:rFonts w:ascii="Arial"/>
                <w:sz w:val="21"/>
              </w:rPr>
            </w:pPr>
          </w:p>
          <w:p>
            <w:pPr>
              <w:pStyle w:val="TableText"/>
              <w:spacing w:before="85" w:line="218" w:lineRule="auto"/>
              <w:ind w:left="143" w:right="111"/>
              <w:rPr>
                <w:sz w:val="26"/>
                <w:szCs w:val="26"/>
              </w:rPr>
            </w:pPr>
            <w:r>
              <w:rPr>
                <w:spacing w:val="-1"/>
                <w:sz w:val="26"/>
                <w:szCs w:val="26"/>
              </w:rPr>
              <w:t>L×B×H=17950×500×900</w:t>
            </w:r>
            <w:r>
              <w:rPr>
                <w:spacing w:val="9"/>
                <w:sz w:val="26"/>
                <w:szCs w:val="26"/>
              </w:rPr>
              <w:t xml:space="preserve"> </w:t>
            </w:r>
            <w:r>
              <w:rPr>
                <w:spacing w:val="-1"/>
                <w:sz w:val="26"/>
                <w:szCs w:val="26"/>
              </w:rPr>
              <w:t>mm,厚5mm,不锈钢304</w:t>
            </w:r>
          </w:p>
        </w:tc>
        <w:tc>
          <w:tcPr>
            <w:tcW w:w="849" w:type="dxa"/>
            <w:vAlign w:val="top"/>
          </w:tcPr>
          <w:p>
            <w:pPr>
              <w:spacing w:line="386" w:lineRule="auto"/>
              <w:rPr>
                <w:rFonts w:ascii="Arial"/>
                <w:sz w:val="21"/>
              </w:rPr>
            </w:pPr>
          </w:p>
          <w:p>
            <w:pPr>
              <w:pStyle w:val="TableText"/>
              <w:spacing w:before="84" w:line="219" w:lineRule="auto"/>
              <w:ind w:left="287"/>
              <w:rPr>
                <w:sz w:val="26"/>
                <w:szCs w:val="26"/>
              </w:rPr>
            </w:pPr>
            <w:r>
              <w:rPr>
                <w:sz w:val="26"/>
                <w:szCs w:val="26"/>
              </w:rPr>
              <w:t>个</w:t>
            </w:r>
          </w:p>
        </w:tc>
        <w:tc>
          <w:tcPr>
            <w:tcW w:w="789" w:type="dxa"/>
            <w:vAlign w:val="top"/>
          </w:tcPr>
          <w:p>
            <w:pPr>
              <w:spacing w:line="452" w:lineRule="auto"/>
              <w:rPr>
                <w:rFonts w:ascii="Arial"/>
                <w:sz w:val="21"/>
              </w:rPr>
            </w:pPr>
          </w:p>
          <w:p>
            <w:pPr>
              <w:pStyle w:val="TableText"/>
              <w:spacing w:before="85" w:line="183" w:lineRule="auto"/>
              <w:ind w:left="327"/>
              <w:rPr>
                <w:sz w:val="26"/>
                <w:szCs w:val="26"/>
              </w:rPr>
            </w:pPr>
            <w:r>
              <w:rPr>
                <w:sz w:val="26"/>
                <w:szCs w:val="26"/>
              </w:rPr>
              <w:t>8</w:t>
            </w:r>
          </w:p>
        </w:tc>
        <w:tc>
          <w:tcPr>
            <w:tcW w:w="979" w:type="dxa"/>
            <w:vAlign w:val="top"/>
          </w:tcPr>
          <w:p>
            <w:pPr>
              <w:spacing w:line="452" w:lineRule="auto"/>
              <w:rPr>
                <w:rFonts w:ascii="Arial"/>
                <w:sz w:val="21"/>
              </w:rPr>
            </w:pPr>
          </w:p>
          <w:p>
            <w:pPr>
              <w:pStyle w:val="TableText"/>
              <w:spacing w:before="85" w:line="183" w:lineRule="auto"/>
              <w:ind w:left="418"/>
              <w:rPr>
                <w:sz w:val="26"/>
                <w:szCs w:val="26"/>
              </w:rPr>
            </w:pPr>
            <w:r>
              <w:rPr>
                <w:sz w:val="26"/>
                <w:szCs w:val="26"/>
              </w:rPr>
              <w:t>8</w:t>
            </w:r>
          </w:p>
        </w:tc>
        <w:tc>
          <w:tcPr>
            <w:tcW w:w="909" w:type="dxa"/>
            <w:vAlign w:val="top"/>
          </w:tcPr>
          <w:p>
            <w:pPr>
              <w:spacing w:line="387"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780"/>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244" w:lineRule="auto"/>
              <w:rPr>
                <w:rFonts w:ascii="Arial"/>
                <w:sz w:val="21"/>
              </w:rPr>
            </w:pPr>
          </w:p>
          <w:p>
            <w:pPr>
              <w:pStyle w:val="TableText"/>
              <w:spacing w:before="85" w:line="183" w:lineRule="auto"/>
              <w:ind w:left="310"/>
              <w:rPr>
                <w:sz w:val="26"/>
                <w:szCs w:val="26"/>
              </w:rPr>
            </w:pPr>
            <w:r>
              <w:rPr>
                <w:sz w:val="26"/>
                <w:szCs w:val="26"/>
              </w:rPr>
              <w:t>3</w:t>
            </w:r>
          </w:p>
        </w:tc>
        <w:tc>
          <w:tcPr>
            <w:tcW w:w="1179" w:type="dxa"/>
            <w:vAlign w:val="top"/>
          </w:tcPr>
          <w:p>
            <w:pPr>
              <w:pStyle w:val="TableText"/>
              <w:spacing w:before="106" w:line="370" w:lineRule="exact"/>
              <w:ind w:left="101"/>
              <w:rPr>
                <w:sz w:val="26"/>
                <w:szCs w:val="26"/>
              </w:rPr>
            </w:pPr>
            <w:r>
              <w:rPr>
                <w:spacing w:val="-1"/>
                <w:position w:val="7"/>
                <w:sz w:val="26"/>
                <w:szCs w:val="26"/>
              </w:rPr>
              <w:t>V型滤</w:t>
            </w:r>
          </w:p>
          <w:p>
            <w:pPr>
              <w:pStyle w:val="TableText"/>
              <w:spacing w:line="208" w:lineRule="auto"/>
              <w:ind w:left="101"/>
              <w:rPr>
                <w:sz w:val="26"/>
                <w:szCs w:val="26"/>
              </w:rPr>
            </w:pPr>
            <w:r>
              <w:rPr>
                <w:sz w:val="26"/>
                <w:szCs w:val="26"/>
              </w:rPr>
              <w:t>池</w:t>
            </w:r>
          </w:p>
        </w:tc>
        <w:tc>
          <w:tcPr>
            <w:tcW w:w="1969" w:type="dxa"/>
            <w:vAlign w:val="top"/>
          </w:tcPr>
          <w:p>
            <w:pPr>
              <w:rPr>
                <w:rFonts w:ascii="Arial"/>
                <w:sz w:val="21"/>
              </w:rPr>
            </w:pPr>
          </w:p>
        </w:tc>
        <w:tc>
          <w:tcPr>
            <w:tcW w:w="3247" w:type="dxa"/>
            <w:vAlign w:val="top"/>
          </w:tcPr>
          <w:p>
            <w:pPr>
              <w:rPr>
                <w:rFonts w:ascii="Arial"/>
                <w:sz w:val="21"/>
              </w:rPr>
            </w:pPr>
          </w:p>
        </w:tc>
        <w:tc>
          <w:tcPr>
            <w:tcW w:w="849" w:type="dxa"/>
            <w:vAlign w:val="top"/>
          </w:tcPr>
          <w:p>
            <w:pPr>
              <w:rPr>
                <w:rFonts w:ascii="Arial"/>
                <w:sz w:val="21"/>
              </w:rPr>
            </w:pPr>
          </w:p>
        </w:tc>
        <w:tc>
          <w:tcPr>
            <w:tcW w:w="789" w:type="dxa"/>
            <w:vAlign w:val="top"/>
          </w:tcPr>
          <w:p>
            <w:pPr>
              <w:rPr>
                <w:rFonts w:ascii="Arial"/>
                <w:sz w:val="21"/>
              </w:rPr>
            </w:pPr>
          </w:p>
        </w:tc>
        <w:tc>
          <w:tcPr>
            <w:tcW w:w="979" w:type="dxa"/>
            <w:vAlign w:val="top"/>
          </w:tcPr>
          <w:p>
            <w:pPr>
              <w:rPr>
                <w:rFonts w:ascii="Arial"/>
                <w:sz w:val="21"/>
              </w:rPr>
            </w:pPr>
          </w:p>
        </w:tc>
        <w:tc>
          <w:tcPr>
            <w:tcW w:w="909" w:type="dxa"/>
            <w:vAlign w:val="top"/>
          </w:tcPr>
          <w:p>
            <w:pPr>
              <w:rPr>
                <w:rFonts w:ascii="Arial"/>
                <w:sz w:val="21"/>
              </w:rPr>
            </w:pP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770"/>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243" w:lineRule="auto"/>
              <w:rPr>
                <w:rFonts w:ascii="Arial"/>
                <w:sz w:val="21"/>
              </w:rPr>
            </w:pPr>
          </w:p>
          <w:p>
            <w:pPr>
              <w:pStyle w:val="TableText"/>
              <w:spacing w:before="85" w:line="184" w:lineRule="auto"/>
              <w:ind w:left="180"/>
              <w:rPr>
                <w:sz w:val="26"/>
                <w:szCs w:val="26"/>
              </w:rPr>
            </w:pPr>
            <w:r>
              <w:rPr>
                <w:spacing w:val="-4"/>
                <w:sz w:val="26"/>
                <w:szCs w:val="26"/>
              </w:rPr>
              <w:t>3.1</w:t>
            </w:r>
          </w:p>
        </w:tc>
        <w:tc>
          <w:tcPr>
            <w:tcW w:w="1179" w:type="dxa"/>
            <w:vAlign w:val="top"/>
          </w:tcPr>
          <w:p>
            <w:pPr>
              <w:rPr>
                <w:rFonts w:ascii="Arial"/>
                <w:sz w:val="21"/>
              </w:rPr>
            </w:pPr>
          </w:p>
        </w:tc>
        <w:tc>
          <w:tcPr>
            <w:tcW w:w="1969" w:type="dxa"/>
            <w:vAlign w:val="top"/>
          </w:tcPr>
          <w:p>
            <w:pPr>
              <w:pStyle w:val="TableText"/>
              <w:spacing w:before="123" w:line="226" w:lineRule="auto"/>
              <w:ind w:left="132" w:right="253"/>
              <w:rPr>
                <w:sz w:val="26"/>
                <w:szCs w:val="26"/>
              </w:rPr>
            </w:pPr>
            <w:r>
              <w:rPr>
                <w:spacing w:val="2"/>
                <w:sz w:val="26"/>
                <w:szCs w:val="26"/>
              </w:rPr>
              <w:t>浑水气动闸板</w:t>
            </w:r>
            <w:r>
              <w:rPr>
                <w:sz w:val="26"/>
                <w:szCs w:val="26"/>
              </w:rPr>
              <w:t xml:space="preserve"> </w:t>
            </w:r>
            <w:r>
              <w:rPr>
                <w:sz w:val="26"/>
                <w:szCs w:val="26"/>
              </w:rPr>
              <w:t>阀</w:t>
            </w:r>
          </w:p>
        </w:tc>
        <w:tc>
          <w:tcPr>
            <w:tcW w:w="3247" w:type="dxa"/>
            <w:vAlign w:val="top"/>
          </w:tcPr>
          <w:p>
            <w:pPr>
              <w:pStyle w:val="TableText"/>
              <w:spacing w:before="120" w:line="227" w:lineRule="auto"/>
              <w:ind w:left="143" w:right="210"/>
              <w:rPr>
                <w:sz w:val="26"/>
                <w:szCs w:val="26"/>
              </w:rPr>
            </w:pPr>
            <w:r>
              <w:rPr>
                <w:spacing w:val="1"/>
                <w:sz w:val="26"/>
                <w:szCs w:val="26"/>
              </w:rPr>
              <w:t>1000</w:t>
            </w:r>
            <w:r>
              <w:rPr>
                <w:sz w:val="26"/>
                <w:szCs w:val="26"/>
              </w:rPr>
              <w:t>mm</w:t>
            </w:r>
            <w:r>
              <w:rPr>
                <w:spacing w:val="1"/>
                <w:sz w:val="26"/>
                <w:szCs w:val="26"/>
              </w:rPr>
              <w:t>×600</w:t>
            </w:r>
            <w:r>
              <w:rPr>
                <w:sz w:val="26"/>
                <w:szCs w:val="26"/>
              </w:rPr>
              <w:t>mm</w:t>
            </w:r>
            <w:r>
              <w:rPr>
                <w:spacing w:val="1"/>
                <w:sz w:val="26"/>
                <w:szCs w:val="26"/>
              </w:rPr>
              <w:t>,配套启闭</w:t>
            </w:r>
            <w:r>
              <w:rPr>
                <w:spacing w:val="8"/>
                <w:sz w:val="26"/>
                <w:szCs w:val="26"/>
              </w:rPr>
              <w:t xml:space="preserve"> </w:t>
            </w:r>
            <w:r>
              <w:rPr>
                <w:sz w:val="26"/>
                <w:szCs w:val="26"/>
              </w:rPr>
              <w:t>机</w:t>
            </w:r>
          </w:p>
        </w:tc>
        <w:tc>
          <w:tcPr>
            <w:tcW w:w="849" w:type="dxa"/>
            <w:vAlign w:val="top"/>
          </w:tcPr>
          <w:p>
            <w:pPr>
              <w:pStyle w:val="TableText"/>
              <w:spacing w:before="267" w:line="221" w:lineRule="auto"/>
              <w:ind w:left="286"/>
              <w:rPr>
                <w:sz w:val="26"/>
                <w:szCs w:val="26"/>
              </w:rPr>
            </w:pPr>
            <w:r>
              <w:rPr>
                <w:sz w:val="26"/>
                <w:szCs w:val="26"/>
              </w:rPr>
              <w:t>台</w:t>
            </w:r>
          </w:p>
        </w:tc>
        <w:tc>
          <w:tcPr>
            <w:tcW w:w="789" w:type="dxa"/>
            <w:vAlign w:val="top"/>
          </w:tcPr>
          <w:p>
            <w:pPr>
              <w:spacing w:line="244" w:lineRule="auto"/>
              <w:rPr>
                <w:rFonts w:ascii="Arial"/>
                <w:sz w:val="21"/>
              </w:rPr>
            </w:pPr>
          </w:p>
          <w:p>
            <w:pPr>
              <w:pStyle w:val="TableText"/>
              <w:spacing w:before="85" w:line="183" w:lineRule="auto"/>
              <w:ind w:left="327"/>
              <w:rPr>
                <w:sz w:val="26"/>
                <w:szCs w:val="26"/>
              </w:rPr>
            </w:pPr>
            <w:r>
              <w:rPr>
                <w:sz w:val="26"/>
                <w:szCs w:val="26"/>
              </w:rPr>
              <w:t>4</w:t>
            </w:r>
          </w:p>
        </w:tc>
        <w:tc>
          <w:tcPr>
            <w:tcW w:w="979" w:type="dxa"/>
            <w:vAlign w:val="top"/>
          </w:tcPr>
          <w:p>
            <w:pPr>
              <w:spacing w:line="244" w:lineRule="auto"/>
              <w:rPr>
                <w:rFonts w:ascii="Arial"/>
                <w:sz w:val="21"/>
              </w:rPr>
            </w:pPr>
          </w:p>
          <w:p>
            <w:pPr>
              <w:pStyle w:val="TableText"/>
              <w:spacing w:before="85" w:line="183" w:lineRule="auto"/>
              <w:ind w:left="418"/>
              <w:rPr>
                <w:sz w:val="26"/>
                <w:szCs w:val="26"/>
              </w:rPr>
            </w:pPr>
            <w:r>
              <w:rPr>
                <w:sz w:val="26"/>
                <w:szCs w:val="26"/>
              </w:rPr>
              <w:t>4</w:t>
            </w:r>
          </w:p>
        </w:tc>
        <w:tc>
          <w:tcPr>
            <w:tcW w:w="909" w:type="dxa"/>
            <w:vAlign w:val="top"/>
          </w:tcPr>
          <w:p>
            <w:pPr>
              <w:pStyle w:val="TableText"/>
              <w:spacing w:before="265"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120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463" w:lineRule="auto"/>
              <w:rPr>
                <w:rFonts w:ascii="Arial"/>
                <w:sz w:val="21"/>
              </w:rPr>
            </w:pPr>
          </w:p>
          <w:p>
            <w:pPr>
              <w:pStyle w:val="TableText"/>
              <w:spacing w:before="84" w:line="183" w:lineRule="auto"/>
              <w:ind w:left="180"/>
              <w:rPr>
                <w:sz w:val="26"/>
                <w:szCs w:val="26"/>
              </w:rPr>
            </w:pPr>
            <w:r>
              <w:rPr>
                <w:spacing w:val="-4"/>
                <w:sz w:val="26"/>
                <w:szCs w:val="26"/>
              </w:rPr>
              <w:t>3.2</w:t>
            </w:r>
          </w:p>
        </w:tc>
        <w:tc>
          <w:tcPr>
            <w:tcW w:w="1179" w:type="dxa"/>
            <w:vAlign w:val="top"/>
          </w:tcPr>
          <w:p>
            <w:pPr>
              <w:rPr>
                <w:rFonts w:ascii="Arial"/>
                <w:sz w:val="21"/>
              </w:rPr>
            </w:pPr>
          </w:p>
        </w:tc>
        <w:tc>
          <w:tcPr>
            <w:tcW w:w="1969" w:type="dxa"/>
            <w:vAlign w:val="top"/>
          </w:tcPr>
          <w:p>
            <w:pPr>
              <w:spacing w:line="267" w:lineRule="auto"/>
              <w:rPr>
                <w:rFonts w:ascii="Arial"/>
                <w:sz w:val="21"/>
              </w:rPr>
            </w:pPr>
          </w:p>
          <w:p>
            <w:pPr>
              <w:pStyle w:val="TableText"/>
              <w:spacing w:before="84" w:line="246" w:lineRule="auto"/>
              <w:ind w:left="132" w:right="253"/>
              <w:rPr>
                <w:sz w:val="26"/>
                <w:szCs w:val="26"/>
              </w:rPr>
            </w:pPr>
            <w:r>
              <w:rPr>
                <w:spacing w:val="2"/>
                <w:sz w:val="26"/>
                <w:szCs w:val="26"/>
              </w:rPr>
              <w:t>排水气动闸板</w:t>
            </w:r>
            <w:r>
              <w:rPr>
                <w:sz w:val="26"/>
                <w:szCs w:val="26"/>
              </w:rPr>
              <w:t xml:space="preserve"> </w:t>
            </w:r>
            <w:r>
              <w:rPr>
                <w:sz w:val="26"/>
                <w:szCs w:val="26"/>
              </w:rPr>
              <w:t>阀</w:t>
            </w:r>
          </w:p>
        </w:tc>
        <w:tc>
          <w:tcPr>
            <w:tcW w:w="3247" w:type="dxa"/>
            <w:vAlign w:val="top"/>
          </w:tcPr>
          <w:p>
            <w:pPr>
              <w:pStyle w:val="TableText"/>
              <w:spacing w:before="140" w:line="252" w:lineRule="auto"/>
              <w:ind w:left="143" w:right="350" w:hanging="10"/>
              <w:rPr>
                <w:sz w:val="26"/>
                <w:szCs w:val="26"/>
              </w:rPr>
            </w:pPr>
            <w:r>
              <w:rPr>
                <w:spacing w:val="1"/>
                <w:sz w:val="26"/>
                <w:szCs w:val="26"/>
              </w:rPr>
              <w:t>600</w:t>
            </w:r>
            <w:r>
              <w:rPr>
                <w:sz w:val="26"/>
                <w:szCs w:val="26"/>
              </w:rPr>
              <w:t>mm</w:t>
            </w:r>
            <w:r>
              <w:rPr>
                <w:spacing w:val="1"/>
                <w:sz w:val="26"/>
                <w:szCs w:val="26"/>
              </w:rPr>
              <w:t>×600</w:t>
            </w:r>
            <w:r>
              <w:rPr>
                <w:sz w:val="26"/>
                <w:szCs w:val="26"/>
              </w:rPr>
              <w:t>mm</w:t>
            </w:r>
            <w:r>
              <w:rPr>
                <w:spacing w:val="1"/>
                <w:sz w:val="26"/>
                <w:szCs w:val="26"/>
              </w:rPr>
              <w:t>,配套启闭</w:t>
            </w:r>
            <w:r>
              <w:rPr>
                <w:spacing w:val="9"/>
                <w:sz w:val="26"/>
                <w:szCs w:val="26"/>
              </w:rPr>
              <w:t xml:space="preserve"> </w:t>
            </w:r>
            <w:r>
              <w:rPr>
                <w:sz w:val="26"/>
                <w:szCs w:val="26"/>
              </w:rPr>
              <w:t>机</w:t>
            </w:r>
          </w:p>
          <w:p>
            <w:pPr>
              <w:pStyle w:val="TableText"/>
              <w:spacing w:before="93" w:line="181" w:lineRule="auto"/>
              <w:ind w:left="143"/>
              <w:rPr>
                <w:sz w:val="26"/>
                <w:szCs w:val="26"/>
              </w:rPr>
            </w:pPr>
            <w:r>
              <w:rPr>
                <w:spacing w:val="3"/>
                <w:sz w:val="26"/>
                <w:szCs w:val="26"/>
              </w:rPr>
              <w:t>双向承压</w:t>
            </w:r>
          </w:p>
        </w:tc>
        <w:tc>
          <w:tcPr>
            <w:tcW w:w="849" w:type="dxa"/>
            <w:vAlign w:val="top"/>
          </w:tcPr>
          <w:p>
            <w:pPr>
              <w:spacing w:line="400" w:lineRule="auto"/>
              <w:rPr>
                <w:rFonts w:ascii="Arial"/>
                <w:sz w:val="21"/>
              </w:rPr>
            </w:pPr>
          </w:p>
          <w:p>
            <w:pPr>
              <w:pStyle w:val="TableText"/>
              <w:spacing w:before="84" w:line="221" w:lineRule="auto"/>
              <w:ind w:left="286"/>
              <w:rPr>
                <w:sz w:val="26"/>
                <w:szCs w:val="26"/>
              </w:rPr>
            </w:pPr>
            <w:r>
              <w:rPr>
                <w:sz w:val="26"/>
                <w:szCs w:val="26"/>
              </w:rPr>
              <w:t>台</w:t>
            </w:r>
          </w:p>
        </w:tc>
        <w:tc>
          <w:tcPr>
            <w:tcW w:w="789" w:type="dxa"/>
            <w:vAlign w:val="top"/>
          </w:tcPr>
          <w:p>
            <w:pPr>
              <w:spacing w:line="463" w:lineRule="auto"/>
              <w:rPr>
                <w:rFonts w:ascii="Arial"/>
                <w:sz w:val="21"/>
              </w:rPr>
            </w:pPr>
          </w:p>
          <w:p>
            <w:pPr>
              <w:pStyle w:val="TableText"/>
              <w:spacing w:before="84" w:line="183" w:lineRule="auto"/>
              <w:ind w:left="327"/>
              <w:rPr>
                <w:sz w:val="26"/>
                <w:szCs w:val="26"/>
              </w:rPr>
            </w:pPr>
            <w:r>
              <w:rPr>
                <w:sz w:val="26"/>
                <w:szCs w:val="26"/>
              </w:rPr>
              <w:t>4</w:t>
            </w:r>
          </w:p>
        </w:tc>
        <w:tc>
          <w:tcPr>
            <w:tcW w:w="979" w:type="dxa"/>
            <w:vAlign w:val="top"/>
          </w:tcPr>
          <w:p>
            <w:pPr>
              <w:spacing w:line="463" w:lineRule="auto"/>
              <w:rPr>
                <w:rFonts w:ascii="Arial"/>
                <w:sz w:val="21"/>
              </w:rPr>
            </w:pPr>
          </w:p>
          <w:p>
            <w:pPr>
              <w:pStyle w:val="TableText"/>
              <w:spacing w:before="84" w:line="183" w:lineRule="auto"/>
              <w:ind w:left="418"/>
              <w:rPr>
                <w:sz w:val="26"/>
                <w:szCs w:val="26"/>
              </w:rPr>
            </w:pPr>
            <w:r>
              <w:rPr>
                <w:sz w:val="26"/>
                <w:szCs w:val="26"/>
              </w:rPr>
              <w:t>4</w:t>
            </w:r>
          </w:p>
        </w:tc>
        <w:tc>
          <w:tcPr>
            <w:tcW w:w="909" w:type="dxa"/>
            <w:vAlign w:val="top"/>
          </w:tcPr>
          <w:p>
            <w:pPr>
              <w:spacing w:line="398"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119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454" w:lineRule="auto"/>
              <w:rPr>
                <w:rFonts w:ascii="Arial"/>
                <w:sz w:val="21"/>
              </w:rPr>
            </w:pPr>
          </w:p>
          <w:p>
            <w:pPr>
              <w:pStyle w:val="TableText"/>
              <w:spacing w:before="85" w:line="183" w:lineRule="auto"/>
              <w:ind w:left="180"/>
              <w:rPr>
                <w:sz w:val="26"/>
                <w:szCs w:val="26"/>
              </w:rPr>
            </w:pPr>
            <w:r>
              <w:rPr>
                <w:spacing w:val="-4"/>
                <w:sz w:val="26"/>
                <w:szCs w:val="26"/>
              </w:rPr>
              <w:t>3.3</w:t>
            </w:r>
          </w:p>
        </w:tc>
        <w:tc>
          <w:tcPr>
            <w:tcW w:w="1179" w:type="dxa"/>
            <w:vAlign w:val="top"/>
          </w:tcPr>
          <w:p>
            <w:pPr>
              <w:rPr>
                <w:rFonts w:ascii="Arial"/>
                <w:sz w:val="21"/>
              </w:rPr>
            </w:pPr>
          </w:p>
        </w:tc>
        <w:tc>
          <w:tcPr>
            <w:tcW w:w="1969" w:type="dxa"/>
            <w:vAlign w:val="top"/>
          </w:tcPr>
          <w:p>
            <w:pPr>
              <w:pStyle w:val="TableText"/>
              <w:spacing w:before="303" w:line="245" w:lineRule="auto"/>
              <w:ind w:left="132" w:right="267" w:hanging="20"/>
              <w:rPr>
                <w:sz w:val="26"/>
                <w:szCs w:val="26"/>
              </w:rPr>
            </w:pPr>
            <w:r>
              <w:rPr>
                <w:spacing w:val="3"/>
                <w:sz w:val="26"/>
                <w:szCs w:val="26"/>
              </w:rPr>
              <w:t>反洗进水气动</w:t>
            </w:r>
            <w:r>
              <w:rPr>
                <w:sz w:val="26"/>
                <w:szCs w:val="26"/>
              </w:rPr>
              <w:t xml:space="preserve"> </w:t>
            </w:r>
            <w:r>
              <w:rPr>
                <w:spacing w:val="10"/>
                <w:sz w:val="26"/>
                <w:szCs w:val="26"/>
              </w:rPr>
              <w:t>碟阀</w:t>
            </w:r>
          </w:p>
        </w:tc>
        <w:tc>
          <w:tcPr>
            <w:tcW w:w="3247" w:type="dxa"/>
            <w:vAlign w:val="top"/>
          </w:tcPr>
          <w:p>
            <w:pPr>
              <w:pStyle w:val="TableText"/>
              <w:spacing w:before="107" w:line="256" w:lineRule="auto"/>
              <w:ind w:left="143" w:right="114"/>
              <w:rPr>
                <w:sz w:val="26"/>
                <w:szCs w:val="26"/>
              </w:rPr>
            </w:pPr>
            <w:r>
              <w:rPr>
                <w:spacing w:val="-11"/>
                <w:sz w:val="26"/>
                <w:szCs w:val="26"/>
              </w:rPr>
              <w:t>双</w:t>
            </w:r>
            <w:r>
              <w:rPr>
                <w:sz w:val="26"/>
                <w:szCs w:val="26"/>
              </w:rPr>
              <w:t xml:space="preserve">                   </w:t>
            </w:r>
            <w:r>
              <w:rPr>
                <w:spacing w:val="-11"/>
                <w:sz w:val="26"/>
                <w:szCs w:val="26"/>
              </w:rPr>
              <w:t>作</w:t>
            </w:r>
            <w:r>
              <w:rPr>
                <w:spacing w:val="9"/>
                <w:sz w:val="26"/>
                <w:szCs w:val="26"/>
              </w:rPr>
              <w:t xml:space="preserve"> </w:t>
            </w:r>
            <w:r>
              <w:rPr>
                <w:sz w:val="26"/>
                <w:szCs w:val="26"/>
              </w:rPr>
              <w:t xml:space="preserve">用，DN500,PN1.0Mpa,气  </w:t>
            </w:r>
            <w:r>
              <w:rPr>
                <w:spacing w:val="1"/>
                <w:sz w:val="26"/>
                <w:szCs w:val="26"/>
              </w:rPr>
              <w:t>缸使用拨叉式</w:t>
            </w:r>
          </w:p>
        </w:tc>
        <w:tc>
          <w:tcPr>
            <w:tcW w:w="849" w:type="dxa"/>
            <w:vAlign w:val="top"/>
          </w:tcPr>
          <w:p>
            <w:pPr>
              <w:spacing w:line="391" w:lineRule="auto"/>
              <w:rPr>
                <w:rFonts w:ascii="Arial"/>
                <w:sz w:val="21"/>
              </w:rPr>
            </w:pPr>
          </w:p>
          <w:p>
            <w:pPr>
              <w:pStyle w:val="TableText"/>
              <w:spacing w:before="84" w:line="221" w:lineRule="auto"/>
              <w:ind w:left="286"/>
              <w:rPr>
                <w:sz w:val="26"/>
                <w:szCs w:val="26"/>
              </w:rPr>
            </w:pPr>
            <w:r>
              <w:rPr>
                <w:sz w:val="26"/>
                <w:szCs w:val="26"/>
              </w:rPr>
              <w:t>台</w:t>
            </w:r>
          </w:p>
        </w:tc>
        <w:tc>
          <w:tcPr>
            <w:tcW w:w="789" w:type="dxa"/>
            <w:vAlign w:val="top"/>
          </w:tcPr>
          <w:p>
            <w:pPr>
              <w:spacing w:line="454" w:lineRule="auto"/>
              <w:rPr>
                <w:rFonts w:ascii="Arial"/>
                <w:sz w:val="21"/>
              </w:rPr>
            </w:pPr>
          </w:p>
          <w:p>
            <w:pPr>
              <w:pStyle w:val="TableText"/>
              <w:spacing w:before="85" w:line="183" w:lineRule="auto"/>
              <w:ind w:left="327"/>
              <w:rPr>
                <w:sz w:val="26"/>
                <w:szCs w:val="26"/>
              </w:rPr>
            </w:pPr>
            <w:r>
              <w:rPr>
                <w:sz w:val="26"/>
                <w:szCs w:val="26"/>
              </w:rPr>
              <w:t>4</w:t>
            </w:r>
          </w:p>
        </w:tc>
        <w:tc>
          <w:tcPr>
            <w:tcW w:w="979" w:type="dxa"/>
            <w:vAlign w:val="top"/>
          </w:tcPr>
          <w:p>
            <w:pPr>
              <w:spacing w:line="454" w:lineRule="auto"/>
              <w:rPr>
                <w:rFonts w:ascii="Arial"/>
                <w:sz w:val="21"/>
              </w:rPr>
            </w:pPr>
          </w:p>
          <w:p>
            <w:pPr>
              <w:pStyle w:val="TableText"/>
              <w:spacing w:before="85" w:line="183" w:lineRule="auto"/>
              <w:ind w:left="418"/>
              <w:rPr>
                <w:sz w:val="26"/>
                <w:szCs w:val="26"/>
              </w:rPr>
            </w:pPr>
            <w:r>
              <w:rPr>
                <w:sz w:val="26"/>
                <w:szCs w:val="26"/>
              </w:rPr>
              <w:t>4</w:t>
            </w:r>
          </w:p>
        </w:tc>
        <w:tc>
          <w:tcPr>
            <w:tcW w:w="909" w:type="dxa"/>
            <w:vAlign w:val="top"/>
          </w:tcPr>
          <w:p>
            <w:pPr>
              <w:spacing w:line="389"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116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445" w:lineRule="auto"/>
              <w:rPr>
                <w:rFonts w:ascii="Arial"/>
                <w:sz w:val="21"/>
              </w:rPr>
            </w:pPr>
          </w:p>
          <w:p>
            <w:pPr>
              <w:pStyle w:val="TableText"/>
              <w:spacing w:before="85" w:line="183" w:lineRule="auto"/>
              <w:ind w:left="180"/>
              <w:rPr>
                <w:sz w:val="26"/>
                <w:szCs w:val="26"/>
              </w:rPr>
            </w:pPr>
            <w:r>
              <w:rPr>
                <w:spacing w:val="-4"/>
                <w:sz w:val="26"/>
                <w:szCs w:val="26"/>
              </w:rPr>
              <w:t>3.4</w:t>
            </w:r>
          </w:p>
        </w:tc>
        <w:tc>
          <w:tcPr>
            <w:tcW w:w="1179" w:type="dxa"/>
            <w:vAlign w:val="top"/>
          </w:tcPr>
          <w:p>
            <w:pPr>
              <w:rPr>
                <w:rFonts w:ascii="Arial"/>
                <w:sz w:val="21"/>
              </w:rPr>
            </w:pPr>
          </w:p>
        </w:tc>
        <w:tc>
          <w:tcPr>
            <w:tcW w:w="1969" w:type="dxa"/>
            <w:vAlign w:val="top"/>
          </w:tcPr>
          <w:p>
            <w:pPr>
              <w:pStyle w:val="TableText"/>
              <w:spacing w:before="317" w:line="244" w:lineRule="auto"/>
              <w:ind w:left="132" w:right="247"/>
              <w:rPr>
                <w:sz w:val="26"/>
                <w:szCs w:val="26"/>
              </w:rPr>
            </w:pPr>
            <w:r>
              <w:rPr>
                <w:spacing w:val="3"/>
                <w:sz w:val="26"/>
                <w:szCs w:val="26"/>
              </w:rPr>
              <w:t>反洗进气气动</w:t>
            </w:r>
            <w:r>
              <w:rPr>
                <w:sz w:val="26"/>
                <w:szCs w:val="26"/>
              </w:rPr>
              <w:t xml:space="preserve"> </w:t>
            </w:r>
            <w:r>
              <w:rPr>
                <w:spacing w:val="10"/>
                <w:sz w:val="26"/>
                <w:szCs w:val="26"/>
              </w:rPr>
              <w:t>碟阀</w:t>
            </w:r>
          </w:p>
        </w:tc>
        <w:tc>
          <w:tcPr>
            <w:tcW w:w="3247" w:type="dxa"/>
            <w:vAlign w:val="top"/>
          </w:tcPr>
          <w:p>
            <w:pPr>
              <w:pStyle w:val="TableText"/>
              <w:spacing w:before="98" w:line="251" w:lineRule="auto"/>
              <w:ind w:left="143" w:right="134"/>
              <w:rPr>
                <w:sz w:val="26"/>
                <w:szCs w:val="26"/>
              </w:rPr>
            </w:pPr>
            <w:r>
              <w:rPr>
                <w:spacing w:val="-11"/>
                <w:sz w:val="26"/>
                <w:szCs w:val="26"/>
              </w:rPr>
              <w:t>双</w:t>
            </w:r>
            <w:r>
              <w:rPr>
                <w:spacing w:val="6"/>
                <w:sz w:val="26"/>
                <w:szCs w:val="26"/>
              </w:rPr>
              <w:t xml:space="preserve">                  </w:t>
            </w:r>
            <w:r>
              <w:rPr>
                <w:spacing w:val="-11"/>
                <w:sz w:val="26"/>
                <w:szCs w:val="26"/>
              </w:rPr>
              <w:t>作</w:t>
            </w:r>
            <w:r>
              <w:rPr>
                <w:spacing w:val="11"/>
                <w:sz w:val="26"/>
                <w:szCs w:val="26"/>
              </w:rPr>
              <w:t xml:space="preserve"> </w:t>
            </w:r>
            <w:r>
              <w:rPr>
                <w:spacing w:val="1"/>
                <w:sz w:val="26"/>
                <w:szCs w:val="26"/>
              </w:rPr>
              <w:t>用，</w:t>
            </w:r>
            <w:r>
              <w:rPr>
                <w:sz w:val="26"/>
                <w:szCs w:val="26"/>
              </w:rPr>
              <w:t>DN</w:t>
            </w:r>
            <w:r>
              <w:rPr>
                <w:spacing w:val="1"/>
                <w:sz w:val="26"/>
                <w:szCs w:val="26"/>
              </w:rPr>
              <w:t>350,</w:t>
            </w:r>
            <w:r>
              <w:rPr>
                <w:sz w:val="26"/>
                <w:szCs w:val="26"/>
              </w:rPr>
              <w:t>PN</w:t>
            </w:r>
            <w:r>
              <w:rPr>
                <w:spacing w:val="1"/>
                <w:sz w:val="26"/>
                <w:szCs w:val="26"/>
              </w:rPr>
              <w:t>1.</w:t>
            </w:r>
            <w:r>
              <w:rPr>
                <w:sz w:val="26"/>
                <w:szCs w:val="26"/>
              </w:rPr>
              <w:t>OMPa</w:t>
            </w:r>
            <w:r>
              <w:rPr>
                <w:spacing w:val="1"/>
                <w:sz w:val="26"/>
                <w:szCs w:val="26"/>
              </w:rPr>
              <w:t>,气</w:t>
            </w:r>
            <w:r>
              <w:rPr>
                <w:spacing w:val="3"/>
                <w:sz w:val="26"/>
                <w:szCs w:val="26"/>
              </w:rPr>
              <w:t xml:space="preserve">  </w:t>
            </w:r>
            <w:r>
              <w:rPr>
                <w:spacing w:val="1"/>
                <w:sz w:val="26"/>
                <w:szCs w:val="26"/>
              </w:rPr>
              <w:t>缸使用拨叉式</w:t>
            </w:r>
          </w:p>
        </w:tc>
        <w:tc>
          <w:tcPr>
            <w:tcW w:w="849" w:type="dxa"/>
            <w:vAlign w:val="top"/>
          </w:tcPr>
          <w:p>
            <w:pPr>
              <w:spacing w:line="382" w:lineRule="auto"/>
              <w:rPr>
                <w:rFonts w:ascii="Arial"/>
                <w:sz w:val="21"/>
              </w:rPr>
            </w:pPr>
          </w:p>
          <w:p>
            <w:pPr>
              <w:pStyle w:val="TableText"/>
              <w:spacing w:before="84" w:line="221" w:lineRule="auto"/>
              <w:ind w:left="286"/>
              <w:rPr>
                <w:sz w:val="26"/>
                <w:szCs w:val="26"/>
              </w:rPr>
            </w:pPr>
            <w:r>
              <w:rPr>
                <w:sz w:val="26"/>
                <w:szCs w:val="26"/>
              </w:rPr>
              <w:t>台</w:t>
            </w:r>
          </w:p>
        </w:tc>
        <w:tc>
          <w:tcPr>
            <w:tcW w:w="789" w:type="dxa"/>
            <w:vAlign w:val="top"/>
          </w:tcPr>
          <w:p>
            <w:pPr>
              <w:spacing w:line="445" w:lineRule="auto"/>
              <w:rPr>
                <w:rFonts w:ascii="Arial"/>
                <w:sz w:val="21"/>
              </w:rPr>
            </w:pPr>
          </w:p>
          <w:p>
            <w:pPr>
              <w:pStyle w:val="TableText"/>
              <w:spacing w:before="84" w:line="183" w:lineRule="auto"/>
              <w:ind w:left="327"/>
              <w:rPr>
                <w:sz w:val="26"/>
                <w:szCs w:val="26"/>
              </w:rPr>
            </w:pPr>
            <w:r>
              <w:rPr>
                <w:sz w:val="26"/>
                <w:szCs w:val="26"/>
              </w:rPr>
              <w:t>4</w:t>
            </w:r>
          </w:p>
        </w:tc>
        <w:tc>
          <w:tcPr>
            <w:tcW w:w="979" w:type="dxa"/>
            <w:vAlign w:val="top"/>
          </w:tcPr>
          <w:p>
            <w:pPr>
              <w:spacing w:line="445" w:lineRule="auto"/>
              <w:rPr>
                <w:rFonts w:ascii="Arial"/>
                <w:sz w:val="21"/>
              </w:rPr>
            </w:pPr>
          </w:p>
          <w:p>
            <w:pPr>
              <w:pStyle w:val="TableText"/>
              <w:spacing w:before="84" w:line="183" w:lineRule="auto"/>
              <w:ind w:left="418"/>
              <w:rPr>
                <w:sz w:val="26"/>
                <w:szCs w:val="26"/>
              </w:rPr>
            </w:pPr>
            <w:r>
              <w:rPr>
                <w:sz w:val="26"/>
                <w:szCs w:val="26"/>
              </w:rPr>
              <w:t>4</w:t>
            </w:r>
          </w:p>
        </w:tc>
        <w:tc>
          <w:tcPr>
            <w:tcW w:w="909" w:type="dxa"/>
            <w:vAlign w:val="top"/>
          </w:tcPr>
          <w:p>
            <w:pPr>
              <w:spacing w:line="380"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117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446" w:lineRule="auto"/>
              <w:rPr>
                <w:rFonts w:ascii="Arial"/>
                <w:sz w:val="21"/>
              </w:rPr>
            </w:pPr>
          </w:p>
          <w:p>
            <w:pPr>
              <w:pStyle w:val="TableText"/>
              <w:spacing w:before="85" w:line="183" w:lineRule="auto"/>
              <w:ind w:left="180"/>
              <w:rPr>
                <w:sz w:val="26"/>
                <w:szCs w:val="26"/>
              </w:rPr>
            </w:pPr>
            <w:r>
              <w:rPr>
                <w:spacing w:val="-4"/>
                <w:sz w:val="26"/>
                <w:szCs w:val="26"/>
              </w:rPr>
              <w:t>3.5</w:t>
            </w:r>
          </w:p>
        </w:tc>
        <w:tc>
          <w:tcPr>
            <w:tcW w:w="1179" w:type="dxa"/>
            <w:vAlign w:val="top"/>
          </w:tcPr>
          <w:p>
            <w:pPr>
              <w:rPr>
                <w:rFonts w:ascii="Arial"/>
                <w:sz w:val="21"/>
              </w:rPr>
            </w:pPr>
          </w:p>
        </w:tc>
        <w:tc>
          <w:tcPr>
            <w:tcW w:w="1969" w:type="dxa"/>
            <w:vAlign w:val="top"/>
          </w:tcPr>
          <w:p>
            <w:pPr>
              <w:spacing w:line="241" w:lineRule="auto"/>
              <w:rPr>
                <w:rFonts w:ascii="Arial"/>
                <w:sz w:val="21"/>
              </w:rPr>
            </w:pPr>
          </w:p>
          <w:p>
            <w:pPr>
              <w:pStyle w:val="TableText"/>
              <w:spacing w:before="84" w:line="245" w:lineRule="auto"/>
              <w:ind w:left="132" w:right="244"/>
              <w:rPr>
                <w:sz w:val="26"/>
                <w:szCs w:val="26"/>
              </w:rPr>
            </w:pPr>
            <w:r>
              <w:rPr>
                <w:spacing w:val="3"/>
                <w:sz w:val="26"/>
                <w:szCs w:val="26"/>
              </w:rPr>
              <w:t>清水气动碟阀</w:t>
            </w:r>
            <w:r>
              <w:rPr>
                <w:spacing w:val="2"/>
                <w:sz w:val="26"/>
                <w:szCs w:val="26"/>
              </w:rPr>
              <w:t xml:space="preserve"> </w:t>
            </w:r>
            <w:r>
              <w:rPr>
                <w:spacing w:val="11"/>
                <w:sz w:val="26"/>
                <w:szCs w:val="26"/>
              </w:rPr>
              <w:t>(可调节)</w:t>
            </w:r>
          </w:p>
        </w:tc>
        <w:tc>
          <w:tcPr>
            <w:tcW w:w="3247" w:type="dxa"/>
            <w:vAlign w:val="top"/>
          </w:tcPr>
          <w:p>
            <w:pPr>
              <w:pStyle w:val="TableText"/>
              <w:spacing w:before="108" w:line="251" w:lineRule="auto"/>
              <w:ind w:left="143" w:right="124"/>
              <w:rPr>
                <w:sz w:val="26"/>
                <w:szCs w:val="26"/>
              </w:rPr>
            </w:pPr>
            <w:r>
              <w:rPr>
                <w:spacing w:val="-11"/>
                <w:sz w:val="26"/>
                <w:szCs w:val="26"/>
              </w:rPr>
              <w:t>双</w:t>
            </w:r>
            <w:r>
              <w:rPr>
                <w:sz w:val="26"/>
                <w:szCs w:val="26"/>
              </w:rPr>
              <w:t xml:space="preserve">                   </w:t>
            </w:r>
            <w:r>
              <w:rPr>
                <w:spacing w:val="-11"/>
                <w:sz w:val="26"/>
                <w:szCs w:val="26"/>
              </w:rPr>
              <w:t>作</w:t>
            </w:r>
            <w:r>
              <w:rPr>
                <w:sz w:val="26"/>
                <w:szCs w:val="26"/>
              </w:rPr>
              <w:t xml:space="preserve"> </w:t>
            </w:r>
            <w:r>
              <w:rPr>
                <w:spacing w:val="-1"/>
                <w:sz w:val="26"/>
                <w:szCs w:val="26"/>
              </w:rPr>
              <w:t xml:space="preserve">用，DN500,PN1.OMpa,气  </w:t>
            </w:r>
            <w:r>
              <w:rPr>
                <w:spacing w:val="1"/>
                <w:sz w:val="26"/>
                <w:szCs w:val="26"/>
              </w:rPr>
              <w:t>缸使用拨叉式</w:t>
            </w:r>
          </w:p>
        </w:tc>
        <w:tc>
          <w:tcPr>
            <w:tcW w:w="849" w:type="dxa"/>
            <w:vAlign w:val="top"/>
          </w:tcPr>
          <w:p>
            <w:pPr>
              <w:spacing w:line="383" w:lineRule="auto"/>
              <w:rPr>
                <w:rFonts w:ascii="Arial"/>
                <w:sz w:val="21"/>
              </w:rPr>
            </w:pPr>
          </w:p>
          <w:p>
            <w:pPr>
              <w:pStyle w:val="TableText"/>
              <w:spacing w:before="84" w:line="221" w:lineRule="auto"/>
              <w:ind w:left="286"/>
              <w:rPr>
                <w:sz w:val="26"/>
                <w:szCs w:val="26"/>
              </w:rPr>
            </w:pPr>
            <w:r>
              <w:rPr>
                <w:sz w:val="26"/>
                <w:szCs w:val="26"/>
              </w:rPr>
              <w:t>台</w:t>
            </w:r>
          </w:p>
        </w:tc>
        <w:tc>
          <w:tcPr>
            <w:tcW w:w="789" w:type="dxa"/>
            <w:vAlign w:val="top"/>
          </w:tcPr>
          <w:p>
            <w:pPr>
              <w:spacing w:line="446" w:lineRule="auto"/>
              <w:rPr>
                <w:rFonts w:ascii="Arial"/>
                <w:sz w:val="21"/>
              </w:rPr>
            </w:pPr>
          </w:p>
          <w:p>
            <w:pPr>
              <w:pStyle w:val="TableText"/>
              <w:spacing w:before="85" w:line="183" w:lineRule="auto"/>
              <w:ind w:left="327"/>
              <w:rPr>
                <w:sz w:val="26"/>
                <w:szCs w:val="26"/>
              </w:rPr>
            </w:pPr>
            <w:r>
              <w:rPr>
                <w:sz w:val="26"/>
                <w:szCs w:val="26"/>
              </w:rPr>
              <w:t>4</w:t>
            </w:r>
          </w:p>
        </w:tc>
        <w:tc>
          <w:tcPr>
            <w:tcW w:w="979" w:type="dxa"/>
            <w:vAlign w:val="top"/>
          </w:tcPr>
          <w:p>
            <w:pPr>
              <w:spacing w:line="446" w:lineRule="auto"/>
              <w:rPr>
                <w:rFonts w:ascii="Arial"/>
                <w:sz w:val="21"/>
              </w:rPr>
            </w:pPr>
          </w:p>
          <w:p>
            <w:pPr>
              <w:pStyle w:val="TableText"/>
              <w:spacing w:before="85" w:line="183" w:lineRule="auto"/>
              <w:ind w:left="418"/>
              <w:rPr>
                <w:sz w:val="26"/>
                <w:szCs w:val="26"/>
              </w:rPr>
            </w:pPr>
            <w:r>
              <w:rPr>
                <w:sz w:val="26"/>
                <w:szCs w:val="26"/>
              </w:rPr>
              <w:t>4</w:t>
            </w:r>
          </w:p>
        </w:tc>
        <w:tc>
          <w:tcPr>
            <w:tcW w:w="909" w:type="dxa"/>
            <w:vAlign w:val="top"/>
          </w:tcPr>
          <w:p>
            <w:pPr>
              <w:spacing w:line="381"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118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457" w:lineRule="auto"/>
              <w:rPr>
                <w:rFonts w:ascii="Arial"/>
                <w:sz w:val="21"/>
              </w:rPr>
            </w:pPr>
          </w:p>
          <w:p>
            <w:pPr>
              <w:pStyle w:val="TableText"/>
              <w:spacing w:before="85" w:line="183" w:lineRule="auto"/>
              <w:ind w:left="180"/>
              <w:rPr>
                <w:sz w:val="26"/>
                <w:szCs w:val="26"/>
              </w:rPr>
            </w:pPr>
            <w:r>
              <w:rPr>
                <w:spacing w:val="-4"/>
                <w:sz w:val="26"/>
                <w:szCs w:val="26"/>
              </w:rPr>
              <w:t>3.6</w:t>
            </w:r>
          </w:p>
        </w:tc>
        <w:tc>
          <w:tcPr>
            <w:tcW w:w="1179" w:type="dxa"/>
            <w:vAlign w:val="top"/>
          </w:tcPr>
          <w:p>
            <w:pPr>
              <w:rPr>
                <w:rFonts w:ascii="Arial"/>
                <w:sz w:val="21"/>
              </w:rPr>
            </w:pPr>
          </w:p>
        </w:tc>
        <w:tc>
          <w:tcPr>
            <w:tcW w:w="1969" w:type="dxa"/>
            <w:vAlign w:val="top"/>
          </w:tcPr>
          <w:p>
            <w:pPr>
              <w:spacing w:line="391" w:lineRule="auto"/>
              <w:rPr>
                <w:rFonts w:ascii="Arial"/>
                <w:sz w:val="21"/>
              </w:rPr>
            </w:pPr>
          </w:p>
          <w:p>
            <w:pPr>
              <w:pStyle w:val="TableText"/>
              <w:spacing w:before="84" w:line="219" w:lineRule="auto"/>
              <w:ind w:left="132"/>
              <w:rPr>
                <w:sz w:val="26"/>
                <w:szCs w:val="26"/>
              </w:rPr>
            </w:pPr>
            <w:r>
              <w:rPr>
                <w:spacing w:val="3"/>
                <w:sz w:val="26"/>
                <w:szCs w:val="26"/>
              </w:rPr>
              <w:t>排气气动碟阀</w:t>
            </w:r>
          </w:p>
        </w:tc>
        <w:tc>
          <w:tcPr>
            <w:tcW w:w="3247" w:type="dxa"/>
            <w:vAlign w:val="top"/>
          </w:tcPr>
          <w:p>
            <w:pPr>
              <w:pStyle w:val="TableText"/>
              <w:spacing w:before="107" w:line="243" w:lineRule="auto"/>
              <w:ind w:left="143" w:right="104"/>
              <w:rPr>
                <w:sz w:val="26"/>
                <w:szCs w:val="26"/>
              </w:rPr>
            </w:pPr>
            <w:r>
              <w:rPr>
                <w:spacing w:val="-11"/>
                <w:position w:val="-1"/>
                <w:sz w:val="26"/>
                <w:szCs w:val="26"/>
              </w:rPr>
              <w:t>双</w:t>
            </w:r>
            <w:r>
              <w:rPr>
                <w:spacing w:val="1"/>
                <w:position w:val="-1"/>
                <w:sz w:val="26"/>
                <w:szCs w:val="26"/>
              </w:rPr>
              <w:t xml:space="preserve">                   </w:t>
            </w:r>
            <w:r>
              <w:rPr>
                <w:spacing w:val="-11"/>
                <w:position w:val="1"/>
                <w:sz w:val="26"/>
                <w:szCs w:val="26"/>
              </w:rPr>
              <w:t>作</w:t>
            </w:r>
            <w:r>
              <w:rPr>
                <w:position w:val="1"/>
                <w:sz w:val="26"/>
                <w:szCs w:val="26"/>
              </w:rPr>
              <w:t xml:space="preserve"> </w:t>
            </w:r>
            <w:r>
              <w:rPr>
                <w:spacing w:val="1"/>
                <w:sz w:val="26"/>
                <w:szCs w:val="26"/>
              </w:rPr>
              <w:t>用，</w:t>
            </w:r>
            <w:r>
              <w:rPr>
                <w:sz w:val="26"/>
                <w:szCs w:val="26"/>
              </w:rPr>
              <w:t>DN</w:t>
            </w:r>
            <w:r>
              <w:rPr>
                <w:spacing w:val="1"/>
                <w:sz w:val="26"/>
                <w:szCs w:val="26"/>
              </w:rPr>
              <w:t>80,</w:t>
            </w:r>
            <w:r>
              <w:rPr>
                <w:sz w:val="26"/>
                <w:szCs w:val="26"/>
              </w:rPr>
              <w:t>PN</w:t>
            </w:r>
            <w:r>
              <w:rPr>
                <w:spacing w:val="1"/>
                <w:sz w:val="26"/>
                <w:szCs w:val="26"/>
              </w:rPr>
              <w:t>1.0</w:t>
            </w:r>
            <w:r>
              <w:rPr>
                <w:sz w:val="26"/>
                <w:szCs w:val="26"/>
              </w:rPr>
              <w:t>Mpa</w:t>
            </w:r>
            <w:r>
              <w:rPr>
                <w:spacing w:val="1"/>
                <w:sz w:val="26"/>
                <w:szCs w:val="26"/>
              </w:rPr>
              <w:t>,气</w:t>
            </w:r>
          </w:p>
          <w:p>
            <w:pPr>
              <w:pStyle w:val="TableText"/>
              <w:spacing w:before="114" w:line="179" w:lineRule="auto"/>
              <w:ind w:left="143"/>
              <w:rPr>
                <w:sz w:val="26"/>
                <w:szCs w:val="26"/>
              </w:rPr>
            </w:pPr>
            <w:r>
              <w:rPr>
                <w:spacing w:val="1"/>
                <w:sz w:val="26"/>
                <w:szCs w:val="26"/>
              </w:rPr>
              <w:t>缸使用拨叉式</w:t>
            </w:r>
          </w:p>
        </w:tc>
        <w:tc>
          <w:tcPr>
            <w:tcW w:w="849" w:type="dxa"/>
            <w:vAlign w:val="top"/>
          </w:tcPr>
          <w:p>
            <w:pPr>
              <w:spacing w:line="394" w:lineRule="auto"/>
              <w:rPr>
                <w:rFonts w:ascii="Arial"/>
                <w:sz w:val="21"/>
              </w:rPr>
            </w:pPr>
          </w:p>
          <w:p>
            <w:pPr>
              <w:pStyle w:val="TableText"/>
              <w:spacing w:before="84" w:line="221" w:lineRule="auto"/>
              <w:ind w:left="286"/>
              <w:rPr>
                <w:sz w:val="26"/>
                <w:szCs w:val="26"/>
              </w:rPr>
            </w:pPr>
            <w:r>
              <w:rPr>
                <w:sz w:val="26"/>
                <w:szCs w:val="26"/>
              </w:rPr>
              <w:t>台</w:t>
            </w:r>
          </w:p>
        </w:tc>
        <w:tc>
          <w:tcPr>
            <w:tcW w:w="789" w:type="dxa"/>
            <w:vAlign w:val="top"/>
          </w:tcPr>
          <w:p>
            <w:pPr>
              <w:spacing w:line="457" w:lineRule="auto"/>
              <w:rPr>
                <w:rFonts w:ascii="Arial"/>
                <w:sz w:val="21"/>
              </w:rPr>
            </w:pPr>
          </w:p>
          <w:p>
            <w:pPr>
              <w:pStyle w:val="TableText"/>
              <w:spacing w:before="84" w:line="183" w:lineRule="auto"/>
              <w:ind w:left="327"/>
              <w:rPr>
                <w:sz w:val="26"/>
                <w:szCs w:val="26"/>
              </w:rPr>
            </w:pPr>
            <w:r>
              <w:rPr>
                <w:sz w:val="26"/>
                <w:szCs w:val="26"/>
              </w:rPr>
              <w:t>4</w:t>
            </w:r>
          </w:p>
        </w:tc>
        <w:tc>
          <w:tcPr>
            <w:tcW w:w="979" w:type="dxa"/>
            <w:vAlign w:val="top"/>
          </w:tcPr>
          <w:p>
            <w:pPr>
              <w:spacing w:line="457" w:lineRule="auto"/>
              <w:rPr>
                <w:rFonts w:ascii="Arial"/>
                <w:sz w:val="21"/>
              </w:rPr>
            </w:pPr>
          </w:p>
          <w:p>
            <w:pPr>
              <w:pStyle w:val="TableText"/>
              <w:spacing w:before="84" w:line="183" w:lineRule="auto"/>
              <w:ind w:left="418"/>
              <w:rPr>
                <w:sz w:val="26"/>
                <w:szCs w:val="26"/>
              </w:rPr>
            </w:pPr>
            <w:r>
              <w:rPr>
                <w:sz w:val="26"/>
                <w:szCs w:val="26"/>
              </w:rPr>
              <w:t>4</w:t>
            </w:r>
          </w:p>
        </w:tc>
        <w:tc>
          <w:tcPr>
            <w:tcW w:w="909" w:type="dxa"/>
            <w:vAlign w:val="top"/>
          </w:tcPr>
          <w:p>
            <w:pPr>
              <w:spacing w:line="392"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480"/>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pStyle w:val="TableText"/>
              <w:spacing w:before="185" w:line="183" w:lineRule="auto"/>
              <w:ind w:left="180"/>
              <w:rPr>
                <w:sz w:val="26"/>
                <w:szCs w:val="26"/>
              </w:rPr>
            </w:pPr>
            <w:r>
              <w:rPr>
                <w:spacing w:val="-4"/>
                <w:sz w:val="26"/>
                <w:szCs w:val="26"/>
              </w:rPr>
              <w:t>3.7</w:t>
            </w:r>
          </w:p>
        </w:tc>
        <w:tc>
          <w:tcPr>
            <w:tcW w:w="1179" w:type="dxa"/>
            <w:vAlign w:val="top"/>
          </w:tcPr>
          <w:p>
            <w:pPr>
              <w:rPr>
                <w:rFonts w:ascii="Arial"/>
                <w:sz w:val="21"/>
              </w:rPr>
            </w:pPr>
          </w:p>
        </w:tc>
        <w:tc>
          <w:tcPr>
            <w:tcW w:w="1969" w:type="dxa"/>
            <w:vAlign w:val="top"/>
          </w:tcPr>
          <w:p>
            <w:pPr>
              <w:pStyle w:val="TableText"/>
              <w:spacing w:before="118" w:line="219" w:lineRule="auto"/>
              <w:ind w:left="132"/>
              <w:rPr>
                <w:sz w:val="26"/>
                <w:szCs w:val="26"/>
              </w:rPr>
            </w:pPr>
            <w:r>
              <w:rPr>
                <w:spacing w:val="3"/>
                <w:sz w:val="26"/>
                <w:szCs w:val="26"/>
              </w:rPr>
              <w:t>砾石承托层</w:t>
            </w:r>
          </w:p>
        </w:tc>
        <w:tc>
          <w:tcPr>
            <w:tcW w:w="3247" w:type="dxa"/>
            <w:vAlign w:val="top"/>
          </w:tcPr>
          <w:p>
            <w:pPr>
              <w:pStyle w:val="TableText"/>
              <w:spacing w:before="115" w:line="216" w:lineRule="auto"/>
              <w:ind w:left="143"/>
              <w:rPr>
                <w:sz w:val="26"/>
                <w:szCs w:val="26"/>
              </w:rPr>
            </w:pPr>
            <w:r>
              <w:rPr>
                <w:spacing w:val="-1"/>
                <w:sz w:val="26"/>
                <w:szCs w:val="26"/>
              </w:rPr>
              <w:t>D=2~4mm,填高0.1m</w:t>
            </w:r>
          </w:p>
        </w:tc>
        <w:tc>
          <w:tcPr>
            <w:tcW w:w="849" w:type="dxa"/>
            <w:vAlign w:val="top"/>
          </w:tcPr>
          <w:p>
            <w:pPr>
              <w:pStyle w:val="TableText"/>
              <w:spacing w:before="170" w:line="194" w:lineRule="auto"/>
              <w:ind w:left="226"/>
              <w:rPr>
                <w:sz w:val="26"/>
                <w:szCs w:val="26"/>
              </w:rPr>
            </w:pPr>
            <w:r>
              <w:rPr>
                <w:spacing w:val="-1"/>
                <w:sz w:val="26"/>
                <w:szCs w:val="26"/>
              </w:rPr>
              <w:t>m²</w:t>
            </w:r>
          </w:p>
        </w:tc>
        <w:tc>
          <w:tcPr>
            <w:tcW w:w="789" w:type="dxa"/>
            <w:vAlign w:val="top"/>
          </w:tcPr>
          <w:p>
            <w:pPr>
              <w:pStyle w:val="TableText"/>
              <w:spacing w:before="185" w:line="183" w:lineRule="auto"/>
              <w:ind w:left="258"/>
              <w:rPr>
                <w:sz w:val="26"/>
                <w:szCs w:val="26"/>
              </w:rPr>
            </w:pPr>
            <w:r>
              <w:rPr>
                <w:spacing w:val="-4"/>
                <w:sz w:val="26"/>
                <w:szCs w:val="26"/>
              </w:rPr>
              <w:t>33</w:t>
            </w:r>
          </w:p>
        </w:tc>
        <w:tc>
          <w:tcPr>
            <w:tcW w:w="979" w:type="dxa"/>
            <w:vAlign w:val="top"/>
          </w:tcPr>
          <w:p>
            <w:pPr>
              <w:pStyle w:val="TableText"/>
              <w:spacing w:before="185" w:line="183" w:lineRule="auto"/>
              <w:ind w:left="359"/>
              <w:rPr>
                <w:sz w:val="26"/>
                <w:szCs w:val="26"/>
              </w:rPr>
            </w:pPr>
            <w:r>
              <w:rPr>
                <w:spacing w:val="-4"/>
                <w:sz w:val="26"/>
                <w:szCs w:val="26"/>
              </w:rPr>
              <w:t>33</w:t>
            </w:r>
          </w:p>
        </w:tc>
        <w:tc>
          <w:tcPr>
            <w:tcW w:w="909" w:type="dxa"/>
            <w:vAlign w:val="top"/>
          </w:tcPr>
          <w:p>
            <w:pPr>
              <w:pStyle w:val="TableText"/>
              <w:spacing w:before="120"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117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448" w:lineRule="auto"/>
              <w:rPr>
                <w:rFonts w:ascii="Arial"/>
                <w:sz w:val="21"/>
              </w:rPr>
            </w:pPr>
          </w:p>
          <w:p>
            <w:pPr>
              <w:pStyle w:val="TableText"/>
              <w:spacing w:before="85" w:line="183" w:lineRule="auto"/>
              <w:ind w:left="180"/>
              <w:rPr>
                <w:sz w:val="26"/>
                <w:szCs w:val="26"/>
              </w:rPr>
            </w:pPr>
            <w:r>
              <w:rPr>
                <w:spacing w:val="-4"/>
                <w:sz w:val="26"/>
                <w:szCs w:val="26"/>
              </w:rPr>
              <w:t>3.8</w:t>
            </w:r>
          </w:p>
        </w:tc>
        <w:tc>
          <w:tcPr>
            <w:tcW w:w="1179" w:type="dxa"/>
            <w:vAlign w:val="top"/>
          </w:tcPr>
          <w:p>
            <w:pPr>
              <w:rPr>
                <w:rFonts w:ascii="Arial"/>
                <w:sz w:val="21"/>
              </w:rPr>
            </w:pPr>
          </w:p>
        </w:tc>
        <w:tc>
          <w:tcPr>
            <w:tcW w:w="1969" w:type="dxa"/>
            <w:vAlign w:val="top"/>
          </w:tcPr>
          <w:p>
            <w:pPr>
              <w:spacing w:line="382" w:lineRule="auto"/>
              <w:rPr>
                <w:rFonts w:ascii="Arial"/>
                <w:sz w:val="21"/>
              </w:rPr>
            </w:pPr>
          </w:p>
          <w:p>
            <w:pPr>
              <w:pStyle w:val="TableText"/>
              <w:spacing w:before="85" w:line="220" w:lineRule="auto"/>
              <w:ind w:left="132"/>
              <w:rPr>
                <w:sz w:val="26"/>
                <w:szCs w:val="26"/>
              </w:rPr>
            </w:pPr>
            <w:r>
              <w:rPr>
                <w:spacing w:val="2"/>
                <w:sz w:val="26"/>
                <w:szCs w:val="26"/>
              </w:rPr>
              <w:t>均粒滤料</w:t>
            </w:r>
          </w:p>
        </w:tc>
        <w:tc>
          <w:tcPr>
            <w:tcW w:w="3247" w:type="dxa"/>
            <w:vAlign w:val="top"/>
          </w:tcPr>
          <w:p>
            <w:pPr>
              <w:pStyle w:val="TableText"/>
              <w:spacing w:before="125" w:line="247" w:lineRule="auto"/>
              <w:ind w:left="142" w:right="232" w:hanging="9"/>
              <w:jc w:val="both"/>
              <w:rPr>
                <w:sz w:val="26"/>
                <w:szCs w:val="26"/>
              </w:rPr>
            </w:pPr>
            <w:r>
              <w:rPr>
                <w:spacing w:val="1"/>
                <w:sz w:val="26"/>
                <w:szCs w:val="26"/>
              </w:rPr>
              <w:t>D=0.9~1.20</w:t>
            </w:r>
            <w:r>
              <w:rPr>
                <w:sz w:val="26"/>
                <w:szCs w:val="26"/>
              </w:rPr>
              <w:t>mm</w:t>
            </w:r>
            <w:r>
              <w:rPr>
                <w:spacing w:val="1"/>
                <w:sz w:val="26"/>
                <w:szCs w:val="26"/>
              </w:rPr>
              <w:t>,不均匀系</w:t>
            </w:r>
            <w:r>
              <w:rPr>
                <w:spacing w:val="4"/>
                <w:sz w:val="26"/>
                <w:szCs w:val="26"/>
              </w:rPr>
              <w:t xml:space="preserve">  </w:t>
            </w:r>
            <w:r>
              <w:rPr>
                <w:sz w:val="26"/>
                <w:szCs w:val="26"/>
              </w:rPr>
              <w:t xml:space="preserve">数Ka&lt;1.60,石英砂滤料， </w:t>
            </w:r>
            <w:r>
              <w:rPr>
                <w:spacing w:val="-3"/>
                <w:sz w:val="26"/>
                <w:szCs w:val="26"/>
              </w:rPr>
              <w:t>填高1.4m</w:t>
            </w:r>
          </w:p>
        </w:tc>
        <w:tc>
          <w:tcPr>
            <w:tcW w:w="849" w:type="dxa"/>
            <w:vAlign w:val="top"/>
          </w:tcPr>
          <w:p>
            <w:pPr>
              <w:spacing w:line="407" w:lineRule="auto"/>
              <w:rPr>
                <w:rFonts w:ascii="Arial"/>
                <w:sz w:val="21"/>
              </w:rPr>
            </w:pPr>
          </w:p>
          <w:p>
            <w:pPr>
              <w:pStyle w:val="TableText"/>
              <w:spacing w:before="85" w:line="241" w:lineRule="auto"/>
              <w:ind w:left="356"/>
              <w:rPr>
                <w:sz w:val="26"/>
                <w:szCs w:val="26"/>
              </w:rPr>
            </w:pPr>
            <w:r>
              <w:rPr>
                <w:sz w:val="26"/>
                <w:szCs w:val="26"/>
              </w:rPr>
              <w:t>m</w:t>
            </w:r>
          </w:p>
        </w:tc>
        <w:tc>
          <w:tcPr>
            <w:tcW w:w="789" w:type="dxa"/>
            <w:vAlign w:val="top"/>
          </w:tcPr>
          <w:p>
            <w:pPr>
              <w:spacing w:line="448" w:lineRule="auto"/>
              <w:rPr>
                <w:rFonts w:ascii="Arial"/>
                <w:sz w:val="21"/>
              </w:rPr>
            </w:pPr>
          </w:p>
          <w:p>
            <w:pPr>
              <w:pStyle w:val="TableText"/>
              <w:spacing w:before="85" w:line="183" w:lineRule="auto"/>
              <w:ind w:left="197"/>
              <w:rPr>
                <w:sz w:val="26"/>
                <w:szCs w:val="26"/>
              </w:rPr>
            </w:pPr>
            <w:r>
              <w:rPr>
                <w:spacing w:val="-3"/>
                <w:sz w:val="26"/>
                <w:szCs w:val="26"/>
              </w:rPr>
              <w:t>454</w:t>
            </w:r>
          </w:p>
        </w:tc>
        <w:tc>
          <w:tcPr>
            <w:tcW w:w="979" w:type="dxa"/>
            <w:vAlign w:val="top"/>
          </w:tcPr>
          <w:p>
            <w:pPr>
              <w:spacing w:line="448" w:lineRule="auto"/>
              <w:rPr>
                <w:rFonts w:ascii="Arial"/>
                <w:sz w:val="21"/>
              </w:rPr>
            </w:pPr>
          </w:p>
          <w:p>
            <w:pPr>
              <w:pStyle w:val="TableText"/>
              <w:spacing w:before="85" w:line="183" w:lineRule="auto"/>
              <w:ind w:left="288"/>
              <w:rPr>
                <w:sz w:val="26"/>
                <w:szCs w:val="26"/>
              </w:rPr>
            </w:pPr>
            <w:r>
              <w:rPr>
                <w:spacing w:val="-3"/>
                <w:sz w:val="26"/>
                <w:szCs w:val="26"/>
              </w:rPr>
              <w:t>454</w:t>
            </w:r>
          </w:p>
        </w:tc>
        <w:tc>
          <w:tcPr>
            <w:tcW w:w="909" w:type="dxa"/>
            <w:vAlign w:val="top"/>
          </w:tcPr>
          <w:p>
            <w:pPr>
              <w:spacing w:line="383" w:lineRule="auto"/>
              <w:rPr>
                <w:rFonts w:ascii="Arial"/>
                <w:sz w:val="21"/>
              </w:rPr>
            </w:pPr>
          </w:p>
          <w:p>
            <w:pPr>
              <w:pStyle w:val="TableText"/>
              <w:spacing w:before="84"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480"/>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pStyle w:val="TableText"/>
              <w:spacing w:before="186" w:line="183" w:lineRule="auto"/>
              <w:ind w:left="180"/>
              <w:rPr>
                <w:sz w:val="26"/>
                <w:szCs w:val="26"/>
              </w:rPr>
            </w:pPr>
            <w:r>
              <w:rPr>
                <w:spacing w:val="-4"/>
                <w:sz w:val="26"/>
                <w:szCs w:val="26"/>
              </w:rPr>
              <w:t>3.9</w:t>
            </w:r>
          </w:p>
        </w:tc>
        <w:tc>
          <w:tcPr>
            <w:tcW w:w="1179" w:type="dxa"/>
            <w:vAlign w:val="top"/>
          </w:tcPr>
          <w:p>
            <w:pPr>
              <w:rPr>
                <w:rFonts w:ascii="Arial"/>
                <w:sz w:val="21"/>
              </w:rPr>
            </w:pPr>
          </w:p>
        </w:tc>
        <w:tc>
          <w:tcPr>
            <w:tcW w:w="1969" w:type="dxa"/>
            <w:vAlign w:val="top"/>
          </w:tcPr>
          <w:p>
            <w:pPr>
              <w:pStyle w:val="TableText"/>
              <w:spacing w:before="188" w:line="200" w:lineRule="auto"/>
              <w:ind w:left="132"/>
              <w:rPr>
                <w:sz w:val="26"/>
                <w:szCs w:val="26"/>
              </w:rPr>
            </w:pPr>
            <w:r>
              <w:rPr>
                <w:spacing w:val="2"/>
                <w:sz w:val="26"/>
                <w:szCs w:val="26"/>
              </w:rPr>
              <w:t>预制成品滤板</w:t>
            </w:r>
          </w:p>
        </w:tc>
        <w:tc>
          <w:tcPr>
            <w:tcW w:w="3247" w:type="dxa"/>
            <w:vAlign w:val="top"/>
          </w:tcPr>
          <w:p>
            <w:pPr>
              <w:pStyle w:val="TableText"/>
              <w:spacing w:before="256" w:line="213" w:lineRule="exact"/>
              <w:ind w:left="143"/>
              <w:rPr>
                <w:sz w:val="26"/>
                <w:szCs w:val="26"/>
              </w:rPr>
            </w:pPr>
            <w:r>
              <w:rPr>
                <w:spacing w:val="-1"/>
                <w:position w:val="-3"/>
                <w:sz w:val="26"/>
                <w:szCs w:val="26"/>
              </w:rPr>
              <w:t>980mmx980mm</w:t>
            </w:r>
          </w:p>
        </w:tc>
        <w:tc>
          <w:tcPr>
            <w:tcW w:w="849" w:type="dxa"/>
            <w:vAlign w:val="top"/>
          </w:tcPr>
          <w:p>
            <w:pPr>
              <w:pStyle w:val="TableText"/>
              <w:spacing w:before="120" w:line="220" w:lineRule="auto"/>
              <w:ind w:left="287"/>
              <w:rPr>
                <w:sz w:val="26"/>
                <w:szCs w:val="26"/>
              </w:rPr>
            </w:pPr>
            <w:r>
              <w:rPr>
                <w:sz w:val="26"/>
                <w:szCs w:val="26"/>
              </w:rPr>
              <w:t>块</w:t>
            </w:r>
          </w:p>
        </w:tc>
        <w:tc>
          <w:tcPr>
            <w:tcW w:w="789" w:type="dxa"/>
            <w:vAlign w:val="top"/>
          </w:tcPr>
          <w:p>
            <w:pPr>
              <w:pStyle w:val="TableText"/>
              <w:spacing w:before="266" w:line="203" w:lineRule="exact"/>
              <w:ind w:left="198"/>
              <w:rPr>
                <w:sz w:val="26"/>
                <w:szCs w:val="26"/>
              </w:rPr>
            </w:pPr>
            <w:r>
              <w:rPr>
                <w:spacing w:val="-4"/>
                <w:position w:val="-3"/>
                <w:sz w:val="26"/>
                <w:szCs w:val="26"/>
              </w:rPr>
              <w:t>320</w:t>
            </w:r>
          </w:p>
        </w:tc>
        <w:tc>
          <w:tcPr>
            <w:tcW w:w="979" w:type="dxa"/>
            <w:vAlign w:val="top"/>
          </w:tcPr>
          <w:p>
            <w:pPr>
              <w:pStyle w:val="TableText"/>
              <w:spacing w:before="266" w:line="203" w:lineRule="exact"/>
              <w:ind w:left="289"/>
              <w:rPr>
                <w:sz w:val="26"/>
                <w:szCs w:val="26"/>
              </w:rPr>
            </w:pPr>
            <w:r>
              <w:rPr>
                <w:spacing w:val="-4"/>
                <w:position w:val="-3"/>
                <w:sz w:val="26"/>
                <w:szCs w:val="26"/>
              </w:rPr>
              <w:t>320</w:t>
            </w:r>
          </w:p>
        </w:tc>
        <w:tc>
          <w:tcPr>
            <w:tcW w:w="909" w:type="dxa"/>
            <w:vAlign w:val="top"/>
          </w:tcPr>
          <w:p>
            <w:pPr>
              <w:pStyle w:val="TableText"/>
              <w:spacing w:before="121"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799"/>
        </w:trPr>
        <w:tc>
          <w:tcPr>
            <w:tcW w:w="86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79" w:type="dxa"/>
            <w:vAlign w:val="top"/>
          </w:tcPr>
          <w:p>
            <w:pPr>
              <w:spacing w:line="259" w:lineRule="auto"/>
              <w:rPr>
                <w:rFonts w:ascii="Arial"/>
                <w:sz w:val="21"/>
              </w:rPr>
            </w:pPr>
          </w:p>
          <w:p>
            <w:pPr>
              <w:pStyle w:val="TableText"/>
              <w:spacing w:before="84" w:line="184" w:lineRule="auto"/>
              <w:ind w:left="120"/>
              <w:rPr>
                <w:sz w:val="26"/>
                <w:szCs w:val="26"/>
              </w:rPr>
            </w:pPr>
            <w:r>
              <w:rPr>
                <w:spacing w:val="-3"/>
                <w:sz w:val="26"/>
                <w:szCs w:val="26"/>
              </w:rPr>
              <w:t>3.10</w:t>
            </w:r>
          </w:p>
        </w:tc>
        <w:tc>
          <w:tcPr>
            <w:tcW w:w="1179" w:type="dxa"/>
            <w:vAlign w:val="top"/>
          </w:tcPr>
          <w:p>
            <w:pPr>
              <w:rPr>
                <w:rFonts w:ascii="Arial"/>
                <w:sz w:val="21"/>
              </w:rPr>
            </w:pPr>
          </w:p>
        </w:tc>
        <w:tc>
          <w:tcPr>
            <w:tcW w:w="1969" w:type="dxa"/>
            <w:vAlign w:val="top"/>
          </w:tcPr>
          <w:p>
            <w:pPr>
              <w:pStyle w:val="TableText"/>
              <w:spacing w:before="279" w:line="219" w:lineRule="auto"/>
              <w:ind w:left="132"/>
              <w:rPr>
                <w:sz w:val="26"/>
                <w:szCs w:val="26"/>
              </w:rPr>
            </w:pPr>
            <w:r>
              <w:rPr>
                <w:spacing w:val="3"/>
                <w:sz w:val="26"/>
                <w:szCs w:val="26"/>
              </w:rPr>
              <w:t>长柄滤头</w:t>
            </w:r>
          </w:p>
        </w:tc>
        <w:tc>
          <w:tcPr>
            <w:tcW w:w="3247" w:type="dxa"/>
            <w:vAlign w:val="top"/>
          </w:tcPr>
          <w:p>
            <w:pPr>
              <w:pStyle w:val="TableText"/>
              <w:spacing w:before="145" w:line="459" w:lineRule="exact"/>
              <w:ind w:left="143"/>
              <w:rPr>
                <w:sz w:val="26"/>
                <w:szCs w:val="26"/>
              </w:rPr>
            </w:pPr>
            <w:r>
              <w:rPr>
                <w:spacing w:val="43"/>
                <w:position w:val="15"/>
                <w:sz w:val="26"/>
                <w:szCs w:val="26"/>
              </w:rPr>
              <w:t>②25</w:t>
            </w:r>
            <w:r>
              <w:rPr>
                <w:position w:val="15"/>
                <w:sz w:val="26"/>
                <w:szCs w:val="26"/>
              </w:rPr>
              <w:t>mm</w:t>
            </w:r>
            <w:r>
              <w:rPr>
                <w:spacing w:val="43"/>
                <w:position w:val="15"/>
                <w:sz w:val="26"/>
                <w:szCs w:val="26"/>
              </w:rPr>
              <w:t>,L=292</w:t>
            </w:r>
            <w:r>
              <w:rPr>
                <w:position w:val="15"/>
                <w:sz w:val="26"/>
                <w:szCs w:val="26"/>
              </w:rPr>
              <w:t>mm</w:t>
            </w:r>
            <w:r>
              <w:rPr>
                <w:spacing w:val="43"/>
                <w:position w:val="15"/>
                <w:sz w:val="26"/>
                <w:szCs w:val="26"/>
              </w:rPr>
              <w:t>,材质</w:t>
            </w:r>
          </w:p>
          <w:p>
            <w:pPr>
              <w:pStyle w:val="TableText"/>
              <w:spacing w:line="184" w:lineRule="exact"/>
              <w:ind w:left="143"/>
              <w:rPr>
                <w:sz w:val="26"/>
                <w:szCs w:val="26"/>
              </w:rPr>
            </w:pPr>
            <w:r>
              <w:rPr>
                <w:spacing w:val="-1"/>
                <w:position w:val="-4"/>
                <w:sz w:val="26"/>
                <w:szCs w:val="26"/>
              </w:rPr>
              <w:t>ABS</w:t>
            </w:r>
          </w:p>
        </w:tc>
        <w:tc>
          <w:tcPr>
            <w:tcW w:w="849" w:type="dxa"/>
            <w:vAlign w:val="top"/>
          </w:tcPr>
          <w:p>
            <w:pPr>
              <w:pStyle w:val="TableText"/>
              <w:spacing w:before="283" w:line="222" w:lineRule="auto"/>
              <w:ind w:left="286"/>
              <w:rPr>
                <w:sz w:val="26"/>
                <w:szCs w:val="26"/>
              </w:rPr>
            </w:pPr>
            <w:r>
              <w:rPr>
                <w:sz w:val="26"/>
                <w:szCs w:val="26"/>
              </w:rPr>
              <w:t>只</w:t>
            </w:r>
          </w:p>
        </w:tc>
        <w:tc>
          <w:tcPr>
            <w:tcW w:w="789" w:type="dxa"/>
            <w:vAlign w:val="top"/>
          </w:tcPr>
          <w:p>
            <w:pPr>
              <w:pStyle w:val="TableText"/>
              <w:spacing w:before="205" w:line="184" w:lineRule="auto"/>
              <w:ind w:left="127"/>
              <w:rPr>
                <w:sz w:val="26"/>
                <w:szCs w:val="26"/>
              </w:rPr>
            </w:pPr>
            <w:r>
              <w:rPr>
                <w:spacing w:val="-6"/>
                <w:sz w:val="26"/>
                <w:szCs w:val="26"/>
              </w:rPr>
              <w:t>1792</w:t>
            </w:r>
          </w:p>
          <w:p>
            <w:pPr>
              <w:pStyle w:val="TableText"/>
              <w:spacing w:before="112" w:line="212" w:lineRule="exact"/>
              <w:ind w:left="327"/>
              <w:rPr>
                <w:sz w:val="26"/>
                <w:szCs w:val="26"/>
              </w:rPr>
            </w:pPr>
            <w:r>
              <w:rPr>
                <w:position w:val="-3"/>
                <w:sz w:val="26"/>
                <w:szCs w:val="26"/>
              </w:rPr>
              <w:t>0</w:t>
            </w:r>
          </w:p>
        </w:tc>
        <w:tc>
          <w:tcPr>
            <w:tcW w:w="979" w:type="dxa"/>
            <w:vAlign w:val="top"/>
          </w:tcPr>
          <w:p>
            <w:pPr>
              <w:spacing w:line="259" w:lineRule="auto"/>
              <w:rPr>
                <w:rFonts w:ascii="Arial"/>
                <w:sz w:val="21"/>
              </w:rPr>
            </w:pPr>
          </w:p>
          <w:p>
            <w:pPr>
              <w:pStyle w:val="TableText"/>
              <w:spacing w:before="84" w:line="184" w:lineRule="auto"/>
              <w:ind w:left="158"/>
              <w:rPr>
                <w:sz w:val="26"/>
                <w:szCs w:val="26"/>
              </w:rPr>
            </w:pPr>
            <w:r>
              <w:rPr>
                <w:spacing w:val="-5"/>
                <w:sz w:val="26"/>
                <w:szCs w:val="26"/>
              </w:rPr>
              <w:t>17920</w:t>
            </w:r>
          </w:p>
        </w:tc>
        <w:tc>
          <w:tcPr>
            <w:tcW w:w="909" w:type="dxa"/>
            <w:vAlign w:val="top"/>
          </w:tcPr>
          <w:p>
            <w:pPr>
              <w:pStyle w:val="TableText"/>
              <w:spacing w:before="281" w:line="221" w:lineRule="auto"/>
              <w:ind w:left="240"/>
              <w:rPr>
                <w:sz w:val="26"/>
                <w:szCs w:val="26"/>
              </w:rPr>
            </w:pPr>
            <w:r>
              <w:rPr>
                <w:spacing w:val="5"/>
                <w:sz w:val="26"/>
                <w:szCs w:val="26"/>
              </w:rPr>
              <w:t>不变</w:t>
            </w:r>
          </w:p>
        </w:tc>
        <w:tc>
          <w:tcPr>
            <w:tcW w:w="215" w:type="dxa"/>
            <w:vMerge/>
            <w:tcBorders>
              <w:top w:val="nil"/>
              <w:bottom w:val="nil"/>
            </w:tcBorders>
            <w:vAlign w:val="top"/>
          </w:tcPr>
          <w:p>
            <w:pPr>
              <w:rPr>
                <w:rFonts w:ascii="Arial"/>
                <w:sz w:val="21"/>
              </w:rPr>
            </w:pPr>
          </w:p>
        </w:tc>
      </w:tr>
      <w:tr>
        <w:tblPrEx>
          <w:tblW w:w="11969" w:type="dxa"/>
          <w:tblInd w:w="1140" w:type="dxa"/>
          <w:tblLayout w:type="fixed"/>
        </w:tblPrEx>
        <w:trPr>
          <w:trHeight w:val="804"/>
        </w:trPr>
        <w:tc>
          <w:tcPr>
            <w:tcW w:w="864" w:type="dxa"/>
            <w:vMerge/>
            <w:tcBorders>
              <w:top w:val="nil"/>
            </w:tcBorders>
            <w:vAlign w:val="top"/>
          </w:tcPr>
          <w:p>
            <w:pPr>
              <w:rPr>
                <w:rFonts w:ascii="Arial"/>
                <w:sz w:val="21"/>
              </w:rPr>
            </w:pPr>
          </w:p>
        </w:tc>
        <w:tc>
          <w:tcPr>
            <w:tcW w:w="190" w:type="dxa"/>
            <w:vMerge/>
            <w:tcBorders>
              <w:top w:val="nil"/>
            </w:tcBorders>
            <w:vAlign w:val="top"/>
          </w:tcPr>
          <w:p>
            <w:pPr>
              <w:rPr>
                <w:rFonts w:ascii="Arial"/>
                <w:sz w:val="21"/>
              </w:rPr>
            </w:pPr>
          </w:p>
        </w:tc>
        <w:tc>
          <w:tcPr>
            <w:tcW w:w="779" w:type="dxa"/>
            <w:vAlign w:val="top"/>
          </w:tcPr>
          <w:p>
            <w:pPr>
              <w:spacing w:line="260" w:lineRule="auto"/>
              <w:rPr>
                <w:rFonts w:ascii="Arial"/>
                <w:sz w:val="21"/>
              </w:rPr>
            </w:pPr>
          </w:p>
          <w:p>
            <w:pPr>
              <w:pStyle w:val="TableText"/>
              <w:spacing w:before="84" w:line="184" w:lineRule="auto"/>
              <w:ind w:left="120"/>
              <w:rPr>
                <w:sz w:val="26"/>
                <w:szCs w:val="26"/>
              </w:rPr>
            </w:pPr>
            <w:r>
              <w:rPr>
                <w:spacing w:val="-3"/>
                <w:sz w:val="26"/>
                <w:szCs w:val="26"/>
              </w:rPr>
              <w:t>3.11</w:t>
            </w:r>
          </w:p>
        </w:tc>
        <w:tc>
          <w:tcPr>
            <w:tcW w:w="1179" w:type="dxa"/>
            <w:vAlign w:val="top"/>
          </w:tcPr>
          <w:p>
            <w:pPr>
              <w:rPr>
                <w:rFonts w:ascii="Arial"/>
                <w:sz w:val="21"/>
              </w:rPr>
            </w:pPr>
          </w:p>
        </w:tc>
        <w:tc>
          <w:tcPr>
            <w:tcW w:w="1969" w:type="dxa"/>
            <w:vAlign w:val="top"/>
          </w:tcPr>
          <w:p>
            <w:pPr>
              <w:pStyle w:val="TableText"/>
              <w:spacing w:before="278" w:line="219" w:lineRule="auto"/>
              <w:ind w:left="132"/>
              <w:rPr>
                <w:sz w:val="26"/>
                <w:szCs w:val="26"/>
              </w:rPr>
            </w:pPr>
            <w:r>
              <w:rPr>
                <w:spacing w:val="2"/>
                <w:sz w:val="26"/>
                <w:szCs w:val="26"/>
              </w:rPr>
              <w:t>轴流风机</w:t>
            </w:r>
          </w:p>
        </w:tc>
        <w:tc>
          <w:tcPr>
            <w:tcW w:w="3247" w:type="dxa"/>
            <w:vAlign w:val="top"/>
          </w:tcPr>
          <w:p>
            <w:pPr>
              <w:pStyle w:val="TableText"/>
              <w:spacing w:before="118" w:line="224" w:lineRule="auto"/>
              <w:ind w:left="143"/>
              <w:rPr>
                <w:sz w:val="26"/>
                <w:szCs w:val="26"/>
              </w:rPr>
            </w:pPr>
            <w:r>
              <w:rPr>
                <w:spacing w:val="-1"/>
                <w:sz w:val="26"/>
                <w:szCs w:val="26"/>
              </w:rPr>
              <w:t>Q=500m³/</w:t>
            </w:r>
          </w:p>
          <w:p>
            <w:pPr>
              <w:pStyle w:val="TableText"/>
              <w:spacing w:before="102" w:line="183" w:lineRule="auto"/>
              <w:ind w:left="143"/>
              <w:rPr>
                <w:sz w:val="26"/>
                <w:szCs w:val="26"/>
              </w:rPr>
            </w:pPr>
            <w:r>
              <w:rPr>
                <w:spacing w:val="-1"/>
                <w:sz w:val="26"/>
                <w:szCs w:val="26"/>
              </w:rPr>
              <w:t>h,H=50Pa,N=0.15kW</w:t>
            </w:r>
          </w:p>
        </w:tc>
        <w:tc>
          <w:tcPr>
            <w:tcW w:w="849" w:type="dxa"/>
            <w:vAlign w:val="top"/>
          </w:tcPr>
          <w:p>
            <w:pPr>
              <w:pStyle w:val="TableText"/>
              <w:spacing w:before="284" w:line="221" w:lineRule="auto"/>
              <w:ind w:left="286"/>
              <w:rPr>
                <w:sz w:val="26"/>
                <w:szCs w:val="26"/>
              </w:rPr>
            </w:pPr>
            <w:r>
              <w:rPr>
                <w:sz w:val="26"/>
                <w:szCs w:val="26"/>
              </w:rPr>
              <w:t>台</w:t>
            </w:r>
          </w:p>
        </w:tc>
        <w:tc>
          <w:tcPr>
            <w:tcW w:w="789" w:type="dxa"/>
            <w:vAlign w:val="top"/>
          </w:tcPr>
          <w:p>
            <w:pPr>
              <w:spacing w:line="261" w:lineRule="auto"/>
              <w:rPr>
                <w:rFonts w:ascii="Arial"/>
                <w:sz w:val="21"/>
              </w:rPr>
            </w:pPr>
          </w:p>
          <w:p>
            <w:pPr>
              <w:pStyle w:val="TableText"/>
              <w:spacing w:before="85" w:line="183" w:lineRule="auto"/>
              <w:ind w:left="327"/>
              <w:rPr>
                <w:sz w:val="26"/>
                <w:szCs w:val="26"/>
              </w:rPr>
            </w:pPr>
            <w:r>
              <w:rPr>
                <w:sz w:val="26"/>
                <w:szCs w:val="26"/>
              </w:rPr>
              <w:t>2</w:t>
            </w:r>
          </w:p>
        </w:tc>
        <w:tc>
          <w:tcPr>
            <w:tcW w:w="979" w:type="dxa"/>
            <w:vAlign w:val="top"/>
          </w:tcPr>
          <w:p>
            <w:pPr>
              <w:spacing w:line="261" w:lineRule="auto"/>
              <w:rPr>
                <w:rFonts w:ascii="Arial"/>
                <w:sz w:val="21"/>
              </w:rPr>
            </w:pPr>
          </w:p>
          <w:p>
            <w:pPr>
              <w:pStyle w:val="TableText"/>
              <w:spacing w:before="85" w:line="183" w:lineRule="auto"/>
              <w:ind w:left="418"/>
              <w:rPr>
                <w:sz w:val="26"/>
                <w:szCs w:val="26"/>
              </w:rPr>
            </w:pPr>
            <w:r>
              <w:rPr>
                <w:sz w:val="26"/>
                <w:szCs w:val="26"/>
              </w:rPr>
              <w:t>2</w:t>
            </w:r>
          </w:p>
        </w:tc>
        <w:tc>
          <w:tcPr>
            <w:tcW w:w="909" w:type="dxa"/>
            <w:vAlign w:val="top"/>
          </w:tcPr>
          <w:p>
            <w:pPr>
              <w:pStyle w:val="TableText"/>
              <w:spacing w:before="282" w:line="221" w:lineRule="auto"/>
              <w:ind w:left="240"/>
              <w:rPr>
                <w:sz w:val="26"/>
                <w:szCs w:val="26"/>
              </w:rPr>
            </w:pPr>
            <w:r>
              <w:rPr>
                <w:spacing w:val="5"/>
                <w:sz w:val="26"/>
                <w:szCs w:val="26"/>
              </w:rPr>
              <w:t>不变</w:t>
            </w:r>
          </w:p>
        </w:tc>
        <w:tc>
          <w:tcPr>
            <w:tcW w:w="215" w:type="dxa"/>
            <w:vMerge/>
            <w:tcBorders>
              <w:top w:val="nil"/>
            </w:tcBorders>
            <w:vAlign w:val="top"/>
          </w:tcPr>
          <w:p>
            <w:pPr>
              <w:rPr>
                <w:rFonts w:ascii="Arial"/>
                <w:sz w:val="21"/>
              </w:rPr>
            </w:pPr>
          </w:p>
        </w:tc>
      </w:tr>
    </w:tbl>
    <w:p>
      <w:pPr>
        <w:pStyle w:val="BodyText"/>
        <w:spacing w:line="316" w:lineRule="auto"/>
      </w:pPr>
    </w:p>
    <w:p>
      <w:pPr>
        <w:pStyle w:val="BodyText"/>
        <w:spacing w:line="316" w:lineRule="auto"/>
      </w:pPr>
    </w:p>
    <w:p>
      <w:pPr>
        <w:pStyle w:val="BodyText"/>
        <w:spacing w:line="317" w:lineRule="auto"/>
      </w:pPr>
    </w:p>
    <w:p>
      <w:pPr>
        <w:spacing w:before="69" w:line="219" w:lineRule="auto"/>
        <w:ind w:left="5259"/>
        <w:rPr>
          <w:rFonts w:ascii="SimSun" w:eastAsia="SimSun" w:hAnsi="SimSun" w:cs="SimSun"/>
          <w:sz w:val="21"/>
          <w:szCs w:val="21"/>
        </w:rPr>
      </w:pPr>
      <w:r>
        <w:rPr>
          <w:rFonts w:ascii="SimSun" w:eastAsia="SimSun" w:hAnsi="SimSun" w:cs="SimSun"/>
          <w:spacing w:val="-12"/>
          <w:sz w:val="21"/>
          <w:szCs w:val="21"/>
        </w:rPr>
        <w:t>第</w:t>
      </w:r>
      <w:r>
        <w:rPr>
          <w:rFonts w:ascii="SimSun" w:eastAsia="SimSun" w:hAnsi="SimSun" w:cs="SimSun"/>
          <w:spacing w:val="-19"/>
          <w:sz w:val="21"/>
          <w:szCs w:val="21"/>
        </w:rPr>
        <w:t xml:space="preserve"> </w:t>
      </w:r>
      <w:r>
        <w:rPr>
          <w:rFonts w:ascii="SimSun" w:eastAsia="SimSun" w:hAnsi="SimSun" w:cs="SimSun"/>
          <w:spacing w:val="-12"/>
          <w:sz w:val="21"/>
          <w:szCs w:val="21"/>
        </w:rPr>
        <w:t>1</w:t>
      </w:r>
      <w:r>
        <w:rPr>
          <w:rFonts w:ascii="SimSun" w:eastAsia="SimSun" w:hAnsi="SimSun" w:cs="SimSun"/>
          <w:spacing w:val="-22"/>
          <w:sz w:val="21"/>
          <w:szCs w:val="21"/>
        </w:rPr>
        <w:t xml:space="preserve"> </w:t>
      </w:r>
      <w:r>
        <w:rPr>
          <w:rFonts w:ascii="SimSun" w:eastAsia="SimSun" w:hAnsi="SimSun" w:cs="SimSun"/>
          <w:spacing w:val="-12"/>
          <w:sz w:val="21"/>
          <w:szCs w:val="21"/>
        </w:rPr>
        <w:t>1</w:t>
      </w:r>
      <w:r>
        <w:rPr>
          <w:rFonts w:ascii="SimSun" w:eastAsia="SimSun" w:hAnsi="SimSun" w:cs="SimSun"/>
          <w:spacing w:val="24"/>
          <w:sz w:val="21"/>
          <w:szCs w:val="21"/>
        </w:rPr>
        <w:t xml:space="preserve"> </w:t>
      </w:r>
      <w:r>
        <w:rPr>
          <w:rFonts w:ascii="SimSun" w:eastAsia="SimSun" w:hAnsi="SimSun" w:cs="SimSun"/>
          <w:spacing w:val="-12"/>
          <w:sz w:val="21"/>
          <w:szCs w:val="21"/>
        </w:rPr>
        <w:t>页</w:t>
      </w:r>
      <w:r>
        <w:rPr>
          <w:rFonts w:ascii="SimSun" w:eastAsia="SimSun" w:hAnsi="SimSun" w:cs="SimSun"/>
          <w:spacing w:val="-20"/>
          <w:sz w:val="21"/>
          <w:szCs w:val="21"/>
        </w:rPr>
        <w:t xml:space="preserve"> </w:t>
      </w:r>
      <w:r>
        <w:rPr>
          <w:rFonts w:ascii="SimSun" w:eastAsia="SimSun" w:hAnsi="SimSun" w:cs="SimSun"/>
          <w:spacing w:val="-12"/>
          <w:sz w:val="21"/>
          <w:szCs w:val="21"/>
        </w:rPr>
        <w:t>共</w:t>
      </w:r>
      <w:r>
        <w:rPr>
          <w:rFonts w:ascii="SimSun" w:eastAsia="SimSun" w:hAnsi="SimSun" w:cs="SimSun"/>
          <w:spacing w:val="-14"/>
          <w:sz w:val="21"/>
          <w:szCs w:val="21"/>
        </w:rPr>
        <w:t xml:space="preserve"> </w:t>
      </w:r>
      <w:r>
        <w:rPr>
          <w:rFonts w:ascii="SimSun" w:eastAsia="SimSun" w:hAnsi="SimSun" w:cs="SimSun"/>
          <w:spacing w:val="-12"/>
          <w:sz w:val="21"/>
          <w:szCs w:val="21"/>
        </w:rPr>
        <w:t>5</w:t>
      </w:r>
      <w:r>
        <w:rPr>
          <w:rFonts w:ascii="SimSun" w:eastAsia="SimSun" w:hAnsi="SimSun" w:cs="SimSun"/>
          <w:spacing w:val="-17"/>
          <w:sz w:val="21"/>
          <w:szCs w:val="21"/>
        </w:rPr>
        <w:t xml:space="preserve"> </w:t>
      </w:r>
      <w:r>
        <w:rPr>
          <w:rFonts w:ascii="SimSun" w:eastAsia="SimSun" w:hAnsi="SimSun" w:cs="SimSun"/>
          <w:spacing w:val="-12"/>
          <w:sz w:val="21"/>
          <w:szCs w:val="21"/>
        </w:rPr>
        <w:t>0 页</w:t>
      </w:r>
    </w:p>
    <w:p>
      <w:pPr>
        <w:spacing w:line="219" w:lineRule="auto"/>
        <w:rPr>
          <w:rFonts w:ascii="SimSun" w:eastAsia="SimSun" w:hAnsi="SimSun" w:cs="SimSun"/>
          <w:sz w:val="21"/>
          <w:szCs w:val="21"/>
        </w:rPr>
        <w:sectPr>
          <w:headerReference w:type="default" r:id="rId41"/>
          <w:pgSz w:w="20000" w:h="28260"/>
          <w:pgMar w:top="1266" w:right="3000" w:bottom="0" w:left="3000" w:header="1057" w:footer="0" w:gutter="0"/>
          <w:pgNumType w:start="12"/>
          <w:cols w:space="708"/>
        </w:sectPr>
      </w:pPr>
    </w:p>
    <w:p>
      <w:pPr>
        <w:spacing w:before="216"/>
      </w:pPr>
      <w:r>
        <mc:AlternateContent>
          <mc:Choice Requires="wps">
            <w:drawing>
              <wp:anchor distT="0" distB="0" distL="0" distR="0" simplePos="0" relativeHeight="251716608" behindDoc="1" locked="0" layoutInCell="0" allowOverlap="1">
                <wp:simplePos x="0" y="0"/>
                <wp:positionH relativeFrom="page">
                  <wp:posOffset>10106025</wp:posOffset>
                </wp:positionH>
                <wp:positionV relativeFrom="page">
                  <wp:posOffset>1098599</wp:posOffset>
                </wp:positionV>
                <wp:extent cx="6350" cy="10452734"/>
                <wp:effectExtent l="0" t="0" r="0" b="0"/>
                <wp:wrapNone/>
                <wp:docPr id="92" name="Rect 92"/>
                <wp:cNvGraphicFramePr/>
                <a:graphic xmlns:a="http://schemas.openxmlformats.org/drawingml/2006/main">
                  <a:graphicData uri="http://schemas.microsoft.com/office/word/2010/wordprocessingShape">
                    <wps:wsp xmlns:wps="http://schemas.microsoft.com/office/word/2010/wordprocessingShape">
                      <wps:cNvSpPr/>
                      <wps:spPr>
                        <a:xfrm>
                          <a:off x="10106025" y="1098599"/>
                          <a:ext cx="6350" cy="104527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92" o:spid="_x0000_s1067" style="width:0.5pt;height:823.05pt;margin-top:86.5pt;margin-left:795.75pt;mso-position-horizontal-relative:page;mso-position-vertical-relative:page;mso-wrap-distance-bottom:0;mso-wrap-distance-left:0;mso-wrap-distance-right:0;mso-wrap-distance-top:0;position:absolute;v-text-anchor:top;z-index:-251600896" o:allowincell="f" fillcolor="black" stroked="f"/>
            </w:pict>
          </mc:Fallback>
        </mc:AlternateContent>
      </w:r>
    </w:p>
    <w:tbl>
      <w:tblPr>
        <w:tblStyle w:val="TableNormal11"/>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44"/>
        <w:gridCol w:w="780"/>
        <w:gridCol w:w="1199"/>
        <w:gridCol w:w="1988"/>
        <w:gridCol w:w="3207"/>
        <w:gridCol w:w="869"/>
        <w:gridCol w:w="789"/>
        <w:gridCol w:w="999"/>
        <w:gridCol w:w="1094"/>
      </w:tblGrid>
      <w:tr>
        <w:tblPrEx>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04"/>
        </w:trPr>
        <w:tc>
          <w:tcPr>
            <w:tcW w:w="1044" w:type="dxa"/>
            <w:vMerge w:val="restart"/>
            <w:tcBorders>
              <w:bottom w:val="nil"/>
            </w:tcBorders>
            <w:vAlign w:val="top"/>
          </w:tcPr>
          <w:p>
            <w:pPr>
              <w:rPr>
                <w:rFonts w:ascii="Arial"/>
                <w:sz w:val="21"/>
              </w:rPr>
            </w:pPr>
            <w:r>
              <w:pict>
                <v:rect id="_x0000_s1068" style="width:0.5pt;height:823.05pt;margin-top:-0.25pt;margin-left:-10.2pt;mso-position-horizontal-relative:right-margin-area;mso-position-vertical-relative:top-margin-area;position:absolute;z-index:251718656" filled="t" fillcolor="black" stroked="f"/>
              </w:pict>
            </w:r>
          </w:p>
        </w:tc>
        <w:tc>
          <w:tcPr>
            <w:tcW w:w="780" w:type="dxa"/>
            <w:vAlign w:val="top"/>
          </w:tcPr>
          <w:p>
            <w:pPr>
              <w:spacing w:line="286" w:lineRule="auto"/>
              <w:rPr>
                <w:rFonts w:ascii="Arial"/>
                <w:sz w:val="21"/>
              </w:rPr>
            </w:pPr>
          </w:p>
          <w:p>
            <w:pPr>
              <w:spacing w:line="287" w:lineRule="auto"/>
              <w:rPr>
                <w:rFonts w:ascii="Arial"/>
                <w:sz w:val="21"/>
              </w:rPr>
            </w:pPr>
          </w:p>
          <w:p>
            <w:pPr>
              <w:pStyle w:val="TableText"/>
              <w:spacing w:before="91" w:line="221" w:lineRule="auto"/>
              <w:ind w:left="100"/>
            </w:pPr>
            <w:r>
              <w:rPr>
                <w:spacing w:val="8"/>
              </w:rPr>
              <w:t>序号</w:t>
            </w:r>
          </w:p>
        </w:tc>
        <w:tc>
          <w:tcPr>
            <w:tcW w:w="1199" w:type="dxa"/>
            <w:vAlign w:val="top"/>
          </w:tcPr>
          <w:p>
            <w:pPr>
              <w:spacing w:line="412" w:lineRule="auto"/>
              <w:rPr>
                <w:rFonts w:ascii="Arial"/>
                <w:sz w:val="21"/>
              </w:rPr>
            </w:pPr>
          </w:p>
          <w:p>
            <w:pPr>
              <w:pStyle w:val="TableText"/>
              <w:spacing w:before="91" w:line="244" w:lineRule="auto"/>
              <w:ind w:left="450" w:right="167" w:hanging="280"/>
            </w:pPr>
            <w:r>
              <w:rPr>
                <w:spacing w:val="3"/>
              </w:rPr>
              <w:t>安装位</w:t>
            </w:r>
            <w:r>
              <w:t xml:space="preserve"> </w:t>
            </w:r>
            <w:r>
              <w:t>置</w:t>
            </w:r>
          </w:p>
        </w:tc>
        <w:tc>
          <w:tcPr>
            <w:tcW w:w="1988" w:type="dxa"/>
            <w:vAlign w:val="top"/>
          </w:tcPr>
          <w:p>
            <w:pPr>
              <w:spacing w:line="286" w:lineRule="auto"/>
              <w:rPr>
                <w:rFonts w:ascii="Arial"/>
                <w:sz w:val="21"/>
              </w:rPr>
            </w:pPr>
          </w:p>
          <w:p>
            <w:pPr>
              <w:spacing w:line="287" w:lineRule="auto"/>
              <w:rPr>
                <w:rFonts w:ascii="Arial"/>
                <w:sz w:val="21"/>
              </w:rPr>
            </w:pPr>
          </w:p>
          <w:p>
            <w:pPr>
              <w:pStyle w:val="TableText"/>
              <w:spacing w:before="91" w:line="221" w:lineRule="auto"/>
              <w:ind w:left="511"/>
            </w:pPr>
            <w:r>
              <w:rPr>
                <w:spacing w:val="3"/>
              </w:rPr>
              <w:t>设备名称</w:t>
            </w:r>
          </w:p>
        </w:tc>
        <w:tc>
          <w:tcPr>
            <w:tcW w:w="3207" w:type="dxa"/>
            <w:vAlign w:val="top"/>
          </w:tcPr>
          <w:p>
            <w:pPr>
              <w:spacing w:line="286" w:lineRule="auto"/>
              <w:rPr>
                <w:rFonts w:ascii="Arial"/>
                <w:sz w:val="21"/>
              </w:rPr>
            </w:pPr>
          </w:p>
          <w:p>
            <w:pPr>
              <w:spacing w:line="286" w:lineRule="auto"/>
              <w:rPr>
                <w:rFonts w:ascii="Arial"/>
                <w:sz w:val="21"/>
              </w:rPr>
            </w:pPr>
          </w:p>
          <w:p>
            <w:pPr>
              <w:pStyle w:val="TableText"/>
              <w:spacing w:before="91" w:line="219" w:lineRule="auto"/>
              <w:ind w:left="983"/>
            </w:pPr>
            <w:r>
              <w:rPr>
                <w:spacing w:val="2"/>
              </w:rPr>
              <w:t>规格与性能</w:t>
            </w:r>
          </w:p>
        </w:tc>
        <w:tc>
          <w:tcPr>
            <w:tcW w:w="869" w:type="dxa"/>
            <w:vAlign w:val="top"/>
          </w:tcPr>
          <w:p>
            <w:pPr>
              <w:spacing w:line="286" w:lineRule="auto"/>
              <w:rPr>
                <w:rFonts w:ascii="Arial"/>
                <w:sz w:val="21"/>
              </w:rPr>
            </w:pPr>
          </w:p>
          <w:p>
            <w:pPr>
              <w:spacing w:line="286" w:lineRule="auto"/>
              <w:rPr>
                <w:rFonts w:ascii="Arial"/>
                <w:sz w:val="21"/>
              </w:rPr>
            </w:pPr>
          </w:p>
          <w:p>
            <w:pPr>
              <w:pStyle w:val="TableText"/>
              <w:spacing w:before="91" w:line="220" w:lineRule="auto"/>
              <w:ind w:left="146"/>
            </w:pPr>
            <w:r>
              <w:rPr>
                <w:spacing w:val="5"/>
              </w:rPr>
              <w:t>单位</w:t>
            </w:r>
          </w:p>
        </w:tc>
        <w:tc>
          <w:tcPr>
            <w:tcW w:w="789" w:type="dxa"/>
            <w:vAlign w:val="top"/>
          </w:tcPr>
          <w:p>
            <w:pPr>
              <w:pStyle w:val="TableText"/>
              <w:spacing w:before="107" w:line="220" w:lineRule="auto"/>
              <w:ind w:left="107"/>
            </w:pPr>
            <w:r>
              <w:rPr>
                <w:spacing w:val="6"/>
              </w:rPr>
              <w:t>重新</w:t>
            </w:r>
          </w:p>
          <w:p>
            <w:pPr>
              <w:pStyle w:val="TableText"/>
              <w:spacing w:before="65" w:line="219" w:lineRule="auto"/>
              <w:ind w:left="107"/>
            </w:pPr>
            <w:r>
              <w:rPr>
                <w:spacing w:val="-3"/>
              </w:rPr>
              <w:t>报批</w:t>
            </w:r>
          </w:p>
          <w:p>
            <w:pPr>
              <w:pStyle w:val="TableText"/>
              <w:spacing w:before="67" w:line="219" w:lineRule="auto"/>
              <w:ind w:left="107"/>
            </w:pPr>
            <w:r>
              <w:rPr>
                <w:spacing w:val="6"/>
              </w:rPr>
              <w:t>前数</w:t>
            </w:r>
          </w:p>
          <w:p>
            <w:pPr>
              <w:pStyle w:val="TableText"/>
              <w:spacing w:before="76" w:line="184" w:lineRule="auto"/>
              <w:ind w:left="247"/>
            </w:pPr>
            <w:r>
              <w:t>量</w:t>
            </w:r>
          </w:p>
        </w:tc>
        <w:tc>
          <w:tcPr>
            <w:tcW w:w="999" w:type="dxa"/>
            <w:vAlign w:val="top"/>
          </w:tcPr>
          <w:p>
            <w:pPr>
              <w:pStyle w:val="TableText"/>
              <w:spacing w:before="107" w:line="220" w:lineRule="auto"/>
              <w:ind w:left="218"/>
            </w:pPr>
            <w:r>
              <w:rPr>
                <w:spacing w:val="6"/>
              </w:rPr>
              <w:t>重新</w:t>
            </w:r>
          </w:p>
          <w:p>
            <w:pPr>
              <w:pStyle w:val="TableText"/>
              <w:spacing w:before="65" w:line="219" w:lineRule="auto"/>
              <w:ind w:left="218"/>
            </w:pPr>
            <w:r>
              <w:rPr>
                <w:spacing w:val="-3"/>
              </w:rPr>
              <w:t>报批</w:t>
            </w:r>
          </w:p>
          <w:p>
            <w:pPr>
              <w:pStyle w:val="TableText"/>
              <w:spacing w:before="47" w:line="219" w:lineRule="auto"/>
              <w:ind w:left="218"/>
            </w:pPr>
            <w:r>
              <w:rPr>
                <w:spacing w:val="6"/>
              </w:rPr>
              <w:t>后数</w:t>
            </w:r>
          </w:p>
          <w:p>
            <w:pPr>
              <w:pStyle w:val="TableText"/>
              <w:spacing w:before="96" w:line="184" w:lineRule="auto"/>
              <w:ind w:left="358"/>
            </w:pPr>
            <w:r>
              <w:t>量</w:t>
            </w:r>
          </w:p>
        </w:tc>
        <w:tc>
          <w:tcPr>
            <w:tcW w:w="1094" w:type="dxa"/>
            <w:vAlign w:val="top"/>
          </w:tcPr>
          <w:p>
            <w:pPr>
              <w:spacing w:line="286" w:lineRule="auto"/>
              <w:rPr>
                <w:rFonts w:ascii="Arial"/>
                <w:sz w:val="21"/>
              </w:rPr>
            </w:pPr>
          </w:p>
          <w:p>
            <w:pPr>
              <w:spacing w:line="287" w:lineRule="auto"/>
              <w:rPr>
                <w:rFonts w:ascii="Arial"/>
                <w:sz w:val="21"/>
              </w:rPr>
            </w:pPr>
          </w:p>
          <w:p>
            <w:pPr>
              <w:pStyle w:val="TableText"/>
              <w:spacing w:before="91" w:line="221" w:lineRule="auto"/>
              <w:ind w:left="169"/>
            </w:pPr>
            <w:r>
              <w:rPr>
                <w:spacing w:val="7"/>
              </w:rPr>
              <w:t>备注</w:t>
            </w:r>
          </w:p>
        </w:tc>
      </w:tr>
      <w:tr>
        <w:tblPrEx>
          <w:tblW w:w="11969" w:type="dxa"/>
          <w:tblInd w:w="1140" w:type="dxa"/>
          <w:tblLayout w:type="fixed"/>
        </w:tblPrEx>
        <w:trPr>
          <w:trHeight w:val="779"/>
        </w:trPr>
        <w:tc>
          <w:tcPr>
            <w:tcW w:w="1044" w:type="dxa"/>
            <w:vMerge/>
            <w:tcBorders>
              <w:top w:val="nil"/>
              <w:bottom w:val="nil"/>
            </w:tcBorders>
            <w:vAlign w:val="top"/>
          </w:tcPr>
          <w:p>
            <w:pPr>
              <w:rPr>
                <w:rFonts w:ascii="Arial"/>
                <w:sz w:val="21"/>
              </w:rPr>
            </w:pPr>
          </w:p>
        </w:tc>
        <w:tc>
          <w:tcPr>
            <w:tcW w:w="780" w:type="dxa"/>
            <w:vAlign w:val="top"/>
          </w:tcPr>
          <w:p>
            <w:pPr>
              <w:pStyle w:val="TableText"/>
              <w:spacing w:before="323" w:line="184" w:lineRule="auto"/>
              <w:ind w:left="100"/>
            </w:pPr>
            <w:r>
              <w:rPr>
                <w:spacing w:val="-4"/>
              </w:rPr>
              <w:t>3.12</w:t>
            </w:r>
          </w:p>
        </w:tc>
        <w:tc>
          <w:tcPr>
            <w:tcW w:w="1199" w:type="dxa"/>
            <w:vAlign w:val="top"/>
          </w:tcPr>
          <w:p>
            <w:pPr>
              <w:rPr>
                <w:rFonts w:ascii="Arial"/>
                <w:sz w:val="21"/>
              </w:rPr>
            </w:pPr>
          </w:p>
        </w:tc>
        <w:tc>
          <w:tcPr>
            <w:tcW w:w="1988" w:type="dxa"/>
            <w:vAlign w:val="top"/>
          </w:tcPr>
          <w:p>
            <w:pPr>
              <w:pStyle w:val="TableText"/>
              <w:spacing w:before="250" w:line="219" w:lineRule="auto"/>
              <w:ind w:left="121"/>
            </w:pPr>
            <w:r>
              <w:rPr>
                <w:spacing w:val="2"/>
              </w:rPr>
              <w:t>轴流风机</w:t>
            </w:r>
          </w:p>
        </w:tc>
        <w:tc>
          <w:tcPr>
            <w:tcW w:w="3207" w:type="dxa"/>
            <w:vAlign w:val="top"/>
          </w:tcPr>
          <w:p>
            <w:pPr>
              <w:pStyle w:val="TableText"/>
              <w:spacing w:before="120" w:line="224" w:lineRule="auto"/>
              <w:ind w:left="93"/>
            </w:pPr>
            <w:r>
              <w:rPr>
                <w:spacing w:val="-1"/>
              </w:rPr>
              <w:t>Q=2500m³/</w:t>
            </w:r>
          </w:p>
          <w:p>
            <w:pPr>
              <w:pStyle w:val="TableText"/>
              <w:spacing w:before="17" w:line="192" w:lineRule="auto"/>
              <w:ind w:left="83"/>
            </w:pPr>
            <w:r>
              <w:rPr>
                <w:spacing w:val="-1"/>
              </w:rPr>
              <w:t>h,H=50Pa,N=0.55kW</w:t>
            </w:r>
          </w:p>
        </w:tc>
        <w:tc>
          <w:tcPr>
            <w:tcW w:w="869" w:type="dxa"/>
            <w:vAlign w:val="top"/>
          </w:tcPr>
          <w:p>
            <w:pPr>
              <w:pStyle w:val="TableText"/>
              <w:spacing w:before="256" w:line="221" w:lineRule="auto"/>
              <w:ind w:left="286"/>
            </w:pPr>
            <w:r>
              <w:t>台</w:t>
            </w:r>
          </w:p>
        </w:tc>
        <w:tc>
          <w:tcPr>
            <w:tcW w:w="789" w:type="dxa"/>
            <w:vAlign w:val="top"/>
          </w:tcPr>
          <w:p>
            <w:pPr>
              <w:pStyle w:val="TableText"/>
              <w:spacing w:before="324" w:line="183" w:lineRule="auto"/>
              <w:ind w:left="317"/>
            </w:pPr>
            <w:r>
              <w:t>2</w:t>
            </w:r>
          </w:p>
        </w:tc>
        <w:tc>
          <w:tcPr>
            <w:tcW w:w="999" w:type="dxa"/>
            <w:vAlign w:val="top"/>
          </w:tcPr>
          <w:p>
            <w:pPr>
              <w:pStyle w:val="TableText"/>
              <w:spacing w:before="324" w:line="183" w:lineRule="auto"/>
              <w:ind w:left="428"/>
            </w:pPr>
            <w:r>
              <w:t>2</w:t>
            </w:r>
          </w:p>
        </w:tc>
        <w:tc>
          <w:tcPr>
            <w:tcW w:w="1094" w:type="dxa"/>
            <w:vAlign w:val="top"/>
          </w:tcPr>
          <w:p>
            <w:pPr>
              <w:pStyle w:val="TableText"/>
              <w:spacing w:before="253" w:line="221" w:lineRule="auto"/>
              <w:ind w:left="169"/>
            </w:pPr>
            <w:r>
              <w:rPr>
                <w:spacing w:val="6"/>
              </w:rPr>
              <w:t>不变</w:t>
            </w:r>
          </w:p>
        </w:tc>
      </w:tr>
      <w:tr>
        <w:tblPrEx>
          <w:tblW w:w="11969" w:type="dxa"/>
          <w:tblInd w:w="1140" w:type="dxa"/>
          <w:tblLayout w:type="fixed"/>
        </w:tblPrEx>
        <w:trPr>
          <w:trHeight w:val="1189"/>
        </w:trPr>
        <w:tc>
          <w:tcPr>
            <w:tcW w:w="1044" w:type="dxa"/>
            <w:vMerge/>
            <w:tcBorders>
              <w:top w:val="nil"/>
              <w:bottom w:val="nil"/>
            </w:tcBorders>
            <w:vAlign w:val="top"/>
          </w:tcPr>
          <w:p>
            <w:pPr>
              <w:rPr>
                <w:rFonts w:ascii="Arial"/>
                <w:sz w:val="21"/>
              </w:rPr>
            </w:pPr>
          </w:p>
        </w:tc>
        <w:tc>
          <w:tcPr>
            <w:tcW w:w="780" w:type="dxa"/>
            <w:vAlign w:val="top"/>
          </w:tcPr>
          <w:p>
            <w:pPr>
              <w:spacing w:line="440" w:lineRule="auto"/>
              <w:rPr>
                <w:rFonts w:ascii="Arial"/>
                <w:sz w:val="21"/>
              </w:rPr>
            </w:pPr>
          </w:p>
          <w:p>
            <w:pPr>
              <w:pStyle w:val="TableText"/>
              <w:spacing w:before="91" w:line="184" w:lineRule="auto"/>
              <w:ind w:left="100"/>
            </w:pPr>
            <w:r>
              <w:rPr>
                <w:spacing w:val="-4"/>
              </w:rPr>
              <w:t>3.13</w:t>
            </w:r>
          </w:p>
        </w:tc>
        <w:tc>
          <w:tcPr>
            <w:tcW w:w="1199" w:type="dxa"/>
            <w:vAlign w:val="top"/>
          </w:tcPr>
          <w:p>
            <w:pPr>
              <w:rPr>
                <w:rFonts w:ascii="Arial"/>
                <w:sz w:val="21"/>
              </w:rPr>
            </w:pPr>
          </w:p>
        </w:tc>
        <w:tc>
          <w:tcPr>
            <w:tcW w:w="1988" w:type="dxa"/>
            <w:vAlign w:val="top"/>
          </w:tcPr>
          <w:p>
            <w:pPr>
              <w:spacing w:line="370" w:lineRule="auto"/>
              <w:rPr>
                <w:rFonts w:ascii="Arial"/>
                <w:sz w:val="21"/>
              </w:rPr>
            </w:pPr>
          </w:p>
          <w:p>
            <w:pPr>
              <w:pStyle w:val="TableText"/>
              <w:spacing w:before="91" w:line="219" w:lineRule="auto"/>
              <w:ind w:left="121"/>
            </w:pPr>
            <w:r>
              <w:rPr>
                <w:spacing w:val="3"/>
              </w:rPr>
              <w:t>集水坑泵</w:t>
            </w:r>
          </w:p>
        </w:tc>
        <w:tc>
          <w:tcPr>
            <w:tcW w:w="3207" w:type="dxa"/>
            <w:vAlign w:val="top"/>
          </w:tcPr>
          <w:p>
            <w:pPr>
              <w:pStyle w:val="TableText"/>
              <w:spacing w:before="103" w:line="250" w:lineRule="auto"/>
              <w:ind w:left="2253" w:right="6" w:firstLine="580"/>
              <w:rPr>
                <w:sz w:val="27"/>
                <w:szCs w:val="27"/>
              </w:rPr>
            </w:pPr>
            <w:r>
              <w:pict>
                <v:shape id="_x0000_s1069" type="#_x0000_t202" style="width:18.9pt;height:36.95pt;margin-top:2.43pt;margin-left:-158.51pt;mso-position-horizontal-relative:right-margin-area;mso-position-vertical-relative:top-margin-area;position:absolute;z-index:251717632" filled="f" stroked="f">
                  <o:lock v:ext="edit" aspectratio="f"/>
                  <v:textbox style="layout-flow:vertical-ideographic" inset="0,0,0,0">
                    <w:txbxContent>
                      <w:p>
                        <w:pPr>
                          <w:pStyle w:val="TableText"/>
                          <w:spacing w:before="20" w:line="216" w:lineRule="auto"/>
                          <w:ind w:left="20"/>
                        </w:pPr>
                        <w:r>
                          <w:rPr>
                            <w:spacing w:val="-1"/>
                          </w:rPr>
                          <w:t>潜 泵</w:t>
                        </w:r>
                      </w:p>
                    </w:txbxContent>
                  </v:textbox>
                </v:shape>
              </w:pict>
            </w:r>
            <w:r>
              <w:rPr>
                <w:spacing w:val="-15"/>
              </w:rPr>
              <w:t>水</w:t>
            </w:r>
            <w:r>
              <w:t xml:space="preserve"> </w:t>
            </w:r>
            <w:r>
              <w:rPr>
                <w:spacing w:val="-2"/>
                <w:sz w:val="27"/>
                <w:szCs w:val="27"/>
              </w:rPr>
              <w:t>Q=10m³/</w:t>
            </w:r>
          </w:p>
          <w:p>
            <w:pPr>
              <w:pStyle w:val="TableText"/>
              <w:spacing w:before="30" w:line="198" w:lineRule="auto"/>
              <w:ind w:left="83"/>
            </w:pPr>
            <w:r>
              <w:rPr>
                <w:spacing w:val="-1"/>
              </w:rPr>
              <w:t>h,P=7m,N=0.37kW</w:t>
            </w:r>
          </w:p>
        </w:tc>
        <w:tc>
          <w:tcPr>
            <w:tcW w:w="869" w:type="dxa"/>
            <w:vAlign w:val="top"/>
          </w:tcPr>
          <w:p>
            <w:pPr>
              <w:spacing w:line="373" w:lineRule="auto"/>
              <w:rPr>
                <w:rFonts w:ascii="Arial"/>
                <w:sz w:val="21"/>
              </w:rPr>
            </w:pPr>
          </w:p>
          <w:p>
            <w:pPr>
              <w:pStyle w:val="TableText"/>
              <w:spacing w:before="91" w:line="221" w:lineRule="auto"/>
              <w:ind w:left="286"/>
            </w:pPr>
            <w:r>
              <w:t>台</w:t>
            </w:r>
          </w:p>
        </w:tc>
        <w:tc>
          <w:tcPr>
            <w:tcW w:w="789" w:type="dxa"/>
            <w:vAlign w:val="top"/>
          </w:tcPr>
          <w:p>
            <w:pPr>
              <w:spacing w:line="440" w:lineRule="auto"/>
              <w:rPr>
                <w:rFonts w:ascii="Arial"/>
                <w:sz w:val="21"/>
              </w:rPr>
            </w:pPr>
          </w:p>
          <w:p>
            <w:pPr>
              <w:pStyle w:val="TableText"/>
              <w:spacing w:before="91" w:line="184" w:lineRule="auto"/>
              <w:ind w:left="317"/>
            </w:pPr>
            <w:r>
              <w:t>1</w:t>
            </w:r>
          </w:p>
        </w:tc>
        <w:tc>
          <w:tcPr>
            <w:tcW w:w="999" w:type="dxa"/>
            <w:vAlign w:val="top"/>
          </w:tcPr>
          <w:p>
            <w:pPr>
              <w:spacing w:line="440" w:lineRule="auto"/>
              <w:rPr>
                <w:rFonts w:ascii="Arial"/>
                <w:sz w:val="21"/>
              </w:rPr>
            </w:pPr>
          </w:p>
          <w:p>
            <w:pPr>
              <w:pStyle w:val="TableText"/>
              <w:spacing w:before="91" w:line="184" w:lineRule="auto"/>
              <w:ind w:left="428"/>
            </w:pPr>
            <w:r>
              <w:t>1</w:t>
            </w:r>
          </w:p>
        </w:tc>
        <w:tc>
          <w:tcPr>
            <w:tcW w:w="1094" w:type="dxa"/>
            <w:vAlign w:val="top"/>
          </w:tcPr>
          <w:p>
            <w:pPr>
              <w:spacing w:line="371" w:lineRule="auto"/>
              <w:rPr>
                <w:rFonts w:ascii="Arial"/>
                <w:sz w:val="21"/>
              </w:rPr>
            </w:pPr>
          </w:p>
          <w:p>
            <w:pPr>
              <w:pStyle w:val="TableText"/>
              <w:spacing w:before="91" w:line="221" w:lineRule="auto"/>
              <w:ind w:left="169"/>
            </w:pPr>
            <w:r>
              <w:rPr>
                <w:spacing w:val="6"/>
              </w:rPr>
              <w:t>不变</w:t>
            </w:r>
          </w:p>
        </w:tc>
      </w:tr>
      <w:tr>
        <w:tblPrEx>
          <w:tblW w:w="11969" w:type="dxa"/>
          <w:tblInd w:w="1140" w:type="dxa"/>
          <w:tblLayout w:type="fixed"/>
        </w:tblPrEx>
        <w:trPr>
          <w:trHeight w:val="490"/>
        </w:trPr>
        <w:tc>
          <w:tcPr>
            <w:tcW w:w="1044" w:type="dxa"/>
            <w:vMerge/>
            <w:tcBorders>
              <w:top w:val="nil"/>
              <w:bottom w:val="nil"/>
            </w:tcBorders>
            <w:vAlign w:val="top"/>
          </w:tcPr>
          <w:p>
            <w:pPr>
              <w:rPr>
                <w:rFonts w:ascii="Arial"/>
                <w:sz w:val="21"/>
              </w:rPr>
            </w:pPr>
          </w:p>
        </w:tc>
        <w:tc>
          <w:tcPr>
            <w:tcW w:w="780" w:type="dxa"/>
            <w:vAlign w:val="top"/>
          </w:tcPr>
          <w:p>
            <w:pPr>
              <w:pStyle w:val="TableText"/>
              <w:spacing w:before="185" w:line="184" w:lineRule="auto"/>
              <w:ind w:left="100"/>
            </w:pPr>
            <w:r>
              <w:rPr>
                <w:spacing w:val="-4"/>
              </w:rPr>
              <w:t>3.14</w:t>
            </w:r>
          </w:p>
        </w:tc>
        <w:tc>
          <w:tcPr>
            <w:tcW w:w="1199" w:type="dxa"/>
            <w:vAlign w:val="top"/>
          </w:tcPr>
          <w:p>
            <w:pPr>
              <w:rPr>
                <w:rFonts w:ascii="Arial"/>
                <w:sz w:val="21"/>
              </w:rPr>
            </w:pPr>
          </w:p>
        </w:tc>
        <w:tc>
          <w:tcPr>
            <w:tcW w:w="1988" w:type="dxa"/>
            <w:vAlign w:val="top"/>
          </w:tcPr>
          <w:p>
            <w:pPr>
              <w:pStyle w:val="TableText"/>
              <w:spacing w:before="112" w:line="219" w:lineRule="auto"/>
              <w:ind w:left="121"/>
            </w:pPr>
            <w:r>
              <w:rPr>
                <w:spacing w:val="3"/>
              </w:rPr>
              <w:t>电动葫芦</w:t>
            </w:r>
          </w:p>
        </w:tc>
        <w:tc>
          <w:tcPr>
            <w:tcW w:w="3207" w:type="dxa"/>
            <w:vAlign w:val="top"/>
          </w:tcPr>
          <w:p>
            <w:pPr>
              <w:pStyle w:val="TableText"/>
              <w:spacing w:before="147" w:line="187" w:lineRule="auto"/>
              <w:ind w:left="113"/>
            </w:pPr>
            <w:r>
              <w:rPr>
                <w:spacing w:val="-1"/>
              </w:rPr>
              <w:t>W=1T,N=1.5+0.2kW</w:t>
            </w:r>
          </w:p>
        </w:tc>
        <w:tc>
          <w:tcPr>
            <w:tcW w:w="869" w:type="dxa"/>
            <w:vAlign w:val="top"/>
          </w:tcPr>
          <w:p>
            <w:pPr>
              <w:pStyle w:val="TableText"/>
              <w:spacing w:before="118" w:line="221" w:lineRule="auto"/>
              <w:ind w:left="286"/>
            </w:pPr>
            <w:r>
              <w:t>台</w:t>
            </w:r>
          </w:p>
        </w:tc>
        <w:tc>
          <w:tcPr>
            <w:tcW w:w="789" w:type="dxa"/>
            <w:vAlign w:val="top"/>
          </w:tcPr>
          <w:p>
            <w:pPr>
              <w:pStyle w:val="TableText"/>
              <w:spacing w:before="186" w:line="183" w:lineRule="auto"/>
              <w:ind w:left="317"/>
            </w:pPr>
            <w:r>
              <w:t>4</w:t>
            </w:r>
          </w:p>
        </w:tc>
        <w:tc>
          <w:tcPr>
            <w:tcW w:w="999" w:type="dxa"/>
            <w:vAlign w:val="top"/>
          </w:tcPr>
          <w:p>
            <w:pPr>
              <w:pStyle w:val="TableText"/>
              <w:spacing w:before="186" w:line="183" w:lineRule="auto"/>
              <w:ind w:left="428"/>
            </w:pPr>
            <w:r>
              <w:t>4</w:t>
            </w:r>
          </w:p>
        </w:tc>
        <w:tc>
          <w:tcPr>
            <w:tcW w:w="1094" w:type="dxa"/>
            <w:vAlign w:val="top"/>
          </w:tcPr>
          <w:p>
            <w:pPr>
              <w:pStyle w:val="TableText"/>
              <w:spacing w:before="116" w:line="221" w:lineRule="auto"/>
              <w:ind w:left="169"/>
            </w:pPr>
            <w:r>
              <w:rPr>
                <w:spacing w:val="6"/>
              </w:rPr>
              <w:t>不变</w:t>
            </w:r>
          </w:p>
        </w:tc>
      </w:tr>
      <w:tr>
        <w:tblPrEx>
          <w:tblW w:w="11969" w:type="dxa"/>
          <w:tblInd w:w="1140" w:type="dxa"/>
          <w:tblLayout w:type="fixed"/>
        </w:tblPrEx>
        <w:trPr>
          <w:trHeight w:val="1159"/>
        </w:trPr>
        <w:tc>
          <w:tcPr>
            <w:tcW w:w="1044" w:type="dxa"/>
            <w:vMerge/>
            <w:tcBorders>
              <w:top w:val="nil"/>
              <w:bottom w:val="nil"/>
            </w:tcBorders>
            <w:vAlign w:val="top"/>
          </w:tcPr>
          <w:p>
            <w:pPr>
              <w:rPr>
                <w:rFonts w:ascii="Arial"/>
                <w:sz w:val="21"/>
              </w:rPr>
            </w:pPr>
          </w:p>
        </w:tc>
        <w:tc>
          <w:tcPr>
            <w:tcW w:w="780" w:type="dxa"/>
            <w:vAlign w:val="top"/>
          </w:tcPr>
          <w:p>
            <w:pPr>
              <w:spacing w:line="421" w:lineRule="auto"/>
              <w:rPr>
                <w:rFonts w:ascii="Arial"/>
                <w:sz w:val="21"/>
              </w:rPr>
            </w:pPr>
          </w:p>
          <w:p>
            <w:pPr>
              <w:pStyle w:val="TableText"/>
              <w:spacing w:before="91" w:line="184" w:lineRule="auto"/>
              <w:ind w:left="100"/>
            </w:pPr>
            <w:r>
              <w:rPr>
                <w:spacing w:val="-4"/>
              </w:rPr>
              <w:t>3.15</w:t>
            </w:r>
          </w:p>
        </w:tc>
        <w:tc>
          <w:tcPr>
            <w:tcW w:w="1199" w:type="dxa"/>
            <w:vAlign w:val="top"/>
          </w:tcPr>
          <w:p>
            <w:pPr>
              <w:rPr>
                <w:rFonts w:ascii="Arial"/>
                <w:sz w:val="21"/>
              </w:rPr>
            </w:pPr>
          </w:p>
        </w:tc>
        <w:tc>
          <w:tcPr>
            <w:tcW w:w="1988" w:type="dxa"/>
            <w:vAlign w:val="top"/>
          </w:tcPr>
          <w:p>
            <w:pPr>
              <w:pStyle w:val="TableText"/>
              <w:spacing w:before="323" w:line="236" w:lineRule="auto"/>
              <w:ind w:left="121" w:right="25"/>
            </w:pPr>
            <w:r>
              <w:rPr>
                <w:spacing w:val="1"/>
              </w:rPr>
              <w:t>空压机+冷干机</w:t>
            </w:r>
            <w:r>
              <w:rPr>
                <w:spacing w:val="2"/>
              </w:rPr>
              <w:t xml:space="preserve"> </w:t>
            </w:r>
            <w:r>
              <w:t>组</w:t>
            </w:r>
          </w:p>
        </w:tc>
        <w:tc>
          <w:tcPr>
            <w:tcW w:w="3207" w:type="dxa"/>
            <w:vAlign w:val="top"/>
          </w:tcPr>
          <w:p>
            <w:pPr>
              <w:pStyle w:val="TableText"/>
              <w:spacing w:before="112" w:line="224" w:lineRule="auto"/>
              <w:ind w:left="93"/>
            </w:pPr>
            <w:r>
              <w:rPr>
                <w:spacing w:val="-1"/>
              </w:rPr>
              <w:t>Q=0.53m</w:t>
            </w:r>
            <w:r>
              <w:rPr>
                <w:rFonts w:ascii="Calibri" w:eastAsia="Calibri" w:hAnsi="Calibri" w:cs="Calibri"/>
                <w:spacing w:val="-1"/>
              </w:rPr>
              <w:t>⁸</w:t>
            </w:r>
            <w:r>
              <w:rPr>
                <w:spacing w:val="-1"/>
              </w:rPr>
              <w:t>/</w:t>
            </w:r>
          </w:p>
          <w:p>
            <w:pPr>
              <w:pStyle w:val="TableText"/>
              <w:spacing w:before="68" w:line="207" w:lineRule="auto"/>
              <w:ind w:left="122" w:right="296" w:hanging="19"/>
            </w:pPr>
            <w:r>
              <w:rPr>
                <w:spacing w:val="-1"/>
              </w:rPr>
              <w:t>min,H=0.7MPa,N=4kW含</w:t>
            </w:r>
            <w:r>
              <w:rPr>
                <w:spacing w:val="14"/>
              </w:rPr>
              <w:t xml:space="preserve"> </w:t>
            </w:r>
            <w:r>
              <w:rPr>
                <w:spacing w:val="1"/>
              </w:rPr>
              <w:t>过滤器等配套设施</w:t>
            </w:r>
          </w:p>
        </w:tc>
        <w:tc>
          <w:tcPr>
            <w:tcW w:w="869" w:type="dxa"/>
            <w:vAlign w:val="top"/>
          </w:tcPr>
          <w:p>
            <w:pPr>
              <w:spacing w:line="352" w:lineRule="auto"/>
              <w:rPr>
                <w:rFonts w:ascii="Arial"/>
                <w:sz w:val="21"/>
              </w:rPr>
            </w:pPr>
          </w:p>
          <w:p>
            <w:pPr>
              <w:pStyle w:val="TableText"/>
              <w:spacing w:before="91" w:line="220" w:lineRule="auto"/>
              <w:ind w:left="286"/>
            </w:pPr>
            <w:r>
              <w:t>套</w:t>
            </w:r>
          </w:p>
        </w:tc>
        <w:tc>
          <w:tcPr>
            <w:tcW w:w="789" w:type="dxa"/>
            <w:vAlign w:val="top"/>
          </w:tcPr>
          <w:p>
            <w:pPr>
              <w:spacing w:line="421" w:lineRule="auto"/>
              <w:rPr>
                <w:rFonts w:ascii="Arial"/>
                <w:sz w:val="21"/>
              </w:rPr>
            </w:pPr>
          </w:p>
          <w:p>
            <w:pPr>
              <w:pStyle w:val="TableText"/>
              <w:spacing w:before="91" w:line="184" w:lineRule="auto"/>
              <w:ind w:left="317"/>
            </w:pPr>
            <w:r>
              <w:t>1</w:t>
            </w:r>
          </w:p>
        </w:tc>
        <w:tc>
          <w:tcPr>
            <w:tcW w:w="999" w:type="dxa"/>
            <w:vAlign w:val="top"/>
          </w:tcPr>
          <w:p>
            <w:pPr>
              <w:spacing w:line="421" w:lineRule="auto"/>
              <w:rPr>
                <w:rFonts w:ascii="Arial"/>
                <w:sz w:val="21"/>
              </w:rPr>
            </w:pPr>
          </w:p>
          <w:p>
            <w:pPr>
              <w:pStyle w:val="TableText"/>
              <w:spacing w:before="91" w:line="184" w:lineRule="auto"/>
              <w:ind w:left="428"/>
            </w:pPr>
            <w:r>
              <w:t>1</w:t>
            </w:r>
          </w:p>
        </w:tc>
        <w:tc>
          <w:tcPr>
            <w:tcW w:w="1094" w:type="dxa"/>
            <w:vAlign w:val="top"/>
          </w:tcPr>
          <w:p>
            <w:pPr>
              <w:spacing w:line="352" w:lineRule="auto"/>
              <w:rPr>
                <w:rFonts w:ascii="Arial"/>
                <w:sz w:val="21"/>
              </w:rPr>
            </w:pPr>
          </w:p>
          <w:p>
            <w:pPr>
              <w:pStyle w:val="TableText"/>
              <w:spacing w:before="91" w:line="221" w:lineRule="auto"/>
              <w:ind w:left="169"/>
            </w:pPr>
            <w:r>
              <w:rPr>
                <w:spacing w:val="6"/>
              </w:rPr>
              <w:t>不变</w:t>
            </w:r>
          </w:p>
        </w:tc>
      </w:tr>
      <w:tr>
        <w:tblPrEx>
          <w:tblW w:w="11969" w:type="dxa"/>
          <w:tblInd w:w="1140" w:type="dxa"/>
          <w:tblLayout w:type="fixed"/>
        </w:tblPrEx>
        <w:trPr>
          <w:trHeight w:val="480"/>
        </w:trPr>
        <w:tc>
          <w:tcPr>
            <w:tcW w:w="1044" w:type="dxa"/>
            <w:vMerge/>
            <w:tcBorders>
              <w:top w:val="nil"/>
              <w:bottom w:val="nil"/>
            </w:tcBorders>
            <w:vAlign w:val="top"/>
          </w:tcPr>
          <w:p>
            <w:pPr>
              <w:rPr>
                <w:rFonts w:ascii="Arial"/>
                <w:sz w:val="21"/>
              </w:rPr>
            </w:pPr>
          </w:p>
        </w:tc>
        <w:tc>
          <w:tcPr>
            <w:tcW w:w="780" w:type="dxa"/>
            <w:vAlign w:val="top"/>
          </w:tcPr>
          <w:p>
            <w:pPr>
              <w:pStyle w:val="TableText"/>
              <w:spacing w:before="177" w:line="183" w:lineRule="auto"/>
              <w:ind w:left="310"/>
            </w:pPr>
            <w:r>
              <w:t>4</w:t>
            </w:r>
          </w:p>
        </w:tc>
        <w:tc>
          <w:tcPr>
            <w:tcW w:w="1199" w:type="dxa"/>
            <w:vAlign w:val="top"/>
          </w:tcPr>
          <w:p>
            <w:pPr>
              <w:pStyle w:val="TableText"/>
              <w:spacing w:before="106" w:line="220" w:lineRule="auto"/>
              <w:ind w:left="170"/>
            </w:pPr>
            <w:r>
              <w:rPr>
                <w:spacing w:val="9"/>
              </w:rPr>
              <w:t>加药间</w:t>
            </w:r>
          </w:p>
        </w:tc>
        <w:tc>
          <w:tcPr>
            <w:tcW w:w="1988" w:type="dxa"/>
            <w:vAlign w:val="top"/>
          </w:tcPr>
          <w:p>
            <w:pPr>
              <w:rPr>
                <w:rFonts w:ascii="Arial"/>
                <w:sz w:val="21"/>
              </w:rPr>
            </w:pPr>
          </w:p>
        </w:tc>
        <w:tc>
          <w:tcPr>
            <w:tcW w:w="3207" w:type="dxa"/>
            <w:vAlign w:val="top"/>
          </w:tcPr>
          <w:p>
            <w:pPr>
              <w:rPr>
                <w:rFonts w:ascii="Arial"/>
                <w:sz w:val="21"/>
              </w:rPr>
            </w:pPr>
          </w:p>
        </w:tc>
        <w:tc>
          <w:tcPr>
            <w:tcW w:w="869" w:type="dxa"/>
            <w:vAlign w:val="top"/>
          </w:tcPr>
          <w:p>
            <w:pPr>
              <w:rPr>
                <w:rFonts w:ascii="Arial"/>
                <w:sz w:val="21"/>
              </w:rPr>
            </w:pPr>
          </w:p>
        </w:tc>
        <w:tc>
          <w:tcPr>
            <w:tcW w:w="789" w:type="dxa"/>
            <w:vAlign w:val="top"/>
          </w:tcPr>
          <w:p>
            <w:pPr>
              <w:rPr>
                <w:rFonts w:ascii="Arial"/>
                <w:sz w:val="21"/>
              </w:rPr>
            </w:pPr>
          </w:p>
        </w:tc>
        <w:tc>
          <w:tcPr>
            <w:tcW w:w="999" w:type="dxa"/>
            <w:vAlign w:val="top"/>
          </w:tcPr>
          <w:p>
            <w:pPr>
              <w:rPr>
                <w:rFonts w:ascii="Arial"/>
                <w:sz w:val="21"/>
              </w:rPr>
            </w:pPr>
          </w:p>
        </w:tc>
        <w:tc>
          <w:tcPr>
            <w:tcW w:w="1094" w:type="dxa"/>
            <w:vAlign w:val="top"/>
          </w:tcPr>
          <w:p>
            <w:pPr>
              <w:rPr>
                <w:rFonts w:ascii="Arial"/>
                <w:sz w:val="21"/>
              </w:rPr>
            </w:pPr>
          </w:p>
        </w:tc>
      </w:tr>
      <w:tr>
        <w:tblPrEx>
          <w:tblW w:w="11969" w:type="dxa"/>
          <w:tblInd w:w="1140" w:type="dxa"/>
          <w:tblLayout w:type="fixed"/>
        </w:tblPrEx>
        <w:trPr>
          <w:trHeight w:val="5557"/>
        </w:trPr>
        <w:tc>
          <w:tcPr>
            <w:tcW w:w="1044" w:type="dxa"/>
            <w:vMerge/>
            <w:tcBorders>
              <w:top w:val="nil"/>
              <w:bottom w:val="nil"/>
            </w:tcBorders>
            <w:vAlign w:val="top"/>
          </w:tcPr>
          <w:p>
            <w:pPr>
              <w:rPr>
                <w:rFonts w:ascii="Arial"/>
                <w:sz w:val="21"/>
              </w:rPr>
            </w:pPr>
          </w:p>
        </w:tc>
        <w:tc>
          <w:tcPr>
            <w:tcW w:w="780" w:type="dxa"/>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91" w:line="184" w:lineRule="auto"/>
              <w:ind w:left="170"/>
            </w:pPr>
            <w:r>
              <w:rPr>
                <w:spacing w:val="-3"/>
              </w:rPr>
              <w:t>4.1</w:t>
            </w:r>
          </w:p>
        </w:tc>
        <w:tc>
          <w:tcPr>
            <w:tcW w:w="1199" w:type="dxa"/>
            <w:vAlign w:val="top"/>
          </w:tcPr>
          <w:p>
            <w:pPr>
              <w:rPr>
                <w:rFonts w:ascii="Arial"/>
                <w:sz w:val="21"/>
              </w:rPr>
            </w:pPr>
          </w:p>
        </w:tc>
        <w:tc>
          <w:tcPr>
            <w:tcW w:w="1988"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91" w:line="229" w:lineRule="auto"/>
              <w:ind w:left="121" w:right="154"/>
            </w:pPr>
            <w:r>
              <w:rPr>
                <w:spacing w:val="3"/>
              </w:rPr>
              <w:t>硫酸亚铁投加</w:t>
            </w:r>
            <w:r>
              <w:rPr>
                <w:spacing w:val="2"/>
              </w:rPr>
              <w:t xml:space="preserve"> </w:t>
            </w:r>
            <w:r>
              <w:rPr>
                <w:spacing w:val="4"/>
              </w:rPr>
              <w:t>装置</w:t>
            </w:r>
          </w:p>
        </w:tc>
        <w:tc>
          <w:tcPr>
            <w:tcW w:w="3207" w:type="dxa"/>
            <w:vAlign w:val="top"/>
          </w:tcPr>
          <w:p>
            <w:pPr>
              <w:pStyle w:val="TableText"/>
              <w:spacing w:before="133" w:line="253" w:lineRule="auto"/>
              <w:ind w:left="104" w:firstLine="19"/>
            </w:pPr>
            <w:r>
              <w:rPr>
                <w:spacing w:val="1"/>
              </w:rPr>
              <w:t>干粉投加量约40</w:t>
            </w:r>
            <w:r>
              <w:t>kg</w:t>
            </w:r>
            <w:r>
              <w:rPr>
                <w:spacing w:val="1"/>
              </w:rPr>
              <w:t xml:space="preserve">/h(以 </w:t>
            </w:r>
            <w:r>
              <w:rPr>
                <w:spacing w:val="8"/>
              </w:rPr>
              <w:t>七水合硫酸亚亚铁计);</w:t>
            </w:r>
            <w:r>
              <w:rPr>
                <w:spacing w:val="1"/>
              </w:rPr>
              <w:t xml:space="preserve">  </w:t>
            </w:r>
            <w:r>
              <w:rPr>
                <w:spacing w:val="27"/>
                <w:w w:val="114"/>
              </w:rPr>
              <w:t>(1)硫酸亚铁溶药箱</w:t>
            </w:r>
            <w:r>
              <w:rPr>
                <w:spacing w:val="5"/>
              </w:rPr>
              <w:t xml:space="preserve"> </w:t>
            </w:r>
            <w:r>
              <w:rPr>
                <w:spacing w:val="9"/>
              </w:rPr>
              <w:t>V=3m³,2台，碳钢衬胶，</w:t>
            </w:r>
            <w:r>
              <w:rPr>
                <w:spacing w:val="6"/>
              </w:rPr>
              <w:t xml:space="preserve"> </w:t>
            </w:r>
            <w:r>
              <w:rPr>
                <w:spacing w:val="13"/>
              </w:rPr>
              <w:t>配套磁翻板液位计2台；</w:t>
            </w:r>
            <w:r>
              <w:rPr>
                <w:spacing w:val="8"/>
              </w:rPr>
              <w:t xml:space="preserve"> </w:t>
            </w:r>
            <w:r>
              <w:rPr>
                <w:spacing w:val="13"/>
              </w:rPr>
              <w:t>(2)硫酸亚铁搅拌机2</w:t>
            </w:r>
          </w:p>
          <w:p>
            <w:pPr>
              <w:pStyle w:val="TableText"/>
              <w:spacing w:before="71" w:line="221" w:lineRule="auto"/>
              <w:ind w:left="143"/>
            </w:pPr>
            <w:r>
              <w:t>台，N=1.5kW;(3)硫酸</w:t>
            </w:r>
          </w:p>
          <w:p>
            <w:pPr>
              <w:pStyle w:val="TableText"/>
              <w:spacing w:before="61" w:line="246" w:lineRule="auto"/>
              <w:ind w:left="113" w:right="21" w:firstLine="10"/>
            </w:pPr>
            <w:r>
              <w:rPr>
                <w:spacing w:val="-12"/>
              </w:rPr>
              <w:t>亚</w:t>
            </w:r>
            <w:r>
              <w:rPr>
                <w:spacing w:val="7"/>
              </w:rPr>
              <w:t xml:space="preserve">  </w:t>
            </w:r>
            <w:r>
              <w:rPr>
                <w:spacing w:val="-12"/>
              </w:rPr>
              <w:t>铁</w:t>
            </w:r>
            <w:r>
              <w:rPr>
                <w:spacing w:val="9"/>
              </w:rPr>
              <w:t xml:space="preserve">  </w:t>
            </w:r>
            <w:r>
              <w:rPr>
                <w:spacing w:val="-12"/>
              </w:rPr>
              <w:t>计</w:t>
            </w:r>
            <w:r>
              <w:rPr>
                <w:spacing w:val="8"/>
              </w:rPr>
              <w:t xml:space="preserve">  </w:t>
            </w:r>
            <w:r>
              <w:rPr>
                <w:spacing w:val="-12"/>
              </w:rPr>
              <w:t>量</w:t>
            </w:r>
            <w:r>
              <w:rPr>
                <w:spacing w:val="10"/>
              </w:rPr>
              <w:t xml:space="preserve">  </w:t>
            </w:r>
            <w:r>
              <w:rPr>
                <w:spacing w:val="-12"/>
              </w:rPr>
              <w:t>泵</w:t>
            </w:r>
            <w:r>
              <w:rPr>
                <w:spacing w:val="10"/>
              </w:rPr>
              <w:t xml:space="preserve">  </w:t>
            </w:r>
            <w:r>
              <w:rPr>
                <w:spacing w:val="-12"/>
              </w:rPr>
              <w:t>2</w:t>
            </w:r>
            <w:r>
              <w:t xml:space="preserve"> </w:t>
            </w:r>
            <w:r>
              <w:rPr>
                <w:spacing w:val="-4"/>
                <w:position w:val="2"/>
              </w:rPr>
              <w:t>台</w:t>
            </w:r>
            <w:r>
              <w:rPr>
                <w:position w:val="2"/>
              </w:rPr>
              <w:t xml:space="preserve">             </w:t>
            </w:r>
            <w:r>
              <w:rPr>
                <w:spacing w:val="-4"/>
              </w:rPr>
              <w:t>Q=350L/</w:t>
            </w:r>
            <w:r>
              <w:rPr>
                <w:spacing w:val="12"/>
              </w:rPr>
              <w:t xml:space="preserve"> </w:t>
            </w:r>
            <w:r>
              <w:rPr>
                <w:spacing w:val="1"/>
              </w:rPr>
              <w:t>h,H=50m,N=0.25</w:t>
            </w:r>
            <w:r>
              <w:t>kW</w:t>
            </w:r>
            <w:r>
              <w:rPr>
                <w:spacing w:val="1"/>
              </w:rPr>
              <w:t>,1用</w:t>
            </w:r>
            <w:r>
              <w:rPr>
                <w:spacing w:val="7"/>
              </w:rPr>
              <w:t xml:space="preserve">  </w:t>
            </w:r>
            <w:r>
              <w:rPr>
                <w:spacing w:val="3"/>
              </w:rPr>
              <w:t>1备；(4)硫酸亚铁出液</w:t>
            </w:r>
            <w:r>
              <w:rPr>
                <w:spacing w:val="2"/>
              </w:rPr>
              <w:t xml:space="preserve">  </w:t>
            </w:r>
            <w:r>
              <w:rPr>
                <w:spacing w:val="2"/>
              </w:rPr>
              <w:t>管电动球阀</w:t>
            </w:r>
            <w:r>
              <w:t>DN</w:t>
            </w:r>
            <w:r>
              <w:rPr>
                <w:spacing w:val="2"/>
              </w:rPr>
              <w:t>40,2台：</w:t>
            </w:r>
          </w:p>
          <w:p>
            <w:pPr>
              <w:pStyle w:val="TableText"/>
              <w:spacing w:before="96" w:line="218" w:lineRule="auto"/>
              <w:ind w:left="113" w:right="250" w:firstLine="149"/>
            </w:pPr>
            <w:r>
              <w:rPr>
                <w:spacing w:val="2"/>
              </w:rPr>
              <w:t>(5)溶液罐进水电动阀</w:t>
            </w:r>
            <w:r>
              <w:t xml:space="preserve"> </w:t>
            </w:r>
            <w:r>
              <w:t>DN</w:t>
            </w:r>
            <w:r>
              <w:rPr>
                <w:spacing w:val="6"/>
              </w:rPr>
              <w:t>25,2台</w:t>
            </w:r>
          </w:p>
        </w:tc>
        <w:tc>
          <w:tcPr>
            <w:tcW w:w="869"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91" w:line="220" w:lineRule="auto"/>
              <w:ind w:left="286"/>
            </w:pPr>
            <w:r>
              <w:t>套</w:t>
            </w:r>
          </w:p>
        </w:tc>
        <w:tc>
          <w:tcPr>
            <w:tcW w:w="789" w:type="dxa"/>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91" w:line="184" w:lineRule="auto"/>
              <w:ind w:left="317"/>
            </w:pPr>
            <w:r>
              <w:t>1</w:t>
            </w:r>
          </w:p>
        </w:tc>
        <w:tc>
          <w:tcPr>
            <w:tcW w:w="999" w:type="dxa"/>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91" w:line="184" w:lineRule="auto"/>
              <w:ind w:left="428"/>
            </w:pPr>
            <w:r>
              <w:t>1</w:t>
            </w:r>
          </w:p>
        </w:tc>
        <w:tc>
          <w:tcPr>
            <w:tcW w:w="1094"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91" w:line="221" w:lineRule="auto"/>
              <w:ind w:left="169"/>
            </w:pPr>
            <w:r>
              <w:rPr>
                <w:spacing w:val="6"/>
              </w:rPr>
              <w:t>不变</w:t>
            </w:r>
          </w:p>
        </w:tc>
      </w:tr>
      <w:tr>
        <w:tblPrEx>
          <w:tblW w:w="11969" w:type="dxa"/>
          <w:tblInd w:w="1140" w:type="dxa"/>
          <w:tblLayout w:type="fixed"/>
        </w:tblPrEx>
        <w:trPr>
          <w:trHeight w:val="5122"/>
        </w:trPr>
        <w:tc>
          <w:tcPr>
            <w:tcW w:w="1044" w:type="dxa"/>
            <w:vMerge/>
            <w:tcBorders>
              <w:top w:val="nil"/>
            </w:tcBorders>
            <w:vAlign w:val="top"/>
          </w:tcPr>
          <w:p>
            <w:pPr>
              <w:rPr>
                <w:rFonts w:ascii="Arial"/>
                <w:sz w:val="21"/>
              </w:rPr>
            </w:pPr>
          </w:p>
        </w:tc>
        <w:tc>
          <w:tcPr>
            <w:tcW w:w="780" w:type="dxa"/>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92" w:line="183" w:lineRule="auto"/>
              <w:ind w:left="170"/>
            </w:pPr>
            <w:r>
              <w:rPr>
                <w:spacing w:val="-3"/>
              </w:rPr>
              <w:t>4.2</w:t>
            </w:r>
          </w:p>
        </w:tc>
        <w:tc>
          <w:tcPr>
            <w:tcW w:w="1199" w:type="dxa"/>
            <w:vAlign w:val="top"/>
          </w:tcPr>
          <w:p>
            <w:pPr>
              <w:rPr>
                <w:rFonts w:ascii="Arial"/>
                <w:sz w:val="21"/>
              </w:rPr>
            </w:pPr>
          </w:p>
        </w:tc>
        <w:tc>
          <w:tcPr>
            <w:tcW w:w="1988"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91" w:line="229" w:lineRule="auto"/>
              <w:ind w:left="121" w:right="154"/>
            </w:pPr>
            <w:r>
              <w:rPr>
                <w:spacing w:val="3"/>
              </w:rPr>
              <w:t>高锰酸钾投加</w:t>
            </w:r>
            <w:r>
              <w:rPr>
                <w:spacing w:val="2"/>
              </w:rPr>
              <w:t xml:space="preserve"> </w:t>
            </w:r>
            <w:r>
              <w:rPr>
                <w:spacing w:val="4"/>
              </w:rPr>
              <w:t>装置</w:t>
            </w:r>
          </w:p>
        </w:tc>
        <w:tc>
          <w:tcPr>
            <w:tcW w:w="3207" w:type="dxa"/>
            <w:vAlign w:val="top"/>
          </w:tcPr>
          <w:p>
            <w:pPr>
              <w:pStyle w:val="TableText"/>
              <w:spacing w:before="98" w:line="214" w:lineRule="auto"/>
              <w:ind w:left="143"/>
            </w:pPr>
            <w:r>
              <w:rPr>
                <w:spacing w:val="5"/>
              </w:rPr>
              <w:t>干粉投加量约20</w:t>
            </w:r>
            <w:r>
              <w:t>kg</w:t>
            </w:r>
            <w:r>
              <w:rPr>
                <w:spacing w:val="5"/>
              </w:rPr>
              <w:t>/h;</w:t>
            </w:r>
          </w:p>
          <w:p>
            <w:pPr>
              <w:pStyle w:val="TableText"/>
              <w:spacing w:before="82" w:line="251" w:lineRule="auto"/>
              <w:ind w:left="123" w:firstLine="129"/>
            </w:pPr>
            <w:r>
              <w:rPr>
                <w:spacing w:val="47"/>
              </w:rPr>
              <w:t>(1)高锰酸钾溶药箱</w:t>
            </w:r>
            <w:r>
              <w:t xml:space="preserve"> </w:t>
            </w:r>
            <w:r>
              <w:rPr>
                <w:spacing w:val="9"/>
              </w:rPr>
              <w:t>V=3m³,2台，碳钢衬胶，</w:t>
            </w:r>
            <w:r>
              <w:rPr>
                <w:spacing w:val="6"/>
              </w:rPr>
              <w:t xml:space="preserve"> </w:t>
            </w:r>
            <w:r>
              <w:rPr>
                <w:spacing w:val="-1"/>
              </w:rPr>
              <w:t>配套磁翻板液位计2台：</w:t>
            </w:r>
            <w:r>
              <w:rPr>
                <w:spacing w:val="1"/>
              </w:rPr>
              <w:t xml:space="preserve">  </w:t>
            </w:r>
            <w:r>
              <w:rPr>
                <w:spacing w:val="11"/>
              </w:rPr>
              <w:t>(2)高锰酸钾搅拌机2</w:t>
            </w:r>
          </w:p>
          <w:p>
            <w:pPr>
              <w:pStyle w:val="TableText"/>
              <w:spacing w:before="59" w:line="219" w:lineRule="auto"/>
              <w:ind w:left="143"/>
            </w:pPr>
            <w:r>
              <w:t>台，N=1.5kW;(3)高锰</w:t>
            </w:r>
          </w:p>
          <w:p>
            <w:pPr>
              <w:pStyle w:val="TableText"/>
              <w:spacing w:before="58" w:line="219" w:lineRule="auto"/>
              <w:ind w:left="123"/>
            </w:pPr>
            <w:r>
              <w:rPr>
                <w:spacing w:val="-9"/>
              </w:rPr>
              <w:t>酸</w:t>
            </w:r>
            <w:r>
              <w:rPr>
                <w:spacing w:val="9"/>
              </w:rPr>
              <w:t xml:space="preserve">  </w:t>
            </w:r>
            <w:r>
              <w:rPr>
                <w:spacing w:val="-9"/>
              </w:rPr>
              <w:t>钾</w:t>
            </w:r>
            <w:r>
              <w:rPr>
                <w:spacing w:val="9"/>
              </w:rPr>
              <w:t xml:space="preserve">  </w:t>
            </w:r>
            <w:r>
              <w:rPr>
                <w:spacing w:val="-9"/>
              </w:rPr>
              <w:t>计</w:t>
            </w:r>
            <w:r>
              <w:rPr>
                <w:spacing w:val="9"/>
              </w:rPr>
              <w:t xml:space="preserve">  </w:t>
            </w:r>
            <w:r>
              <w:rPr>
                <w:spacing w:val="-9"/>
              </w:rPr>
              <w:t>量</w:t>
            </w:r>
            <w:r>
              <w:rPr>
                <w:spacing w:val="9"/>
              </w:rPr>
              <w:t xml:space="preserve">  </w:t>
            </w:r>
            <w:r>
              <w:rPr>
                <w:spacing w:val="-9"/>
              </w:rPr>
              <w:t>泵2</w:t>
            </w:r>
          </w:p>
          <w:p>
            <w:pPr>
              <w:pStyle w:val="TableText"/>
              <w:spacing w:before="31" w:line="249" w:lineRule="auto"/>
              <w:ind w:left="113" w:right="21" w:firstLine="10"/>
            </w:pPr>
            <w:r>
              <w:rPr>
                <w:spacing w:val="-5"/>
                <w:position w:val="3"/>
              </w:rPr>
              <w:t>台</w:t>
            </w:r>
            <w:r>
              <w:rPr>
                <w:spacing w:val="1"/>
                <w:position w:val="3"/>
              </w:rPr>
              <w:t xml:space="preserve">            </w:t>
            </w:r>
            <w:r>
              <w:rPr>
                <w:spacing w:val="-5"/>
              </w:rPr>
              <w:t>Q=1000L/</w:t>
            </w:r>
            <w:r>
              <w:rPr>
                <w:spacing w:val="3"/>
              </w:rPr>
              <w:t xml:space="preserve"> </w:t>
            </w:r>
            <w:r>
              <w:rPr>
                <w:spacing w:val="1"/>
              </w:rPr>
              <w:t>h,H=50m,N=0.25</w:t>
            </w:r>
            <w:r>
              <w:t>kW</w:t>
            </w:r>
            <w:r>
              <w:rPr>
                <w:spacing w:val="1"/>
              </w:rPr>
              <w:t>,1用</w:t>
            </w:r>
            <w:r>
              <w:rPr>
                <w:spacing w:val="7"/>
              </w:rPr>
              <w:t xml:space="preserve">  </w:t>
            </w:r>
            <w:r>
              <w:rPr>
                <w:spacing w:val="3"/>
              </w:rPr>
              <w:t>1备；(4)高锰酸钾出液</w:t>
            </w:r>
            <w:r>
              <w:rPr>
                <w:spacing w:val="2"/>
              </w:rPr>
              <w:t xml:space="preserve">  </w:t>
            </w:r>
            <w:r>
              <w:rPr>
                <w:spacing w:val="6"/>
              </w:rPr>
              <w:t>管电动球阀</w:t>
            </w:r>
            <w:r>
              <w:t>DN</w:t>
            </w:r>
            <w:r>
              <w:rPr>
                <w:spacing w:val="6"/>
              </w:rPr>
              <w:t>40,2台</w:t>
            </w:r>
          </w:p>
          <w:p>
            <w:pPr>
              <w:pStyle w:val="TableText"/>
              <w:spacing w:before="74" w:line="216" w:lineRule="auto"/>
              <w:ind w:left="113" w:right="250" w:firstLine="149"/>
            </w:pPr>
            <w:r>
              <w:rPr>
                <w:spacing w:val="2"/>
              </w:rPr>
              <w:t>(5)溶液罐进水电动阀</w:t>
            </w:r>
            <w:r>
              <w:t xml:space="preserve"> </w:t>
            </w:r>
            <w:r>
              <w:t>DN</w:t>
            </w:r>
            <w:r>
              <w:rPr>
                <w:spacing w:val="6"/>
              </w:rPr>
              <w:t>25,2台</w:t>
            </w:r>
          </w:p>
        </w:tc>
        <w:tc>
          <w:tcPr>
            <w:tcW w:w="869"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91" w:line="220" w:lineRule="auto"/>
              <w:ind w:left="286"/>
            </w:pPr>
            <w:r>
              <w:t>套</w:t>
            </w:r>
          </w:p>
        </w:tc>
        <w:tc>
          <w:tcPr>
            <w:tcW w:w="789"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91" w:line="184" w:lineRule="auto"/>
              <w:ind w:left="317"/>
            </w:pPr>
            <w:r>
              <w:t>1</w:t>
            </w:r>
          </w:p>
        </w:tc>
        <w:tc>
          <w:tcPr>
            <w:tcW w:w="999" w:type="dxa"/>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91" w:line="184" w:lineRule="auto"/>
              <w:ind w:left="428"/>
            </w:pPr>
            <w:r>
              <w:t>1</w:t>
            </w:r>
          </w:p>
        </w:tc>
        <w:tc>
          <w:tcPr>
            <w:tcW w:w="1094"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91" w:line="221" w:lineRule="auto"/>
              <w:ind w:left="169"/>
            </w:pPr>
            <w:r>
              <w:rPr>
                <w:spacing w:val="6"/>
              </w:rPr>
              <w:t>不变</w:t>
            </w:r>
          </w:p>
        </w:tc>
      </w:tr>
    </w:tbl>
    <w:p>
      <w:pPr>
        <w:pStyle w:val="BodyText"/>
        <w:spacing w:line="253" w:lineRule="auto"/>
      </w:pPr>
    </w:p>
    <w:p>
      <w:pPr>
        <w:pStyle w:val="BodyText"/>
        <w:spacing w:line="253" w:lineRule="auto"/>
      </w:pPr>
    </w:p>
    <w:p>
      <w:pPr>
        <w:pStyle w:val="BodyText"/>
        <w:spacing w:line="254" w:lineRule="auto"/>
      </w:pPr>
    </w:p>
    <w:p>
      <w:pPr>
        <w:spacing w:before="69" w:line="219" w:lineRule="auto"/>
        <w:ind w:left="5259"/>
        <w:rPr>
          <w:rFonts w:ascii="SimSun" w:eastAsia="SimSun" w:hAnsi="SimSun" w:cs="SimSun"/>
          <w:sz w:val="21"/>
          <w:szCs w:val="21"/>
        </w:rPr>
      </w:pPr>
      <w:r>
        <w:rPr>
          <w:rFonts w:ascii="SimSun" w:eastAsia="SimSun" w:hAnsi="SimSun" w:cs="SimSun"/>
          <w:spacing w:val="-11"/>
          <w:sz w:val="21"/>
          <w:szCs w:val="21"/>
        </w:rPr>
        <w:t>第 1 2</w:t>
      </w:r>
      <w:r>
        <w:rPr>
          <w:rFonts w:ascii="SimSun" w:eastAsia="SimSun" w:hAnsi="SimSun" w:cs="SimSun"/>
          <w:spacing w:val="-10"/>
          <w:sz w:val="21"/>
          <w:szCs w:val="21"/>
        </w:rPr>
        <w:t xml:space="preserve"> </w:t>
      </w:r>
      <w:r>
        <w:rPr>
          <w:rFonts w:ascii="SimSun" w:eastAsia="SimSun" w:hAnsi="SimSun" w:cs="SimSun"/>
          <w:spacing w:val="-11"/>
          <w:sz w:val="21"/>
          <w:szCs w:val="21"/>
        </w:rPr>
        <w:t>页</w:t>
      </w:r>
      <w:r>
        <w:rPr>
          <w:rFonts w:ascii="SimSun" w:eastAsia="SimSun" w:hAnsi="SimSun" w:cs="SimSun"/>
          <w:spacing w:val="-19"/>
          <w:sz w:val="21"/>
          <w:szCs w:val="21"/>
        </w:rPr>
        <w:t xml:space="preserve"> </w:t>
      </w:r>
      <w:r>
        <w:rPr>
          <w:rFonts w:ascii="SimSun" w:eastAsia="SimSun" w:hAnsi="SimSun" w:cs="SimSun"/>
          <w:spacing w:val="-11"/>
          <w:sz w:val="21"/>
          <w:szCs w:val="21"/>
        </w:rPr>
        <w:t>共</w:t>
      </w:r>
      <w:r>
        <w:rPr>
          <w:rFonts w:ascii="SimSun" w:eastAsia="SimSun" w:hAnsi="SimSun" w:cs="SimSun"/>
          <w:spacing w:val="-15"/>
          <w:sz w:val="21"/>
          <w:szCs w:val="21"/>
        </w:rPr>
        <w:t xml:space="preserve"> </w:t>
      </w:r>
      <w:r>
        <w:rPr>
          <w:rFonts w:ascii="SimSun" w:eastAsia="SimSun" w:hAnsi="SimSun" w:cs="SimSun"/>
          <w:spacing w:val="-11"/>
          <w:sz w:val="21"/>
          <w:szCs w:val="21"/>
        </w:rPr>
        <w:t>5</w:t>
      </w:r>
      <w:r>
        <w:rPr>
          <w:rFonts w:ascii="SimSun" w:eastAsia="SimSun" w:hAnsi="SimSun" w:cs="SimSun"/>
          <w:spacing w:val="-17"/>
          <w:sz w:val="21"/>
          <w:szCs w:val="21"/>
        </w:rPr>
        <w:t xml:space="preserve"> </w:t>
      </w:r>
      <w:r>
        <w:rPr>
          <w:rFonts w:ascii="SimSun" w:eastAsia="SimSun" w:hAnsi="SimSun" w:cs="SimSun"/>
          <w:spacing w:val="-11"/>
          <w:sz w:val="21"/>
          <w:szCs w:val="21"/>
        </w:rPr>
        <w:t>0</w:t>
      </w:r>
      <w:r>
        <w:rPr>
          <w:rFonts w:ascii="SimSun" w:eastAsia="SimSun" w:hAnsi="SimSun" w:cs="SimSun"/>
          <w:spacing w:val="24"/>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42"/>
          <w:pgSz w:w="20000" w:h="28260"/>
          <w:pgMar w:top="1266" w:right="3000" w:bottom="0" w:left="3000" w:header="1057" w:footer="0" w:gutter="0"/>
          <w:pgNumType w:start="13"/>
          <w:cols w:space="708"/>
        </w:sectPr>
      </w:pPr>
    </w:p>
    <w:p>
      <w:pPr>
        <w:spacing w:before="206"/>
      </w:pPr>
      <w:r>
        <mc:AlternateContent>
          <mc:Choice Requires="wps">
            <w:drawing>
              <wp:anchor distT="0" distB="0" distL="0" distR="0" simplePos="0" relativeHeight="251720704" behindDoc="1" locked="0" layoutInCell="0" allowOverlap="1">
                <wp:simplePos x="0" y="0"/>
                <wp:positionH relativeFrom="page">
                  <wp:posOffset>10099675</wp:posOffset>
                </wp:positionH>
                <wp:positionV relativeFrom="page">
                  <wp:posOffset>1092137</wp:posOffset>
                </wp:positionV>
                <wp:extent cx="6350" cy="10262234"/>
                <wp:effectExtent l="0" t="0" r="0" b="0"/>
                <wp:wrapNone/>
                <wp:docPr id="94" name="Rect 94"/>
                <wp:cNvGraphicFramePr/>
                <a:graphic xmlns:a="http://schemas.openxmlformats.org/drawingml/2006/main">
                  <a:graphicData uri="http://schemas.microsoft.com/office/word/2010/wordprocessingShape">
                    <wps:wsp xmlns:wps="http://schemas.microsoft.com/office/word/2010/wordprocessingShape">
                      <wps:cNvSpPr/>
                      <wps:spPr>
                        <a:xfrm>
                          <a:off x="10099675" y="1092137"/>
                          <a:ext cx="6350" cy="102622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94" o:spid="_x0000_s1070" style="width:0.5pt;height:808.05pt;margin-top:86pt;margin-left:795.25pt;mso-position-horizontal-relative:page;mso-position-vertical-relative:page;mso-wrap-distance-bottom:0;mso-wrap-distance-left:0;mso-wrap-distance-right:0;mso-wrap-distance-top:0;position:absolute;v-text-anchor:top;z-index:-251596800" o:allowincell="f" fillcolor="black" stroked="f"/>
            </w:pict>
          </mc:Fallback>
        </mc:AlternateContent>
      </w:r>
    </w:p>
    <w:tbl>
      <w:tblPr>
        <w:tblStyle w:val="TableNormal12"/>
        <w:tblW w:w="1195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54"/>
        <w:gridCol w:w="770"/>
        <w:gridCol w:w="1179"/>
        <w:gridCol w:w="1988"/>
        <w:gridCol w:w="3227"/>
        <w:gridCol w:w="849"/>
        <w:gridCol w:w="809"/>
        <w:gridCol w:w="979"/>
        <w:gridCol w:w="1104"/>
      </w:tblGrid>
      <w:tr>
        <w:tblPrEx>
          <w:tblW w:w="1195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14"/>
        </w:trPr>
        <w:tc>
          <w:tcPr>
            <w:tcW w:w="1054" w:type="dxa"/>
            <w:vMerge w:val="restart"/>
            <w:tcBorders>
              <w:bottom w:val="nil"/>
            </w:tcBorders>
            <w:vAlign w:val="top"/>
          </w:tcPr>
          <w:p>
            <w:pPr>
              <w:rPr>
                <w:rFonts w:ascii="Arial"/>
                <w:sz w:val="21"/>
              </w:rPr>
            </w:pPr>
            <w:r>
              <w:pict>
                <v:rect id="_x0000_s1071" style="width:0.5pt;height:808.05pt;margin-top:-0.25pt;margin-left:-10.2pt;mso-position-horizontal-relative:right-margin-area;mso-position-vertical-relative:top-margin-area;position:absolute;z-index:251721728" filled="t" fillcolor="black" stroked="f"/>
              </w:pict>
            </w:r>
          </w:p>
        </w:tc>
        <w:tc>
          <w:tcPr>
            <w:tcW w:w="770" w:type="dxa"/>
            <w:vAlign w:val="top"/>
          </w:tcPr>
          <w:p>
            <w:pPr>
              <w:spacing w:line="293" w:lineRule="auto"/>
              <w:rPr>
                <w:rFonts w:ascii="Arial"/>
                <w:sz w:val="21"/>
              </w:rPr>
            </w:pPr>
          </w:p>
          <w:p>
            <w:pPr>
              <w:spacing w:line="293" w:lineRule="auto"/>
              <w:rPr>
                <w:rFonts w:ascii="Arial"/>
                <w:sz w:val="21"/>
              </w:rPr>
            </w:pPr>
          </w:p>
          <w:p>
            <w:pPr>
              <w:pStyle w:val="TableText"/>
              <w:spacing w:before="88" w:line="221" w:lineRule="auto"/>
              <w:ind w:left="100"/>
              <w:rPr>
                <w:sz w:val="27"/>
                <w:szCs w:val="27"/>
              </w:rPr>
            </w:pPr>
            <w:r>
              <w:rPr>
                <w:spacing w:val="8"/>
                <w:sz w:val="27"/>
                <w:szCs w:val="27"/>
              </w:rPr>
              <w:t>序号</w:t>
            </w:r>
          </w:p>
        </w:tc>
        <w:tc>
          <w:tcPr>
            <w:tcW w:w="1179" w:type="dxa"/>
            <w:vAlign w:val="top"/>
          </w:tcPr>
          <w:p>
            <w:pPr>
              <w:spacing w:line="427" w:lineRule="auto"/>
              <w:rPr>
                <w:rFonts w:ascii="Arial"/>
                <w:sz w:val="21"/>
              </w:rPr>
            </w:pPr>
          </w:p>
          <w:p>
            <w:pPr>
              <w:pStyle w:val="TableText"/>
              <w:spacing w:before="88" w:line="248" w:lineRule="auto"/>
              <w:ind w:left="439" w:right="177" w:hanging="269"/>
              <w:rPr>
                <w:sz w:val="27"/>
                <w:szCs w:val="27"/>
              </w:rPr>
            </w:pPr>
            <w:r>
              <w:rPr>
                <w:spacing w:val="3"/>
                <w:sz w:val="27"/>
                <w:szCs w:val="27"/>
              </w:rPr>
              <w:t>安装位</w:t>
            </w:r>
            <w:r>
              <w:rPr>
                <w:sz w:val="27"/>
                <w:szCs w:val="27"/>
              </w:rPr>
              <w:t xml:space="preserve"> </w:t>
            </w:r>
            <w:r>
              <w:rPr>
                <w:sz w:val="27"/>
                <w:szCs w:val="27"/>
              </w:rPr>
              <w:t>置</w:t>
            </w:r>
          </w:p>
        </w:tc>
        <w:tc>
          <w:tcPr>
            <w:tcW w:w="1988" w:type="dxa"/>
            <w:vAlign w:val="top"/>
          </w:tcPr>
          <w:p>
            <w:pPr>
              <w:spacing w:line="293" w:lineRule="auto"/>
              <w:rPr>
                <w:rFonts w:ascii="Arial"/>
                <w:sz w:val="21"/>
              </w:rPr>
            </w:pPr>
          </w:p>
          <w:p>
            <w:pPr>
              <w:spacing w:line="293" w:lineRule="auto"/>
              <w:rPr>
                <w:rFonts w:ascii="Arial"/>
                <w:sz w:val="21"/>
              </w:rPr>
            </w:pPr>
          </w:p>
          <w:p>
            <w:pPr>
              <w:pStyle w:val="TableText"/>
              <w:spacing w:before="88" w:line="221" w:lineRule="auto"/>
              <w:ind w:left="531"/>
              <w:rPr>
                <w:sz w:val="27"/>
                <w:szCs w:val="27"/>
              </w:rPr>
            </w:pPr>
            <w:r>
              <w:rPr>
                <w:spacing w:val="3"/>
                <w:sz w:val="27"/>
                <w:szCs w:val="27"/>
              </w:rPr>
              <w:t>设备名称</w:t>
            </w:r>
          </w:p>
        </w:tc>
        <w:tc>
          <w:tcPr>
            <w:tcW w:w="3227" w:type="dxa"/>
            <w:vAlign w:val="top"/>
          </w:tcPr>
          <w:p>
            <w:pPr>
              <w:spacing w:line="292" w:lineRule="auto"/>
              <w:rPr>
                <w:rFonts w:ascii="Arial"/>
                <w:sz w:val="21"/>
              </w:rPr>
            </w:pPr>
          </w:p>
          <w:p>
            <w:pPr>
              <w:spacing w:line="293" w:lineRule="auto"/>
              <w:rPr>
                <w:rFonts w:ascii="Arial"/>
                <w:sz w:val="21"/>
              </w:rPr>
            </w:pPr>
          </w:p>
          <w:p>
            <w:pPr>
              <w:pStyle w:val="TableText"/>
              <w:spacing w:before="87" w:line="219" w:lineRule="auto"/>
              <w:ind w:left="1003"/>
              <w:rPr>
                <w:sz w:val="27"/>
                <w:szCs w:val="27"/>
              </w:rPr>
            </w:pPr>
            <w:r>
              <w:rPr>
                <w:spacing w:val="2"/>
                <w:sz w:val="27"/>
                <w:szCs w:val="27"/>
              </w:rPr>
              <w:t>规格与性能</w:t>
            </w:r>
          </w:p>
        </w:tc>
        <w:tc>
          <w:tcPr>
            <w:tcW w:w="849" w:type="dxa"/>
            <w:vAlign w:val="top"/>
          </w:tcPr>
          <w:p>
            <w:pPr>
              <w:spacing w:line="292" w:lineRule="auto"/>
              <w:rPr>
                <w:rFonts w:ascii="Arial"/>
                <w:sz w:val="21"/>
              </w:rPr>
            </w:pPr>
          </w:p>
          <w:p>
            <w:pPr>
              <w:spacing w:line="293" w:lineRule="auto"/>
              <w:rPr>
                <w:rFonts w:ascii="Arial"/>
                <w:sz w:val="21"/>
              </w:rPr>
            </w:pPr>
          </w:p>
          <w:p>
            <w:pPr>
              <w:pStyle w:val="TableText"/>
              <w:spacing w:before="88" w:line="220" w:lineRule="auto"/>
              <w:ind w:left="146"/>
              <w:rPr>
                <w:sz w:val="27"/>
                <w:szCs w:val="27"/>
              </w:rPr>
            </w:pPr>
            <w:r>
              <w:rPr>
                <w:spacing w:val="5"/>
                <w:sz w:val="27"/>
                <w:szCs w:val="27"/>
              </w:rPr>
              <w:t>单位</w:t>
            </w:r>
          </w:p>
        </w:tc>
        <w:tc>
          <w:tcPr>
            <w:tcW w:w="809" w:type="dxa"/>
            <w:vAlign w:val="top"/>
          </w:tcPr>
          <w:p>
            <w:pPr>
              <w:pStyle w:val="TableText"/>
              <w:spacing w:before="117" w:line="220" w:lineRule="auto"/>
              <w:ind w:left="127"/>
              <w:rPr>
                <w:sz w:val="27"/>
                <w:szCs w:val="27"/>
              </w:rPr>
            </w:pPr>
            <w:r>
              <w:rPr>
                <w:spacing w:val="5"/>
                <w:sz w:val="27"/>
                <w:szCs w:val="27"/>
              </w:rPr>
              <w:t>重新</w:t>
            </w:r>
          </w:p>
          <w:p>
            <w:pPr>
              <w:pStyle w:val="TableText"/>
              <w:spacing w:before="77" w:line="219" w:lineRule="auto"/>
              <w:ind w:left="127"/>
              <w:rPr>
                <w:sz w:val="27"/>
                <w:szCs w:val="27"/>
              </w:rPr>
            </w:pPr>
            <w:r>
              <w:rPr>
                <w:spacing w:val="-3"/>
                <w:sz w:val="27"/>
                <w:szCs w:val="27"/>
              </w:rPr>
              <w:t>报批</w:t>
            </w:r>
          </w:p>
          <w:p>
            <w:pPr>
              <w:pStyle w:val="TableText"/>
              <w:spacing w:before="79" w:line="219" w:lineRule="auto"/>
              <w:ind w:left="127"/>
              <w:rPr>
                <w:sz w:val="27"/>
                <w:szCs w:val="27"/>
              </w:rPr>
            </w:pPr>
            <w:r>
              <w:rPr>
                <w:spacing w:val="5"/>
                <w:sz w:val="27"/>
                <w:szCs w:val="27"/>
              </w:rPr>
              <w:t>前数</w:t>
            </w:r>
          </w:p>
          <w:p>
            <w:pPr>
              <w:pStyle w:val="TableText"/>
              <w:spacing w:before="87" w:line="191" w:lineRule="auto"/>
              <w:ind w:left="267"/>
              <w:rPr>
                <w:sz w:val="27"/>
                <w:szCs w:val="27"/>
              </w:rPr>
            </w:pPr>
            <w:r>
              <w:rPr>
                <w:sz w:val="27"/>
                <w:szCs w:val="27"/>
              </w:rPr>
              <w:t>量</w:t>
            </w:r>
          </w:p>
        </w:tc>
        <w:tc>
          <w:tcPr>
            <w:tcW w:w="979" w:type="dxa"/>
            <w:vAlign w:val="top"/>
          </w:tcPr>
          <w:p>
            <w:pPr>
              <w:pStyle w:val="TableText"/>
              <w:spacing w:before="116" w:line="399" w:lineRule="exact"/>
              <w:ind w:left="218"/>
              <w:rPr>
                <w:sz w:val="27"/>
                <w:szCs w:val="27"/>
              </w:rPr>
            </w:pPr>
            <w:r>
              <w:rPr>
                <w:spacing w:val="5"/>
                <w:position w:val="9"/>
                <w:sz w:val="27"/>
                <w:szCs w:val="27"/>
              </w:rPr>
              <w:t>重新</w:t>
            </w:r>
          </w:p>
          <w:p>
            <w:pPr>
              <w:pStyle w:val="TableText"/>
              <w:spacing w:line="219" w:lineRule="auto"/>
              <w:ind w:left="218"/>
              <w:rPr>
                <w:sz w:val="27"/>
                <w:szCs w:val="27"/>
              </w:rPr>
            </w:pPr>
            <w:r>
              <w:rPr>
                <w:spacing w:val="-3"/>
                <w:sz w:val="27"/>
                <w:szCs w:val="27"/>
              </w:rPr>
              <w:t>报批</w:t>
            </w:r>
          </w:p>
          <w:p>
            <w:pPr>
              <w:pStyle w:val="TableText"/>
              <w:spacing w:before="59" w:line="219" w:lineRule="auto"/>
              <w:ind w:left="218"/>
              <w:rPr>
                <w:sz w:val="27"/>
                <w:szCs w:val="27"/>
              </w:rPr>
            </w:pPr>
            <w:r>
              <w:rPr>
                <w:spacing w:val="5"/>
                <w:sz w:val="27"/>
                <w:szCs w:val="27"/>
              </w:rPr>
              <w:t>后数</w:t>
            </w:r>
          </w:p>
          <w:p>
            <w:pPr>
              <w:pStyle w:val="TableText"/>
              <w:spacing w:before="108" w:line="191" w:lineRule="auto"/>
              <w:ind w:left="348"/>
              <w:rPr>
                <w:sz w:val="27"/>
                <w:szCs w:val="27"/>
              </w:rPr>
            </w:pPr>
            <w:r>
              <w:rPr>
                <w:sz w:val="27"/>
                <w:szCs w:val="27"/>
              </w:rPr>
              <w:t>量</w:t>
            </w:r>
          </w:p>
        </w:tc>
        <w:tc>
          <w:tcPr>
            <w:tcW w:w="1104" w:type="dxa"/>
            <w:vAlign w:val="top"/>
          </w:tcPr>
          <w:p>
            <w:pPr>
              <w:spacing w:line="293" w:lineRule="auto"/>
              <w:rPr>
                <w:rFonts w:ascii="Arial"/>
                <w:sz w:val="21"/>
              </w:rPr>
            </w:pPr>
          </w:p>
          <w:p>
            <w:pPr>
              <w:spacing w:line="293" w:lineRule="auto"/>
              <w:rPr>
                <w:rFonts w:ascii="Arial"/>
                <w:sz w:val="21"/>
              </w:rPr>
            </w:pPr>
          </w:p>
          <w:p>
            <w:pPr>
              <w:pStyle w:val="TableText"/>
              <w:spacing w:before="88" w:line="221" w:lineRule="auto"/>
              <w:ind w:left="179"/>
              <w:rPr>
                <w:sz w:val="27"/>
                <w:szCs w:val="27"/>
              </w:rPr>
            </w:pPr>
            <w:r>
              <w:rPr>
                <w:spacing w:val="6"/>
                <w:sz w:val="27"/>
                <w:szCs w:val="27"/>
              </w:rPr>
              <w:t>备注</w:t>
            </w:r>
          </w:p>
        </w:tc>
      </w:tr>
      <w:tr>
        <w:tblPrEx>
          <w:tblW w:w="11959" w:type="dxa"/>
          <w:tblInd w:w="1140" w:type="dxa"/>
          <w:tblLayout w:type="fixed"/>
        </w:tblPrEx>
        <w:trPr>
          <w:trHeight w:val="9844"/>
        </w:trPr>
        <w:tc>
          <w:tcPr>
            <w:tcW w:w="1054" w:type="dxa"/>
            <w:vMerge/>
            <w:tcBorders>
              <w:top w:val="nil"/>
              <w:bottom w:val="nil"/>
            </w:tcBorders>
            <w:vAlign w:val="top"/>
          </w:tcPr>
          <w:p>
            <w:pPr>
              <w:rPr>
                <w:rFonts w:ascii="Arial"/>
                <w:sz w:val="21"/>
              </w:rPr>
            </w:pPr>
          </w:p>
        </w:tc>
        <w:tc>
          <w:tcPr>
            <w:tcW w:w="770"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88" w:line="183" w:lineRule="auto"/>
              <w:ind w:left="170"/>
              <w:rPr>
                <w:sz w:val="27"/>
                <w:szCs w:val="27"/>
              </w:rPr>
            </w:pPr>
            <w:r>
              <w:rPr>
                <w:spacing w:val="-3"/>
                <w:sz w:val="27"/>
                <w:szCs w:val="27"/>
              </w:rPr>
              <w:t>4.3</w:t>
            </w:r>
          </w:p>
        </w:tc>
        <w:tc>
          <w:tcPr>
            <w:tcW w:w="1179" w:type="dxa"/>
            <w:vAlign w:val="top"/>
          </w:tcPr>
          <w:p>
            <w:pPr>
              <w:rPr>
                <w:rFonts w:ascii="Arial"/>
                <w:sz w:val="21"/>
              </w:rPr>
            </w:pPr>
          </w:p>
        </w:tc>
        <w:tc>
          <w:tcPr>
            <w:tcW w:w="1988"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88" w:line="238" w:lineRule="auto"/>
              <w:ind w:left="161" w:right="183"/>
              <w:rPr>
                <w:sz w:val="27"/>
                <w:szCs w:val="27"/>
              </w:rPr>
            </w:pPr>
            <w:r>
              <w:rPr>
                <w:spacing w:val="2"/>
                <w:sz w:val="27"/>
                <w:szCs w:val="27"/>
              </w:rPr>
              <w:t>活性炭投加装</w:t>
            </w:r>
            <w:r>
              <w:rPr>
                <w:sz w:val="27"/>
                <w:szCs w:val="27"/>
              </w:rPr>
              <w:t xml:space="preserve"> </w:t>
            </w:r>
            <w:r>
              <w:rPr>
                <w:sz w:val="27"/>
                <w:szCs w:val="27"/>
              </w:rPr>
              <w:t>置</w:t>
            </w:r>
          </w:p>
        </w:tc>
        <w:tc>
          <w:tcPr>
            <w:tcW w:w="3227" w:type="dxa"/>
            <w:vAlign w:val="top"/>
          </w:tcPr>
          <w:p>
            <w:pPr>
              <w:pStyle w:val="TableText"/>
              <w:spacing w:before="112" w:line="214" w:lineRule="auto"/>
              <w:ind w:left="163"/>
              <w:rPr>
                <w:sz w:val="27"/>
                <w:szCs w:val="27"/>
              </w:rPr>
            </w:pPr>
            <w:r>
              <w:rPr>
                <w:spacing w:val="5"/>
                <w:sz w:val="27"/>
                <w:szCs w:val="27"/>
              </w:rPr>
              <w:t>干粉投加量200</w:t>
            </w:r>
            <w:r>
              <w:rPr>
                <w:sz w:val="27"/>
                <w:szCs w:val="27"/>
              </w:rPr>
              <w:t>kg</w:t>
            </w:r>
            <w:r>
              <w:rPr>
                <w:spacing w:val="5"/>
                <w:sz w:val="27"/>
                <w:szCs w:val="27"/>
              </w:rPr>
              <w:t>/h;</w:t>
            </w:r>
          </w:p>
          <w:p>
            <w:pPr>
              <w:pStyle w:val="TableText"/>
              <w:spacing w:before="77" w:line="243" w:lineRule="auto"/>
              <w:ind w:left="143" w:right="82"/>
              <w:rPr>
                <w:sz w:val="27"/>
                <w:szCs w:val="27"/>
              </w:rPr>
            </w:pPr>
            <w:r>
              <w:rPr>
                <w:spacing w:val="-20"/>
                <w:sz w:val="27"/>
                <w:szCs w:val="27"/>
              </w:rPr>
              <w:t>包</w:t>
            </w:r>
            <w:r>
              <w:rPr>
                <w:spacing w:val="-38"/>
                <w:sz w:val="27"/>
                <w:szCs w:val="27"/>
              </w:rPr>
              <w:t xml:space="preserve"> </w:t>
            </w:r>
            <w:r>
              <w:rPr>
                <w:spacing w:val="-20"/>
                <w:sz w:val="27"/>
                <w:szCs w:val="27"/>
              </w:rPr>
              <w:t>括</w:t>
            </w:r>
            <w:r>
              <w:rPr>
                <w:spacing w:val="-23"/>
                <w:sz w:val="27"/>
                <w:szCs w:val="27"/>
              </w:rPr>
              <w:t xml:space="preserve"> </w:t>
            </w:r>
            <w:r>
              <w:rPr>
                <w:spacing w:val="-20"/>
                <w:sz w:val="27"/>
                <w:szCs w:val="27"/>
              </w:rPr>
              <w:t>： ( 1</w:t>
            </w:r>
            <w:r>
              <w:rPr>
                <w:spacing w:val="-44"/>
                <w:sz w:val="27"/>
                <w:szCs w:val="27"/>
              </w:rPr>
              <w:t xml:space="preserve"> </w:t>
            </w:r>
            <w:r>
              <w:rPr>
                <w:spacing w:val="-20"/>
                <w:sz w:val="27"/>
                <w:szCs w:val="27"/>
              </w:rPr>
              <w:t>)</w:t>
            </w:r>
            <w:r>
              <w:rPr>
                <w:spacing w:val="-42"/>
                <w:sz w:val="27"/>
                <w:szCs w:val="27"/>
              </w:rPr>
              <w:t xml:space="preserve"> </w:t>
            </w:r>
            <w:r>
              <w:rPr>
                <w:spacing w:val="-20"/>
                <w:sz w:val="27"/>
                <w:szCs w:val="27"/>
              </w:rPr>
              <w:t>室</w:t>
            </w:r>
            <w:r>
              <w:rPr>
                <w:spacing w:val="-41"/>
                <w:sz w:val="27"/>
                <w:szCs w:val="27"/>
              </w:rPr>
              <w:t xml:space="preserve"> </w:t>
            </w:r>
            <w:r>
              <w:rPr>
                <w:spacing w:val="-20"/>
                <w:sz w:val="27"/>
                <w:szCs w:val="27"/>
              </w:rPr>
              <w:t>外</w:t>
            </w:r>
            <w:r>
              <w:rPr>
                <w:spacing w:val="-46"/>
                <w:sz w:val="27"/>
                <w:szCs w:val="27"/>
              </w:rPr>
              <w:t xml:space="preserve"> </w:t>
            </w:r>
            <w:r>
              <w:rPr>
                <w:spacing w:val="-20"/>
                <w:sz w:val="27"/>
                <w:szCs w:val="27"/>
              </w:rPr>
              <w:t>料</w:t>
            </w:r>
            <w:r>
              <w:rPr>
                <w:spacing w:val="-47"/>
                <w:sz w:val="27"/>
                <w:szCs w:val="27"/>
              </w:rPr>
              <w:t xml:space="preserve"> </w:t>
            </w:r>
            <w:r>
              <w:rPr>
                <w:spacing w:val="-20"/>
                <w:sz w:val="27"/>
                <w:szCs w:val="27"/>
              </w:rPr>
              <w:t>仓</w:t>
            </w:r>
            <w:r>
              <w:rPr>
                <w:sz w:val="27"/>
                <w:szCs w:val="27"/>
              </w:rPr>
              <w:t xml:space="preserve"> </w:t>
            </w:r>
            <w:r>
              <w:rPr>
                <w:spacing w:val="-1"/>
                <w:sz w:val="27"/>
                <w:szCs w:val="27"/>
              </w:rPr>
              <w:t>V=30m',含除尘器、振打</w:t>
            </w:r>
          </w:p>
          <w:p>
            <w:pPr>
              <w:pStyle w:val="TableText"/>
              <w:spacing w:before="68" w:line="220" w:lineRule="auto"/>
              <w:ind w:left="163"/>
              <w:rPr>
                <w:sz w:val="27"/>
                <w:szCs w:val="27"/>
              </w:rPr>
            </w:pPr>
            <w:r>
              <w:rPr>
                <w:spacing w:val="1"/>
                <w:sz w:val="27"/>
                <w:szCs w:val="27"/>
              </w:rPr>
              <w:t>器、破拱装置、料位计</w:t>
            </w:r>
          </w:p>
          <w:p>
            <w:pPr>
              <w:pStyle w:val="TableText"/>
              <w:spacing w:before="77" w:line="264" w:lineRule="auto"/>
              <w:ind w:left="163"/>
              <w:rPr>
                <w:sz w:val="27"/>
                <w:szCs w:val="27"/>
              </w:rPr>
            </w:pPr>
            <w:r>
              <w:rPr>
                <w:spacing w:val="-13"/>
                <w:sz w:val="27"/>
                <w:szCs w:val="27"/>
              </w:rPr>
              <w:t>等：</w:t>
            </w:r>
            <w:r>
              <w:rPr>
                <w:spacing w:val="11"/>
                <w:sz w:val="27"/>
                <w:szCs w:val="27"/>
              </w:rPr>
              <w:t xml:space="preserve">   </w:t>
            </w:r>
            <w:r>
              <w:rPr>
                <w:spacing w:val="-13"/>
                <w:sz w:val="27"/>
                <w:szCs w:val="27"/>
              </w:rPr>
              <w:t>(2)吨袋卸料装置1</w:t>
            </w:r>
            <w:r>
              <w:rPr>
                <w:sz w:val="27"/>
                <w:szCs w:val="27"/>
              </w:rPr>
              <w:t xml:space="preserve"> </w:t>
            </w:r>
            <w:r>
              <w:rPr>
                <w:spacing w:val="-27"/>
                <w:sz w:val="27"/>
                <w:szCs w:val="27"/>
              </w:rPr>
              <w:t>套，含除尘设施：</w:t>
            </w:r>
            <w:r>
              <w:rPr>
                <w:spacing w:val="38"/>
                <w:sz w:val="27"/>
                <w:szCs w:val="27"/>
              </w:rPr>
              <w:t xml:space="preserve">   </w:t>
            </w:r>
            <w:r>
              <w:rPr>
                <w:spacing w:val="-26"/>
                <w:sz w:val="27"/>
                <w:szCs w:val="27"/>
              </w:rPr>
              <w:t>(3)</w:t>
            </w:r>
            <w:r>
              <w:rPr>
                <w:spacing w:val="-18"/>
                <w:sz w:val="27"/>
                <w:szCs w:val="27"/>
              </w:rPr>
              <w:t>料</w:t>
            </w:r>
            <w:r>
              <w:rPr>
                <w:spacing w:val="1"/>
                <w:sz w:val="27"/>
                <w:szCs w:val="27"/>
              </w:rPr>
              <w:t xml:space="preserve"> </w:t>
            </w:r>
            <w:r>
              <w:rPr>
                <w:spacing w:val="-5"/>
                <w:sz w:val="27"/>
                <w:szCs w:val="27"/>
              </w:rPr>
              <w:t>仓变频螺旋给料机1套，螺</w:t>
            </w:r>
            <w:r>
              <w:rPr>
                <w:spacing w:val="7"/>
                <w:sz w:val="27"/>
                <w:szCs w:val="27"/>
              </w:rPr>
              <w:t xml:space="preserve"> </w:t>
            </w:r>
            <w:r>
              <w:rPr>
                <w:spacing w:val="2"/>
                <w:sz w:val="27"/>
                <w:szCs w:val="27"/>
              </w:rPr>
              <w:t>旋输送机1套，N=1.5</w:t>
            </w:r>
            <w:r>
              <w:rPr>
                <w:sz w:val="27"/>
                <w:szCs w:val="27"/>
              </w:rPr>
              <w:t>kW</w:t>
            </w:r>
            <w:r>
              <w:rPr>
                <w:spacing w:val="2"/>
                <w:sz w:val="27"/>
                <w:szCs w:val="27"/>
              </w:rPr>
              <w:t>:</w:t>
            </w:r>
            <w:r>
              <w:rPr>
                <w:spacing w:val="4"/>
                <w:sz w:val="27"/>
                <w:szCs w:val="27"/>
              </w:rPr>
              <w:t xml:space="preserve">  </w:t>
            </w:r>
            <w:r>
              <w:rPr>
                <w:spacing w:val="7"/>
                <w:sz w:val="27"/>
                <w:szCs w:val="27"/>
              </w:rPr>
              <w:t xml:space="preserve">(4)吨袋变频螺旋给料机 </w:t>
            </w:r>
            <w:r>
              <w:rPr>
                <w:spacing w:val="-16"/>
                <w:sz w:val="27"/>
                <w:szCs w:val="27"/>
              </w:rPr>
              <w:t>1 套 ， 螺 旋 输</w:t>
            </w:r>
            <w:r>
              <w:rPr>
                <w:spacing w:val="-9"/>
                <w:sz w:val="27"/>
                <w:szCs w:val="27"/>
              </w:rPr>
              <w:t xml:space="preserve"> </w:t>
            </w:r>
            <w:r>
              <w:rPr>
                <w:spacing w:val="-16"/>
                <w:sz w:val="27"/>
                <w:szCs w:val="27"/>
              </w:rPr>
              <w:t>送</w:t>
            </w:r>
            <w:r>
              <w:rPr>
                <w:spacing w:val="-19"/>
                <w:sz w:val="27"/>
                <w:szCs w:val="27"/>
              </w:rPr>
              <w:t xml:space="preserve"> </w:t>
            </w:r>
            <w:r>
              <w:rPr>
                <w:spacing w:val="-16"/>
                <w:sz w:val="27"/>
                <w:szCs w:val="27"/>
              </w:rPr>
              <w:t>机 1</w:t>
            </w:r>
            <w:r>
              <w:rPr>
                <w:sz w:val="27"/>
                <w:szCs w:val="27"/>
              </w:rPr>
              <w:t xml:space="preserve"> </w:t>
            </w:r>
            <w:r>
              <w:rPr>
                <w:spacing w:val="5"/>
                <w:sz w:val="27"/>
                <w:szCs w:val="27"/>
              </w:rPr>
              <w:t>套，N=1.5</w:t>
            </w:r>
            <w:r>
              <w:rPr>
                <w:sz w:val="27"/>
                <w:szCs w:val="27"/>
              </w:rPr>
              <w:t>kW</w:t>
            </w:r>
            <w:r>
              <w:rPr>
                <w:spacing w:val="5"/>
                <w:sz w:val="27"/>
                <w:szCs w:val="27"/>
              </w:rPr>
              <w:t>:</w:t>
            </w:r>
          </w:p>
          <w:p>
            <w:pPr>
              <w:pStyle w:val="TableText"/>
              <w:spacing w:before="64" w:line="216" w:lineRule="auto"/>
              <w:ind w:left="263"/>
              <w:rPr>
                <w:sz w:val="27"/>
                <w:szCs w:val="27"/>
              </w:rPr>
            </w:pPr>
            <w:r>
              <w:rPr>
                <w:spacing w:val="10"/>
                <w:sz w:val="27"/>
                <w:szCs w:val="27"/>
              </w:rPr>
              <w:t>(5)调配罐V=2m³,配套</w:t>
            </w:r>
          </w:p>
          <w:p>
            <w:pPr>
              <w:pStyle w:val="TableText"/>
              <w:spacing w:before="74" w:line="216" w:lineRule="auto"/>
              <w:ind w:left="143"/>
              <w:rPr>
                <w:sz w:val="27"/>
                <w:szCs w:val="27"/>
              </w:rPr>
            </w:pPr>
            <w:r>
              <w:rPr>
                <w:spacing w:val="-1"/>
                <w:sz w:val="27"/>
                <w:szCs w:val="27"/>
              </w:rPr>
              <w:t>搅拌机N=2.2kW,1套，配</w:t>
            </w:r>
          </w:p>
          <w:p>
            <w:pPr>
              <w:pStyle w:val="TableText"/>
              <w:spacing w:before="80" w:line="253" w:lineRule="auto"/>
              <w:ind w:left="143" w:firstLine="19"/>
              <w:rPr>
                <w:sz w:val="27"/>
                <w:szCs w:val="27"/>
              </w:rPr>
            </w:pPr>
            <w:r>
              <w:rPr>
                <w:spacing w:val="-18"/>
                <w:sz w:val="27"/>
                <w:szCs w:val="27"/>
              </w:rPr>
              <w:t>套</w:t>
            </w:r>
            <w:r>
              <w:rPr>
                <w:spacing w:val="-47"/>
                <w:sz w:val="27"/>
                <w:szCs w:val="27"/>
              </w:rPr>
              <w:t xml:space="preserve"> </w:t>
            </w:r>
            <w:r>
              <w:rPr>
                <w:spacing w:val="-18"/>
                <w:sz w:val="27"/>
                <w:szCs w:val="27"/>
              </w:rPr>
              <w:t>液</w:t>
            </w:r>
            <w:r>
              <w:rPr>
                <w:spacing w:val="-49"/>
                <w:sz w:val="27"/>
                <w:szCs w:val="27"/>
              </w:rPr>
              <w:t xml:space="preserve"> </w:t>
            </w:r>
            <w:r>
              <w:rPr>
                <w:spacing w:val="-18"/>
                <w:sz w:val="27"/>
                <w:szCs w:val="27"/>
              </w:rPr>
              <w:t>位</w:t>
            </w:r>
            <w:r>
              <w:rPr>
                <w:spacing w:val="-49"/>
                <w:sz w:val="27"/>
                <w:szCs w:val="27"/>
              </w:rPr>
              <w:t xml:space="preserve"> </w:t>
            </w:r>
            <w:r>
              <w:rPr>
                <w:spacing w:val="-18"/>
                <w:sz w:val="27"/>
                <w:szCs w:val="27"/>
              </w:rPr>
              <w:t>计</w:t>
            </w:r>
            <w:r>
              <w:rPr>
                <w:spacing w:val="-25"/>
                <w:sz w:val="27"/>
                <w:szCs w:val="27"/>
              </w:rPr>
              <w:t xml:space="preserve"> </w:t>
            </w:r>
            <w:r>
              <w:rPr>
                <w:spacing w:val="-18"/>
                <w:sz w:val="27"/>
                <w:szCs w:val="27"/>
              </w:rPr>
              <w:t>； (</w:t>
            </w:r>
            <w:r>
              <w:rPr>
                <w:spacing w:val="-46"/>
                <w:sz w:val="27"/>
                <w:szCs w:val="27"/>
              </w:rPr>
              <w:t xml:space="preserve"> </w:t>
            </w:r>
            <w:r>
              <w:rPr>
                <w:spacing w:val="-18"/>
                <w:sz w:val="27"/>
                <w:szCs w:val="27"/>
              </w:rPr>
              <w:t>6</w:t>
            </w:r>
            <w:r>
              <w:rPr>
                <w:spacing w:val="-48"/>
                <w:sz w:val="27"/>
                <w:szCs w:val="27"/>
              </w:rPr>
              <w:t xml:space="preserve"> </w:t>
            </w:r>
            <w:r>
              <w:rPr>
                <w:spacing w:val="-18"/>
                <w:sz w:val="27"/>
                <w:szCs w:val="27"/>
              </w:rPr>
              <w:t>)</w:t>
            </w:r>
            <w:r>
              <w:rPr>
                <w:spacing w:val="-45"/>
                <w:sz w:val="27"/>
                <w:szCs w:val="27"/>
              </w:rPr>
              <w:t xml:space="preserve"> </w:t>
            </w:r>
            <w:r>
              <w:rPr>
                <w:spacing w:val="-18"/>
                <w:sz w:val="27"/>
                <w:szCs w:val="27"/>
              </w:rPr>
              <w:t>投</w:t>
            </w:r>
            <w:r>
              <w:rPr>
                <w:spacing w:val="-48"/>
                <w:sz w:val="27"/>
                <w:szCs w:val="27"/>
              </w:rPr>
              <w:t xml:space="preserve"> </w:t>
            </w:r>
            <w:r>
              <w:rPr>
                <w:spacing w:val="-18"/>
                <w:sz w:val="27"/>
                <w:szCs w:val="27"/>
              </w:rPr>
              <w:t xml:space="preserve">料 </w:t>
            </w:r>
            <w:r>
              <w:rPr>
                <w:sz w:val="27"/>
                <w:szCs w:val="27"/>
              </w:rPr>
              <w:t>泵</w:t>
            </w:r>
            <w:r>
              <w:rPr>
                <w:spacing w:val="10"/>
                <w:sz w:val="27"/>
                <w:szCs w:val="27"/>
              </w:rPr>
              <w:t xml:space="preserve">     </w:t>
            </w:r>
            <w:r>
              <w:rPr>
                <w:position w:val="3"/>
                <w:sz w:val="10"/>
                <w:szCs w:val="10"/>
              </w:rPr>
              <w:t xml:space="preserve">+                   </w:t>
            </w:r>
            <w:r>
              <w:rPr>
                <w:spacing w:val="-1"/>
                <w:sz w:val="27"/>
                <w:szCs w:val="27"/>
              </w:rPr>
              <w:t>Q=2.5m¹/</w:t>
            </w:r>
            <w:r>
              <w:rPr>
                <w:spacing w:val="4"/>
                <w:sz w:val="27"/>
                <w:szCs w:val="27"/>
              </w:rPr>
              <w:t xml:space="preserve"> </w:t>
            </w:r>
            <w:r>
              <w:rPr>
                <w:spacing w:val="-1"/>
                <w:sz w:val="27"/>
                <w:szCs w:val="27"/>
              </w:rPr>
              <w:t>h,H=0.6MPa,N=1.5kW,2</w:t>
            </w:r>
          </w:p>
          <w:p>
            <w:pPr>
              <w:pStyle w:val="TableText"/>
              <w:spacing w:before="72" w:line="251" w:lineRule="auto"/>
              <w:ind w:left="103" w:right="21" w:firstLine="39"/>
              <w:rPr>
                <w:sz w:val="27"/>
                <w:szCs w:val="27"/>
              </w:rPr>
            </w:pPr>
            <w:r>
              <w:rPr>
                <w:spacing w:val="-22"/>
                <w:sz w:val="27"/>
                <w:szCs w:val="27"/>
              </w:rPr>
              <w:t>台，1用1备；</w:t>
            </w:r>
            <w:r>
              <w:rPr>
                <w:spacing w:val="44"/>
                <w:sz w:val="27"/>
                <w:szCs w:val="27"/>
              </w:rPr>
              <w:t xml:space="preserve">   </w:t>
            </w:r>
            <w:r>
              <w:rPr>
                <w:spacing w:val="-22"/>
                <w:sz w:val="27"/>
                <w:szCs w:val="27"/>
              </w:rPr>
              <w:t>(7)混合</w:t>
            </w:r>
            <w:r>
              <w:rPr>
                <w:spacing w:val="1"/>
                <w:sz w:val="27"/>
                <w:szCs w:val="27"/>
              </w:rPr>
              <w:t xml:space="preserve">  </w:t>
            </w:r>
            <w:r>
              <w:rPr>
                <w:spacing w:val="1"/>
                <w:sz w:val="27"/>
                <w:szCs w:val="27"/>
              </w:rPr>
              <w:t>液       循</w:t>
            </w:r>
            <w:r>
              <w:rPr>
                <w:spacing w:val="14"/>
                <w:sz w:val="27"/>
                <w:szCs w:val="27"/>
              </w:rPr>
              <w:t xml:space="preserve">        </w:t>
            </w:r>
            <w:r>
              <w:rPr>
                <w:spacing w:val="1"/>
                <w:position w:val="-1"/>
                <w:sz w:val="27"/>
                <w:szCs w:val="27"/>
              </w:rPr>
              <w:t>环</w:t>
            </w:r>
            <w:r>
              <w:rPr>
                <w:position w:val="-1"/>
                <w:sz w:val="27"/>
                <w:szCs w:val="27"/>
              </w:rPr>
              <w:t xml:space="preserve">  </w:t>
            </w:r>
            <w:r>
              <w:rPr>
                <w:spacing w:val="-3"/>
                <w:position w:val="3"/>
                <w:sz w:val="27"/>
                <w:szCs w:val="27"/>
              </w:rPr>
              <w:t>泵</w:t>
            </w:r>
            <w:r>
              <w:rPr>
                <w:position w:val="3"/>
                <w:sz w:val="27"/>
                <w:szCs w:val="27"/>
              </w:rPr>
              <w:t xml:space="preserve">             </w:t>
            </w:r>
            <w:r>
              <w:rPr>
                <w:spacing w:val="-3"/>
                <w:sz w:val="27"/>
                <w:szCs w:val="27"/>
              </w:rPr>
              <w:t>Q=2.5m²/</w:t>
            </w:r>
            <w:r>
              <w:rPr>
                <w:spacing w:val="12"/>
                <w:sz w:val="27"/>
                <w:szCs w:val="27"/>
              </w:rPr>
              <w:t xml:space="preserve"> </w:t>
            </w:r>
            <w:r>
              <w:rPr>
                <w:spacing w:val="2"/>
                <w:sz w:val="27"/>
                <w:szCs w:val="27"/>
              </w:rPr>
              <w:t>h,H=0.6</w:t>
            </w:r>
            <w:r>
              <w:rPr>
                <w:sz w:val="27"/>
                <w:szCs w:val="27"/>
              </w:rPr>
              <w:t>MPa</w:t>
            </w:r>
            <w:r>
              <w:rPr>
                <w:spacing w:val="2"/>
                <w:sz w:val="27"/>
                <w:szCs w:val="27"/>
              </w:rPr>
              <w:t>,N=1.5</w:t>
            </w:r>
            <w:r>
              <w:rPr>
                <w:sz w:val="27"/>
                <w:szCs w:val="27"/>
              </w:rPr>
              <w:t>kW</w:t>
            </w:r>
            <w:r>
              <w:rPr>
                <w:spacing w:val="2"/>
                <w:sz w:val="27"/>
                <w:szCs w:val="27"/>
              </w:rPr>
              <w:t>,2</w:t>
            </w:r>
          </w:p>
          <w:p>
            <w:pPr>
              <w:pStyle w:val="TableText"/>
              <w:spacing w:before="70" w:line="248" w:lineRule="auto"/>
              <w:ind w:left="143" w:right="210" w:firstLine="20"/>
              <w:rPr>
                <w:sz w:val="27"/>
                <w:szCs w:val="27"/>
              </w:rPr>
            </w:pPr>
            <w:r>
              <w:rPr>
                <w:spacing w:val="-22"/>
                <w:sz w:val="27"/>
                <w:szCs w:val="27"/>
              </w:rPr>
              <w:t>台，1用1备：</w:t>
            </w:r>
            <w:r>
              <w:rPr>
                <w:spacing w:val="45"/>
                <w:sz w:val="27"/>
                <w:szCs w:val="27"/>
              </w:rPr>
              <w:t xml:space="preserve">   </w:t>
            </w:r>
            <w:r>
              <w:rPr>
                <w:spacing w:val="-22"/>
                <w:sz w:val="27"/>
                <w:szCs w:val="27"/>
              </w:rPr>
              <w:t>(8)空压</w:t>
            </w:r>
            <w:r>
              <w:rPr>
                <w:sz w:val="27"/>
                <w:szCs w:val="27"/>
              </w:rPr>
              <w:t xml:space="preserve"> </w:t>
            </w:r>
            <w:r>
              <w:rPr>
                <w:spacing w:val="-1"/>
                <w:sz w:val="27"/>
                <w:szCs w:val="27"/>
              </w:rPr>
              <w:t>机2台，1用1备(含冷干</w:t>
            </w:r>
          </w:p>
          <w:p>
            <w:pPr>
              <w:pStyle w:val="TableText"/>
              <w:spacing w:before="83" w:line="235" w:lineRule="auto"/>
              <w:ind w:left="103" w:firstLine="39"/>
              <w:rPr>
                <w:sz w:val="27"/>
                <w:szCs w:val="27"/>
              </w:rPr>
            </w:pPr>
            <w:r>
              <w:rPr>
                <w:spacing w:val="-1"/>
                <w:sz w:val="27"/>
                <w:szCs w:val="27"/>
              </w:rPr>
              <w:t xml:space="preserve">机、储气罐及过滤器等配 </w:t>
            </w:r>
            <w:r>
              <w:rPr>
                <w:spacing w:val="5"/>
                <w:sz w:val="27"/>
                <w:szCs w:val="27"/>
              </w:rPr>
              <w:t>套</w:t>
            </w:r>
            <w:r>
              <w:rPr>
                <w:spacing w:val="16"/>
                <w:sz w:val="27"/>
                <w:szCs w:val="27"/>
              </w:rPr>
              <w:t xml:space="preserve">  </w:t>
            </w:r>
            <w:r>
              <w:rPr>
                <w:spacing w:val="5"/>
                <w:sz w:val="27"/>
                <w:szCs w:val="27"/>
              </w:rPr>
              <w:t>设  施</w:t>
            </w:r>
            <w:r>
              <w:rPr>
                <w:spacing w:val="17"/>
                <w:sz w:val="27"/>
                <w:szCs w:val="27"/>
              </w:rPr>
              <w:t xml:space="preserve">  </w:t>
            </w:r>
            <w:r>
              <w:rPr>
                <w:spacing w:val="5"/>
                <w:sz w:val="27"/>
                <w:szCs w:val="27"/>
              </w:rPr>
              <w:t>&gt;Q=0.56m²/</w:t>
            </w:r>
            <w:r>
              <w:rPr>
                <w:spacing w:val="1"/>
                <w:sz w:val="27"/>
                <w:szCs w:val="27"/>
              </w:rPr>
              <w:t xml:space="preserve"> </w:t>
            </w:r>
            <w:r>
              <w:rPr>
                <w:spacing w:val="-1"/>
                <w:sz w:val="27"/>
                <w:szCs w:val="27"/>
              </w:rPr>
              <w:t>min,H=0.7MPa,N=4kW</w:t>
            </w:r>
          </w:p>
        </w:tc>
        <w:tc>
          <w:tcPr>
            <w:tcW w:w="849"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88" w:line="220" w:lineRule="auto"/>
              <w:ind w:left="286"/>
              <w:rPr>
                <w:sz w:val="27"/>
                <w:szCs w:val="27"/>
              </w:rPr>
            </w:pPr>
            <w:r>
              <w:rPr>
                <w:sz w:val="27"/>
                <w:szCs w:val="27"/>
              </w:rPr>
              <w:t>套</w:t>
            </w:r>
          </w:p>
        </w:tc>
        <w:tc>
          <w:tcPr>
            <w:tcW w:w="809"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88" w:line="184" w:lineRule="auto"/>
              <w:ind w:left="328"/>
              <w:rPr>
                <w:sz w:val="27"/>
                <w:szCs w:val="27"/>
              </w:rPr>
            </w:pPr>
            <w:r>
              <w:rPr>
                <w:sz w:val="27"/>
                <w:szCs w:val="27"/>
              </w:rPr>
              <w:t>1</w:t>
            </w:r>
          </w:p>
        </w:tc>
        <w:tc>
          <w:tcPr>
            <w:tcW w:w="979" w:type="dxa"/>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88" w:line="184" w:lineRule="auto"/>
              <w:ind w:left="419"/>
              <w:rPr>
                <w:sz w:val="27"/>
                <w:szCs w:val="27"/>
              </w:rPr>
            </w:pPr>
            <w:r>
              <w:rPr>
                <w:sz w:val="27"/>
                <w:szCs w:val="27"/>
              </w:rPr>
              <w:t>1</w:t>
            </w:r>
          </w:p>
        </w:tc>
        <w:tc>
          <w:tcPr>
            <w:tcW w:w="110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87" w:line="221" w:lineRule="auto"/>
              <w:ind w:left="179"/>
              <w:rPr>
                <w:sz w:val="27"/>
                <w:szCs w:val="27"/>
              </w:rPr>
            </w:pPr>
            <w:r>
              <w:rPr>
                <w:spacing w:val="5"/>
                <w:sz w:val="27"/>
                <w:szCs w:val="27"/>
              </w:rPr>
              <w:t>不变</w:t>
            </w:r>
          </w:p>
        </w:tc>
      </w:tr>
      <w:tr>
        <w:tblPrEx>
          <w:tblW w:w="11959" w:type="dxa"/>
          <w:tblInd w:w="1140" w:type="dxa"/>
          <w:tblLayout w:type="fixed"/>
        </w:tblPrEx>
        <w:trPr>
          <w:trHeight w:val="1199"/>
        </w:trPr>
        <w:tc>
          <w:tcPr>
            <w:tcW w:w="1054" w:type="dxa"/>
            <w:vMerge/>
            <w:tcBorders>
              <w:top w:val="nil"/>
              <w:bottom w:val="nil"/>
            </w:tcBorders>
            <w:vAlign w:val="top"/>
          </w:tcPr>
          <w:p>
            <w:pPr>
              <w:rPr>
                <w:rFonts w:ascii="Arial"/>
                <w:sz w:val="21"/>
              </w:rPr>
            </w:pPr>
          </w:p>
        </w:tc>
        <w:tc>
          <w:tcPr>
            <w:tcW w:w="770" w:type="dxa"/>
            <w:vAlign w:val="top"/>
          </w:tcPr>
          <w:p>
            <w:pPr>
              <w:spacing w:line="457" w:lineRule="auto"/>
              <w:rPr>
                <w:rFonts w:ascii="Arial"/>
                <w:sz w:val="21"/>
              </w:rPr>
            </w:pPr>
          </w:p>
          <w:p>
            <w:pPr>
              <w:pStyle w:val="TableText"/>
              <w:spacing w:before="88" w:line="183" w:lineRule="auto"/>
              <w:ind w:left="170"/>
              <w:rPr>
                <w:sz w:val="27"/>
                <w:szCs w:val="27"/>
              </w:rPr>
            </w:pPr>
            <w:r>
              <w:rPr>
                <w:spacing w:val="-3"/>
                <w:sz w:val="27"/>
                <w:szCs w:val="27"/>
              </w:rPr>
              <w:t>4.4</w:t>
            </w:r>
          </w:p>
        </w:tc>
        <w:tc>
          <w:tcPr>
            <w:tcW w:w="1179" w:type="dxa"/>
            <w:vAlign w:val="top"/>
          </w:tcPr>
          <w:p>
            <w:pPr>
              <w:rPr>
                <w:rFonts w:ascii="Arial"/>
                <w:sz w:val="21"/>
              </w:rPr>
            </w:pPr>
          </w:p>
        </w:tc>
        <w:tc>
          <w:tcPr>
            <w:tcW w:w="1988" w:type="dxa"/>
            <w:vAlign w:val="top"/>
          </w:tcPr>
          <w:p>
            <w:pPr>
              <w:pStyle w:val="TableText"/>
              <w:spacing w:before="317" w:line="246" w:lineRule="auto"/>
              <w:ind w:left="161" w:right="183"/>
              <w:rPr>
                <w:sz w:val="27"/>
                <w:szCs w:val="27"/>
              </w:rPr>
            </w:pPr>
            <w:r>
              <w:rPr>
                <w:spacing w:val="2"/>
                <w:sz w:val="27"/>
                <w:szCs w:val="27"/>
              </w:rPr>
              <w:t>电动单梁起重</w:t>
            </w:r>
            <w:r>
              <w:rPr>
                <w:sz w:val="27"/>
                <w:szCs w:val="27"/>
              </w:rPr>
              <w:t xml:space="preserve"> </w:t>
            </w:r>
            <w:r>
              <w:rPr>
                <w:sz w:val="27"/>
                <w:szCs w:val="27"/>
              </w:rPr>
              <w:t>机</w:t>
            </w:r>
          </w:p>
        </w:tc>
        <w:tc>
          <w:tcPr>
            <w:tcW w:w="3227" w:type="dxa"/>
            <w:vAlign w:val="top"/>
          </w:tcPr>
          <w:p>
            <w:pPr>
              <w:spacing w:line="245" w:lineRule="auto"/>
              <w:rPr>
                <w:rFonts w:ascii="Arial"/>
                <w:sz w:val="21"/>
              </w:rPr>
            </w:pPr>
          </w:p>
          <w:p>
            <w:pPr>
              <w:pStyle w:val="TableText"/>
              <w:spacing w:before="87" w:line="238" w:lineRule="auto"/>
              <w:ind w:left="143" w:right="270" w:hanging="30"/>
              <w:rPr>
                <w:sz w:val="27"/>
                <w:szCs w:val="27"/>
              </w:rPr>
            </w:pPr>
            <w:r>
              <w:rPr>
                <w:spacing w:val="-1"/>
                <w:sz w:val="27"/>
                <w:szCs w:val="27"/>
              </w:rPr>
              <w:t>W=1T,LK=3.0m,N=1.5kW+</w:t>
            </w:r>
            <w:r>
              <w:rPr>
                <w:spacing w:val="17"/>
                <w:sz w:val="27"/>
                <w:szCs w:val="27"/>
              </w:rPr>
              <w:t xml:space="preserve"> </w:t>
            </w:r>
            <w:r>
              <w:rPr>
                <w:spacing w:val="1"/>
                <w:sz w:val="27"/>
                <w:szCs w:val="27"/>
              </w:rPr>
              <w:t>2x0.4</w:t>
            </w:r>
            <w:r>
              <w:rPr>
                <w:sz w:val="27"/>
                <w:szCs w:val="27"/>
              </w:rPr>
              <w:t>kW</w:t>
            </w:r>
            <w:r>
              <w:rPr>
                <w:spacing w:val="1"/>
                <w:sz w:val="27"/>
                <w:szCs w:val="27"/>
              </w:rPr>
              <w:t>,防爆型</w:t>
            </w:r>
          </w:p>
        </w:tc>
        <w:tc>
          <w:tcPr>
            <w:tcW w:w="849" w:type="dxa"/>
            <w:vAlign w:val="top"/>
          </w:tcPr>
          <w:p>
            <w:pPr>
              <w:spacing w:line="391" w:lineRule="auto"/>
              <w:rPr>
                <w:rFonts w:ascii="Arial"/>
                <w:sz w:val="21"/>
              </w:rPr>
            </w:pPr>
          </w:p>
          <w:p>
            <w:pPr>
              <w:pStyle w:val="TableText"/>
              <w:spacing w:before="88" w:line="221" w:lineRule="auto"/>
              <w:ind w:left="287"/>
              <w:rPr>
                <w:sz w:val="27"/>
                <w:szCs w:val="27"/>
              </w:rPr>
            </w:pPr>
            <w:r>
              <w:rPr>
                <w:sz w:val="27"/>
                <w:szCs w:val="27"/>
              </w:rPr>
              <w:t>台</w:t>
            </w:r>
          </w:p>
        </w:tc>
        <w:tc>
          <w:tcPr>
            <w:tcW w:w="809" w:type="dxa"/>
            <w:vAlign w:val="top"/>
          </w:tcPr>
          <w:p>
            <w:pPr>
              <w:spacing w:line="455" w:lineRule="auto"/>
              <w:rPr>
                <w:rFonts w:ascii="Arial"/>
                <w:sz w:val="21"/>
              </w:rPr>
            </w:pPr>
          </w:p>
          <w:p>
            <w:pPr>
              <w:pStyle w:val="TableText"/>
              <w:spacing w:before="88" w:line="184" w:lineRule="auto"/>
              <w:ind w:left="328"/>
              <w:rPr>
                <w:sz w:val="27"/>
                <w:szCs w:val="27"/>
              </w:rPr>
            </w:pPr>
            <w:r>
              <w:rPr>
                <w:sz w:val="27"/>
                <w:szCs w:val="27"/>
              </w:rPr>
              <w:t>1</w:t>
            </w:r>
          </w:p>
        </w:tc>
        <w:tc>
          <w:tcPr>
            <w:tcW w:w="979" w:type="dxa"/>
            <w:vAlign w:val="top"/>
          </w:tcPr>
          <w:p>
            <w:pPr>
              <w:spacing w:line="455" w:lineRule="auto"/>
              <w:rPr>
                <w:rFonts w:ascii="Arial"/>
                <w:sz w:val="21"/>
              </w:rPr>
            </w:pPr>
          </w:p>
          <w:p>
            <w:pPr>
              <w:pStyle w:val="TableText"/>
              <w:spacing w:before="88" w:line="184" w:lineRule="auto"/>
              <w:ind w:left="419"/>
              <w:rPr>
                <w:sz w:val="27"/>
                <w:szCs w:val="27"/>
              </w:rPr>
            </w:pPr>
            <w:r>
              <w:rPr>
                <w:sz w:val="27"/>
                <w:szCs w:val="27"/>
              </w:rPr>
              <w:t>1</w:t>
            </w:r>
          </w:p>
        </w:tc>
        <w:tc>
          <w:tcPr>
            <w:tcW w:w="1104" w:type="dxa"/>
            <w:vAlign w:val="top"/>
          </w:tcPr>
          <w:p>
            <w:pPr>
              <w:spacing w:line="389" w:lineRule="auto"/>
              <w:rPr>
                <w:rFonts w:ascii="Arial"/>
                <w:sz w:val="21"/>
              </w:rPr>
            </w:pPr>
          </w:p>
          <w:p>
            <w:pPr>
              <w:pStyle w:val="TableText"/>
              <w:spacing w:before="88" w:line="221" w:lineRule="auto"/>
              <w:ind w:left="179"/>
              <w:rPr>
                <w:sz w:val="27"/>
                <w:szCs w:val="27"/>
              </w:rPr>
            </w:pPr>
            <w:r>
              <w:rPr>
                <w:spacing w:val="5"/>
                <w:sz w:val="27"/>
                <w:szCs w:val="27"/>
              </w:rPr>
              <w:t>不变</w:t>
            </w:r>
          </w:p>
        </w:tc>
      </w:tr>
      <w:tr>
        <w:tblPrEx>
          <w:tblW w:w="11959" w:type="dxa"/>
          <w:tblInd w:w="1140" w:type="dxa"/>
          <w:tblLayout w:type="fixed"/>
        </w:tblPrEx>
        <w:trPr>
          <w:trHeight w:val="480"/>
        </w:trPr>
        <w:tc>
          <w:tcPr>
            <w:tcW w:w="1054" w:type="dxa"/>
            <w:vMerge/>
            <w:tcBorders>
              <w:top w:val="nil"/>
              <w:bottom w:val="nil"/>
            </w:tcBorders>
            <w:vAlign w:val="top"/>
          </w:tcPr>
          <w:p>
            <w:pPr>
              <w:rPr>
                <w:rFonts w:ascii="Arial"/>
                <w:sz w:val="21"/>
              </w:rPr>
            </w:pPr>
          </w:p>
        </w:tc>
        <w:tc>
          <w:tcPr>
            <w:tcW w:w="770" w:type="dxa"/>
            <w:vAlign w:val="top"/>
          </w:tcPr>
          <w:p>
            <w:pPr>
              <w:pStyle w:val="TableText"/>
              <w:spacing w:before="188" w:line="183" w:lineRule="auto"/>
              <w:ind w:left="170"/>
              <w:rPr>
                <w:sz w:val="27"/>
                <w:szCs w:val="27"/>
              </w:rPr>
            </w:pPr>
            <w:r>
              <w:rPr>
                <w:spacing w:val="-3"/>
                <w:sz w:val="27"/>
                <w:szCs w:val="27"/>
              </w:rPr>
              <w:t>4.5</w:t>
            </w:r>
          </w:p>
        </w:tc>
        <w:tc>
          <w:tcPr>
            <w:tcW w:w="1179" w:type="dxa"/>
            <w:vAlign w:val="top"/>
          </w:tcPr>
          <w:p>
            <w:pPr>
              <w:rPr>
                <w:rFonts w:ascii="Arial"/>
                <w:sz w:val="21"/>
              </w:rPr>
            </w:pPr>
          </w:p>
        </w:tc>
        <w:tc>
          <w:tcPr>
            <w:tcW w:w="1988" w:type="dxa"/>
            <w:vAlign w:val="top"/>
          </w:tcPr>
          <w:p>
            <w:pPr>
              <w:pStyle w:val="TableText"/>
              <w:spacing w:before="117" w:line="219" w:lineRule="auto"/>
              <w:ind w:left="161"/>
              <w:rPr>
                <w:sz w:val="27"/>
                <w:szCs w:val="27"/>
              </w:rPr>
            </w:pPr>
            <w:r>
              <w:rPr>
                <w:spacing w:val="3"/>
                <w:sz w:val="27"/>
                <w:szCs w:val="27"/>
              </w:rPr>
              <w:t>电动葫芦</w:t>
            </w:r>
          </w:p>
        </w:tc>
        <w:tc>
          <w:tcPr>
            <w:tcW w:w="3227" w:type="dxa"/>
            <w:vAlign w:val="top"/>
          </w:tcPr>
          <w:p>
            <w:pPr>
              <w:pStyle w:val="TableText"/>
              <w:spacing w:before="115" w:line="216" w:lineRule="auto"/>
              <w:ind w:left="103"/>
              <w:rPr>
                <w:sz w:val="27"/>
                <w:szCs w:val="27"/>
              </w:rPr>
            </w:pPr>
            <w:r>
              <w:rPr>
                <w:spacing w:val="-1"/>
                <w:sz w:val="27"/>
                <w:szCs w:val="27"/>
              </w:rPr>
              <w:t>W=1T,N=1.5kW</w:t>
            </w:r>
          </w:p>
        </w:tc>
        <w:tc>
          <w:tcPr>
            <w:tcW w:w="849" w:type="dxa"/>
            <w:vAlign w:val="top"/>
          </w:tcPr>
          <w:p>
            <w:pPr>
              <w:pStyle w:val="TableText"/>
              <w:spacing w:before="122" w:line="221" w:lineRule="auto"/>
              <w:ind w:left="287"/>
              <w:rPr>
                <w:sz w:val="27"/>
                <w:szCs w:val="27"/>
              </w:rPr>
            </w:pPr>
            <w:r>
              <w:rPr>
                <w:sz w:val="27"/>
                <w:szCs w:val="27"/>
              </w:rPr>
              <w:t>台</w:t>
            </w:r>
          </w:p>
        </w:tc>
        <w:tc>
          <w:tcPr>
            <w:tcW w:w="809" w:type="dxa"/>
            <w:vAlign w:val="top"/>
          </w:tcPr>
          <w:p>
            <w:pPr>
              <w:pStyle w:val="TableText"/>
              <w:spacing w:before="187" w:line="184" w:lineRule="auto"/>
              <w:ind w:left="328"/>
              <w:rPr>
                <w:sz w:val="27"/>
                <w:szCs w:val="27"/>
              </w:rPr>
            </w:pPr>
            <w:r>
              <w:rPr>
                <w:sz w:val="27"/>
                <w:szCs w:val="27"/>
              </w:rPr>
              <w:t>1</w:t>
            </w:r>
          </w:p>
        </w:tc>
        <w:tc>
          <w:tcPr>
            <w:tcW w:w="979" w:type="dxa"/>
            <w:vAlign w:val="top"/>
          </w:tcPr>
          <w:p>
            <w:pPr>
              <w:pStyle w:val="TableText"/>
              <w:spacing w:before="187" w:line="184" w:lineRule="auto"/>
              <w:ind w:left="419"/>
              <w:rPr>
                <w:sz w:val="27"/>
                <w:szCs w:val="27"/>
              </w:rPr>
            </w:pPr>
            <w:r>
              <w:rPr>
                <w:sz w:val="27"/>
                <w:szCs w:val="27"/>
              </w:rPr>
              <w:t>1</w:t>
            </w:r>
          </w:p>
        </w:tc>
        <w:tc>
          <w:tcPr>
            <w:tcW w:w="1104" w:type="dxa"/>
            <w:vAlign w:val="top"/>
          </w:tcPr>
          <w:p>
            <w:pPr>
              <w:pStyle w:val="TableText"/>
              <w:spacing w:before="120" w:line="221" w:lineRule="auto"/>
              <w:ind w:left="179"/>
              <w:rPr>
                <w:sz w:val="27"/>
                <w:szCs w:val="27"/>
              </w:rPr>
            </w:pPr>
            <w:r>
              <w:rPr>
                <w:spacing w:val="5"/>
                <w:sz w:val="27"/>
                <w:szCs w:val="27"/>
              </w:rPr>
              <w:t>不变</w:t>
            </w:r>
          </w:p>
        </w:tc>
      </w:tr>
      <w:tr>
        <w:tblPrEx>
          <w:tblW w:w="11959" w:type="dxa"/>
          <w:tblInd w:w="1140" w:type="dxa"/>
          <w:tblLayout w:type="fixed"/>
        </w:tblPrEx>
        <w:trPr>
          <w:trHeight w:val="1189"/>
        </w:trPr>
        <w:tc>
          <w:tcPr>
            <w:tcW w:w="1054" w:type="dxa"/>
            <w:vMerge/>
            <w:tcBorders>
              <w:top w:val="nil"/>
              <w:bottom w:val="nil"/>
            </w:tcBorders>
            <w:vAlign w:val="top"/>
          </w:tcPr>
          <w:p>
            <w:pPr>
              <w:rPr>
                <w:rFonts w:ascii="Arial"/>
                <w:sz w:val="21"/>
              </w:rPr>
            </w:pPr>
          </w:p>
        </w:tc>
        <w:tc>
          <w:tcPr>
            <w:tcW w:w="770" w:type="dxa"/>
            <w:vAlign w:val="top"/>
          </w:tcPr>
          <w:p>
            <w:pPr>
              <w:spacing w:line="448" w:lineRule="auto"/>
              <w:rPr>
                <w:rFonts w:ascii="Arial"/>
                <w:sz w:val="21"/>
              </w:rPr>
            </w:pPr>
          </w:p>
          <w:p>
            <w:pPr>
              <w:pStyle w:val="TableText"/>
              <w:spacing w:before="88" w:line="183" w:lineRule="auto"/>
              <w:ind w:left="170"/>
              <w:rPr>
                <w:sz w:val="27"/>
                <w:szCs w:val="27"/>
              </w:rPr>
            </w:pPr>
            <w:r>
              <w:rPr>
                <w:spacing w:val="-3"/>
                <w:sz w:val="27"/>
                <w:szCs w:val="27"/>
              </w:rPr>
              <w:t>4.6</w:t>
            </w:r>
          </w:p>
        </w:tc>
        <w:tc>
          <w:tcPr>
            <w:tcW w:w="1179" w:type="dxa"/>
            <w:vAlign w:val="top"/>
          </w:tcPr>
          <w:p>
            <w:pPr>
              <w:rPr>
                <w:rFonts w:ascii="Arial"/>
                <w:sz w:val="21"/>
              </w:rPr>
            </w:pPr>
          </w:p>
        </w:tc>
        <w:tc>
          <w:tcPr>
            <w:tcW w:w="1988" w:type="dxa"/>
            <w:vAlign w:val="top"/>
          </w:tcPr>
          <w:p>
            <w:pPr>
              <w:spacing w:line="377" w:lineRule="auto"/>
              <w:rPr>
                <w:rFonts w:ascii="Arial"/>
                <w:sz w:val="21"/>
              </w:rPr>
            </w:pPr>
          </w:p>
          <w:p>
            <w:pPr>
              <w:pStyle w:val="TableText"/>
              <w:spacing w:before="88" w:line="219" w:lineRule="auto"/>
              <w:ind w:left="161"/>
              <w:rPr>
                <w:sz w:val="27"/>
                <w:szCs w:val="27"/>
              </w:rPr>
            </w:pPr>
            <w:r>
              <w:rPr>
                <w:spacing w:val="2"/>
                <w:sz w:val="27"/>
                <w:szCs w:val="27"/>
              </w:rPr>
              <w:t>轴流风机</w:t>
            </w:r>
          </w:p>
        </w:tc>
        <w:tc>
          <w:tcPr>
            <w:tcW w:w="3227" w:type="dxa"/>
            <w:vAlign w:val="top"/>
          </w:tcPr>
          <w:p>
            <w:pPr>
              <w:pStyle w:val="TableText"/>
              <w:spacing w:before="137" w:line="224" w:lineRule="auto"/>
              <w:ind w:left="113"/>
              <w:rPr>
                <w:sz w:val="27"/>
                <w:szCs w:val="27"/>
              </w:rPr>
            </w:pPr>
            <w:r>
              <w:rPr>
                <w:spacing w:val="-1"/>
                <w:sz w:val="27"/>
                <w:szCs w:val="27"/>
              </w:rPr>
              <w:t>Q=4500m³/</w:t>
            </w:r>
          </w:p>
          <w:p>
            <w:pPr>
              <w:pStyle w:val="TableText"/>
              <w:spacing w:before="50" w:line="227" w:lineRule="auto"/>
              <w:ind w:left="123" w:right="378"/>
              <w:rPr>
                <w:sz w:val="27"/>
                <w:szCs w:val="27"/>
              </w:rPr>
            </w:pPr>
            <w:r>
              <w:rPr>
                <w:sz w:val="27"/>
                <w:szCs w:val="27"/>
              </w:rPr>
              <w:t>h,P=50Pa,N=0.37kW,防</w:t>
            </w:r>
            <w:r>
              <w:rPr>
                <w:spacing w:val="13"/>
                <w:sz w:val="27"/>
                <w:szCs w:val="27"/>
              </w:rPr>
              <w:t xml:space="preserve"> </w:t>
            </w:r>
            <w:r>
              <w:rPr>
                <w:spacing w:val="8"/>
                <w:sz w:val="27"/>
                <w:szCs w:val="27"/>
              </w:rPr>
              <w:t>爆型</w:t>
            </w:r>
          </w:p>
        </w:tc>
        <w:tc>
          <w:tcPr>
            <w:tcW w:w="849" w:type="dxa"/>
            <w:vAlign w:val="top"/>
          </w:tcPr>
          <w:p>
            <w:pPr>
              <w:spacing w:line="382" w:lineRule="auto"/>
              <w:rPr>
                <w:rFonts w:ascii="Arial"/>
                <w:sz w:val="21"/>
              </w:rPr>
            </w:pPr>
          </w:p>
          <w:p>
            <w:pPr>
              <w:pStyle w:val="TableText"/>
              <w:spacing w:before="88" w:line="221" w:lineRule="auto"/>
              <w:ind w:left="287"/>
              <w:rPr>
                <w:sz w:val="27"/>
                <w:szCs w:val="27"/>
              </w:rPr>
            </w:pPr>
            <w:r>
              <w:rPr>
                <w:sz w:val="27"/>
                <w:szCs w:val="27"/>
              </w:rPr>
              <w:t>台</w:t>
            </w:r>
          </w:p>
        </w:tc>
        <w:tc>
          <w:tcPr>
            <w:tcW w:w="809" w:type="dxa"/>
            <w:vAlign w:val="top"/>
          </w:tcPr>
          <w:p>
            <w:pPr>
              <w:spacing w:line="448" w:lineRule="auto"/>
              <w:rPr>
                <w:rFonts w:ascii="Arial"/>
                <w:sz w:val="21"/>
              </w:rPr>
            </w:pPr>
          </w:p>
          <w:p>
            <w:pPr>
              <w:pStyle w:val="TableText"/>
              <w:spacing w:before="88" w:line="183" w:lineRule="auto"/>
              <w:ind w:left="327"/>
              <w:rPr>
                <w:sz w:val="27"/>
                <w:szCs w:val="27"/>
              </w:rPr>
            </w:pPr>
            <w:r>
              <w:rPr>
                <w:sz w:val="27"/>
                <w:szCs w:val="27"/>
              </w:rPr>
              <w:t>2</w:t>
            </w:r>
          </w:p>
        </w:tc>
        <w:tc>
          <w:tcPr>
            <w:tcW w:w="979" w:type="dxa"/>
            <w:vAlign w:val="top"/>
          </w:tcPr>
          <w:p>
            <w:pPr>
              <w:spacing w:line="448" w:lineRule="auto"/>
              <w:rPr>
                <w:rFonts w:ascii="Arial"/>
                <w:sz w:val="21"/>
              </w:rPr>
            </w:pPr>
          </w:p>
          <w:p>
            <w:pPr>
              <w:pStyle w:val="TableText"/>
              <w:spacing w:before="88" w:line="183" w:lineRule="auto"/>
              <w:ind w:left="418"/>
              <w:rPr>
                <w:sz w:val="27"/>
                <w:szCs w:val="27"/>
              </w:rPr>
            </w:pPr>
            <w:r>
              <w:rPr>
                <w:sz w:val="27"/>
                <w:szCs w:val="27"/>
              </w:rPr>
              <w:t>2</w:t>
            </w:r>
          </w:p>
        </w:tc>
        <w:tc>
          <w:tcPr>
            <w:tcW w:w="1104" w:type="dxa"/>
            <w:vAlign w:val="top"/>
          </w:tcPr>
          <w:p>
            <w:pPr>
              <w:spacing w:line="380" w:lineRule="auto"/>
              <w:rPr>
                <w:rFonts w:ascii="Arial"/>
                <w:sz w:val="21"/>
              </w:rPr>
            </w:pPr>
          </w:p>
          <w:p>
            <w:pPr>
              <w:pStyle w:val="TableText"/>
              <w:spacing w:before="88" w:line="221" w:lineRule="auto"/>
              <w:ind w:left="179"/>
              <w:rPr>
                <w:sz w:val="27"/>
                <w:szCs w:val="27"/>
              </w:rPr>
            </w:pPr>
            <w:r>
              <w:rPr>
                <w:spacing w:val="5"/>
                <w:sz w:val="27"/>
                <w:szCs w:val="27"/>
              </w:rPr>
              <w:t>不变</w:t>
            </w:r>
          </w:p>
        </w:tc>
      </w:tr>
      <w:tr>
        <w:tblPrEx>
          <w:tblW w:w="11959" w:type="dxa"/>
          <w:tblInd w:w="1140" w:type="dxa"/>
          <w:tblLayout w:type="fixed"/>
        </w:tblPrEx>
        <w:trPr>
          <w:trHeight w:val="769"/>
        </w:trPr>
        <w:tc>
          <w:tcPr>
            <w:tcW w:w="1054" w:type="dxa"/>
            <w:vMerge/>
            <w:tcBorders>
              <w:top w:val="nil"/>
              <w:bottom w:val="nil"/>
            </w:tcBorders>
            <w:vAlign w:val="top"/>
          </w:tcPr>
          <w:p>
            <w:pPr>
              <w:rPr>
                <w:rFonts w:ascii="Arial"/>
                <w:sz w:val="21"/>
              </w:rPr>
            </w:pPr>
          </w:p>
        </w:tc>
        <w:tc>
          <w:tcPr>
            <w:tcW w:w="770" w:type="dxa"/>
            <w:vAlign w:val="top"/>
          </w:tcPr>
          <w:p>
            <w:pPr>
              <w:rPr>
                <w:rFonts w:ascii="Arial"/>
                <w:sz w:val="21"/>
              </w:rPr>
            </w:pPr>
          </w:p>
          <w:p>
            <w:pPr>
              <w:pStyle w:val="TableText"/>
              <w:spacing w:before="88" w:line="183" w:lineRule="auto"/>
              <w:ind w:left="170"/>
              <w:rPr>
                <w:sz w:val="27"/>
                <w:szCs w:val="27"/>
              </w:rPr>
            </w:pPr>
            <w:r>
              <w:rPr>
                <w:spacing w:val="-3"/>
                <w:sz w:val="27"/>
                <w:szCs w:val="27"/>
              </w:rPr>
              <w:t>4.7</w:t>
            </w:r>
          </w:p>
        </w:tc>
        <w:tc>
          <w:tcPr>
            <w:tcW w:w="1179" w:type="dxa"/>
            <w:vAlign w:val="top"/>
          </w:tcPr>
          <w:p>
            <w:pPr>
              <w:rPr>
                <w:rFonts w:ascii="Arial"/>
                <w:sz w:val="21"/>
              </w:rPr>
            </w:pPr>
          </w:p>
        </w:tc>
        <w:tc>
          <w:tcPr>
            <w:tcW w:w="1988" w:type="dxa"/>
            <w:vAlign w:val="top"/>
          </w:tcPr>
          <w:p>
            <w:pPr>
              <w:pStyle w:val="TableText"/>
              <w:spacing w:before="258" w:line="219" w:lineRule="auto"/>
              <w:ind w:left="161"/>
              <w:rPr>
                <w:sz w:val="27"/>
                <w:szCs w:val="27"/>
              </w:rPr>
            </w:pPr>
            <w:r>
              <w:rPr>
                <w:spacing w:val="2"/>
                <w:sz w:val="27"/>
                <w:szCs w:val="27"/>
              </w:rPr>
              <w:t>轴流风机</w:t>
            </w:r>
          </w:p>
        </w:tc>
        <w:tc>
          <w:tcPr>
            <w:tcW w:w="3227" w:type="dxa"/>
            <w:vAlign w:val="top"/>
          </w:tcPr>
          <w:p>
            <w:pPr>
              <w:pStyle w:val="TableText"/>
              <w:spacing w:before="117" w:line="224" w:lineRule="auto"/>
              <w:ind w:left="113"/>
              <w:rPr>
                <w:sz w:val="27"/>
                <w:szCs w:val="27"/>
              </w:rPr>
            </w:pPr>
            <w:r>
              <w:rPr>
                <w:spacing w:val="-1"/>
                <w:sz w:val="27"/>
                <w:szCs w:val="27"/>
              </w:rPr>
              <w:t>Q=3700m³/</w:t>
            </w:r>
          </w:p>
          <w:p>
            <w:pPr>
              <w:pStyle w:val="TableText"/>
              <w:spacing w:before="20" w:line="200" w:lineRule="auto"/>
              <w:ind w:left="133"/>
              <w:rPr>
                <w:sz w:val="27"/>
                <w:szCs w:val="27"/>
              </w:rPr>
            </w:pPr>
            <w:r>
              <w:rPr>
                <w:spacing w:val="-1"/>
                <w:sz w:val="27"/>
                <w:szCs w:val="27"/>
              </w:rPr>
              <w:t>h,P=50Pa,N=0.37kW</w:t>
            </w:r>
          </w:p>
        </w:tc>
        <w:tc>
          <w:tcPr>
            <w:tcW w:w="849" w:type="dxa"/>
            <w:vAlign w:val="top"/>
          </w:tcPr>
          <w:p>
            <w:pPr>
              <w:pStyle w:val="TableText"/>
              <w:spacing w:before="263" w:line="221" w:lineRule="auto"/>
              <w:ind w:left="287"/>
              <w:rPr>
                <w:sz w:val="27"/>
                <w:szCs w:val="27"/>
              </w:rPr>
            </w:pPr>
            <w:r>
              <w:rPr>
                <w:sz w:val="27"/>
                <w:szCs w:val="27"/>
              </w:rPr>
              <w:t>台</w:t>
            </w:r>
          </w:p>
        </w:tc>
        <w:tc>
          <w:tcPr>
            <w:tcW w:w="809" w:type="dxa"/>
            <w:vAlign w:val="top"/>
          </w:tcPr>
          <w:p>
            <w:pPr>
              <w:rPr>
                <w:rFonts w:ascii="Arial"/>
                <w:sz w:val="21"/>
              </w:rPr>
            </w:pPr>
          </w:p>
          <w:p>
            <w:pPr>
              <w:pStyle w:val="TableText"/>
              <w:spacing w:before="88" w:line="183" w:lineRule="auto"/>
              <w:ind w:left="327"/>
              <w:rPr>
                <w:sz w:val="27"/>
                <w:szCs w:val="27"/>
              </w:rPr>
            </w:pPr>
            <w:r>
              <w:rPr>
                <w:sz w:val="27"/>
                <w:szCs w:val="27"/>
              </w:rPr>
              <w:t>2</w:t>
            </w:r>
          </w:p>
        </w:tc>
        <w:tc>
          <w:tcPr>
            <w:tcW w:w="979" w:type="dxa"/>
            <w:vAlign w:val="top"/>
          </w:tcPr>
          <w:p>
            <w:pPr>
              <w:rPr>
                <w:rFonts w:ascii="Arial"/>
                <w:sz w:val="21"/>
              </w:rPr>
            </w:pPr>
          </w:p>
          <w:p>
            <w:pPr>
              <w:pStyle w:val="TableText"/>
              <w:spacing w:before="88" w:line="183" w:lineRule="auto"/>
              <w:ind w:left="418"/>
              <w:rPr>
                <w:sz w:val="27"/>
                <w:szCs w:val="27"/>
              </w:rPr>
            </w:pPr>
            <w:r>
              <w:rPr>
                <w:sz w:val="27"/>
                <w:szCs w:val="27"/>
              </w:rPr>
              <w:t>2</w:t>
            </w:r>
          </w:p>
        </w:tc>
        <w:tc>
          <w:tcPr>
            <w:tcW w:w="1104" w:type="dxa"/>
            <w:vAlign w:val="top"/>
          </w:tcPr>
          <w:p>
            <w:pPr>
              <w:pStyle w:val="TableText"/>
              <w:spacing w:before="261" w:line="221" w:lineRule="auto"/>
              <w:ind w:left="179"/>
              <w:rPr>
                <w:sz w:val="27"/>
                <w:szCs w:val="27"/>
              </w:rPr>
            </w:pPr>
            <w:r>
              <w:rPr>
                <w:spacing w:val="5"/>
                <w:sz w:val="27"/>
                <w:szCs w:val="27"/>
              </w:rPr>
              <w:t>不变</w:t>
            </w:r>
          </w:p>
        </w:tc>
      </w:tr>
      <w:tr>
        <w:tblPrEx>
          <w:tblW w:w="11959" w:type="dxa"/>
          <w:tblInd w:w="1140" w:type="dxa"/>
          <w:tblLayout w:type="fixed"/>
        </w:tblPrEx>
        <w:trPr>
          <w:trHeight w:val="480"/>
        </w:trPr>
        <w:tc>
          <w:tcPr>
            <w:tcW w:w="1054" w:type="dxa"/>
            <w:vMerge/>
            <w:tcBorders>
              <w:top w:val="nil"/>
              <w:bottom w:val="nil"/>
            </w:tcBorders>
            <w:vAlign w:val="top"/>
          </w:tcPr>
          <w:p>
            <w:pPr>
              <w:rPr>
                <w:rFonts w:ascii="Arial"/>
                <w:sz w:val="21"/>
              </w:rPr>
            </w:pPr>
          </w:p>
        </w:tc>
        <w:tc>
          <w:tcPr>
            <w:tcW w:w="770" w:type="dxa"/>
            <w:vAlign w:val="top"/>
          </w:tcPr>
          <w:p>
            <w:pPr>
              <w:pStyle w:val="TableText"/>
              <w:spacing w:before="270" w:line="200" w:lineRule="exact"/>
              <w:ind w:left="170"/>
              <w:rPr>
                <w:sz w:val="27"/>
                <w:szCs w:val="27"/>
              </w:rPr>
            </w:pPr>
            <w:r>
              <w:rPr>
                <w:spacing w:val="-3"/>
                <w:position w:val="-3"/>
                <w:sz w:val="27"/>
                <w:szCs w:val="27"/>
              </w:rPr>
              <w:t>4.8</w:t>
            </w:r>
          </w:p>
        </w:tc>
        <w:tc>
          <w:tcPr>
            <w:tcW w:w="1179" w:type="dxa"/>
            <w:vAlign w:val="top"/>
          </w:tcPr>
          <w:p>
            <w:pPr>
              <w:rPr>
                <w:rFonts w:ascii="Arial"/>
                <w:sz w:val="21"/>
              </w:rPr>
            </w:pPr>
          </w:p>
        </w:tc>
        <w:tc>
          <w:tcPr>
            <w:tcW w:w="1988" w:type="dxa"/>
            <w:vAlign w:val="top"/>
          </w:tcPr>
          <w:p>
            <w:pPr>
              <w:pStyle w:val="TableText"/>
              <w:spacing w:before="193" w:line="189" w:lineRule="auto"/>
              <w:ind w:left="161"/>
              <w:rPr>
                <w:sz w:val="27"/>
                <w:szCs w:val="27"/>
              </w:rPr>
            </w:pPr>
            <w:r>
              <w:rPr>
                <w:spacing w:val="3"/>
                <w:sz w:val="27"/>
                <w:szCs w:val="27"/>
              </w:rPr>
              <w:t>洗眼器</w:t>
            </w:r>
          </w:p>
        </w:tc>
        <w:tc>
          <w:tcPr>
            <w:tcW w:w="3227" w:type="dxa"/>
            <w:vAlign w:val="top"/>
          </w:tcPr>
          <w:p>
            <w:pPr>
              <w:pStyle w:val="TableText"/>
              <w:spacing w:before="195" w:line="188" w:lineRule="auto"/>
              <w:ind w:left="143"/>
              <w:rPr>
                <w:sz w:val="27"/>
                <w:szCs w:val="27"/>
              </w:rPr>
            </w:pPr>
            <w:r>
              <w:rPr>
                <w:spacing w:val="-3"/>
                <w:sz w:val="27"/>
                <w:szCs w:val="27"/>
              </w:rPr>
              <w:t>不锈钢304</w:t>
            </w:r>
          </w:p>
        </w:tc>
        <w:tc>
          <w:tcPr>
            <w:tcW w:w="849" w:type="dxa"/>
            <w:vAlign w:val="top"/>
          </w:tcPr>
          <w:p>
            <w:pPr>
              <w:pStyle w:val="TableText"/>
              <w:spacing w:before="192" w:line="190" w:lineRule="auto"/>
              <w:ind w:left="286"/>
              <w:rPr>
                <w:sz w:val="27"/>
                <w:szCs w:val="27"/>
              </w:rPr>
            </w:pPr>
            <w:r>
              <w:rPr>
                <w:sz w:val="27"/>
                <w:szCs w:val="27"/>
              </w:rPr>
              <w:t>套</w:t>
            </w:r>
          </w:p>
        </w:tc>
        <w:tc>
          <w:tcPr>
            <w:tcW w:w="809" w:type="dxa"/>
            <w:vAlign w:val="top"/>
          </w:tcPr>
          <w:p>
            <w:pPr>
              <w:pStyle w:val="TableText"/>
              <w:spacing w:before="240" w:line="157" w:lineRule="auto"/>
              <w:ind w:left="328"/>
              <w:rPr>
                <w:sz w:val="27"/>
                <w:szCs w:val="27"/>
              </w:rPr>
            </w:pPr>
            <w:r>
              <w:rPr>
                <w:sz w:val="27"/>
                <w:szCs w:val="27"/>
              </w:rPr>
              <w:t>1</w:t>
            </w:r>
          </w:p>
        </w:tc>
        <w:tc>
          <w:tcPr>
            <w:tcW w:w="979" w:type="dxa"/>
            <w:vAlign w:val="top"/>
          </w:tcPr>
          <w:p>
            <w:pPr>
              <w:pStyle w:val="TableText"/>
              <w:spacing w:before="240" w:line="157" w:lineRule="auto"/>
              <w:ind w:left="419"/>
              <w:rPr>
                <w:sz w:val="27"/>
                <w:szCs w:val="27"/>
              </w:rPr>
            </w:pPr>
            <w:r>
              <w:rPr>
                <w:sz w:val="27"/>
                <w:szCs w:val="27"/>
              </w:rPr>
              <w:t>1</w:t>
            </w:r>
          </w:p>
        </w:tc>
        <w:tc>
          <w:tcPr>
            <w:tcW w:w="1104" w:type="dxa"/>
            <w:vAlign w:val="top"/>
          </w:tcPr>
          <w:p>
            <w:pPr>
              <w:pStyle w:val="TableText"/>
              <w:spacing w:before="122" w:line="221" w:lineRule="auto"/>
              <w:ind w:left="179"/>
              <w:rPr>
                <w:sz w:val="27"/>
                <w:szCs w:val="27"/>
              </w:rPr>
            </w:pPr>
            <w:r>
              <w:rPr>
                <w:spacing w:val="5"/>
                <w:sz w:val="27"/>
                <w:szCs w:val="27"/>
              </w:rPr>
              <w:t>不变</w:t>
            </w:r>
          </w:p>
        </w:tc>
      </w:tr>
      <w:tr>
        <w:tblPrEx>
          <w:tblW w:w="11959" w:type="dxa"/>
          <w:tblInd w:w="1140" w:type="dxa"/>
          <w:tblLayout w:type="fixed"/>
        </w:tblPrEx>
        <w:trPr>
          <w:trHeight w:val="505"/>
        </w:trPr>
        <w:tc>
          <w:tcPr>
            <w:tcW w:w="1054" w:type="dxa"/>
            <w:vMerge/>
            <w:tcBorders>
              <w:top w:val="nil"/>
            </w:tcBorders>
            <w:vAlign w:val="top"/>
          </w:tcPr>
          <w:p>
            <w:pPr>
              <w:rPr>
                <w:rFonts w:ascii="Arial"/>
                <w:sz w:val="21"/>
              </w:rPr>
            </w:pPr>
          </w:p>
        </w:tc>
        <w:tc>
          <w:tcPr>
            <w:tcW w:w="770" w:type="dxa"/>
            <w:vAlign w:val="top"/>
          </w:tcPr>
          <w:p>
            <w:pPr>
              <w:pStyle w:val="TableText"/>
              <w:spacing w:before="202" w:line="182" w:lineRule="auto"/>
              <w:ind w:left="300"/>
              <w:rPr>
                <w:sz w:val="27"/>
                <w:szCs w:val="27"/>
              </w:rPr>
            </w:pPr>
            <w:r>
              <w:rPr>
                <w:sz w:val="27"/>
                <w:szCs w:val="27"/>
              </w:rPr>
              <w:t>5</w:t>
            </w:r>
          </w:p>
        </w:tc>
        <w:tc>
          <w:tcPr>
            <w:tcW w:w="1179" w:type="dxa"/>
            <w:vAlign w:val="top"/>
          </w:tcPr>
          <w:p>
            <w:pPr>
              <w:pStyle w:val="TableText"/>
              <w:spacing w:before="132" w:line="221" w:lineRule="auto"/>
              <w:ind w:left="170"/>
              <w:rPr>
                <w:sz w:val="27"/>
                <w:szCs w:val="27"/>
              </w:rPr>
            </w:pPr>
            <w:r>
              <w:rPr>
                <w:spacing w:val="8"/>
                <w:sz w:val="27"/>
                <w:szCs w:val="27"/>
              </w:rPr>
              <w:t>加氯间</w:t>
            </w:r>
          </w:p>
        </w:tc>
        <w:tc>
          <w:tcPr>
            <w:tcW w:w="1988" w:type="dxa"/>
            <w:vAlign w:val="top"/>
          </w:tcPr>
          <w:p>
            <w:pPr>
              <w:rPr>
                <w:rFonts w:ascii="Arial"/>
                <w:sz w:val="21"/>
              </w:rPr>
            </w:pPr>
          </w:p>
        </w:tc>
        <w:tc>
          <w:tcPr>
            <w:tcW w:w="3227" w:type="dxa"/>
            <w:vAlign w:val="top"/>
          </w:tcPr>
          <w:p>
            <w:pPr>
              <w:rPr>
                <w:rFonts w:ascii="Arial"/>
                <w:sz w:val="21"/>
              </w:rPr>
            </w:pPr>
          </w:p>
        </w:tc>
        <w:tc>
          <w:tcPr>
            <w:tcW w:w="849" w:type="dxa"/>
            <w:vAlign w:val="top"/>
          </w:tcPr>
          <w:p>
            <w:pPr>
              <w:rPr>
                <w:rFonts w:ascii="Arial"/>
                <w:sz w:val="21"/>
              </w:rPr>
            </w:pPr>
          </w:p>
        </w:tc>
        <w:tc>
          <w:tcPr>
            <w:tcW w:w="809" w:type="dxa"/>
            <w:vAlign w:val="top"/>
          </w:tcPr>
          <w:p>
            <w:pPr>
              <w:rPr>
                <w:rFonts w:ascii="Arial"/>
                <w:sz w:val="21"/>
              </w:rPr>
            </w:pPr>
          </w:p>
        </w:tc>
        <w:tc>
          <w:tcPr>
            <w:tcW w:w="979" w:type="dxa"/>
            <w:vAlign w:val="top"/>
          </w:tcPr>
          <w:p>
            <w:pPr>
              <w:rPr>
                <w:rFonts w:ascii="Arial"/>
                <w:sz w:val="21"/>
              </w:rPr>
            </w:pPr>
          </w:p>
        </w:tc>
        <w:tc>
          <w:tcPr>
            <w:tcW w:w="1104" w:type="dxa"/>
            <w:vAlign w:val="top"/>
          </w:tcPr>
          <w:p>
            <w:pPr>
              <w:pStyle w:val="TableText"/>
              <w:spacing w:before="132" w:line="221" w:lineRule="auto"/>
              <w:ind w:left="179"/>
              <w:rPr>
                <w:sz w:val="27"/>
                <w:szCs w:val="27"/>
              </w:rPr>
            </w:pPr>
            <w:r>
              <w:rPr>
                <w:spacing w:val="5"/>
                <w:sz w:val="27"/>
                <w:szCs w:val="27"/>
              </w:rPr>
              <w:t>不变</w:t>
            </w:r>
          </w:p>
        </w:tc>
      </w:tr>
    </w:tbl>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spacing w:before="69" w:line="219" w:lineRule="auto"/>
        <w:ind w:left="5259"/>
        <w:rPr>
          <w:rFonts w:ascii="SimSun" w:eastAsia="SimSun" w:hAnsi="SimSun" w:cs="SimSun"/>
          <w:sz w:val="21"/>
          <w:szCs w:val="21"/>
        </w:rPr>
      </w:pPr>
      <w:r>
        <w:rPr>
          <w:rFonts w:ascii="SimSun" w:eastAsia="SimSun" w:hAnsi="SimSun" w:cs="SimSun"/>
          <w:spacing w:val="-11"/>
          <w:sz w:val="21"/>
          <w:szCs w:val="21"/>
        </w:rPr>
        <w:t>第</w:t>
      </w:r>
      <w:r>
        <w:rPr>
          <w:rFonts w:ascii="SimSun" w:eastAsia="SimSun" w:hAnsi="SimSun" w:cs="SimSun"/>
          <w:spacing w:val="-21"/>
          <w:sz w:val="21"/>
          <w:szCs w:val="21"/>
        </w:rPr>
        <w:t xml:space="preserve"> </w:t>
      </w:r>
      <w:r>
        <w:rPr>
          <w:rFonts w:ascii="SimSun" w:eastAsia="SimSun" w:hAnsi="SimSun" w:cs="SimSun"/>
          <w:spacing w:val="-11"/>
          <w:sz w:val="21"/>
          <w:szCs w:val="21"/>
        </w:rPr>
        <w:t>1</w:t>
      </w:r>
      <w:r>
        <w:rPr>
          <w:rFonts w:ascii="SimSun" w:eastAsia="SimSun" w:hAnsi="SimSun" w:cs="SimSun"/>
          <w:spacing w:val="-32"/>
          <w:sz w:val="21"/>
          <w:szCs w:val="21"/>
        </w:rPr>
        <w:t xml:space="preserve"> </w:t>
      </w:r>
      <w:r>
        <w:rPr>
          <w:rFonts w:ascii="SimSun" w:eastAsia="SimSun" w:hAnsi="SimSun" w:cs="SimSun"/>
          <w:spacing w:val="-11"/>
          <w:sz w:val="21"/>
          <w:szCs w:val="21"/>
        </w:rPr>
        <w:t>3</w:t>
      </w:r>
      <w:r>
        <w:rPr>
          <w:rFonts w:ascii="SimSun" w:eastAsia="SimSun" w:hAnsi="SimSun" w:cs="SimSun"/>
          <w:spacing w:val="22"/>
          <w:sz w:val="21"/>
          <w:szCs w:val="21"/>
        </w:rPr>
        <w:t xml:space="preserve"> </w:t>
      </w:r>
      <w:r>
        <w:rPr>
          <w:rFonts w:ascii="SimSun" w:eastAsia="SimSun" w:hAnsi="SimSun" w:cs="SimSun"/>
          <w:spacing w:val="-11"/>
          <w:sz w:val="21"/>
          <w:szCs w:val="21"/>
        </w:rPr>
        <w:t>页</w:t>
      </w:r>
      <w:r>
        <w:rPr>
          <w:rFonts w:ascii="SimSun" w:eastAsia="SimSun" w:hAnsi="SimSun" w:cs="SimSun"/>
          <w:spacing w:val="-20"/>
          <w:sz w:val="21"/>
          <w:szCs w:val="21"/>
        </w:rPr>
        <w:t xml:space="preserve"> </w:t>
      </w:r>
      <w:r>
        <w:rPr>
          <w:rFonts w:ascii="SimSun" w:eastAsia="SimSun" w:hAnsi="SimSun" w:cs="SimSun"/>
          <w:spacing w:val="-11"/>
          <w:sz w:val="21"/>
          <w:szCs w:val="21"/>
        </w:rPr>
        <w:t>共</w:t>
      </w:r>
      <w:r>
        <w:rPr>
          <w:rFonts w:ascii="SimSun" w:eastAsia="SimSun" w:hAnsi="SimSun" w:cs="SimSun"/>
          <w:spacing w:val="-15"/>
          <w:sz w:val="21"/>
          <w:szCs w:val="21"/>
        </w:rPr>
        <w:t xml:space="preserve"> </w:t>
      </w:r>
      <w:r>
        <w:rPr>
          <w:rFonts w:ascii="SimSun" w:eastAsia="SimSun" w:hAnsi="SimSun" w:cs="SimSun"/>
          <w:spacing w:val="-11"/>
          <w:sz w:val="21"/>
          <w:szCs w:val="21"/>
        </w:rPr>
        <w:t>5</w:t>
      </w:r>
      <w:r>
        <w:rPr>
          <w:rFonts w:ascii="SimSun" w:eastAsia="SimSun" w:hAnsi="SimSun" w:cs="SimSun"/>
          <w:spacing w:val="-17"/>
          <w:sz w:val="21"/>
          <w:szCs w:val="21"/>
        </w:rPr>
        <w:t xml:space="preserve"> </w:t>
      </w:r>
      <w:r>
        <w:rPr>
          <w:rFonts w:ascii="SimSun" w:eastAsia="SimSun" w:hAnsi="SimSun" w:cs="SimSun"/>
          <w:spacing w:val="-11"/>
          <w:sz w:val="21"/>
          <w:szCs w:val="21"/>
        </w:rPr>
        <w:t>0</w:t>
      </w:r>
      <w:r>
        <w:rPr>
          <w:rFonts w:ascii="SimSun" w:eastAsia="SimSun" w:hAnsi="SimSun" w:cs="SimSun"/>
          <w:spacing w:val="25"/>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43"/>
          <w:pgSz w:w="20000" w:h="28260"/>
          <w:pgMar w:top="1266" w:right="3000" w:bottom="0" w:left="3000" w:header="1057" w:footer="0" w:gutter="0"/>
          <w:pgNumType w:start="14"/>
          <w:cols w:space="708"/>
        </w:sectPr>
      </w:pPr>
    </w:p>
    <w:p>
      <w:pPr>
        <w:spacing w:before="216"/>
      </w:pPr>
    </w:p>
    <w:tbl>
      <w:tblPr>
        <w:tblStyle w:val="TableNormal13"/>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200"/>
        <w:gridCol w:w="770"/>
        <w:gridCol w:w="1179"/>
        <w:gridCol w:w="1988"/>
        <w:gridCol w:w="3227"/>
        <w:gridCol w:w="849"/>
        <w:gridCol w:w="809"/>
        <w:gridCol w:w="979"/>
        <w:gridCol w:w="909"/>
        <w:gridCol w:w="205"/>
      </w:tblGrid>
      <w:tr>
        <w:tblPrEx>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74"/>
        </w:trPr>
        <w:tc>
          <w:tcPr>
            <w:tcW w:w="854" w:type="dxa"/>
            <w:vMerge w:val="restart"/>
            <w:tcBorders>
              <w:bottom w:val="nil"/>
            </w:tcBorders>
            <w:vAlign w:val="top"/>
          </w:tcPr>
          <w:p>
            <w:pPr>
              <w:rPr>
                <w:rFonts w:ascii="Arial"/>
                <w:sz w:val="21"/>
              </w:rPr>
            </w:pPr>
          </w:p>
        </w:tc>
        <w:tc>
          <w:tcPr>
            <w:tcW w:w="200" w:type="dxa"/>
            <w:vMerge w:val="restart"/>
            <w:tcBorders>
              <w:bottom w:val="nil"/>
            </w:tcBorders>
            <w:vAlign w:val="top"/>
          </w:tcPr>
          <w:p>
            <w:pPr>
              <w:rPr>
                <w:rFonts w:ascii="Arial"/>
                <w:sz w:val="21"/>
              </w:rPr>
            </w:pPr>
          </w:p>
        </w:tc>
        <w:tc>
          <w:tcPr>
            <w:tcW w:w="770" w:type="dxa"/>
            <w:vAlign w:val="top"/>
          </w:tcPr>
          <w:p>
            <w:pPr>
              <w:spacing w:line="289" w:lineRule="auto"/>
              <w:rPr>
                <w:rFonts w:ascii="Arial"/>
                <w:sz w:val="21"/>
              </w:rPr>
            </w:pPr>
          </w:p>
          <w:p>
            <w:pPr>
              <w:spacing w:line="289" w:lineRule="auto"/>
              <w:rPr>
                <w:rFonts w:ascii="Arial"/>
                <w:sz w:val="21"/>
              </w:rPr>
            </w:pPr>
          </w:p>
          <w:p>
            <w:pPr>
              <w:pStyle w:val="TableText"/>
              <w:spacing w:before="85" w:line="221" w:lineRule="auto"/>
              <w:ind w:left="110"/>
              <w:rPr>
                <w:sz w:val="26"/>
                <w:szCs w:val="26"/>
              </w:rPr>
            </w:pPr>
            <w:r>
              <w:rPr>
                <w:spacing w:val="8"/>
                <w:sz w:val="26"/>
                <w:szCs w:val="26"/>
              </w:rPr>
              <w:t>序号</w:t>
            </w:r>
          </w:p>
        </w:tc>
        <w:tc>
          <w:tcPr>
            <w:tcW w:w="1179" w:type="dxa"/>
            <w:vAlign w:val="top"/>
          </w:tcPr>
          <w:p>
            <w:pPr>
              <w:spacing w:line="418" w:lineRule="auto"/>
              <w:rPr>
                <w:rFonts w:ascii="Arial"/>
                <w:sz w:val="21"/>
              </w:rPr>
            </w:pPr>
          </w:p>
          <w:p>
            <w:pPr>
              <w:pStyle w:val="TableText"/>
              <w:spacing w:before="84" w:line="254" w:lineRule="auto"/>
              <w:ind w:left="490" w:right="147" w:hanging="260"/>
              <w:rPr>
                <w:sz w:val="26"/>
                <w:szCs w:val="26"/>
              </w:rPr>
            </w:pPr>
            <w:r>
              <w:rPr>
                <w:spacing w:val="3"/>
                <w:sz w:val="26"/>
                <w:szCs w:val="26"/>
              </w:rPr>
              <w:t>安装位</w:t>
            </w:r>
            <w:r>
              <w:rPr>
                <w:sz w:val="26"/>
                <w:szCs w:val="26"/>
              </w:rPr>
              <w:t xml:space="preserve"> </w:t>
            </w:r>
            <w:r>
              <w:rPr>
                <w:sz w:val="26"/>
                <w:szCs w:val="26"/>
              </w:rPr>
              <w:t>置</w:t>
            </w:r>
          </w:p>
        </w:tc>
        <w:tc>
          <w:tcPr>
            <w:tcW w:w="1988" w:type="dxa"/>
            <w:vAlign w:val="top"/>
          </w:tcPr>
          <w:p>
            <w:pPr>
              <w:spacing w:line="289" w:lineRule="auto"/>
              <w:rPr>
                <w:rFonts w:ascii="Arial"/>
                <w:sz w:val="21"/>
              </w:rPr>
            </w:pPr>
          </w:p>
          <w:p>
            <w:pPr>
              <w:spacing w:line="289" w:lineRule="auto"/>
              <w:rPr>
                <w:rFonts w:ascii="Arial"/>
                <w:sz w:val="21"/>
              </w:rPr>
            </w:pPr>
          </w:p>
          <w:p>
            <w:pPr>
              <w:pStyle w:val="TableText"/>
              <w:spacing w:before="85" w:line="221" w:lineRule="auto"/>
              <w:ind w:left="531"/>
              <w:rPr>
                <w:sz w:val="26"/>
                <w:szCs w:val="26"/>
              </w:rPr>
            </w:pPr>
            <w:r>
              <w:rPr>
                <w:spacing w:val="3"/>
                <w:sz w:val="26"/>
                <w:szCs w:val="26"/>
              </w:rPr>
              <w:t>设备名称</w:t>
            </w:r>
          </w:p>
        </w:tc>
        <w:tc>
          <w:tcPr>
            <w:tcW w:w="3227" w:type="dxa"/>
            <w:vAlign w:val="top"/>
          </w:tcPr>
          <w:p>
            <w:pPr>
              <w:spacing w:line="288" w:lineRule="auto"/>
              <w:rPr>
                <w:rFonts w:ascii="Arial"/>
                <w:sz w:val="21"/>
              </w:rPr>
            </w:pPr>
          </w:p>
          <w:p>
            <w:pPr>
              <w:spacing w:line="289" w:lineRule="auto"/>
              <w:rPr>
                <w:rFonts w:ascii="Arial"/>
                <w:sz w:val="21"/>
              </w:rPr>
            </w:pPr>
          </w:p>
          <w:p>
            <w:pPr>
              <w:pStyle w:val="TableText"/>
              <w:spacing w:before="85" w:line="219" w:lineRule="auto"/>
              <w:ind w:left="1003"/>
              <w:rPr>
                <w:sz w:val="26"/>
                <w:szCs w:val="26"/>
              </w:rPr>
            </w:pPr>
            <w:r>
              <w:rPr>
                <w:spacing w:val="2"/>
                <w:sz w:val="26"/>
                <w:szCs w:val="26"/>
              </w:rPr>
              <w:t>规格与性能</w:t>
            </w:r>
          </w:p>
        </w:tc>
        <w:tc>
          <w:tcPr>
            <w:tcW w:w="849" w:type="dxa"/>
            <w:vAlign w:val="top"/>
          </w:tcPr>
          <w:p>
            <w:pPr>
              <w:spacing w:line="289" w:lineRule="auto"/>
              <w:rPr>
                <w:rFonts w:ascii="Arial"/>
                <w:sz w:val="21"/>
              </w:rPr>
            </w:pPr>
          </w:p>
          <w:p>
            <w:pPr>
              <w:spacing w:line="289" w:lineRule="auto"/>
              <w:rPr>
                <w:rFonts w:ascii="Arial"/>
                <w:sz w:val="21"/>
              </w:rPr>
            </w:pPr>
          </w:p>
          <w:p>
            <w:pPr>
              <w:pStyle w:val="TableText"/>
              <w:spacing w:before="84" w:line="220" w:lineRule="auto"/>
              <w:ind w:left="156"/>
              <w:rPr>
                <w:sz w:val="26"/>
                <w:szCs w:val="26"/>
              </w:rPr>
            </w:pPr>
            <w:r>
              <w:rPr>
                <w:spacing w:val="5"/>
                <w:sz w:val="26"/>
                <w:szCs w:val="26"/>
              </w:rPr>
              <w:t>单位</w:t>
            </w:r>
          </w:p>
        </w:tc>
        <w:tc>
          <w:tcPr>
            <w:tcW w:w="809" w:type="dxa"/>
            <w:vAlign w:val="top"/>
          </w:tcPr>
          <w:p>
            <w:pPr>
              <w:pStyle w:val="TableText"/>
              <w:spacing w:before="106" w:line="220" w:lineRule="auto"/>
              <w:ind w:left="137"/>
              <w:rPr>
                <w:sz w:val="26"/>
                <w:szCs w:val="26"/>
              </w:rPr>
            </w:pPr>
            <w:r>
              <w:rPr>
                <w:spacing w:val="5"/>
                <w:sz w:val="26"/>
                <w:szCs w:val="26"/>
              </w:rPr>
              <w:t>重新</w:t>
            </w:r>
          </w:p>
          <w:p>
            <w:pPr>
              <w:pStyle w:val="TableText"/>
              <w:spacing w:before="89" w:line="219" w:lineRule="auto"/>
              <w:ind w:left="137"/>
              <w:rPr>
                <w:sz w:val="26"/>
                <w:szCs w:val="26"/>
              </w:rPr>
            </w:pPr>
            <w:r>
              <w:rPr>
                <w:spacing w:val="-3"/>
                <w:sz w:val="26"/>
                <w:szCs w:val="26"/>
              </w:rPr>
              <w:t>报批</w:t>
            </w:r>
          </w:p>
          <w:p>
            <w:pPr>
              <w:pStyle w:val="TableText"/>
              <w:spacing w:before="91" w:line="219" w:lineRule="auto"/>
              <w:ind w:left="138"/>
              <w:rPr>
                <w:sz w:val="26"/>
                <w:szCs w:val="26"/>
              </w:rPr>
            </w:pPr>
            <w:r>
              <w:rPr>
                <w:spacing w:val="5"/>
                <w:sz w:val="26"/>
                <w:szCs w:val="26"/>
              </w:rPr>
              <w:t>前数</w:t>
            </w:r>
          </w:p>
          <w:p>
            <w:pPr>
              <w:pStyle w:val="TableText"/>
              <w:spacing w:before="69" w:line="199" w:lineRule="auto"/>
              <w:ind w:left="268"/>
              <w:rPr>
                <w:sz w:val="26"/>
                <w:szCs w:val="26"/>
              </w:rPr>
            </w:pPr>
            <w:r>
              <w:rPr>
                <w:sz w:val="26"/>
                <w:szCs w:val="26"/>
              </w:rPr>
              <w:t>量</w:t>
            </w:r>
          </w:p>
        </w:tc>
        <w:tc>
          <w:tcPr>
            <w:tcW w:w="979" w:type="dxa"/>
            <w:vAlign w:val="top"/>
          </w:tcPr>
          <w:p>
            <w:pPr>
              <w:pStyle w:val="TableText"/>
              <w:spacing w:before="106" w:line="220" w:lineRule="auto"/>
              <w:ind w:left="228"/>
              <w:rPr>
                <w:sz w:val="26"/>
                <w:szCs w:val="26"/>
              </w:rPr>
            </w:pPr>
            <w:r>
              <w:rPr>
                <w:spacing w:val="5"/>
                <w:sz w:val="26"/>
                <w:szCs w:val="26"/>
              </w:rPr>
              <w:t>重新</w:t>
            </w:r>
          </w:p>
          <w:p>
            <w:pPr>
              <w:pStyle w:val="TableText"/>
              <w:spacing w:before="89" w:line="219" w:lineRule="auto"/>
              <w:ind w:left="228"/>
              <w:rPr>
                <w:sz w:val="26"/>
                <w:szCs w:val="26"/>
              </w:rPr>
            </w:pPr>
            <w:r>
              <w:rPr>
                <w:spacing w:val="-3"/>
                <w:sz w:val="26"/>
                <w:szCs w:val="26"/>
              </w:rPr>
              <w:t>报批</w:t>
            </w:r>
          </w:p>
          <w:p>
            <w:pPr>
              <w:pStyle w:val="TableText"/>
              <w:spacing w:before="71" w:line="219" w:lineRule="auto"/>
              <w:ind w:left="228"/>
              <w:rPr>
                <w:sz w:val="26"/>
                <w:szCs w:val="26"/>
              </w:rPr>
            </w:pPr>
            <w:r>
              <w:rPr>
                <w:spacing w:val="5"/>
                <w:sz w:val="26"/>
                <w:szCs w:val="26"/>
              </w:rPr>
              <w:t>后数</w:t>
            </w:r>
          </w:p>
          <w:p>
            <w:pPr>
              <w:pStyle w:val="TableText"/>
              <w:spacing w:before="109" w:line="185" w:lineRule="auto"/>
              <w:ind w:left="359"/>
              <w:rPr>
                <w:sz w:val="26"/>
                <w:szCs w:val="26"/>
              </w:rPr>
            </w:pPr>
            <w:r>
              <w:rPr>
                <w:sz w:val="26"/>
                <w:szCs w:val="26"/>
              </w:rPr>
              <w:t>量</w:t>
            </w:r>
          </w:p>
        </w:tc>
        <w:tc>
          <w:tcPr>
            <w:tcW w:w="909" w:type="dxa"/>
            <w:vAlign w:val="top"/>
          </w:tcPr>
          <w:p>
            <w:pPr>
              <w:spacing w:line="289" w:lineRule="auto"/>
              <w:rPr>
                <w:rFonts w:ascii="Arial"/>
                <w:sz w:val="21"/>
              </w:rPr>
            </w:pPr>
          </w:p>
          <w:p>
            <w:pPr>
              <w:spacing w:line="289" w:lineRule="auto"/>
              <w:rPr>
                <w:rFonts w:ascii="Arial"/>
                <w:sz w:val="21"/>
              </w:rPr>
            </w:pPr>
          </w:p>
          <w:p>
            <w:pPr>
              <w:pStyle w:val="TableText"/>
              <w:spacing w:before="85" w:line="221" w:lineRule="auto"/>
              <w:ind w:left="229"/>
              <w:rPr>
                <w:sz w:val="26"/>
                <w:szCs w:val="26"/>
              </w:rPr>
            </w:pPr>
            <w:r>
              <w:rPr>
                <w:spacing w:val="6"/>
                <w:sz w:val="26"/>
                <w:szCs w:val="26"/>
              </w:rPr>
              <w:t>备注</w:t>
            </w:r>
          </w:p>
        </w:tc>
        <w:tc>
          <w:tcPr>
            <w:tcW w:w="205" w:type="dxa"/>
            <w:vMerge w:val="restart"/>
            <w:tcBorders>
              <w:bottom w:val="nil"/>
            </w:tcBorders>
            <w:vAlign w:val="top"/>
          </w:tcPr>
          <w:p>
            <w:pPr>
              <w:rPr>
                <w:rFonts w:ascii="Arial"/>
                <w:sz w:val="21"/>
              </w:rPr>
            </w:pPr>
          </w:p>
        </w:tc>
      </w:tr>
      <w:tr>
        <w:tblPrEx>
          <w:tblW w:w="11969" w:type="dxa"/>
          <w:tblInd w:w="1140" w:type="dxa"/>
          <w:tblLayout w:type="fixed"/>
        </w:tblPrEx>
        <w:trPr>
          <w:trHeight w:val="119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450" w:lineRule="auto"/>
              <w:rPr>
                <w:rFonts w:ascii="Arial"/>
                <w:sz w:val="21"/>
              </w:rPr>
            </w:pPr>
          </w:p>
          <w:p>
            <w:pPr>
              <w:pStyle w:val="TableText"/>
              <w:spacing w:before="84" w:line="184" w:lineRule="auto"/>
              <w:ind w:left="180"/>
              <w:rPr>
                <w:sz w:val="26"/>
                <w:szCs w:val="26"/>
              </w:rPr>
            </w:pPr>
            <w:r>
              <w:rPr>
                <w:spacing w:val="-4"/>
                <w:sz w:val="26"/>
                <w:szCs w:val="26"/>
              </w:rPr>
              <w:t>5.1</w:t>
            </w:r>
          </w:p>
        </w:tc>
        <w:tc>
          <w:tcPr>
            <w:tcW w:w="1179" w:type="dxa"/>
            <w:vAlign w:val="top"/>
          </w:tcPr>
          <w:p>
            <w:pPr>
              <w:rPr>
                <w:rFonts w:ascii="Arial"/>
                <w:sz w:val="21"/>
              </w:rPr>
            </w:pPr>
          </w:p>
        </w:tc>
        <w:tc>
          <w:tcPr>
            <w:tcW w:w="1988" w:type="dxa"/>
            <w:vAlign w:val="top"/>
          </w:tcPr>
          <w:p>
            <w:pPr>
              <w:spacing w:line="254" w:lineRule="auto"/>
              <w:rPr>
                <w:rFonts w:ascii="Arial"/>
                <w:sz w:val="21"/>
              </w:rPr>
            </w:pPr>
          </w:p>
          <w:p>
            <w:pPr>
              <w:pStyle w:val="TableText"/>
              <w:spacing w:before="84" w:line="252" w:lineRule="auto"/>
              <w:ind w:left="161" w:right="246"/>
              <w:rPr>
                <w:sz w:val="26"/>
                <w:szCs w:val="26"/>
              </w:rPr>
            </w:pPr>
            <w:r>
              <w:rPr>
                <w:spacing w:val="1"/>
                <w:sz w:val="26"/>
                <w:szCs w:val="26"/>
              </w:rPr>
              <w:t>次氯酸钠卸料</w:t>
            </w:r>
            <w:r>
              <w:rPr>
                <w:spacing w:val="2"/>
                <w:sz w:val="26"/>
                <w:szCs w:val="26"/>
              </w:rPr>
              <w:t xml:space="preserve"> </w:t>
            </w:r>
            <w:r>
              <w:rPr>
                <w:sz w:val="26"/>
                <w:szCs w:val="26"/>
              </w:rPr>
              <w:t>泵</w:t>
            </w:r>
          </w:p>
        </w:tc>
        <w:tc>
          <w:tcPr>
            <w:tcW w:w="3227" w:type="dxa"/>
            <w:vAlign w:val="top"/>
          </w:tcPr>
          <w:p>
            <w:pPr>
              <w:pStyle w:val="TableText"/>
              <w:spacing w:before="102" w:line="260" w:lineRule="auto"/>
              <w:ind w:left="2253" w:right="61" w:firstLine="600"/>
              <w:rPr>
                <w:sz w:val="26"/>
                <w:szCs w:val="26"/>
              </w:rPr>
            </w:pPr>
            <w:r>
              <w:pict>
                <v:shape id="_x0000_s1072" type="#_x0000_t202" style="width:17.7pt;height:37.95pt;margin-top:2.88pt;margin-left:-156.31pt;mso-position-horizontal-relative:right-margin-area;mso-position-vertical-relative:top-margin-area;position:absolute;z-index:251722752" filled="f" stroked="f">
                  <o:lock v:ext="edit" aspectratio="f"/>
                  <v:textbox style="layout-flow:vertical-ideographic" inset="0,0,0,0">
                    <w:txbxContent>
                      <w:p>
                        <w:pPr>
                          <w:pStyle w:val="TableText"/>
                          <w:spacing w:before="20" w:line="216" w:lineRule="auto"/>
                          <w:ind w:left="20"/>
                          <w:rPr>
                            <w:sz w:val="26"/>
                            <w:szCs w:val="26"/>
                          </w:rPr>
                        </w:pPr>
                        <w:r>
                          <w:rPr>
                            <w:sz w:val="26"/>
                            <w:szCs w:val="26"/>
                          </w:rPr>
                          <w:t>磁</w:t>
                        </w:r>
                        <w:r>
                          <w:rPr>
                            <w:spacing w:val="68"/>
                            <w:sz w:val="26"/>
                            <w:szCs w:val="26"/>
                          </w:rPr>
                          <w:t xml:space="preserve"> </w:t>
                        </w:r>
                        <w:r>
                          <w:rPr>
                            <w:sz w:val="26"/>
                            <w:szCs w:val="26"/>
                          </w:rPr>
                          <w:t>泵</w:t>
                        </w:r>
                      </w:p>
                    </w:txbxContent>
                  </v:textbox>
                </v:shape>
              </w:pict>
            </w:r>
            <w:r>
              <w:rPr>
                <w:spacing w:val="-15"/>
                <w:sz w:val="26"/>
                <w:szCs w:val="26"/>
              </w:rPr>
              <w:t>力</w:t>
            </w:r>
            <w:r>
              <w:rPr>
                <w:sz w:val="26"/>
                <w:szCs w:val="26"/>
              </w:rPr>
              <w:t xml:space="preserve"> </w:t>
            </w:r>
            <w:r>
              <w:rPr>
                <w:spacing w:val="-2"/>
                <w:sz w:val="26"/>
                <w:szCs w:val="26"/>
              </w:rPr>
              <w:t>Q=20m²/</w:t>
            </w:r>
          </w:p>
          <w:p>
            <w:pPr>
              <w:pStyle w:val="TableText"/>
              <w:spacing w:before="92" w:line="186" w:lineRule="auto"/>
              <w:ind w:left="163"/>
              <w:rPr>
                <w:sz w:val="26"/>
                <w:szCs w:val="26"/>
              </w:rPr>
            </w:pPr>
            <w:r>
              <w:rPr>
                <w:spacing w:val="-1"/>
                <w:sz w:val="26"/>
                <w:szCs w:val="26"/>
              </w:rPr>
              <w:t>h,H=8m,N=0.75kW</w:t>
            </w:r>
          </w:p>
        </w:tc>
        <w:tc>
          <w:tcPr>
            <w:tcW w:w="849" w:type="dxa"/>
            <w:vAlign w:val="top"/>
          </w:tcPr>
          <w:p>
            <w:pPr>
              <w:spacing w:line="388" w:lineRule="auto"/>
              <w:rPr>
                <w:rFonts w:ascii="Arial"/>
                <w:sz w:val="21"/>
              </w:rPr>
            </w:pPr>
          </w:p>
          <w:p>
            <w:pPr>
              <w:pStyle w:val="TableText"/>
              <w:spacing w:before="84" w:line="221" w:lineRule="auto"/>
              <w:ind w:left="286"/>
              <w:rPr>
                <w:sz w:val="26"/>
                <w:szCs w:val="26"/>
              </w:rPr>
            </w:pPr>
            <w:r>
              <w:rPr>
                <w:sz w:val="26"/>
                <w:szCs w:val="26"/>
              </w:rPr>
              <w:t>台</w:t>
            </w:r>
          </w:p>
        </w:tc>
        <w:tc>
          <w:tcPr>
            <w:tcW w:w="809" w:type="dxa"/>
            <w:vAlign w:val="top"/>
          </w:tcPr>
          <w:p>
            <w:pPr>
              <w:spacing w:line="451" w:lineRule="auto"/>
              <w:rPr>
                <w:rFonts w:ascii="Arial"/>
                <w:sz w:val="21"/>
              </w:rPr>
            </w:pPr>
          </w:p>
          <w:p>
            <w:pPr>
              <w:pStyle w:val="TableText"/>
              <w:spacing w:before="84" w:line="183" w:lineRule="auto"/>
              <w:ind w:left="337"/>
              <w:rPr>
                <w:sz w:val="26"/>
                <w:szCs w:val="26"/>
              </w:rPr>
            </w:pPr>
            <w:r>
              <w:rPr>
                <w:sz w:val="26"/>
                <w:szCs w:val="26"/>
              </w:rPr>
              <w:t>2</w:t>
            </w:r>
          </w:p>
        </w:tc>
        <w:tc>
          <w:tcPr>
            <w:tcW w:w="979" w:type="dxa"/>
            <w:vAlign w:val="top"/>
          </w:tcPr>
          <w:p>
            <w:pPr>
              <w:spacing w:line="451" w:lineRule="auto"/>
              <w:rPr>
                <w:rFonts w:ascii="Arial"/>
                <w:sz w:val="21"/>
              </w:rPr>
            </w:pPr>
          </w:p>
          <w:p>
            <w:pPr>
              <w:pStyle w:val="TableText"/>
              <w:spacing w:before="84" w:line="183" w:lineRule="auto"/>
              <w:ind w:left="418"/>
              <w:rPr>
                <w:sz w:val="26"/>
                <w:szCs w:val="26"/>
              </w:rPr>
            </w:pPr>
            <w:r>
              <w:rPr>
                <w:sz w:val="26"/>
                <w:szCs w:val="26"/>
              </w:rPr>
              <w:t>2</w:t>
            </w:r>
          </w:p>
        </w:tc>
        <w:tc>
          <w:tcPr>
            <w:tcW w:w="909" w:type="dxa"/>
            <w:vAlign w:val="top"/>
          </w:tcPr>
          <w:p>
            <w:pPr>
              <w:spacing w:line="386" w:lineRule="auto"/>
              <w:rPr>
                <w:rFonts w:ascii="Arial"/>
                <w:sz w:val="21"/>
              </w:rPr>
            </w:pPr>
          </w:p>
          <w:p>
            <w:pPr>
              <w:pStyle w:val="TableText"/>
              <w:spacing w:before="84"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800"/>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53" w:lineRule="auto"/>
              <w:rPr>
                <w:rFonts w:ascii="Arial"/>
                <w:sz w:val="21"/>
              </w:rPr>
            </w:pPr>
          </w:p>
          <w:p>
            <w:pPr>
              <w:pStyle w:val="TableText"/>
              <w:spacing w:before="85" w:line="183" w:lineRule="auto"/>
              <w:ind w:left="180"/>
              <w:rPr>
                <w:sz w:val="26"/>
                <w:szCs w:val="26"/>
              </w:rPr>
            </w:pPr>
            <w:r>
              <w:rPr>
                <w:spacing w:val="-4"/>
                <w:sz w:val="26"/>
                <w:szCs w:val="26"/>
              </w:rPr>
              <w:t>5.2</w:t>
            </w:r>
          </w:p>
        </w:tc>
        <w:tc>
          <w:tcPr>
            <w:tcW w:w="1179" w:type="dxa"/>
            <w:vAlign w:val="top"/>
          </w:tcPr>
          <w:p>
            <w:pPr>
              <w:rPr>
                <w:rFonts w:ascii="Arial"/>
                <w:sz w:val="21"/>
              </w:rPr>
            </w:pPr>
          </w:p>
        </w:tc>
        <w:tc>
          <w:tcPr>
            <w:tcW w:w="1988" w:type="dxa"/>
            <w:vAlign w:val="top"/>
          </w:tcPr>
          <w:p>
            <w:pPr>
              <w:pStyle w:val="TableText"/>
              <w:spacing w:before="272" w:line="219" w:lineRule="auto"/>
              <w:ind w:left="161"/>
              <w:rPr>
                <w:sz w:val="26"/>
                <w:szCs w:val="26"/>
              </w:rPr>
            </w:pPr>
            <w:r>
              <w:rPr>
                <w:spacing w:val="1"/>
                <w:sz w:val="26"/>
                <w:szCs w:val="26"/>
              </w:rPr>
              <w:t>次氯酸钠储罐</w:t>
            </w:r>
          </w:p>
        </w:tc>
        <w:tc>
          <w:tcPr>
            <w:tcW w:w="3227" w:type="dxa"/>
            <w:vAlign w:val="top"/>
          </w:tcPr>
          <w:p>
            <w:pPr>
              <w:pStyle w:val="TableText"/>
              <w:spacing w:before="119" w:line="238" w:lineRule="auto"/>
              <w:ind w:left="163" w:right="221" w:hanging="40"/>
              <w:rPr>
                <w:sz w:val="26"/>
                <w:szCs w:val="26"/>
              </w:rPr>
            </w:pPr>
            <w:r>
              <w:rPr>
                <w:spacing w:val="10"/>
                <w:sz w:val="26"/>
                <w:szCs w:val="26"/>
              </w:rPr>
              <w:t>V=20m³,</w:t>
            </w:r>
            <w:r>
              <w:rPr>
                <w:sz w:val="26"/>
                <w:szCs w:val="26"/>
              </w:rPr>
              <w:t>PE</w:t>
            </w:r>
            <w:r>
              <w:rPr>
                <w:spacing w:val="10"/>
                <w:sz w:val="26"/>
                <w:szCs w:val="26"/>
              </w:rPr>
              <w:t xml:space="preserve">储罐，配套磁 </w:t>
            </w:r>
            <w:r>
              <w:rPr>
                <w:spacing w:val="-2"/>
                <w:sz w:val="26"/>
                <w:szCs w:val="26"/>
              </w:rPr>
              <w:t>翻板液位计</w:t>
            </w:r>
          </w:p>
        </w:tc>
        <w:tc>
          <w:tcPr>
            <w:tcW w:w="849" w:type="dxa"/>
            <w:vAlign w:val="top"/>
          </w:tcPr>
          <w:p>
            <w:pPr>
              <w:pStyle w:val="TableText"/>
              <w:spacing w:before="276" w:line="221" w:lineRule="auto"/>
              <w:ind w:left="286"/>
              <w:rPr>
                <w:sz w:val="26"/>
                <w:szCs w:val="26"/>
              </w:rPr>
            </w:pPr>
            <w:r>
              <w:rPr>
                <w:sz w:val="26"/>
                <w:szCs w:val="26"/>
              </w:rPr>
              <w:t>座</w:t>
            </w:r>
          </w:p>
        </w:tc>
        <w:tc>
          <w:tcPr>
            <w:tcW w:w="809" w:type="dxa"/>
            <w:vAlign w:val="top"/>
          </w:tcPr>
          <w:p>
            <w:pPr>
              <w:spacing w:line="253" w:lineRule="auto"/>
              <w:rPr>
                <w:rFonts w:ascii="Arial"/>
                <w:sz w:val="21"/>
              </w:rPr>
            </w:pPr>
          </w:p>
          <w:p>
            <w:pPr>
              <w:pStyle w:val="TableText"/>
              <w:spacing w:before="85" w:line="183" w:lineRule="auto"/>
              <w:ind w:left="337"/>
              <w:rPr>
                <w:sz w:val="26"/>
                <w:szCs w:val="26"/>
              </w:rPr>
            </w:pPr>
            <w:r>
              <w:rPr>
                <w:sz w:val="26"/>
                <w:szCs w:val="26"/>
              </w:rPr>
              <w:t>4</w:t>
            </w:r>
          </w:p>
        </w:tc>
        <w:tc>
          <w:tcPr>
            <w:tcW w:w="979" w:type="dxa"/>
            <w:vAlign w:val="top"/>
          </w:tcPr>
          <w:p>
            <w:pPr>
              <w:spacing w:line="253" w:lineRule="auto"/>
              <w:rPr>
                <w:rFonts w:ascii="Arial"/>
                <w:sz w:val="21"/>
              </w:rPr>
            </w:pPr>
          </w:p>
          <w:p>
            <w:pPr>
              <w:pStyle w:val="TableText"/>
              <w:spacing w:before="85" w:line="183" w:lineRule="auto"/>
              <w:ind w:left="418"/>
              <w:rPr>
                <w:sz w:val="26"/>
                <w:szCs w:val="26"/>
              </w:rPr>
            </w:pPr>
            <w:r>
              <w:rPr>
                <w:sz w:val="26"/>
                <w:szCs w:val="26"/>
              </w:rPr>
              <w:t>4</w:t>
            </w:r>
          </w:p>
        </w:tc>
        <w:tc>
          <w:tcPr>
            <w:tcW w:w="909" w:type="dxa"/>
            <w:vAlign w:val="top"/>
          </w:tcPr>
          <w:p>
            <w:pPr>
              <w:pStyle w:val="TableText"/>
              <w:spacing w:before="274"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119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452" w:lineRule="auto"/>
              <w:rPr>
                <w:rFonts w:ascii="Arial"/>
                <w:sz w:val="21"/>
              </w:rPr>
            </w:pPr>
          </w:p>
          <w:p>
            <w:pPr>
              <w:pStyle w:val="TableText"/>
              <w:spacing w:before="85" w:line="183" w:lineRule="auto"/>
              <w:ind w:left="180"/>
              <w:rPr>
                <w:sz w:val="26"/>
                <w:szCs w:val="26"/>
              </w:rPr>
            </w:pPr>
            <w:r>
              <w:rPr>
                <w:spacing w:val="-4"/>
                <w:sz w:val="26"/>
                <w:szCs w:val="26"/>
              </w:rPr>
              <w:t>5.3</w:t>
            </w:r>
          </w:p>
        </w:tc>
        <w:tc>
          <w:tcPr>
            <w:tcW w:w="1179" w:type="dxa"/>
            <w:vAlign w:val="top"/>
          </w:tcPr>
          <w:p>
            <w:pPr>
              <w:rPr>
                <w:rFonts w:ascii="Arial"/>
                <w:sz w:val="21"/>
              </w:rPr>
            </w:pPr>
          </w:p>
        </w:tc>
        <w:tc>
          <w:tcPr>
            <w:tcW w:w="1988" w:type="dxa"/>
            <w:vAlign w:val="top"/>
          </w:tcPr>
          <w:p>
            <w:pPr>
              <w:spacing w:line="385" w:lineRule="auto"/>
              <w:rPr>
                <w:rFonts w:ascii="Arial"/>
                <w:sz w:val="21"/>
              </w:rPr>
            </w:pPr>
          </w:p>
          <w:p>
            <w:pPr>
              <w:pStyle w:val="TableText"/>
              <w:spacing w:before="85" w:line="219" w:lineRule="auto"/>
              <w:ind w:left="161"/>
              <w:rPr>
                <w:sz w:val="26"/>
                <w:szCs w:val="26"/>
              </w:rPr>
            </w:pPr>
            <w:r>
              <w:rPr>
                <w:spacing w:val="2"/>
                <w:sz w:val="26"/>
                <w:szCs w:val="26"/>
              </w:rPr>
              <w:t>预投氯计量泵</w:t>
            </w:r>
          </w:p>
        </w:tc>
        <w:tc>
          <w:tcPr>
            <w:tcW w:w="3227" w:type="dxa"/>
            <w:vAlign w:val="top"/>
          </w:tcPr>
          <w:p>
            <w:pPr>
              <w:pStyle w:val="TableText"/>
              <w:spacing w:before="122" w:line="243" w:lineRule="auto"/>
              <w:ind w:left="163" w:right="91" w:hanging="20"/>
              <w:jc w:val="both"/>
              <w:rPr>
                <w:sz w:val="26"/>
                <w:szCs w:val="26"/>
              </w:rPr>
            </w:pPr>
            <w:r>
              <w:rPr>
                <w:spacing w:val="-13"/>
                <w:sz w:val="26"/>
                <w:szCs w:val="26"/>
              </w:rPr>
              <w:t>机</w:t>
            </w:r>
            <w:r>
              <w:rPr>
                <w:spacing w:val="6"/>
                <w:sz w:val="26"/>
                <w:szCs w:val="26"/>
              </w:rPr>
              <w:t xml:space="preserve">  </w:t>
            </w:r>
            <w:r>
              <w:rPr>
                <w:spacing w:val="-13"/>
                <w:sz w:val="26"/>
                <w:szCs w:val="26"/>
              </w:rPr>
              <w:t>械</w:t>
            </w:r>
            <w:r>
              <w:rPr>
                <w:spacing w:val="13"/>
                <w:sz w:val="26"/>
                <w:szCs w:val="26"/>
              </w:rPr>
              <w:t xml:space="preserve">  </w:t>
            </w:r>
            <w:r>
              <w:rPr>
                <w:spacing w:val="-13"/>
                <w:sz w:val="26"/>
                <w:szCs w:val="26"/>
              </w:rPr>
              <w:t>隔</w:t>
            </w:r>
            <w:r>
              <w:rPr>
                <w:spacing w:val="4"/>
                <w:sz w:val="26"/>
                <w:szCs w:val="26"/>
              </w:rPr>
              <w:t xml:space="preserve">  </w:t>
            </w:r>
            <w:r>
              <w:rPr>
                <w:spacing w:val="-13"/>
                <w:sz w:val="26"/>
                <w:szCs w:val="26"/>
              </w:rPr>
              <w:t>膜</w:t>
            </w:r>
            <w:r>
              <w:rPr>
                <w:spacing w:val="5"/>
                <w:sz w:val="26"/>
                <w:szCs w:val="26"/>
              </w:rPr>
              <w:t xml:space="preserve">  </w:t>
            </w:r>
            <w:r>
              <w:rPr>
                <w:spacing w:val="-13"/>
                <w:sz w:val="26"/>
                <w:szCs w:val="26"/>
              </w:rPr>
              <w:t>计</w:t>
            </w:r>
            <w:r>
              <w:rPr>
                <w:spacing w:val="5"/>
                <w:sz w:val="26"/>
                <w:szCs w:val="26"/>
              </w:rPr>
              <w:t xml:space="preserve">  </w:t>
            </w:r>
            <w:r>
              <w:rPr>
                <w:spacing w:val="-13"/>
                <w:sz w:val="26"/>
                <w:szCs w:val="26"/>
              </w:rPr>
              <w:t>量</w:t>
            </w:r>
            <w:r>
              <w:rPr>
                <w:sz w:val="26"/>
                <w:szCs w:val="26"/>
              </w:rPr>
              <w:t xml:space="preserve">  </w:t>
            </w:r>
            <w:r>
              <w:rPr>
                <w:spacing w:val="-2"/>
                <w:position w:val="4"/>
                <w:sz w:val="26"/>
                <w:szCs w:val="26"/>
              </w:rPr>
              <w:t xml:space="preserve">泵              </w:t>
            </w:r>
            <w:r>
              <w:rPr>
                <w:spacing w:val="-2"/>
                <w:sz w:val="26"/>
                <w:szCs w:val="26"/>
              </w:rPr>
              <w:t>Q=100L/</w:t>
            </w:r>
            <w:r>
              <w:rPr>
                <w:spacing w:val="14"/>
                <w:sz w:val="26"/>
                <w:szCs w:val="26"/>
              </w:rPr>
              <w:t xml:space="preserve"> </w:t>
            </w:r>
            <w:r>
              <w:rPr>
                <w:spacing w:val="-1"/>
                <w:sz w:val="26"/>
                <w:szCs w:val="26"/>
              </w:rPr>
              <w:t>h,H=50m,N=0.25kW</w:t>
            </w:r>
          </w:p>
        </w:tc>
        <w:tc>
          <w:tcPr>
            <w:tcW w:w="849" w:type="dxa"/>
            <w:vAlign w:val="top"/>
          </w:tcPr>
          <w:p>
            <w:pPr>
              <w:spacing w:line="389" w:lineRule="auto"/>
              <w:rPr>
                <w:rFonts w:ascii="Arial"/>
                <w:sz w:val="21"/>
              </w:rPr>
            </w:pPr>
          </w:p>
          <w:p>
            <w:pPr>
              <w:pStyle w:val="TableText"/>
              <w:spacing w:before="84" w:line="221" w:lineRule="auto"/>
              <w:ind w:left="286"/>
              <w:rPr>
                <w:sz w:val="26"/>
                <w:szCs w:val="26"/>
              </w:rPr>
            </w:pPr>
            <w:r>
              <w:rPr>
                <w:sz w:val="26"/>
                <w:szCs w:val="26"/>
              </w:rPr>
              <w:t>台</w:t>
            </w:r>
          </w:p>
        </w:tc>
        <w:tc>
          <w:tcPr>
            <w:tcW w:w="809" w:type="dxa"/>
            <w:vAlign w:val="top"/>
          </w:tcPr>
          <w:p>
            <w:pPr>
              <w:spacing w:line="452" w:lineRule="auto"/>
              <w:rPr>
                <w:rFonts w:ascii="Arial"/>
                <w:sz w:val="21"/>
              </w:rPr>
            </w:pPr>
          </w:p>
          <w:p>
            <w:pPr>
              <w:pStyle w:val="TableText"/>
              <w:spacing w:before="84" w:line="183" w:lineRule="auto"/>
              <w:ind w:left="337"/>
              <w:rPr>
                <w:sz w:val="26"/>
                <w:szCs w:val="26"/>
              </w:rPr>
            </w:pPr>
            <w:r>
              <w:rPr>
                <w:sz w:val="26"/>
                <w:szCs w:val="26"/>
              </w:rPr>
              <w:t>2</w:t>
            </w:r>
          </w:p>
        </w:tc>
        <w:tc>
          <w:tcPr>
            <w:tcW w:w="979" w:type="dxa"/>
            <w:vAlign w:val="top"/>
          </w:tcPr>
          <w:p>
            <w:pPr>
              <w:spacing w:line="452" w:lineRule="auto"/>
              <w:rPr>
                <w:rFonts w:ascii="Arial"/>
                <w:sz w:val="21"/>
              </w:rPr>
            </w:pPr>
          </w:p>
          <w:p>
            <w:pPr>
              <w:pStyle w:val="TableText"/>
              <w:spacing w:before="84" w:line="183" w:lineRule="auto"/>
              <w:ind w:left="418"/>
              <w:rPr>
                <w:sz w:val="26"/>
                <w:szCs w:val="26"/>
              </w:rPr>
            </w:pPr>
            <w:r>
              <w:rPr>
                <w:sz w:val="26"/>
                <w:szCs w:val="26"/>
              </w:rPr>
              <w:t>2</w:t>
            </w:r>
          </w:p>
        </w:tc>
        <w:tc>
          <w:tcPr>
            <w:tcW w:w="909" w:type="dxa"/>
            <w:vAlign w:val="top"/>
          </w:tcPr>
          <w:p>
            <w:pPr>
              <w:spacing w:line="387" w:lineRule="auto"/>
              <w:rPr>
                <w:rFonts w:ascii="Arial"/>
                <w:sz w:val="21"/>
              </w:rPr>
            </w:pPr>
          </w:p>
          <w:p>
            <w:pPr>
              <w:pStyle w:val="TableText"/>
              <w:spacing w:before="84"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115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433" w:lineRule="auto"/>
              <w:rPr>
                <w:rFonts w:ascii="Arial"/>
                <w:sz w:val="21"/>
              </w:rPr>
            </w:pPr>
          </w:p>
          <w:p>
            <w:pPr>
              <w:pStyle w:val="TableText"/>
              <w:spacing w:before="85" w:line="183" w:lineRule="auto"/>
              <w:ind w:left="180"/>
              <w:rPr>
                <w:sz w:val="26"/>
                <w:szCs w:val="26"/>
              </w:rPr>
            </w:pPr>
            <w:r>
              <w:rPr>
                <w:spacing w:val="-4"/>
                <w:sz w:val="26"/>
                <w:szCs w:val="26"/>
              </w:rPr>
              <w:t>5.4</w:t>
            </w:r>
          </w:p>
        </w:tc>
        <w:tc>
          <w:tcPr>
            <w:tcW w:w="1179" w:type="dxa"/>
            <w:vAlign w:val="top"/>
          </w:tcPr>
          <w:p>
            <w:pPr>
              <w:rPr>
                <w:rFonts w:ascii="Arial"/>
                <w:sz w:val="21"/>
              </w:rPr>
            </w:pPr>
          </w:p>
        </w:tc>
        <w:tc>
          <w:tcPr>
            <w:tcW w:w="1988" w:type="dxa"/>
            <w:vAlign w:val="top"/>
          </w:tcPr>
          <w:p>
            <w:pPr>
              <w:pStyle w:val="TableText"/>
              <w:spacing w:before="314" w:line="237" w:lineRule="auto"/>
              <w:ind w:left="161" w:right="245"/>
              <w:rPr>
                <w:sz w:val="26"/>
                <w:szCs w:val="26"/>
              </w:rPr>
            </w:pPr>
            <w:r>
              <w:rPr>
                <w:spacing w:val="1"/>
                <w:sz w:val="26"/>
                <w:szCs w:val="26"/>
              </w:rPr>
              <w:t>滤后加氯计量</w:t>
            </w:r>
            <w:r>
              <w:rPr>
                <w:spacing w:val="3"/>
                <w:sz w:val="26"/>
                <w:szCs w:val="26"/>
              </w:rPr>
              <w:t xml:space="preserve"> </w:t>
            </w:r>
            <w:r>
              <w:rPr>
                <w:sz w:val="26"/>
                <w:szCs w:val="26"/>
              </w:rPr>
              <w:t>泵</w:t>
            </w:r>
          </w:p>
        </w:tc>
        <w:tc>
          <w:tcPr>
            <w:tcW w:w="3227" w:type="dxa"/>
            <w:vAlign w:val="top"/>
          </w:tcPr>
          <w:p>
            <w:pPr>
              <w:pStyle w:val="TableText"/>
              <w:spacing w:before="92" w:line="250" w:lineRule="auto"/>
              <w:ind w:left="163" w:right="101" w:hanging="20"/>
              <w:jc w:val="both"/>
              <w:rPr>
                <w:sz w:val="26"/>
                <w:szCs w:val="26"/>
              </w:rPr>
            </w:pPr>
            <w:r>
              <w:rPr>
                <w:spacing w:val="-13"/>
                <w:sz w:val="26"/>
                <w:szCs w:val="26"/>
              </w:rPr>
              <w:t>机</w:t>
            </w:r>
            <w:r>
              <w:rPr>
                <w:spacing w:val="6"/>
                <w:sz w:val="26"/>
                <w:szCs w:val="26"/>
              </w:rPr>
              <w:t xml:space="preserve">  </w:t>
            </w:r>
            <w:r>
              <w:rPr>
                <w:spacing w:val="-13"/>
                <w:sz w:val="26"/>
                <w:szCs w:val="26"/>
              </w:rPr>
              <w:t>械</w:t>
            </w:r>
            <w:r>
              <w:rPr>
                <w:spacing w:val="13"/>
                <w:sz w:val="26"/>
                <w:szCs w:val="26"/>
              </w:rPr>
              <w:t xml:space="preserve">  </w:t>
            </w:r>
            <w:r>
              <w:rPr>
                <w:spacing w:val="-13"/>
                <w:sz w:val="26"/>
                <w:szCs w:val="26"/>
              </w:rPr>
              <w:t>隔</w:t>
            </w:r>
            <w:r>
              <w:rPr>
                <w:spacing w:val="4"/>
                <w:sz w:val="26"/>
                <w:szCs w:val="26"/>
              </w:rPr>
              <w:t xml:space="preserve">  </w:t>
            </w:r>
            <w:r>
              <w:rPr>
                <w:spacing w:val="-13"/>
                <w:sz w:val="26"/>
                <w:szCs w:val="26"/>
              </w:rPr>
              <w:t>膜</w:t>
            </w:r>
            <w:r>
              <w:rPr>
                <w:spacing w:val="5"/>
                <w:sz w:val="26"/>
                <w:szCs w:val="26"/>
              </w:rPr>
              <w:t xml:space="preserve">  </w:t>
            </w:r>
            <w:r>
              <w:rPr>
                <w:spacing w:val="-13"/>
                <w:sz w:val="26"/>
                <w:szCs w:val="26"/>
              </w:rPr>
              <w:t>计</w:t>
            </w:r>
            <w:r>
              <w:rPr>
                <w:spacing w:val="5"/>
                <w:sz w:val="26"/>
                <w:szCs w:val="26"/>
              </w:rPr>
              <w:t xml:space="preserve">  </w:t>
            </w:r>
            <w:r>
              <w:rPr>
                <w:spacing w:val="-13"/>
                <w:sz w:val="26"/>
                <w:szCs w:val="26"/>
              </w:rPr>
              <w:t>量</w:t>
            </w:r>
            <w:r>
              <w:rPr>
                <w:sz w:val="26"/>
                <w:szCs w:val="26"/>
              </w:rPr>
              <w:t xml:space="preserve">  </w:t>
            </w:r>
            <w:r>
              <w:rPr>
                <w:spacing w:val="-6"/>
                <w:sz w:val="26"/>
                <w:szCs w:val="26"/>
              </w:rPr>
              <w:t>泵</w:t>
            </w:r>
            <w:r>
              <w:rPr>
                <w:spacing w:val="20"/>
                <w:sz w:val="26"/>
                <w:szCs w:val="26"/>
              </w:rPr>
              <w:t xml:space="preserve">     </w:t>
            </w:r>
            <w:r>
              <w:rPr>
                <w:spacing w:val="-6"/>
                <w:sz w:val="26"/>
                <w:szCs w:val="26"/>
              </w:rPr>
              <w:t>，</w:t>
            </w:r>
            <w:r>
              <w:rPr>
                <w:spacing w:val="7"/>
                <w:sz w:val="26"/>
                <w:szCs w:val="26"/>
              </w:rPr>
              <w:t xml:space="preserve">      </w:t>
            </w:r>
            <w:r>
              <w:rPr>
                <w:spacing w:val="-6"/>
                <w:sz w:val="26"/>
                <w:szCs w:val="26"/>
              </w:rPr>
              <w:t>Q=300L/</w:t>
            </w:r>
            <w:r>
              <w:rPr>
                <w:spacing w:val="2"/>
                <w:sz w:val="26"/>
                <w:szCs w:val="26"/>
              </w:rPr>
              <w:t xml:space="preserve"> </w:t>
            </w:r>
            <w:r>
              <w:rPr>
                <w:spacing w:val="-1"/>
                <w:sz w:val="26"/>
                <w:szCs w:val="26"/>
              </w:rPr>
              <w:t>h,H=50m,N=0.25kW</w:t>
            </w:r>
          </w:p>
        </w:tc>
        <w:tc>
          <w:tcPr>
            <w:tcW w:w="849" w:type="dxa"/>
            <w:vAlign w:val="top"/>
          </w:tcPr>
          <w:p>
            <w:pPr>
              <w:spacing w:line="370" w:lineRule="auto"/>
              <w:rPr>
                <w:rFonts w:ascii="Arial"/>
                <w:sz w:val="21"/>
              </w:rPr>
            </w:pPr>
          </w:p>
          <w:p>
            <w:pPr>
              <w:pStyle w:val="TableText"/>
              <w:spacing w:before="84" w:line="221" w:lineRule="auto"/>
              <w:ind w:left="286"/>
              <w:rPr>
                <w:sz w:val="26"/>
                <w:szCs w:val="26"/>
              </w:rPr>
            </w:pPr>
            <w:r>
              <w:rPr>
                <w:sz w:val="26"/>
                <w:szCs w:val="26"/>
              </w:rPr>
              <w:t>台</w:t>
            </w:r>
          </w:p>
        </w:tc>
        <w:tc>
          <w:tcPr>
            <w:tcW w:w="809" w:type="dxa"/>
            <w:vAlign w:val="top"/>
          </w:tcPr>
          <w:p>
            <w:pPr>
              <w:spacing w:line="433" w:lineRule="auto"/>
              <w:rPr>
                <w:rFonts w:ascii="Arial"/>
                <w:sz w:val="21"/>
              </w:rPr>
            </w:pPr>
          </w:p>
          <w:p>
            <w:pPr>
              <w:pStyle w:val="TableText"/>
              <w:spacing w:before="85" w:line="183" w:lineRule="auto"/>
              <w:ind w:left="337"/>
              <w:rPr>
                <w:sz w:val="26"/>
                <w:szCs w:val="26"/>
              </w:rPr>
            </w:pPr>
            <w:r>
              <w:rPr>
                <w:sz w:val="26"/>
                <w:szCs w:val="26"/>
              </w:rPr>
              <w:t>2</w:t>
            </w:r>
          </w:p>
        </w:tc>
        <w:tc>
          <w:tcPr>
            <w:tcW w:w="979" w:type="dxa"/>
            <w:vAlign w:val="top"/>
          </w:tcPr>
          <w:p>
            <w:pPr>
              <w:spacing w:line="433" w:lineRule="auto"/>
              <w:rPr>
                <w:rFonts w:ascii="Arial"/>
                <w:sz w:val="21"/>
              </w:rPr>
            </w:pPr>
          </w:p>
          <w:p>
            <w:pPr>
              <w:pStyle w:val="TableText"/>
              <w:spacing w:before="85" w:line="183" w:lineRule="auto"/>
              <w:ind w:left="418"/>
              <w:rPr>
                <w:sz w:val="26"/>
                <w:szCs w:val="26"/>
              </w:rPr>
            </w:pPr>
            <w:r>
              <w:rPr>
                <w:sz w:val="26"/>
                <w:szCs w:val="26"/>
              </w:rPr>
              <w:t>2</w:t>
            </w:r>
          </w:p>
        </w:tc>
        <w:tc>
          <w:tcPr>
            <w:tcW w:w="909" w:type="dxa"/>
            <w:vAlign w:val="top"/>
          </w:tcPr>
          <w:p>
            <w:pPr>
              <w:spacing w:line="368" w:lineRule="auto"/>
              <w:rPr>
                <w:rFonts w:ascii="Arial"/>
                <w:sz w:val="21"/>
              </w:rPr>
            </w:pPr>
          </w:p>
          <w:p>
            <w:pPr>
              <w:pStyle w:val="TableText"/>
              <w:spacing w:before="84"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480"/>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pStyle w:val="TableText"/>
              <w:spacing w:before="183" w:line="182" w:lineRule="auto"/>
              <w:ind w:left="180"/>
              <w:rPr>
                <w:sz w:val="26"/>
                <w:szCs w:val="26"/>
              </w:rPr>
            </w:pPr>
            <w:r>
              <w:rPr>
                <w:spacing w:val="-4"/>
                <w:sz w:val="26"/>
                <w:szCs w:val="26"/>
              </w:rPr>
              <w:t>5.5</w:t>
            </w:r>
          </w:p>
        </w:tc>
        <w:tc>
          <w:tcPr>
            <w:tcW w:w="1179" w:type="dxa"/>
            <w:vAlign w:val="top"/>
          </w:tcPr>
          <w:p>
            <w:pPr>
              <w:rPr>
                <w:rFonts w:ascii="Arial"/>
                <w:sz w:val="21"/>
              </w:rPr>
            </w:pPr>
          </w:p>
        </w:tc>
        <w:tc>
          <w:tcPr>
            <w:tcW w:w="1988" w:type="dxa"/>
            <w:vAlign w:val="top"/>
          </w:tcPr>
          <w:p>
            <w:pPr>
              <w:pStyle w:val="TableText"/>
              <w:spacing w:before="116" w:line="221" w:lineRule="auto"/>
              <w:ind w:left="161"/>
              <w:rPr>
                <w:sz w:val="26"/>
                <w:szCs w:val="26"/>
              </w:rPr>
            </w:pPr>
            <w:r>
              <w:rPr>
                <w:spacing w:val="3"/>
                <w:sz w:val="26"/>
                <w:szCs w:val="26"/>
              </w:rPr>
              <w:t>洗眼器</w:t>
            </w:r>
          </w:p>
        </w:tc>
        <w:tc>
          <w:tcPr>
            <w:tcW w:w="3227" w:type="dxa"/>
            <w:vAlign w:val="top"/>
          </w:tcPr>
          <w:p>
            <w:pPr>
              <w:pStyle w:val="TableText"/>
              <w:spacing w:before="118" w:line="222" w:lineRule="auto"/>
              <w:ind w:left="163"/>
              <w:rPr>
                <w:sz w:val="26"/>
                <w:szCs w:val="26"/>
              </w:rPr>
            </w:pPr>
            <w:r>
              <w:rPr>
                <w:spacing w:val="1"/>
                <w:sz w:val="26"/>
                <w:szCs w:val="26"/>
              </w:rPr>
              <w:t>不锈钢304</w:t>
            </w:r>
          </w:p>
        </w:tc>
        <w:tc>
          <w:tcPr>
            <w:tcW w:w="849" w:type="dxa"/>
            <w:vAlign w:val="top"/>
          </w:tcPr>
          <w:p>
            <w:pPr>
              <w:pStyle w:val="TableText"/>
              <w:spacing w:before="115" w:line="220" w:lineRule="auto"/>
              <w:ind w:left="286"/>
              <w:rPr>
                <w:sz w:val="26"/>
                <w:szCs w:val="26"/>
              </w:rPr>
            </w:pPr>
            <w:r>
              <w:rPr>
                <w:sz w:val="26"/>
                <w:szCs w:val="26"/>
              </w:rPr>
              <w:t>套</w:t>
            </w:r>
          </w:p>
        </w:tc>
        <w:tc>
          <w:tcPr>
            <w:tcW w:w="809" w:type="dxa"/>
            <w:vAlign w:val="top"/>
          </w:tcPr>
          <w:p>
            <w:pPr>
              <w:pStyle w:val="TableText"/>
              <w:spacing w:before="180" w:line="184" w:lineRule="auto"/>
              <w:ind w:left="337"/>
              <w:rPr>
                <w:sz w:val="26"/>
                <w:szCs w:val="26"/>
              </w:rPr>
            </w:pPr>
            <w:r>
              <w:rPr>
                <w:sz w:val="26"/>
                <w:szCs w:val="26"/>
              </w:rPr>
              <w:t>1</w:t>
            </w:r>
          </w:p>
        </w:tc>
        <w:tc>
          <w:tcPr>
            <w:tcW w:w="979" w:type="dxa"/>
            <w:vAlign w:val="top"/>
          </w:tcPr>
          <w:p>
            <w:pPr>
              <w:pStyle w:val="TableText"/>
              <w:spacing w:before="180" w:line="184" w:lineRule="auto"/>
              <w:ind w:left="418"/>
              <w:rPr>
                <w:sz w:val="26"/>
                <w:szCs w:val="26"/>
              </w:rPr>
            </w:pPr>
            <w:r>
              <w:rPr>
                <w:sz w:val="26"/>
                <w:szCs w:val="26"/>
              </w:rPr>
              <w:t>1</w:t>
            </w:r>
          </w:p>
        </w:tc>
        <w:tc>
          <w:tcPr>
            <w:tcW w:w="909" w:type="dxa"/>
            <w:vAlign w:val="top"/>
          </w:tcPr>
          <w:p>
            <w:pPr>
              <w:pStyle w:val="TableText"/>
              <w:spacing w:before="116"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800"/>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55" w:lineRule="auto"/>
              <w:rPr>
                <w:rFonts w:ascii="Arial"/>
                <w:sz w:val="21"/>
              </w:rPr>
            </w:pPr>
          </w:p>
          <w:p>
            <w:pPr>
              <w:pStyle w:val="TableText"/>
              <w:spacing w:before="85" w:line="183" w:lineRule="auto"/>
              <w:ind w:left="180"/>
              <w:rPr>
                <w:sz w:val="26"/>
                <w:szCs w:val="26"/>
              </w:rPr>
            </w:pPr>
            <w:r>
              <w:rPr>
                <w:spacing w:val="-4"/>
                <w:sz w:val="26"/>
                <w:szCs w:val="26"/>
              </w:rPr>
              <w:t>5.6</w:t>
            </w:r>
          </w:p>
        </w:tc>
        <w:tc>
          <w:tcPr>
            <w:tcW w:w="1179" w:type="dxa"/>
            <w:vAlign w:val="top"/>
          </w:tcPr>
          <w:p>
            <w:pPr>
              <w:rPr>
                <w:rFonts w:ascii="Arial"/>
                <w:sz w:val="21"/>
              </w:rPr>
            </w:pPr>
          </w:p>
        </w:tc>
        <w:tc>
          <w:tcPr>
            <w:tcW w:w="1988" w:type="dxa"/>
            <w:vAlign w:val="top"/>
          </w:tcPr>
          <w:p>
            <w:pPr>
              <w:pStyle w:val="TableText"/>
              <w:spacing w:before="133" w:line="233" w:lineRule="auto"/>
              <w:ind w:left="161" w:right="246"/>
              <w:rPr>
                <w:sz w:val="26"/>
                <w:szCs w:val="26"/>
              </w:rPr>
            </w:pPr>
            <w:r>
              <w:rPr>
                <w:spacing w:val="1"/>
                <w:sz w:val="26"/>
                <w:szCs w:val="26"/>
              </w:rPr>
              <w:t>次氯酸钠进料</w:t>
            </w:r>
            <w:r>
              <w:rPr>
                <w:spacing w:val="2"/>
                <w:sz w:val="26"/>
                <w:szCs w:val="26"/>
              </w:rPr>
              <w:t xml:space="preserve"> </w:t>
            </w:r>
            <w:r>
              <w:rPr>
                <w:spacing w:val="5"/>
                <w:sz w:val="26"/>
                <w:szCs w:val="26"/>
              </w:rPr>
              <w:t>电动蝶阀</w:t>
            </w:r>
          </w:p>
        </w:tc>
        <w:tc>
          <w:tcPr>
            <w:tcW w:w="3227" w:type="dxa"/>
            <w:vAlign w:val="top"/>
          </w:tcPr>
          <w:p>
            <w:pPr>
              <w:pStyle w:val="TableText"/>
              <w:spacing w:before="130" w:line="234" w:lineRule="auto"/>
              <w:ind w:left="163" w:right="79" w:hanging="20"/>
              <w:rPr>
                <w:sz w:val="26"/>
                <w:szCs w:val="26"/>
              </w:rPr>
            </w:pPr>
            <w:r>
              <w:rPr>
                <w:spacing w:val="30"/>
                <w:sz w:val="26"/>
                <w:szCs w:val="26"/>
              </w:rPr>
              <w:t>DN100,PN1.OMPa,对夹</w:t>
            </w:r>
            <w:r>
              <w:rPr>
                <w:spacing w:val="12"/>
                <w:sz w:val="26"/>
                <w:szCs w:val="26"/>
              </w:rPr>
              <w:t xml:space="preserve"> </w:t>
            </w:r>
            <w:r>
              <w:rPr>
                <w:spacing w:val="-2"/>
                <w:sz w:val="26"/>
                <w:szCs w:val="26"/>
              </w:rPr>
              <w:t>式，N=55W</w:t>
            </w:r>
          </w:p>
        </w:tc>
        <w:tc>
          <w:tcPr>
            <w:tcW w:w="849" w:type="dxa"/>
            <w:vAlign w:val="top"/>
          </w:tcPr>
          <w:p>
            <w:pPr>
              <w:pStyle w:val="TableText"/>
              <w:spacing w:before="278" w:line="221" w:lineRule="auto"/>
              <w:ind w:left="286"/>
              <w:rPr>
                <w:sz w:val="26"/>
                <w:szCs w:val="26"/>
              </w:rPr>
            </w:pPr>
            <w:r>
              <w:rPr>
                <w:sz w:val="26"/>
                <w:szCs w:val="26"/>
              </w:rPr>
              <w:t>台</w:t>
            </w:r>
          </w:p>
        </w:tc>
        <w:tc>
          <w:tcPr>
            <w:tcW w:w="809" w:type="dxa"/>
            <w:vAlign w:val="top"/>
          </w:tcPr>
          <w:p>
            <w:pPr>
              <w:spacing w:line="255" w:lineRule="auto"/>
              <w:rPr>
                <w:rFonts w:ascii="Arial"/>
                <w:sz w:val="21"/>
              </w:rPr>
            </w:pPr>
          </w:p>
          <w:p>
            <w:pPr>
              <w:pStyle w:val="TableText"/>
              <w:spacing w:before="85" w:line="183" w:lineRule="auto"/>
              <w:ind w:left="337"/>
              <w:rPr>
                <w:sz w:val="26"/>
                <w:szCs w:val="26"/>
              </w:rPr>
            </w:pPr>
            <w:r>
              <w:rPr>
                <w:sz w:val="26"/>
                <w:szCs w:val="26"/>
              </w:rPr>
              <w:t>4</w:t>
            </w:r>
          </w:p>
        </w:tc>
        <w:tc>
          <w:tcPr>
            <w:tcW w:w="979" w:type="dxa"/>
            <w:vAlign w:val="top"/>
          </w:tcPr>
          <w:p>
            <w:pPr>
              <w:spacing w:line="255" w:lineRule="auto"/>
              <w:rPr>
                <w:rFonts w:ascii="Arial"/>
                <w:sz w:val="21"/>
              </w:rPr>
            </w:pPr>
          </w:p>
          <w:p>
            <w:pPr>
              <w:pStyle w:val="TableText"/>
              <w:spacing w:before="85" w:line="183" w:lineRule="auto"/>
              <w:ind w:left="418"/>
              <w:rPr>
                <w:sz w:val="26"/>
                <w:szCs w:val="26"/>
              </w:rPr>
            </w:pPr>
            <w:r>
              <w:rPr>
                <w:sz w:val="26"/>
                <w:szCs w:val="26"/>
              </w:rPr>
              <w:t>4</w:t>
            </w:r>
          </w:p>
        </w:tc>
        <w:tc>
          <w:tcPr>
            <w:tcW w:w="909" w:type="dxa"/>
            <w:vAlign w:val="top"/>
          </w:tcPr>
          <w:p>
            <w:pPr>
              <w:pStyle w:val="TableText"/>
              <w:spacing w:before="276"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79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57" w:lineRule="auto"/>
              <w:rPr>
                <w:rFonts w:ascii="Arial"/>
                <w:sz w:val="21"/>
              </w:rPr>
            </w:pPr>
          </w:p>
          <w:p>
            <w:pPr>
              <w:pStyle w:val="TableText"/>
              <w:spacing w:before="84" w:line="182" w:lineRule="auto"/>
              <w:ind w:left="180"/>
              <w:rPr>
                <w:sz w:val="26"/>
                <w:szCs w:val="26"/>
              </w:rPr>
            </w:pPr>
            <w:r>
              <w:rPr>
                <w:spacing w:val="-4"/>
                <w:sz w:val="26"/>
                <w:szCs w:val="26"/>
              </w:rPr>
              <w:t>5.7</w:t>
            </w:r>
          </w:p>
        </w:tc>
        <w:tc>
          <w:tcPr>
            <w:tcW w:w="1179" w:type="dxa"/>
            <w:vAlign w:val="top"/>
          </w:tcPr>
          <w:p>
            <w:pPr>
              <w:rPr>
                <w:rFonts w:ascii="Arial"/>
                <w:sz w:val="21"/>
              </w:rPr>
            </w:pPr>
          </w:p>
        </w:tc>
        <w:tc>
          <w:tcPr>
            <w:tcW w:w="1988" w:type="dxa"/>
            <w:vAlign w:val="top"/>
          </w:tcPr>
          <w:p>
            <w:pPr>
              <w:pStyle w:val="TableText"/>
              <w:spacing w:before="93" w:line="247" w:lineRule="auto"/>
              <w:ind w:left="161" w:right="244"/>
              <w:rPr>
                <w:sz w:val="26"/>
                <w:szCs w:val="26"/>
              </w:rPr>
            </w:pPr>
            <w:r>
              <w:rPr>
                <w:spacing w:val="1"/>
                <w:sz w:val="26"/>
                <w:szCs w:val="26"/>
              </w:rPr>
              <w:t>次氯酸钠出液</w:t>
            </w:r>
            <w:r>
              <w:rPr>
                <w:spacing w:val="4"/>
                <w:sz w:val="26"/>
                <w:szCs w:val="26"/>
              </w:rPr>
              <w:t xml:space="preserve"> </w:t>
            </w:r>
            <w:r>
              <w:rPr>
                <w:spacing w:val="4"/>
                <w:sz w:val="26"/>
                <w:szCs w:val="26"/>
              </w:rPr>
              <w:t>管电动球阀</w:t>
            </w:r>
          </w:p>
        </w:tc>
        <w:tc>
          <w:tcPr>
            <w:tcW w:w="3227" w:type="dxa"/>
            <w:vAlign w:val="top"/>
          </w:tcPr>
          <w:p>
            <w:pPr>
              <w:pStyle w:val="TableText"/>
              <w:spacing w:before="121" w:line="237" w:lineRule="auto"/>
              <w:ind w:left="162" w:right="457" w:hanging="19"/>
              <w:rPr>
                <w:sz w:val="26"/>
                <w:szCs w:val="26"/>
              </w:rPr>
            </w:pPr>
            <w:r>
              <w:rPr>
                <w:sz w:val="26"/>
                <w:szCs w:val="26"/>
              </w:rPr>
              <w:t>DN</w:t>
            </w:r>
            <w:r>
              <w:rPr>
                <w:spacing w:val="2"/>
                <w:sz w:val="26"/>
                <w:szCs w:val="26"/>
              </w:rPr>
              <w:t>40,</w:t>
            </w:r>
            <w:r>
              <w:rPr>
                <w:sz w:val="26"/>
                <w:szCs w:val="26"/>
              </w:rPr>
              <w:t>PN</w:t>
            </w:r>
            <w:r>
              <w:rPr>
                <w:spacing w:val="2"/>
                <w:sz w:val="26"/>
                <w:szCs w:val="26"/>
              </w:rPr>
              <w:t>1.</w:t>
            </w:r>
            <w:r>
              <w:rPr>
                <w:sz w:val="26"/>
                <w:szCs w:val="26"/>
              </w:rPr>
              <w:t>OMPa</w:t>
            </w:r>
            <w:r>
              <w:rPr>
                <w:spacing w:val="2"/>
                <w:sz w:val="26"/>
                <w:szCs w:val="26"/>
              </w:rPr>
              <w:t>,</w:t>
            </w:r>
            <w:r>
              <w:rPr>
                <w:sz w:val="26"/>
                <w:szCs w:val="26"/>
              </w:rPr>
              <w:t>LPVC</w:t>
            </w:r>
            <w:r>
              <w:rPr>
                <w:spacing w:val="2"/>
                <w:sz w:val="26"/>
                <w:szCs w:val="26"/>
              </w:rPr>
              <w:t>双</w:t>
            </w:r>
            <w:r>
              <w:rPr>
                <w:sz w:val="26"/>
                <w:szCs w:val="26"/>
              </w:rPr>
              <w:t xml:space="preserve"> </w:t>
            </w:r>
            <w:r>
              <w:rPr>
                <w:sz w:val="26"/>
                <w:szCs w:val="26"/>
              </w:rPr>
              <w:t>由令阀体，N=55W</w:t>
            </w:r>
          </w:p>
        </w:tc>
        <w:tc>
          <w:tcPr>
            <w:tcW w:w="849" w:type="dxa"/>
            <w:vAlign w:val="top"/>
          </w:tcPr>
          <w:p>
            <w:pPr>
              <w:pStyle w:val="TableText"/>
              <w:spacing w:before="278" w:line="221" w:lineRule="auto"/>
              <w:ind w:left="286"/>
              <w:rPr>
                <w:sz w:val="26"/>
                <w:szCs w:val="26"/>
              </w:rPr>
            </w:pPr>
            <w:r>
              <w:rPr>
                <w:sz w:val="26"/>
                <w:szCs w:val="26"/>
              </w:rPr>
              <w:t>台</w:t>
            </w:r>
          </w:p>
        </w:tc>
        <w:tc>
          <w:tcPr>
            <w:tcW w:w="809" w:type="dxa"/>
            <w:vAlign w:val="top"/>
          </w:tcPr>
          <w:p>
            <w:pPr>
              <w:spacing w:line="255" w:lineRule="auto"/>
              <w:rPr>
                <w:rFonts w:ascii="Arial"/>
                <w:sz w:val="21"/>
              </w:rPr>
            </w:pPr>
          </w:p>
          <w:p>
            <w:pPr>
              <w:pStyle w:val="TableText"/>
              <w:spacing w:before="85" w:line="183" w:lineRule="auto"/>
              <w:ind w:left="337"/>
              <w:rPr>
                <w:sz w:val="26"/>
                <w:szCs w:val="26"/>
              </w:rPr>
            </w:pPr>
            <w:r>
              <w:rPr>
                <w:sz w:val="26"/>
                <w:szCs w:val="26"/>
              </w:rPr>
              <w:t>4</w:t>
            </w:r>
          </w:p>
        </w:tc>
        <w:tc>
          <w:tcPr>
            <w:tcW w:w="979" w:type="dxa"/>
            <w:vAlign w:val="top"/>
          </w:tcPr>
          <w:p>
            <w:pPr>
              <w:spacing w:line="335" w:lineRule="auto"/>
              <w:rPr>
                <w:rFonts w:ascii="Arial"/>
                <w:sz w:val="21"/>
              </w:rPr>
            </w:pPr>
          </w:p>
          <w:p>
            <w:pPr>
              <w:pStyle w:val="TableText"/>
              <w:spacing w:before="84" w:line="183" w:lineRule="auto"/>
              <w:ind w:left="418"/>
              <w:rPr>
                <w:sz w:val="26"/>
                <w:szCs w:val="26"/>
              </w:rPr>
            </w:pPr>
            <w:r>
              <w:rPr>
                <w:sz w:val="26"/>
                <w:szCs w:val="26"/>
              </w:rPr>
              <w:t>4</w:t>
            </w:r>
          </w:p>
        </w:tc>
        <w:tc>
          <w:tcPr>
            <w:tcW w:w="909" w:type="dxa"/>
            <w:vAlign w:val="top"/>
          </w:tcPr>
          <w:p>
            <w:pPr>
              <w:pStyle w:val="TableText"/>
              <w:spacing w:before="276"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480"/>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pStyle w:val="TableText"/>
              <w:spacing w:before="182" w:line="183" w:lineRule="auto"/>
              <w:ind w:left="310"/>
              <w:rPr>
                <w:sz w:val="26"/>
                <w:szCs w:val="26"/>
              </w:rPr>
            </w:pPr>
            <w:r>
              <w:rPr>
                <w:sz w:val="26"/>
                <w:szCs w:val="26"/>
              </w:rPr>
              <w:t>6</w:t>
            </w:r>
          </w:p>
        </w:tc>
        <w:tc>
          <w:tcPr>
            <w:tcW w:w="3167" w:type="dxa"/>
            <w:gridSpan w:val="2"/>
            <w:vAlign w:val="top"/>
          </w:tcPr>
          <w:p>
            <w:pPr>
              <w:pStyle w:val="TableText"/>
              <w:spacing w:before="115" w:line="219" w:lineRule="auto"/>
              <w:ind w:left="150"/>
              <w:rPr>
                <w:sz w:val="26"/>
                <w:szCs w:val="26"/>
              </w:rPr>
            </w:pPr>
            <w:r>
              <w:rPr>
                <w:spacing w:val="6"/>
                <w:sz w:val="26"/>
                <w:szCs w:val="26"/>
              </w:rPr>
              <w:t>一期加药间(改造)</w:t>
            </w:r>
          </w:p>
        </w:tc>
        <w:tc>
          <w:tcPr>
            <w:tcW w:w="3227" w:type="dxa"/>
            <w:vAlign w:val="top"/>
          </w:tcPr>
          <w:p>
            <w:pPr>
              <w:rPr>
                <w:rFonts w:ascii="Arial"/>
                <w:sz w:val="21"/>
              </w:rPr>
            </w:pPr>
          </w:p>
        </w:tc>
        <w:tc>
          <w:tcPr>
            <w:tcW w:w="849" w:type="dxa"/>
            <w:vAlign w:val="top"/>
          </w:tcPr>
          <w:p>
            <w:pPr>
              <w:rPr>
                <w:rFonts w:ascii="Arial"/>
                <w:sz w:val="21"/>
              </w:rPr>
            </w:pPr>
          </w:p>
        </w:tc>
        <w:tc>
          <w:tcPr>
            <w:tcW w:w="809" w:type="dxa"/>
            <w:vAlign w:val="top"/>
          </w:tcPr>
          <w:p>
            <w:pPr>
              <w:rPr>
                <w:rFonts w:ascii="Arial"/>
                <w:sz w:val="21"/>
              </w:rPr>
            </w:pPr>
          </w:p>
        </w:tc>
        <w:tc>
          <w:tcPr>
            <w:tcW w:w="979" w:type="dxa"/>
            <w:vAlign w:val="top"/>
          </w:tcPr>
          <w:p>
            <w:pPr>
              <w:rPr>
                <w:rFonts w:ascii="Arial"/>
                <w:sz w:val="21"/>
              </w:rPr>
            </w:pPr>
          </w:p>
        </w:tc>
        <w:tc>
          <w:tcPr>
            <w:tcW w:w="909" w:type="dxa"/>
            <w:vAlign w:val="top"/>
          </w:tcPr>
          <w:p>
            <w:pPr>
              <w:rPr>
                <w:rFonts w:ascii="Arial"/>
                <w:sz w:val="21"/>
              </w:rPr>
            </w:pP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155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316" w:lineRule="auto"/>
              <w:rPr>
                <w:rFonts w:ascii="Arial"/>
                <w:sz w:val="21"/>
              </w:rPr>
            </w:pPr>
          </w:p>
          <w:p>
            <w:pPr>
              <w:spacing w:line="316" w:lineRule="auto"/>
              <w:rPr>
                <w:rFonts w:ascii="Arial"/>
                <w:sz w:val="21"/>
              </w:rPr>
            </w:pPr>
          </w:p>
          <w:p>
            <w:pPr>
              <w:pStyle w:val="TableText"/>
              <w:spacing w:before="85" w:line="184" w:lineRule="auto"/>
              <w:ind w:left="180"/>
              <w:rPr>
                <w:sz w:val="26"/>
                <w:szCs w:val="26"/>
              </w:rPr>
            </w:pPr>
            <w:r>
              <w:rPr>
                <w:spacing w:val="-3"/>
                <w:sz w:val="26"/>
                <w:szCs w:val="26"/>
              </w:rPr>
              <w:t>6.1</w:t>
            </w:r>
          </w:p>
        </w:tc>
        <w:tc>
          <w:tcPr>
            <w:tcW w:w="1179" w:type="dxa"/>
            <w:vAlign w:val="top"/>
          </w:tcPr>
          <w:p>
            <w:pPr>
              <w:rPr>
                <w:rFonts w:ascii="Arial"/>
                <w:sz w:val="21"/>
              </w:rPr>
            </w:pPr>
          </w:p>
        </w:tc>
        <w:tc>
          <w:tcPr>
            <w:tcW w:w="1988" w:type="dxa"/>
            <w:vAlign w:val="top"/>
          </w:tcPr>
          <w:p>
            <w:pPr>
              <w:spacing w:line="283" w:lineRule="auto"/>
              <w:rPr>
                <w:rFonts w:ascii="Arial"/>
                <w:sz w:val="21"/>
              </w:rPr>
            </w:pPr>
          </w:p>
          <w:p>
            <w:pPr>
              <w:spacing w:line="283" w:lineRule="auto"/>
              <w:rPr>
                <w:rFonts w:ascii="Arial"/>
                <w:sz w:val="21"/>
              </w:rPr>
            </w:pPr>
          </w:p>
          <w:p>
            <w:pPr>
              <w:pStyle w:val="TableText"/>
              <w:spacing w:before="84" w:line="219" w:lineRule="auto"/>
              <w:ind w:left="161"/>
              <w:rPr>
                <w:sz w:val="26"/>
                <w:szCs w:val="26"/>
              </w:rPr>
            </w:pPr>
            <w:r>
              <w:rPr>
                <w:spacing w:val="2"/>
                <w:sz w:val="26"/>
                <w:szCs w:val="26"/>
              </w:rPr>
              <w:t>混凝剂加药泵</w:t>
            </w:r>
          </w:p>
        </w:tc>
        <w:tc>
          <w:tcPr>
            <w:tcW w:w="3227" w:type="dxa"/>
            <w:vAlign w:val="top"/>
          </w:tcPr>
          <w:p>
            <w:pPr>
              <w:pStyle w:val="TableText"/>
              <w:spacing w:before="303" w:line="219" w:lineRule="auto"/>
              <w:ind w:left="163"/>
              <w:rPr>
                <w:sz w:val="26"/>
                <w:szCs w:val="26"/>
              </w:rPr>
            </w:pPr>
            <w:r>
              <w:rPr>
                <w:spacing w:val="1"/>
                <w:sz w:val="26"/>
                <w:szCs w:val="26"/>
              </w:rPr>
              <w:t>机械隔膜计量泵，2用1备</w:t>
            </w:r>
          </w:p>
          <w:p>
            <w:pPr>
              <w:pStyle w:val="TableText"/>
              <w:spacing w:before="120" w:line="224" w:lineRule="auto"/>
              <w:ind w:left="163"/>
              <w:rPr>
                <w:sz w:val="26"/>
                <w:szCs w:val="26"/>
              </w:rPr>
            </w:pPr>
            <w:r>
              <w:rPr>
                <w:spacing w:val="-1"/>
                <w:sz w:val="26"/>
                <w:szCs w:val="26"/>
              </w:rPr>
              <w:t>Q=1000L/</w:t>
            </w:r>
          </w:p>
          <w:p>
            <w:pPr>
              <w:pStyle w:val="TableText"/>
              <w:spacing w:before="53" w:line="216" w:lineRule="auto"/>
              <w:ind w:left="163"/>
              <w:rPr>
                <w:sz w:val="26"/>
                <w:szCs w:val="26"/>
              </w:rPr>
            </w:pPr>
            <w:r>
              <w:rPr>
                <w:spacing w:val="-1"/>
                <w:sz w:val="26"/>
                <w:szCs w:val="26"/>
              </w:rPr>
              <w:t>h,H=30m,N=0.55kW</w:t>
            </w:r>
          </w:p>
        </w:tc>
        <w:tc>
          <w:tcPr>
            <w:tcW w:w="849" w:type="dxa"/>
            <w:vAlign w:val="top"/>
          </w:tcPr>
          <w:p>
            <w:pPr>
              <w:spacing w:line="285" w:lineRule="auto"/>
              <w:rPr>
                <w:rFonts w:ascii="Arial"/>
                <w:sz w:val="21"/>
              </w:rPr>
            </w:pPr>
          </w:p>
          <w:p>
            <w:pPr>
              <w:spacing w:line="286" w:lineRule="auto"/>
              <w:rPr>
                <w:rFonts w:ascii="Arial"/>
                <w:sz w:val="21"/>
              </w:rPr>
            </w:pPr>
          </w:p>
          <w:p>
            <w:pPr>
              <w:pStyle w:val="TableText"/>
              <w:spacing w:before="84" w:line="221" w:lineRule="auto"/>
              <w:ind w:left="286"/>
              <w:rPr>
                <w:sz w:val="26"/>
                <w:szCs w:val="26"/>
              </w:rPr>
            </w:pPr>
            <w:r>
              <w:rPr>
                <w:sz w:val="26"/>
                <w:szCs w:val="26"/>
              </w:rPr>
              <w:t>台</w:t>
            </w:r>
          </w:p>
        </w:tc>
        <w:tc>
          <w:tcPr>
            <w:tcW w:w="809" w:type="dxa"/>
            <w:vAlign w:val="top"/>
          </w:tcPr>
          <w:p>
            <w:pPr>
              <w:spacing w:line="317" w:lineRule="auto"/>
              <w:rPr>
                <w:rFonts w:ascii="Arial"/>
                <w:sz w:val="21"/>
              </w:rPr>
            </w:pPr>
          </w:p>
          <w:p>
            <w:pPr>
              <w:spacing w:line="317" w:lineRule="auto"/>
              <w:rPr>
                <w:rFonts w:ascii="Arial"/>
                <w:sz w:val="21"/>
              </w:rPr>
            </w:pPr>
          </w:p>
          <w:p>
            <w:pPr>
              <w:pStyle w:val="TableText"/>
              <w:spacing w:before="84" w:line="183" w:lineRule="auto"/>
              <w:ind w:left="338"/>
              <w:rPr>
                <w:sz w:val="26"/>
                <w:szCs w:val="26"/>
              </w:rPr>
            </w:pPr>
            <w:r>
              <w:rPr>
                <w:sz w:val="26"/>
                <w:szCs w:val="26"/>
              </w:rPr>
              <w:t>3</w:t>
            </w:r>
          </w:p>
        </w:tc>
        <w:tc>
          <w:tcPr>
            <w:tcW w:w="979" w:type="dxa"/>
            <w:vAlign w:val="top"/>
          </w:tcPr>
          <w:p>
            <w:pPr>
              <w:spacing w:line="317" w:lineRule="auto"/>
              <w:rPr>
                <w:rFonts w:ascii="Arial"/>
                <w:sz w:val="21"/>
              </w:rPr>
            </w:pPr>
          </w:p>
          <w:p>
            <w:pPr>
              <w:spacing w:line="317" w:lineRule="auto"/>
              <w:rPr>
                <w:rFonts w:ascii="Arial"/>
                <w:sz w:val="21"/>
              </w:rPr>
            </w:pPr>
          </w:p>
          <w:p>
            <w:pPr>
              <w:pStyle w:val="TableText"/>
              <w:spacing w:before="84" w:line="183" w:lineRule="auto"/>
              <w:ind w:left="419"/>
              <w:rPr>
                <w:sz w:val="26"/>
                <w:szCs w:val="26"/>
              </w:rPr>
            </w:pPr>
            <w:r>
              <w:rPr>
                <w:sz w:val="26"/>
                <w:szCs w:val="26"/>
              </w:rPr>
              <w:t>3</w:t>
            </w:r>
          </w:p>
        </w:tc>
        <w:tc>
          <w:tcPr>
            <w:tcW w:w="909" w:type="dxa"/>
            <w:vAlign w:val="top"/>
          </w:tcPr>
          <w:p>
            <w:pPr>
              <w:spacing w:line="284" w:lineRule="auto"/>
              <w:rPr>
                <w:rFonts w:ascii="Arial"/>
                <w:sz w:val="21"/>
              </w:rPr>
            </w:pPr>
          </w:p>
          <w:p>
            <w:pPr>
              <w:spacing w:line="285" w:lineRule="auto"/>
              <w:rPr>
                <w:rFonts w:ascii="Arial"/>
                <w:sz w:val="21"/>
              </w:rPr>
            </w:pPr>
          </w:p>
          <w:p>
            <w:pPr>
              <w:pStyle w:val="TableText"/>
              <w:spacing w:before="84"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79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59" w:lineRule="auto"/>
              <w:rPr>
                <w:rFonts w:ascii="Arial"/>
                <w:sz w:val="21"/>
              </w:rPr>
            </w:pPr>
          </w:p>
          <w:p>
            <w:pPr>
              <w:pStyle w:val="TableText"/>
              <w:spacing w:before="84" w:line="182" w:lineRule="auto"/>
              <w:ind w:left="310"/>
              <w:rPr>
                <w:sz w:val="26"/>
                <w:szCs w:val="26"/>
              </w:rPr>
            </w:pPr>
            <w:r>
              <w:rPr>
                <w:sz w:val="26"/>
                <w:szCs w:val="26"/>
              </w:rPr>
              <w:t>7</w:t>
            </w:r>
          </w:p>
        </w:tc>
        <w:tc>
          <w:tcPr>
            <w:tcW w:w="1179" w:type="dxa"/>
            <w:vAlign w:val="top"/>
          </w:tcPr>
          <w:p>
            <w:pPr>
              <w:pStyle w:val="TableText"/>
              <w:spacing w:before="139" w:line="358" w:lineRule="exact"/>
              <w:ind w:left="110"/>
              <w:rPr>
                <w:sz w:val="26"/>
                <w:szCs w:val="26"/>
              </w:rPr>
            </w:pPr>
            <w:r>
              <w:rPr>
                <w:spacing w:val="7"/>
                <w:position w:val="6"/>
                <w:sz w:val="26"/>
                <w:szCs w:val="26"/>
              </w:rPr>
              <w:t>回流调</w:t>
            </w:r>
          </w:p>
          <w:p>
            <w:pPr>
              <w:pStyle w:val="TableText"/>
              <w:spacing w:line="207" w:lineRule="auto"/>
              <w:ind w:left="110"/>
              <w:rPr>
                <w:sz w:val="26"/>
                <w:szCs w:val="26"/>
              </w:rPr>
            </w:pPr>
            <w:r>
              <w:rPr>
                <w:spacing w:val="6"/>
                <w:sz w:val="26"/>
                <w:szCs w:val="26"/>
              </w:rPr>
              <w:t>节池</w:t>
            </w:r>
          </w:p>
        </w:tc>
        <w:tc>
          <w:tcPr>
            <w:tcW w:w="1988" w:type="dxa"/>
            <w:vAlign w:val="top"/>
          </w:tcPr>
          <w:p>
            <w:pPr>
              <w:rPr>
                <w:rFonts w:ascii="Arial"/>
                <w:sz w:val="21"/>
              </w:rPr>
            </w:pPr>
          </w:p>
        </w:tc>
        <w:tc>
          <w:tcPr>
            <w:tcW w:w="3227" w:type="dxa"/>
            <w:vAlign w:val="top"/>
          </w:tcPr>
          <w:p>
            <w:pPr>
              <w:rPr>
                <w:rFonts w:ascii="Arial"/>
                <w:sz w:val="21"/>
              </w:rPr>
            </w:pPr>
          </w:p>
        </w:tc>
        <w:tc>
          <w:tcPr>
            <w:tcW w:w="849" w:type="dxa"/>
            <w:vAlign w:val="top"/>
          </w:tcPr>
          <w:p>
            <w:pPr>
              <w:rPr>
                <w:rFonts w:ascii="Arial"/>
                <w:sz w:val="21"/>
              </w:rPr>
            </w:pPr>
          </w:p>
        </w:tc>
        <w:tc>
          <w:tcPr>
            <w:tcW w:w="809" w:type="dxa"/>
            <w:vAlign w:val="top"/>
          </w:tcPr>
          <w:p>
            <w:pPr>
              <w:rPr>
                <w:rFonts w:ascii="Arial"/>
                <w:sz w:val="21"/>
              </w:rPr>
            </w:pPr>
          </w:p>
        </w:tc>
        <w:tc>
          <w:tcPr>
            <w:tcW w:w="979" w:type="dxa"/>
            <w:vAlign w:val="top"/>
          </w:tcPr>
          <w:p>
            <w:pPr>
              <w:rPr>
                <w:rFonts w:ascii="Arial"/>
                <w:sz w:val="21"/>
              </w:rPr>
            </w:pPr>
          </w:p>
        </w:tc>
        <w:tc>
          <w:tcPr>
            <w:tcW w:w="909" w:type="dxa"/>
            <w:vAlign w:val="top"/>
          </w:tcPr>
          <w:p>
            <w:pPr>
              <w:rPr>
                <w:rFonts w:ascii="Arial"/>
                <w:sz w:val="21"/>
              </w:rPr>
            </w:pP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800"/>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57" w:lineRule="auto"/>
              <w:rPr>
                <w:rFonts w:ascii="Arial"/>
                <w:sz w:val="21"/>
              </w:rPr>
            </w:pPr>
          </w:p>
          <w:p>
            <w:pPr>
              <w:pStyle w:val="TableText"/>
              <w:spacing w:before="84" w:line="184" w:lineRule="auto"/>
              <w:ind w:left="180"/>
              <w:rPr>
                <w:sz w:val="26"/>
                <w:szCs w:val="26"/>
              </w:rPr>
            </w:pPr>
            <w:r>
              <w:rPr>
                <w:spacing w:val="-4"/>
                <w:sz w:val="26"/>
                <w:szCs w:val="26"/>
              </w:rPr>
              <w:t>7.1</w:t>
            </w:r>
          </w:p>
        </w:tc>
        <w:tc>
          <w:tcPr>
            <w:tcW w:w="1179" w:type="dxa"/>
            <w:vAlign w:val="top"/>
          </w:tcPr>
          <w:p>
            <w:pPr>
              <w:rPr>
                <w:rFonts w:ascii="Arial"/>
                <w:sz w:val="21"/>
              </w:rPr>
            </w:pPr>
          </w:p>
        </w:tc>
        <w:tc>
          <w:tcPr>
            <w:tcW w:w="1988" w:type="dxa"/>
            <w:vAlign w:val="top"/>
          </w:tcPr>
          <w:p>
            <w:pPr>
              <w:pStyle w:val="TableText"/>
              <w:spacing w:before="277" w:line="219" w:lineRule="auto"/>
              <w:ind w:left="161"/>
              <w:rPr>
                <w:sz w:val="26"/>
                <w:szCs w:val="26"/>
              </w:rPr>
            </w:pPr>
            <w:r>
              <w:rPr>
                <w:spacing w:val="4"/>
                <w:sz w:val="26"/>
                <w:szCs w:val="26"/>
              </w:rPr>
              <w:t>潜水泵</w:t>
            </w:r>
          </w:p>
        </w:tc>
        <w:tc>
          <w:tcPr>
            <w:tcW w:w="3227" w:type="dxa"/>
            <w:vAlign w:val="top"/>
          </w:tcPr>
          <w:p>
            <w:pPr>
              <w:pStyle w:val="TableText"/>
              <w:spacing w:before="274" w:line="216" w:lineRule="auto"/>
              <w:ind w:left="163"/>
              <w:rPr>
                <w:sz w:val="26"/>
                <w:szCs w:val="26"/>
              </w:rPr>
            </w:pPr>
            <w:r>
              <w:rPr>
                <w:spacing w:val="-1"/>
                <w:sz w:val="26"/>
                <w:szCs w:val="26"/>
              </w:rPr>
              <w:t>Q=150m</w:t>
            </w:r>
            <w:r>
              <w:rPr>
                <w:rFonts w:ascii="Calibri" w:eastAsia="Calibri" w:hAnsi="Calibri" w:cs="Calibri"/>
                <w:spacing w:val="-1"/>
                <w:sz w:val="26"/>
                <w:szCs w:val="26"/>
              </w:rPr>
              <w:t>⁵</w:t>
            </w:r>
            <w:r>
              <w:rPr>
                <w:spacing w:val="-1"/>
                <w:sz w:val="26"/>
                <w:szCs w:val="26"/>
              </w:rPr>
              <w:t>/h,H=20m,N=15kW</w:t>
            </w:r>
          </w:p>
        </w:tc>
        <w:tc>
          <w:tcPr>
            <w:tcW w:w="849" w:type="dxa"/>
            <w:vAlign w:val="top"/>
          </w:tcPr>
          <w:p>
            <w:pPr>
              <w:pStyle w:val="TableText"/>
              <w:spacing w:before="281" w:line="221" w:lineRule="auto"/>
              <w:ind w:left="286"/>
              <w:rPr>
                <w:sz w:val="26"/>
                <w:szCs w:val="26"/>
              </w:rPr>
            </w:pPr>
            <w:r>
              <w:rPr>
                <w:sz w:val="26"/>
                <w:szCs w:val="26"/>
              </w:rPr>
              <w:t>台</w:t>
            </w:r>
          </w:p>
        </w:tc>
        <w:tc>
          <w:tcPr>
            <w:tcW w:w="809" w:type="dxa"/>
            <w:vAlign w:val="top"/>
          </w:tcPr>
          <w:p>
            <w:pPr>
              <w:spacing w:line="257" w:lineRule="auto"/>
              <w:rPr>
                <w:rFonts w:ascii="Arial"/>
                <w:sz w:val="21"/>
              </w:rPr>
            </w:pPr>
          </w:p>
          <w:p>
            <w:pPr>
              <w:pStyle w:val="TableText"/>
              <w:spacing w:before="84" w:line="184" w:lineRule="auto"/>
              <w:ind w:left="337"/>
              <w:rPr>
                <w:sz w:val="26"/>
                <w:szCs w:val="26"/>
              </w:rPr>
            </w:pPr>
            <w:r>
              <w:rPr>
                <w:sz w:val="26"/>
                <w:szCs w:val="26"/>
              </w:rPr>
              <w:t>1</w:t>
            </w:r>
          </w:p>
        </w:tc>
        <w:tc>
          <w:tcPr>
            <w:tcW w:w="979" w:type="dxa"/>
            <w:vAlign w:val="top"/>
          </w:tcPr>
          <w:p>
            <w:pPr>
              <w:spacing w:line="257" w:lineRule="auto"/>
              <w:rPr>
                <w:rFonts w:ascii="Arial"/>
                <w:sz w:val="21"/>
              </w:rPr>
            </w:pPr>
          </w:p>
          <w:p>
            <w:pPr>
              <w:pStyle w:val="TableText"/>
              <w:spacing w:before="84" w:line="184" w:lineRule="auto"/>
              <w:ind w:left="418"/>
              <w:rPr>
                <w:sz w:val="26"/>
                <w:szCs w:val="26"/>
              </w:rPr>
            </w:pPr>
            <w:r>
              <w:rPr>
                <w:sz w:val="26"/>
                <w:szCs w:val="26"/>
              </w:rPr>
              <w:t>1</w:t>
            </w:r>
          </w:p>
        </w:tc>
        <w:tc>
          <w:tcPr>
            <w:tcW w:w="909" w:type="dxa"/>
            <w:vAlign w:val="top"/>
          </w:tcPr>
          <w:p>
            <w:pPr>
              <w:pStyle w:val="TableText"/>
              <w:spacing w:before="279"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77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48" w:lineRule="auto"/>
              <w:rPr>
                <w:rFonts w:ascii="Arial"/>
                <w:sz w:val="21"/>
              </w:rPr>
            </w:pPr>
          </w:p>
          <w:p>
            <w:pPr>
              <w:pStyle w:val="TableText"/>
              <w:spacing w:before="85" w:line="183" w:lineRule="auto"/>
              <w:ind w:left="310"/>
              <w:rPr>
                <w:sz w:val="26"/>
                <w:szCs w:val="26"/>
              </w:rPr>
            </w:pPr>
            <w:r>
              <w:rPr>
                <w:sz w:val="26"/>
                <w:szCs w:val="26"/>
              </w:rPr>
              <w:t>8</w:t>
            </w:r>
          </w:p>
        </w:tc>
        <w:tc>
          <w:tcPr>
            <w:tcW w:w="1179" w:type="dxa"/>
            <w:vAlign w:val="top"/>
          </w:tcPr>
          <w:p>
            <w:pPr>
              <w:pStyle w:val="TableText"/>
              <w:spacing w:before="96" w:line="402" w:lineRule="exact"/>
              <w:ind w:left="110"/>
              <w:rPr>
                <w:sz w:val="26"/>
                <w:szCs w:val="26"/>
              </w:rPr>
            </w:pPr>
            <w:r>
              <w:rPr>
                <w:spacing w:val="3"/>
                <w:position w:val="10"/>
                <w:sz w:val="26"/>
                <w:szCs w:val="26"/>
              </w:rPr>
              <w:t>脱水机</w:t>
            </w:r>
          </w:p>
          <w:p>
            <w:pPr>
              <w:pStyle w:val="TableText"/>
              <w:spacing w:line="192" w:lineRule="auto"/>
              <w:ind w:left="110"/>
              <w:rPr>
                <w:sz w:val="26"/>
                <w:szCs w:val="26"/>
              </w:rPr>
            </w:pPr>
            <w:r>
              <w:rPr>
                <w:sz w:val="26"/>
                <w:szCs w:val="26"/>
              </w:rPr>
              <w:t>房</w:t>
            </w:r>
          </w:p>
        </w:tc>
        <w:tc>
          <w:tcPr>
            <w:tcW w:w="1988" w:type="dxa"/>
            <w:vAlign w:val="top"/>
          </w:tcPr>
          <w:p>
            <w:pPr>
              <w:rPr>
                <w:rFonts w:ascii="Arial"/>
                <w:sz w:val="21"/>
              </w:rPr>
            </w:pPr>
          </w:p>
        </w:tc>
        <w:tc>
          <w:tcPr>
            <w:tcW w:w="3227" w:type="dxa"/>
            <w:vAlign w:val="top"/>
          </w:tcPr>
          <w:p>
            <w:pPr>
              <w:rPr>
                <w:rFonts w:ascii="Arial"/>
                <w:sz w:val="21"/>
              </w:rPr>
            </w:pPr>
          </w:p>
        </w:tc>
        <w:tc>
          <w:tcPr>
            <w:tcW w:w="849" w:type="dxa"/>
            <w:vAlign w:val="top"/>
          </w:tcPr>
          <w:p>
            <w:pPr>
              <w:rPr>
                <w:rFonts w:ascii="Arial"/>
                <w:sz w:val="21"/>
              </w:rPr>
            </w:pPr>
          </w:p>
        </w:tc>
        <w:tc>
          <w:tcPr>
            <w:tcW w:w="809" w:type="dxa"/>
            <w:vAlign w:val="top"/>
          </w:tcPr>
          <w:p>
            <w:pPr>
              <w:rPr>
                <w:rFonts w:ascii="Arial"/>
                <w:sz w:val="21"/>
              </w:rPr>
            </w:pPr>
          </w:p>
        </w:tc>
        <w:tc>
          <w:tcPr>
            <w:tcW w:w="979" w:type="dxa"/>
            <w:vAlign w:val="top"/>
          </w:tcPr>
          <w:p>
            <w:pPr>
              <w:rPr>
                <w:rFonts w:ascii="Arial"/>
                <w:sz w:val="21"/>
              </w:rPr>
            </w:pPr>
          </w:p>
        </w:tc>
        <w:tc>
          <w:tcPr>
            <w:tcW w:w="909" w:type="dxa"/>
            <w:vAlign w:val="top"/>
          </w:tcPr>
          <w:p>
            <w:pPr>
              <w:rPr>
                <w:rFonts w:ascii="Arial"/>
                <w:sz w:val="21"/>
              </w:rPr>
            </w:pP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79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58" w:lineRule="auto"/>
              <w:rPr>
                <w:rFonts w:ascii="Arial"/>
                <w:sz w:val="21"/>
              </w:rPr>
            </w:pPr>
          </w:p>
          <w:p>
            <w:pPr>
              <w:pStyle w:val="TableText"/>
              <w:spacing w:before="84" w:line="184" w:lineRule="auto"/>
              <w:ind w:left="180"/>
              <w:rPr>
                <w:sz w:val="26"/>
                <w:szCs w:val="26"/>
              </w:rPr>
            </w:pPr>
            <w:r>
              <w:rPr>
                <w:spacing w:val="-3"/>
                <w:sz w:val="26"/>
                <w:szCs w:val="26"/>
              </w:rPr>
              <w:t>8.1</w:t>
            </w:r>
          </w:p>
        </w:tc>
        <w:tc>
          <w:tcPr>
            <w:tcW w:w="1179" w:type="dxa"/>
            <w:vAlign w:val="top"/>
          </w:tcPr>
          <w:p>
            <w:pPr>
              <w:rPr>
                <w:rFonts w:ascii="Arial"/>
                <w:sz w:val="21"/>
              </w:rPr>
            </w:pPr>
          </w:p>
        </w:tc>
        <w:tc>
          <w:tcPr>
            <w:tcW w:w="1988" w:type="dxa"/>
            <w:vAlign w:val="top"/>
          </w:tcPr>
          <w:p>
            <w:pPr>
              <w:pStyle w:val="TableText"/>
              <w:spacing w:before="278" w:line="219" w:lineRule="auto"/>
              <w:ind w:left="161"/>
              <w:rPr>
                <w:sz w:val="26"/>
                <w:szCs w:val="26"/>
              </w:rPr>
            </w:pPr>
            <w:r>
              <w:rPr>
                <w:spacing w:val="2"/>
                <w:sz w:val="26"/>
                <w:szCs w:val="26"/>
              </w:rPr>
              <w:t>加药螺杆泵</w:t>
            </w:r>
          </w:p>
        </w:tc>
        <w:tc>
          <w:tcPr>
            <w:tcW w:w="3227" w:type="dxa"/>
            <w:vAlign w:val="top"/>
          </w:tcPr>
          <w:p>
            <w:pPr>
              <w:pStyle w:val="TableText"/>
              <w:spacing w:before="134" w:line="445" w:lineRule="exact"/>
              <w:ind w:left="163"/>
              <w:rPr>
                <w:sz w:val="26"/>
                <w:szCs w:val="26"/>
              </w:rPr>
            </w:pPr>
            <w:r>
              <w:rPr>
                <w:spacing w:val="-1"/>
                <w:position w:val="14"/>
                <w:sz w:val="26"/>
                <w:szCs w:val="26"/>
              </w:rPr>
              <w:t>Q=0.5-1.5m³/h,H=20m</w:t>
            </w:r>
          </w:p>
          <w:p>
            <w:pPr>
              <w:pStyle w:val="TableText"/>
              <w:spacing w:line="209" w:lineRule="exact"/>
              <w:ind w:left="163"/>
              <w:rPr>
                <w:sz w:val="26"/>
                <w:szCs w:val="26"/>
              </w:rPr>
            </w:pPr>
            <w:r>
              <w:rPr>
                <w:spacing w:val="-1"/>
                <w:position w:val="-3"/>
                <w:sz w:val="26"/>
                <w:szCs w:val="26"/>
              </w:rPr>
              <w:t>N=11kW</w:t>
            </w:r>
          </w:p>
        </w:tc>
        <w:tc>
          <w:tcPr>
            <w:tcW w:w="849" w:type="dxa"/>
            <w:vAlign w:val="top"/>
          </w:tcPr>
          <w:p>
            <w:pPr>
              <w:pStyle w:val="TableText"/>
              <w:spacing w:before="282" w:line="221" w:lineRule="auto"/>
              <w:ind w:left="286"/>
              <w:rPr>
                <w:sz w:val="26"/>
                <w:szCs w:val="26"/>
              </w:rPr>
            </w:pPr>
            <w:r>
              <w:rPr>
                <w:sz w:val="26"/>
                <w:szCs w:val="26"/>
              </w:rPr>
              <w:t>台</w:t>
            </w:r>
          </w:p>
        </w:tc>
        <w:tc>
          <w:tcPr>
            <w:tcW w:w="809" w:type="dxa"/>
            <w:vAlign w:val="top"/>
          </w:tcPr>
          <w:p>
            <w:pPr>
              <w:spacing w:line="258" w:lineRule="auto"/>
              <w:rPr>
                <w:rFonts w:ascii="Arial"/>
                <w:sz w:val="21"/>
              </w:rPr>
            </w:pPr>
          </w:p>
          <w:p>
            <w:pPr>
              <w:pStyle w:val="TableText"/>
              <w:spacing w:before="84" w:line="184" w:lineRule="auto"/>
              <w:ind w:left="337"/>
              <w:rPr>
                <w:sz w:val="26"/>
                <w:szCs w:val="26"/>
              </w:rPr>
            </w:pPr>
            <w:r>
              <w:rPr>
                <w:sz w:val="26"/>
                <w:szCs w:val="26"/>
              </w:rPr>
              <w:t>1</w:t>
            </w:r>
          </w:p>
        </w:tc>
        <w:tc>
          <w:tcPr>
            <w:tcW w:w="979" w:type="dxa"/>
            <w:vAlign w:val="top"/>
          </w:tcPr>
          <w:p>
            <w:pPr>
              <w:spacing w:line="258" w:lineRule="auto"/>
              <w:rPr>
                <w:rFonts w:ascii="Arial"/>
                <w:sz w:val="21"/>
              </w:rPr>
            </w:pPr>
          </w:p>
          <w:p>
            <w:pPr>
              <w:pStyle w:val="TableText"/>
              <w:spacing w:before="84" w:line="184" w:lineRule="auto"/>
              <w:ind w:left="418"/>
              <w:rPr>
                <w:sz w:val="26"/>
                <w:szCs w:val="26"/>
              </w:rPr>
            </w:pPr>
            <w:r>
              <w:rPr>
                <w:sz w:val="26"/>
                <w:szCs w:val="26"/>
              </w:rPr>
              <w:t>1</w:t>
            </w:r>
          </w:p>
        </w:tc>
        <w:tc>
          <w:tcPr>
            <w:tcW w:w="909" w:type="dxa"/>
            <w:vAlign w:val="top"/>
          </w:tcPr>
          <w:p>
            <w:pPr>
              <w:pStyle w:val="TableText"/>
              <w:spacing w:before="280"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780"/>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50" w:lineRule="auto"/>
              <w:rPr>
                <w:rFonts w:ascii="Arial"/>
                <w:sz w:val="21"/>
              </w:rPr>
            </w:pPr>
          </w:p>
          <w:p>
            <w:pPr>
              <w:pStyle w:val="TableText"/>
              <w:spacing w:before="85" w:line="183" w:lineRule="auto"/>
              <w:ind w:left="180"/>
              <w:rPr>
                <w:sz w:val="26"/>
                <w:szCs w:val="26"/>
              </w:rPr>
            </w:pPr>
            <w:r>
              <w:rPr>
                <w:spacing w:val="-3"/>
                <w:sz w:val="26"/>
                <w:szCs w:val="26"/>
              </w:rPr>
              <w:t>8.2</w:t>
            </w:r>
          </w:p>
        </w:tc>
        <w:tc>
          <w:tcPr>
            <w:tcW w:w="1179" w:type="dxa"/>
            <w:vAlign w:val="top"/>
          </w:tcPr>
          <w:p>
            <w:pPr>
              <w:rPr>
                <w:rFonts w:ascii="Arial"/>
                <w:sz w:val="21"/>
              </w:rPr>
            </w:pPr>
          </w:p>
        </w:tc>
        <w:tc>
          <w:tcPr>
            <w:tcW w:w="1988" w:type="dxa"/>
            <w:vAlign w:val="top"/>
          </w:tcPr>
          <w:p>
            <w:pPr>
              <w:pStyle w:val="TableText"/>
              <w:spacing w:before="269" w:line="219" w:lineRule="auto"/>
              <w:ind w:left="161"/>
              <w:rPr>
                <w:sz w:val="26"/>
                <w:szCs w:val="26"/>
              </w:rPr>
            </w:pPr>
            <w:r>
              <w:rPr>
                <w:spacing w:val="4"/>
                <w:sz w:val="26"/>
                <w:szCs w:val="26"/>
              </w:rPr>
              <w:t>冲洗泵</w:t>
            </w:r>
          </w:p>
        </w:tc>
        <w:tc>
          <w:tcPr>
            <w:tcW w:w="3227" w:type="dxa"/>
            <w:vAlign w:val="top"/>
          </w:tcPr>
          <w:p>
            <w:pPr>
              <w:pStyle w:val="TableText"/>
              <w:spacing w:before="135" w:line="445" w:lineRule="exact"/>
              <w:ind w:left="163"/>
              <w:rPr>
                <w:sz w:val="26"/>
                <w:szCs w:val="26"/>
              </w:rPr>
            </w:pPr>
            <w:r>
              <w:rPr>
                <w:spacing w:val="-1"/>
                <w:position w:val="14"/>
                <w:sz w:val="26"/>
                <w:szCs w:val="26"/>
              </w:rPr>
              <w:t>Q=25m²/h,H=70m</w:t>
            </w:r>
          </w:p>
          <w:p>
            <w:pPr>
              <w:pStyle w:val="TableText"/>
              <w:spacing w:line="189" w:lineRule="exact"/>
              <w:ind w:left="163"/>
              <w:rPr>
                <w:sz w:val="26"/>
                <w:szCs w:val="26"/>
              </w:rPr>
            </w:pPr>
            <w:r>
              <w:rPr>
                <w:spacing w:val="-1"/>
                <w:position w:val="-4"/>
                <w:sz w:val="26"/>
                <w:szCs w:val="26"/>
              </w:rPr>
              <w:t>N=11kW</w:t>
            </w:r>
          </w:p>
        </w:tc>
        <w:tc>
          <w:tcPr>
            <w:tcW w:w="849" w:type="dxa"/>
            <w:vAlign w:val="top"/>
          </w:tcPr>
          <w:p>
            <w:pPr>
              <w:pStyle w:val="TableText"/>
              <w:spacing w:before="273" w:line="221" w:lineRule="auto"/>
              <w:ind w:left="286"/>
              <w:rPr>
                <w:sz w:val="26"/>
                <w:szCs w:val="26"/>
              </w:rPr>
            </w:pPr>
            <w:r>
              <w:rPr>
                <w:sz w:val="26"/>
                <w:szCs w:val="26"/>
              </w:rPr>
              <w:t>台</w:t>
            </w:r>
          </w:p>
        </w:tc>
        <w:tc>
          <w:tcPr>
            <w:tcW w:w="809" w:type="dxa"/>
            <w:vAlign w:val="top"/>
          </w:tcPr>
          <w:p>
            <w:pPr>
              <w:spacing w:line="249" w:lineRule="auto"/>
              <w:rPr>
                <w:rFonts w:ascii="Arial"/>
                <w:sz w:val="21"/>
              </w:rPr>
            </w:pPr>
          </w:p>
          <w:p>
            <w:pPr>
              <w:pStyle w:val="TableText"/>
              <w:spacing w:before="84" w:line="184" w:lineRule="auto"/>
              <w:ind w:left="337"/>
              <w:rPr>
                <w:sz w:val="26"/>
                <w:szCs w:val="26"/>
              </w:rPr>
            </w:pPr>
            <w:r>
              <w:rPr>
                <w:sz w:val="26"/>
                <w:szCs w:val="26"/>
              </w:rPr>
              <w:t>1</w:t>
            </w:r>
          </w:p>
        </w:tc>
        <w:tc>
          <w:tcPr>
            <w:tcW w:w="979" w:type="dxa"/>
            <w:vAlign w:val="top"/>
          </w:tcPr>
          <w:p>
            <w:pPr>
              <w:spacing w:line="249" w:lineRule="auto"/>
              <w:rPr>
                <w:rFonts w:ascii="Arial"/>
                <w:sz w:val="21"/>
              </w:rPr>
            </w:pPr>
          </w:p>
          <w:p>
            <w:pPr>
              <w:pStyle w:val="TableText"/>
              <w:spacing w:before="84" w:line="184" w:lineRule="auto"/>
              <w:ind w:left="418"/>
              <w:rPr>
                <w:sz w:val="26"/>
                <w:szCs w:val="26"/>
              </w:rPr>
            </w:pPr>
            <w:r>
              <w:rPr>
                <w:sz w:val="26"/>
                <w:szCs w:val="26"/>
              </w:rPr>
              <w:t>1</w:t>
            </w:r>
          </w:p>
        </w:tc>
        <w:tc>
          <w:tcPr>
            <w:tcW w:w="909" w:type="dxa"/>
            <w:vAlign w:val="top"/>
          </w:tcPr>
          <w:p>
            <w:pPr>
              <w:pStyle w:val="TableText"/>
              <w:spacing w:before="270" w:line="221" w:lineRule="auto"/>
              <w:ind w:left="230"/>
              <w:rPr>
                <w:sz w:val="26"/>
                <w:szCs w:val="26"/>
              </w:rPr>
            </w:pPr>
            <w:r>
              <w:rPr>
                <w:spacing w:val="5"/>
                <w:sz w:val="26"/>
                <w:szCs w:val="26"/>
              </w:rPr>
              <w:t>不变</w:t>
            </w: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789"/>
        </w:trPr>
        <w:tc>
          <w:tcPr>
            <w:tcW w:w="854" w:type="dxa"/>
            <w:vMerge/>
            <w:tcBorders>
              <w:top w:val="nil"/>
              <w:bottom w:val="nil"/>
            </w:tcBorders>
            <w:vAlign w:val="top"/>
          </w:tcPr>
          <w:p>
            <w:pPr>
              <w:rPr>
                <w:rFonts w:ascii="Arial"/>
                <w:sz w:val="21"/>
              </w:rPr>
            </w:pPr>
          </w:p>
        </w:tc>
        <w:tc>
          <w:tcPr>
            <w:tcW w:w="200" w:type="dxa"/>
            <w:vMerge/>
            <w:tcBorders>
              <w:top w:val="nil"/>
              <w:bottom w:val="nil"/>
            </w:tcBorders>
            <w:vAlign w:val="top"/>
          </w:tcPr>
          <w:p>
            <w:pPr>
              <w:rPr>
                <w:rFonts w:ascii="Arial"/>
                <w:sz w:val="21"/>
              </w:rPr>
            </w:pPr>
          </w:p>
        </w:tc>
        <w:tc>
          <w:tcPr>
            <w:tcW w:w="770" w:type="dxa"/>
            <w:vAlign w:val="top"/>
          </w:tcPr>
          <w:p>
            <w:pPr>
              <w:spacing w:line="260" w:lineRule="auto"/>
              <w:rPr>
                <w:rFonts w:ascii="Arial"/>
                <w:sz w:val="21"/>
              </w:rPr>
            </w:pPr>
          </w:p>
          <w:p>
            <w:pPr>
              <w:pStyle w:val="TableText"/>
              <w:spacing w:before="85" w:line="183" w:lineRule="auto"/>
              <w:ind w:left="310"/>
              <w:rPr>
                <w:sz w:val="26"/>
                <w:szCs w:val="26"/>
              </w:rPr>
            </w:pPr>
            <w:r>
              <w:rPr>
                <w:sz w:val="26"/>
                <w:szCs w:val="26"/>
              </w:rPr>
              <w:t>9</w:t>
            </w:r>
          </w:p>
        </w:tc>
        <w:tc>
          <w:tcPr>
            <w:tcW w:w="1179" w:type="dxa"/>
            <w:vAlign w:val="top"/>
          </w:tcPr>
          <w:p>
            <w:pPr>
              <w:pStyle w:val="TableText"/>
              <w:spacing w:before="119" w:line="391" w:lineRule="exact"/>
              <w:ind w:left="140"/>
              <w:rPr>
                <w:sz w:val="26"/>
                <w:szCs w:val="26"/>
              </w:rPr>
            </w:pPr>
            <w:r>
              <w:rPr>
                <w:spacing w:val="4"/>
                <w:position w:val="9"/>
                <w:sz w:val="26"/>
                <w:szCs w:val="26"/>
              </w:rPr>
              <w:t>送水泵</w:t>
            </w:r>
          </w:p>
          <w:p>
            <w:pPr>
              <w:pStyle w:val="TableText"/>
              <w:spacing w:before="1" w:line="190" w:lineRule="auto"/>
              <w:ind w:left="110"/>
              <w:rPr>
                <w:sz w:val="26"/>
                <w:szCs w:val="26"/>
              </w:rPr>
            </w:pPr>
            <w:r>
              <w:rPr>
                <w:sz w:val="26"/>
                <w:szCs w:val="26"/>
              </w:rPr>
              <w:t>房</w:t>
            </w:r>
          </w:p>
        </w:tc>
        <w:tc>
          <w:tcPr>
            <w:tcW w:w="1988" w:type="dxa"/>
            <w:vAlign w:val="top"/>
          </w:tcPr>
          <w:p>
            <w:pPr>
              <w:rPr>
                <w:rFonts w:ascii="Arial"/>
                <w:sz w:val="21"/>
              </w:rPr>
            </w:pPr>
          </w:p>
        </w:tc>
        <w:tc>
          <w:tcPr>
            <w:tcW w:w="3227" w:type="dxa"/>
            <w:vAlign w:val="top"/>
          </w:tcPr>
          <w:p>
            <w:pPr>
              <w:rPr>
                <w:rFonts w:ascii="Arial"/>
                <w:sz w:val="21"/>
              </w:rPr>
            </w:pPr>
          </w:p>
        </w:tc>
        <w:tc>
          <w:tcPr>
            <w:tcW w:w="849" w:type="dxa"/>
            <w:vAlign w:val="top"/>
          </w:tcPr>
          <w:p>
            <w:pPr>
              <w:rPr>
                <w:rFonts w:ascii="Arial"/>
                <w:sz w:val="21"/>
              </w:rPr>
            </w:pPr>
          </w:p>
        </w:tc>
        <w:tc>
          <w:tcPr>
            <w:tcW w:w="809" w:type="dxa"/>
            <w:vAlign w:val="top"/>
          </w:tcPr>
          <w:p>
            <w:pPr>
              <w:rPr>
                <w:rFonts w:ascii="Arial"/>
                <w:sz w:val="21"/>
              </w:rPr>
            </w:pPr>
          </w:p>
        </w:tc>
        <w:tc>
          <w:tcPr>
            <w:tcW w:w="979" w:type="dxa"/>
            <w:vAlign w:val="top"/>
          </w:tcPr>
          <w:p>
            <w:pPr>
              <w:rPr>
                <w:rFonts w:ascii="Arial"/>
                <w:sz w:val="21"/>
              </w:rPr>
            </w:pPr>
          </w:p>
        </w:tc>
        <w:tc>
          <w:tcPr>
            <w:tcW w:w="909" w:type="dxa"/>
            <w:vAlign w:val="top"/>
          </w:tcPr>
          <w:p>
            <w:pPr>
              <w:rPr>
                <w:rFonts w:ascii="Arial"/>
                <w:sz w:val="21"/>
              </w:rPr>
            </w:pPr>
          </w:p>
        </w:tc>
        <w:tc>
          <w:tcPr>
            <w:tcW w:w="205" w:type="dxa"/>
            <w:vMerge/>
            <w:tcBorders>
              <w:top w:val="nil"/>
              <w:bottom w:val="nil"/>
            </w:tcBorders>
            <w:vAlign w:val="top"/>
          </w:tcPr>
          <w:p>
            <w:pPr>
              <w:rPr>
                <w:rFonts w:ascii="Arial"/>
                <w:sz w:val="21"/>
              </w:rPr>
            </w:pPr>
          </w:p>
        </w:tc>
      </w:tr>
      <w:tr>
        <w:tblPrEx>
          <w:tblW w:w="11969" w:type="dxa"/>
          <w:tblInd w:w="1140" w:type="dxa"/>
          <w:tblLayout w:type="fixed"/>
        </w:tblPrEx>
        <w:trPr>
          <w:trHeight w:val="1194"/>
        </w:trPr>
        <w:tc>
          <w:tcPr>
            <w:tcW w:w="854" w:type="dxa"/>
            <w:vMerge/>
            <w:tcBorders>
              <w:top w:val="nil"/>
            </w:tcBorders>
            <w:vAlign w:val="top"/>
          </w:tcPr>
          <w:p>
            <w:pPr>
              <w:rPr>
                <w:rFonts w:ascii="Arial"/>
                <w:sz w:val="21"/>
              </w:rPr>
            </w:pPr>
          </w:p>
        </w:tc>
        <w:tc>
          <w:tcPr>
            <w:tcW w:w="200" w:type="dxa"/>
            <w:vMerge/>
            <w:tcBorders>
              <w:top w:val="nil"/>
            </w:tcBorders>
            <w:vAlign w:val="top"/>
          </w:tcPr>
          <w:p>
            <w:pPr>
              <w:rPr>
                <w:rFonts w:ascii="Arial"/>
                <w:sz w:val="21"/>
              </w:rPr>
            </w:pPr>
          </w:p>
        </w:tc>
        <w:tc>
          <w:tcPr>
            <w:tcW w:w="770" w:type="dxa"/>
            <w:vAlign w:val="top"/>
          </w:tcPr>
          <w:p>
            <w:pPr>
              <w:spacing w:line="459" w:lineRule="auto"/>
              <w:rPr>
                <w:rFonts w:ascii="Arial"/>
                <w:sz w:val="21"/>
              </w:rPr>
            </w:pPr>
          </w:p>
          <w:p>
            <w:pPr>
              <w:pStyle w:val="TableText"/>
              <w:spacing w:before="84" w:line="184" w:lineRule="auto"/>
              <w:ind w:left="180"/>
              <w:rPr>
                <w:sz w:val="26"/>
                <w:szCs w:val="26"/>
              </w:rPr>
            </w:pPr>
            <w:r>
              <w:rPr>
                <w:spacing w:val="-3"/>
                <w:sz w:val="26"/>
                <w:szCs w:val="26"/>
              </w:rPr>
              <w:t>9.1</w:t>
            </w:r>
          </w:p>
        </w:tc>
        <w:tc>
          <w:tcPr>
            <w:tcW w:w="1179" w:type="dxa"/>
            <w:vAlign w:val="top"/>
          </w:tcPr>
          <w:p>
            <w:pPr>
              <w:rPr>
                <w:rFonts w:ascii="Arial"/>
                <w:sz w:val="21"/>
              </w:rPr>
            </w:pPr>
          </w:p>
        </w:tc>
        <w:tc>
          <w:tcPr>
            <w:tcW w:w="1988" w:type="dxa"/>
            <w:vAlign w:val="top"/>
          </w:tcPr>
          <w:p>
            <w:pPr>
              <w:spacing w:line="393" w:lineRule="auto"/>
              <w:rPr>
                <w:rFonts w:ascii="Arial"/>
                <w:sz w:val="21"/>
              </w:rPr>
            </w:pPr>
          </w:p>
          <w:p>
            <w:pPr>
              <w:pStyle w:val="TableText"/>
              <w:spacing w:before="85" w:line="219" w:lineRule="auto"/>
              <w:ind w:left="161"/>
              <w:rPr>
                <w:sz w:val="26"/>
                <w:szCs w:val="26"/>
              </w:rPr>
            </w:pPr>
            <w:r>
              <w:rPr>
                <w:spacing w:val="2"/>
                <w:sz w:val="26"/>
                <w:szCs w:val="26"/>
              </w:rPr>
              <w:t>双吸离心泵</w:t>
            </w:r>
          </w:p>
        </w:tc>
        <w:tc>
          <w:tcPr>
            <w:tcW w:w="3227" w:type="dxa"/>
            <w:vAlign w:val="top"/>
          </w:tcPr>
          <w:p>
            <w:pPr>
              <w:pStyle w:val="TableText"/>
              <w:spacing w:before="128" w:line="224" w:lineRule="auto"/>
              <w:ind w:left="163"/>
              <w:rPr>
                <w:sz w:val="26"/>
                <w:szCs w:val="26"/>
              </w:rPr>
            </w:pPr>
            <w:r>
              <w:rPr>
                <w:spacing w:val="-1"/>
                <w:sz w:val="26"/>
                <w:szCs w:val="26"/>
              </w:rPr>
              <w:t>Q=1900m³/</w:t>
            </w:r>
          </w:p>
          <w:p>
            <w:pPr>
              <w:pStyle w:val="TableText"/>
              <w:spacing w:before="92" w:line="230" w:lineRule="auto"/>
              <w:ind w:left="163" w:right="372" w:hanging="40"/>
              <w:rPr>
                <w:sz w:val="26"/>
                <w:szCs w:val="26"/>
              </w:rPr>
            </w:pPr>
            <w:r>
              <w:rPr>
                <w:spacing w:val="-1"/>
                <w:sz w:val="26"/>
                <w:szCs w:val="26"/>
              </w:rPr>
              <w:t>h,H=48m,N=315kW,10kV</w:t>
            </w:r>
            <w:r>
              <w:rPr>
                <w:spacing w:val="5"/>
                <w:sz w:val="26"/>
                <w:szCs w:val="26"/>
              </w:rPr>
              <w:t xml:space="preserve">  </w:t>
            </w:r>
            <w:r>
              <w:rPr>
                <w:spacing w:val="6"/>
                <w:sz w:val="26"/>
                <w:szCs w:val="26"/>
              </w:rPr>
              <w:t>定速电机，n=1450</w:t>
            </w:r>
            <w:r>
              <w:rPr>
                <w:sz w:val="26"/>
                <w:szCs w:val="26"/>
              </w:rPr>
              <w:t>rpm</w:t>
            </w:r>
            <w:r>
              <w:rPr>
                <w:spacing w:val="6"/>
                <w:sz w:val="26"/>
                <w:szCs w:val="26"/>
              </w:rPr>
              <w:t>,</w:t>
            </w:r>
          </w:p>
        </w:tc>
        <w:tc>
          <w:tcPr>
            <w:tcW w:w="849" w:type="dxa"/>
            <w:vAlign w:val="top"/>
          </w:tcPr>
          <w:p>
            <w:pPr>
              <w:spacing w:line="397" w:lineRule="auto"/>
              <w:rPr>
                <w:rFonts w:ascii="Arial"/>
                <w:sz w:val="21"/>
              </w:rPr>
            </w:pPr>
          </w:p>
          <w:p>
            <w:pPr>
              <w:pStyle w:val="TableText"/>
              <w:spacing w:before="84" w:line="221" w:lineRule="auto"/>
              <w:ind w:left="286"/>
              <w:rPr>
                <w:sz w:val="26"/>
                <w:szCs w:val="26"/>
              </w:rPr>
            </w:pPr>
            <w:r>
              <w:rPr>
                <w:sz w:val="26"/>
                <w:szCs w:val="26"/>
              </w:rPr>
              <w:t>台</w:t>
            </w:r>
          </w:p>
        </w:tc>
        <w:tc>
          <w:tcPr>
            <w:tcW w:w="809" w:type="dxa"/>
            <w:vAlign w:val="top"/>
          </w:tcPr>
          <w:p>
            <w:pPr>
              <w:spacing w:line="458" w:lineRule="auto"/>
              <w:rPr>
                <w:rFonts w:ascii="Arial"/>
                <w:sz w:val="21"/>
              </w:rPr>
            </w:pPr>
          </w:p>
          <w:p>
            <w:pPr>
              <w:pStyle w:val="TableText"/>
              <w:spacing w:before="85" w:line="184" w:lineRule="auto"/>
              <w:ind w:left="337"/>
              <w:rPr>
                <w:sz w:val="26"/>
                <w:szCs w:val="26"/>
              </w:rPr>
            </w:pPr>
            <w:r>
              <w:rPr>
                <w:sz w:val="26"/>
                <w:szCs w:val="26"/>
              </w:rPr>
              <w:t>1</w:t>
            </w:r>
          </w:p>
        </w:tc>
        <w:tc>
          <w:tcPr>
            <w:tcW w:w="979" w:type="dxa"/>
            <w:vAlign w:val="top"/>
          </w:tcPr>
          <w:p>
            <w:pPr>
              <w:spacing w:line="458" w:lineRule="auto"/>
              <w:rPr>
                <w:rFonts w:ascii="Arial"/>
                <w:sz w:val="21"/>
              </w:rPr>
            </w:pPr>
          </w:p>
          <w:p>
            <w:pPr>
              <w:pStyle w:val="TableText"/>
              <w:spacing w:before="85" w:line="184" w:lineRule="auto"/>
              <w:ind w:left="418"/>
              <w:rPr>
                <w:sz w:val="26"/>
                <w:szCs w:val="26"/>
              </w:rPr>
            </w:pPr>
            <w:r>
              <w:rPr>
                <w:sz w:val="26"/>
                <w:szCs w:val="26"/>
              </w:rPr>
              <w:t>1</w:t>
            </w:r>
          </w:p>
        </w:tc>
        <w:tc>
          <w:tcPr>
            <w:tcW w:w="909" w:type="dxa"/>
            <w:vAlign w:val="top"/>
          </w:tcPr>
          <w:p>
            <w:pPr>
              <w:spacing w:line="395" w:lineRule="auto"/>
              <w:rPr>
                <w:rFonts w:ascii="Arial"/>
                <w:sz w:val="21"/>
              </w:rPr>
            </w:pPr>
          </w:p>
          <w:p>
            <w:pPr>
              <w:pStyle w:val="TableText"/>
              <w:spacing w:before="84" w:line="221" w:lineRule="auto"/>
              <w:ind w:left="230"/>
              <w:rPr>
                <w:sz w:val="26"/>
                <w:szCs w:val="26"/>
              </w:rPr>
            </w:pPr>
            <w:r>
              <w:rPr>
                <w:spacing w:val="5"/>
                <w:sz w:val="26"/>
                <w:szCs w:val="26"/>
              </w:rPr>
              <w:t>不变</w:t>
            </w:r>
          </w:p>
        </w:tc>
        <w:tc>
          <w:tcPr>
            <w:tcW w:w="205" w:type="dxa"/>
            <w:vMerge/>
            <w:tcBorders>
              <w:top w:val="nil"/>
            </w:tcBorders>
            <w:vAlign w:val="top"/>
          </w:tcPr>
          <w:p>
            <w:pPr>
              <w:rPr>
                <w:rFonts w:ascii="Arial"/>
                <w:sz w:val="21"/>
              </w:rPr>
            </w:pPr>
          </w:p>
        </w:tc>
      </w:tr>
    </w:tbl>
    <w:p>
      <w:pPr>
        <w:pStyle w:val="BodyText"/>
        <w:spacing w:line="264" w:lineRule="auto"/>
      </w:pPr>
    </w:p>
    <w:p>
      <w:pPr>
        <w:pStyle w:val="BodyText"/>
        <w:spacing w:line="265" w:lineRule="auto"/>
      </w:pPr>
    </w:p>
    <w:p>
      <w:pPr>
        <w:pStyle w:val="BodyText"/>
        <w:spacing w:line="265" w:lineRule="auto"/>
      </w:pPr>
    </w:p>
    <w:p>
      <w:pPr>
        <w:pStyle w:val="BodyText"/>
        <w:spacing w:line="265" w:lineRule="auto"/>
      </w:pPr>
    </w:p>
    <w:p>
      <w:pPr>
        <w:spacing w:before="68" w:line="219" w:lineRule="auto"/>
        <w:ind w:left="5259"/>
        <w:rPr>
          <w:rFonts w:ascii="SimSun" w:eastAsia="SimSun" w:hAnsi="SimSun" w:cs="SimSun"/>
          <w:sz w:val="21"/>
          <w:szCs w:val="21"/>
        </w:rPr>
      </w:pPr>
      <w:r>
        <w:rPr>
          <w:rFonts w:ascii="SimSun" w:eastAsia="SimSun" w:hAnsi="SimSun" w:cs="SimSun"/>
          <w:spacing w:val="-10"/>
          <w:sz w:val="21"/>
          <w:szCs w:val="21"/>
        </w:rPr>
        <w:t>第 1</w:t>
      </w:r>
      <w:r>
        <w:rPr>
          <w:rFonts w:ascii="SimSun" w:eastAsia="SimSun" w:hAnsi="SimSun" w:cs="SimSun"/>
          <w:spacing w:val="-24"/>
          <w:sz w:val="21"/>
          <w:szCs w:val="21"/>
        </w:rPr>
        <w:t xml:space="preserve"> </w:t>
      </w:r>
      <w:r>
        <w:rPr>
          <w:rFonts w:ascii="SimSun" w:eastAsia="SimSun" w:hAnsi="SimSun" w:cs="SimSun"/>
          <w:spacing w:val="-10"/>
          <w:sz w:val="21"/>
          <w:szCs w:val="21"/>
        </w:rPr>
        <w:t>4 页</w:t>
      </w:r>
      <w:r>
        <w:rPr>
          <w:rFonts w:ascii="SimSun" w:eastAsia="SimSun" w:hAnsi="SimSun" w:cs="SimSun"/>
          <w:spacing w:val="-20"/>
          <w:sz w:val="21"/>
          <w:szCs w:val="21"/>
        </w:rPr>
        <w:t xml:space="preserve"> </w:t>
      </w:r>
      <w:r>
        <w:rPr>
          <w:rFonts w:ascii="SimSun" w:eastAsia="SimSun" w:hAnsi="SimSun" w:cs="SimSun"/>
          <w:spacing w:val="-10"/>
          <w:sz w:val="21"/>
          <w:szCs w:val="21"/>
        </w:rPr>
        <w:t>共 5</w:t>
      </w:r>
      <w:r>
        <w:rPr>
          <w:rFonts w:ascii="SimSun" w:eastAsia="SimSun" w:hAnsi="SimSun" w:cs="SimSun"/>
          <w:spacing w:val="-17"/>
          <w:sz w:val="21"/>
          <w:szCs w:val="21"/>
        </w:rPr>
        <w:t xml:space="preserve"> </w:t>
      </w:r>
      <w:r>
        <w:rPr>
          <w:rFonts w:ascii="SimSun" w:eastAsia="SimSun" w:hAnsi="SimSun" w:cs="SimSun"/>
          <w:spacing w:val="-10"/>
          <w:sz w:val="21"/>
          <w:szCs w:val="21"/>
        </w:rPr>
        <w:t>0</w:t>
      </w:r>
      <w:r>
        <w:rPr>
          <w:rFonts w:ascii="SimSun" w:eastAsia="SimSun" w:hAnsi="SimSun" w:cs="SimSun"/>
          <w:spacing w:val="24"/>
          <w:sz w:val="21"/>
          <w:szCs w:val="21"/>
        </w:rPr>
        <w:t xml:space="preserve"> </w:t>
      </w:r>
      <w:r>
        <w:rPr>
          <w:rFonts w:ascii="SimSun" w:eastAsia="SimSun" w:hAnsi="SimSun" w:cs="SimSun"/>
          <w:spacing w:val="-10"/>
          <w:sz w:val="21"/>
          <w:szCs w:val="21"/>
        </w:rPr>
        <w:t>页</w:t>
      </w:r>
    </w:p>
    <w:p>
      <w:pPr>
        <w:spacing w:line="219" w:lineRule="auto"/>
        <w:rPr>
          <w:rFonts w:ascii="SimSun" w:eastAsia="SimSun" w:hAnsi="SimSun" w:cs="SimSun"/>
          <w:sz w:val="21"/>
          <w:szCs w:val="21"/>
        </w:rPr>
        <w:sectPr>
          <w:headerReference w:type="default" r:id="rId44"/>
          <w:pgSz w:w="20000" w:h="28260"/>
          <w:pgMar w:top="1266" w:right="3000" w:bottom="0" w:left="3000" w:header="1057" w:footer="0" w:gutter="0"/>
          <w:pgNumType w:start="15"/>
          <w:cols w:space="708"/>
        </w:sectPr>
      </w:pPr>
    </w:p>
    <w:p>
      <w:pPr>
        <w:spacing w:before="236"/>
      </w:pPr>
      <w:r>
        <mc:AlternateContent>
          <mc:Choice Requires="wps">
            <w:drawing>
              <wp:anchor distT="0" distB="0" distL="0" distR="0" simplePos="0" relativeHeight="251724800" behindDoc="1" locked="0" layoutInCell="0" allowOverlap="1">
                <wp:simplePos x="0" y="0"/>
                <wp:positionH relativeFrom="page">
                  <wp:posOffset>10106025</wp:posOffset>
                </wp:positionH>
                <wp:positionV relativeFrom="page">
                  <wp:posOffset>1111160</wp:posOffset>
                </wp:positionV>
                <wp:extent cx="6350" cy="3562984"/>
                <wp:effectExtent l="0" t="0" r="0" b="0"/>
                <wp:wrapNone/>
                <wp:docPr id="96" name="Rect 96"/>
                <wp:cNvGraphicFramePr/>
                <a:graphic xmlns:a="http://schemas.openxmlformats.org/drawingml/2006/main">
                  <a:graphicData uri="http://schemas.microsoft.com/office/word/2010/wordprocessingShape">
                    <wps:wsp xmlns:wps="http://schemas.microsoft.com/office/word/2010/wordprocessingShape">
                      <wps:cNvSpPr/>
                      <wps:spPr>
                        <a:xfrm>
                          <a:off x="10106025" y="1111160"/>
                          <a:ext cx="6350" cy="35629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96" o:spid="_x0000_s1073" style="width:0.5pt;height:280.55pt;margin-top:87.49pt;margin-left:795.75pt;mso-position-horizontal-relative:page;mso-position-vertical-relative:page;mso-wrap-distance-bottom:0;mso-wrap-distance-left:0;mso-wrap-distance-right:0;mso-wrap-distance-top:0;position:absolute;v-text-anchor:top;z-index:-251592704" o:allowincell="f" fillcolor="black" stroked="f"/>
            </w:pict>
          </mc:Fallback>
        </mc:AlternateContent>
      </w:r>
    </w:p>
    <w:tbl>
      <w:tblPr>
        <w:tblStyle w:val="TableNormal14"/>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190"/>
        <w:gridCol w:w="789"/>
        <w:gridCol w:w="1179"/>
        <w:gridCol w:w="1978"/>
        <w:gridCol w:w="3237"/>
        <w:gridCol w:w="859"/>
        <w:gridCol w:w="780"/>
        <w:gridCol w:w="989"/>
        <w:gridCol w:w="1114"/>
      </w:tblGrid>
      <w:tr>
        <w:tblPrEx>
          <w:tblW w:w="1196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12"/>
        </w:trPr>
        <w:tc>
          <w:tcPr>
            <w:tcW w:w="854" w:type="dxa"/>
            <w:vMerge w:val="restart"/>
            <w:tcBorders>
              <w:bottom w:val="nil"/>
            </w:tcBorders>
            <w:vAlign w:val="top"/>
          </w:tcPr>
          <w:p>
            <w:pPr>
              <w:rPr>
                <w:rFonts w:ascii="Arial"/>
                <w:sz w:val="21"/>
              </w:rPr>
            </w:pPr>
          </w:p>
        </w:tc>
        <w:tc>
          <w:tcPr>
            <w:tcW w:w="190" w:type="dxa"/>
            <w:vMerge w:val="restart"/>
            <w:tcBorders>
              <w:bottom w:val="nil"/>
            </w:tcBorders>
            <w:vAlign w:val="top"/>
          </w:tcPr>
          <w:p>
            <w:pPr>
              <w:rPr>
                <w:rFonts w:ascii="Arial"/>
                <w:sz w:val="21"/>
              </w:rPr>
            </w:pPr>
          </w:p>
        </w:tc>
        <w:tc>
          <w:tcPr>
            <w:tcW w:w="789" w:type="dxa"/>
            <w:vAlign w:val="top"/>
          </w:tcPr>
          <w:p>
            <w:pPr>
              <w:spacing w:line="300" w:lineRule="auto"/>
              <w:rPr>
                <w:rFonts w:ascii="Arial"/>
                <w:sz w:val="21"/>
              </w:rPr>
            </w:pPr>
          </w:p>
          <w:p>
            <w:pPr>
              <w:spacing w:line="301" w:lineRule="auto"/>
              <w:rPr>
                <w:rFonts w:ascii="Arial"/>
                <w:sz w:val="21"/>
              </w:rPr>
            </w:pPr>
          </w:p>
          <w:p>
            <w:pPr>
              <w:pStyle w:val="TableText"/>
              <w:spacing w:before="82" w:line="221" w:lineRule="auto"/>
              <w:ind w:left="130"/>
              <w:rPr>
                <w:sz w:val="25"/>
                <w:szCs w:val="25"/>
              </w:rPr>
            </w:pPr>
            <w:r>
              <w:rPr>
                <w:spacing w:val="7"/>
                <w:sz w:val="25"/>
                <w:szCs w:val="25"/>
              </w:rPr>
              <w:t>序号</w:t>
            </w:r>
          </w:p>
        </w:tc>
        <w:tc>
          <w:tcPr>
            <w:tcW w:w="1179" w:type="dxa"/>
            <w:vAlign w:val="top"/>
          </w:tcPr>
          <w:p>
            <w:pPr>
              <w:spacing w:line="433" w:lineRule="auto"/>
              <w:rPr>
                <w:rFonts w:ascii="Arial"/>
                <w:sz w:val="21"/>
              </w:rPr>
            </w:pPr>
          </w:p>
          <w:p>
            <w:pPr>
              <w:pStyle w:val="TableText"/>
              <w:spacing w:before="81" w:line="255" w:lineRule="auto"/>
              <w:ind w:left="451" w:right="207" w:hanging="250"/>
              <w:rPr>
                <w:sz w:val="25"/>
                <w:szCs w:val="25"/>
              </w:rPr>
            </w:pPr>
            <w:r>
              <w:rPr>
                <w:spacing w:val="3"/>
                <w:sz w:val="25"/>
                <w:szCs w:val="25"/>
              </w:rPr>
              <w:t>安装位</w:t>
            </w:r>
            <w:r>
              <w:rPr>
                <w:sz w:val="25"/>
                <w:szCs w:val="25"/>
              </w:rPr>
              <w:t xml:space="preserve"> </w:t>
            </w:r>
            <w:r>
              <w:rPr>
                <w:sz w:val="25"/>
                <w:szCs w:val="25"/>
              </w:rPr>
              <w:t>置</w:t>
            </w:r>
          </w:p>
        </w:tc>
        <w:tc>
          <w:tcPr>
            <w:tcW w:w="1978" w:type="dxa"/>
            <w:vAlign w:val="top"/>
          </w:tcPr>
          <w:p>
            <w:pPr>
              <w:spacing w:line="300" w:lineRule="auto"/>
              <w:rPr>
                <w:rFonts w:ascii="Arial"/>
                <w:sz w:val="21"/>
              </w:rPr>
            </w:pPr>
          </w:p>
          <w:p>
            <w:pPr>
              <w:spacing w:line="301" w:lineRule="auto"/>
              <w:rPr>
                <w:rFonts w:ascii="Arial"/>
                <w:sz w:val="21"/>
              </w:rPr>
            </w:pPr>
          </w:p>
          <w:p>
            <w:pPr>
              <w:pStyle w:val="TableText"/>
              <w:spacing w:before="82" w:line="221" w:lineRule="auto"/>
              <w:ind w:left="522"/>
              <w:rPr>
                <w:sz w:val="25"/>
                <w:szCs w:val="25"/>
              </w:rPr>
            </w:pPr>
            <w:r>
              <w:rPr>
                <w:spacing w:val="3"/>
                <w:sz w:val="25"/>
                <w:szCs w:val="25"/>
              </w:rPr>
              <w:t>设备名称</w:t>
            </w:r>
          </w:p>
        </w:tc>
        <w:tc>
          <w:tcPr>
            <w:tcW w:w="3237" w:type="dxa"/>
            <w:vAlign w:val="top"/>
          </w:tcPr>
          <w:p>
            <w:pPr>
              <w:spacing w:line="300" w:lineRule="auto"/>
              <w:rPr>
                <w:rFonts w:ascii="Arial"/>
                <w:sz w:val="21"/>
              </w:rPr>
            </w:pPr>
          </w:p>
          <w:p>
            <w:pPr>
              <w:spacing w:line="300" w:lineRule="auto"/>
              <w:rPr>
                <w:rFonts w:ascii="Arial"/>
                <w:sz w:val="21"/>
              </w:rPr>
            </w:pPr>
          </w:p>
          <w:p>
            <w:pPr>
              <w:pStyle w:val="TableText"/>
              <w:spacing w:before="81" w:line="219" w:lineRule="auto"/>
              <w:ind w:left="1004"/>
              <w:rPr>
                <w:sz w:val="25"/>
                <w:szCs w:val="25"/>
              </w:rPr>
            </w:pPr>
            <w:r>
              <w:rPr>
                <w:spacing w:val="2"/>
                <w:sz w:val="25"/>
                <w:szCs w:val="25"/>
              </w:rPr>
              <w:t>规格与性能</w:t>
            </w:r>
          </w:p>
        </w:tc>
        <w:tc>
          <w:tcPr>
            <w:tcW w:w="859" w:type="dxa"/>
            <w:vAlign w:val="top"/>
          </w:tcPr>
          <w:p>
            <w:pPr>
              <w:spacing w:line="300" w:lineRule="auto"/>
              <w:rPr>
                <w:rFonts w:ascii="Arial"/>
                <w:sz w:val="21"/>
              </w:rPr>
            </w:pPr>
          </w:p>
          <w:p>
            <w:pPr>
              <w:spacing w:line="301" w:lineRule="auto"/>
              <w:rPr>
                <w:rFonts w:ascii="Arial"/>
                <w:sz w:val="21"/>
              </w:rPr>
            </w:pPr>
          </w:p>
          <w:p>
            <w:pPr>
              <w:pStyle w:val="TableText"/>
              <w:spacing w:before="81" w:line="220" w:lineRule="auto"/>
              <w:ind w:left="178"/>
              <w:rPr>
                <w:sz w:val="25"/>
                <w:szCs w:val="25"/>
              </w:rPr>
            </w:pPr>
            <w:r>
              <w:rPr>
                <w:spacing w:val="4"/>
                <w:sz w:val="25"/>
                <w:szCs w:val="25"/>
              </w:rPr>
              <w:t>单位</w:t>
            </w:r>
          </w:p>
        </w:tc>
        <w:tc>
          <w:tcPr>
            <w:tcW w:w="780" w:type="dxa"/>
            <w:vAlign w:val="top"/>
          </w:tcPr>
          <w:p>
            <w:pPr>
              <w:pStyle w:val="TableText"/>
              <w:spacing w:before="117" w:line="274" w:lineRule="auto"/>
              <w:ind w:left="138" w:right="120"/>
              <w:jc w:val="both"/>
              <w:rPr>
                <w:sz w:val="25"/>
                <w:szCs w:val="25"/>
              </w:rPr>
            </w:pPr>
            <w:r>
              <w:rPr>
                <w:spacing w:val="5"/>
                <w:sz w:val="25"/>
                <w:szCs w:val="25"/>
              </w:rPr>
              <w:t>重新</w:t>
            </w:r>
            <w:r>
              <w:rPr>
                <w:sz w:val="25"/>
                <w:szCs w:val="25"/>
              </w:rPr>
              <w:t xml:space="preserve"> </w:t>
            </w:r>
            <w:r>
              <w:rPr>
                <w:spacing w:val="-4"/>
                <w:sz w:val="25"/>
                <w:szCs w:val="25"/>
              </w:rPr>
              <w:t>报批</w:t>
            </w:r>
            <w:r>
              <w:rPr>
                <w:sz w:val="25"/>
                <w:szCs w:val="25"/>
              </w:rPr>
              <w:t xml:space="preserve"> </w:t>
            </w:r>
            <w:r>
              <w:rPr>
                <w:spacing w:val="5"/>
                <w:sz w:val="25"/>
                <w:szCs w:val="25"/>
              </w:rPr>
              <w:t>前数</w:t>
            </w:r>
            <w:r>
              <w:rPr>
                <w:sz w:val="25"/>
                <w:szCs w:val="25"/>
              </w:rPr>
              <w:t xml:space="preserve"> </w:t>
            </w:r>
            <w:r>
              <w:rPr>
                <w:spacing w:val="40"/>
                <w:w w:val="128"/>
                <w:sz w:val="25"/>
                <w:szCs w:val="25"/>
              </w:rPr>
              <w:t>量</w:t>
            </w:r>
          </w:p>
        </w:tc>
        <w:tc>
          <w:tcPr>
            <w:tcW w:w="989" w:type="dxa"/>
            <w:vAlign w:val="top"/>
          </w:tcPr>
          <w:p>
            <w:pPr>
              <w:pStyle w:val="TableText"/>
              <w:spacing w:before="116" w:line="220" w:lineRule="auto"/>
              <w:ind w:left="238"/>
              <w:rPr>
                <w:sz w:val="25"/>
                <w:szCs w:val="25"/>
              </w:rPr>
            </w:pPr>
            <w:r>
              <w:rPr>
                <w:spacing w:val="5"/>
                <w:sz w:val="25"/>
                <w:szCs w:val="25"/>
              </w:rPr>
              <w:t>重新</w:t>
            </w:r>
          </w:p>
          <w:p>
            <w:pPr>
              <w:pStyle w:val="TableText"/>
              <w:spacing w:before="101" w:line="219" w:lineRule="auto"/>
              <w:ind w:left="238"/>
              <w:rPr>
                <w:sz w:val="25"/>
                <w:szCs w:val="25"/>
              </w:rPr>
            </w:pPr>
            <w:r>
              <w:rPr>
                <w:spacing w:val="-2"/>
                <w:sz w:val="25"/>
                <w:szCs w:val="25"/>
              </w:rPr>
              <w:t>报批</w:t>
            </w:r>
          </w:p>
          <w:p>
            <w:pPr>
              <w:pStyle w:val="TableText"/>
              <w:spacing w:before="83" w:line="219" w:lineRule="auto"/>
              <w:ind w:left="239"/>
              <w:rPr>
                <w:sz w:val="25"/>
                <w:szCs w:val="25"/>
              </w:rPr>
            </w:pPr>
            <w:r>
              <w:rPr>
                <w:spacing w:val="5"/>
                <w:sz w:val="25"/>
                <w:szCs w:val="25"/>
              </w:rPr>
              <w:t>后数</w:t>
            </w:r>
          </w:p>
          <w:p>
            <w:pPr>
              <w:pStyle w:val="TableText"/>
              <w:spacing w:before="131" w:line="206" w:lineRule="auto"/>
              <w:ind w:left="368"/>
              <w:rPr>
                <w:sz w:val="25"/>
                <w:szCs w:val="25"/>
              </w:rPr>
            </w:pPr>
            <w:r>
              <w:rPr>
                <w:sz w:val="25"/>
                <w:szCs w:val="25"/>
              </w:rPr>
              <w:t>量</w:t>
            </w:r>
          </w:p>
        </w:tc>
        <w:tc>
          <w:tcPr>
            <w:tcW w:w="1114" w:type="dxa"/>
            <w:vAlign w:val="top"/>
          </w:tcPr>
          <w:p>
            <w:pPr>
              <w:spacing w:line="300" w:lineRule="auto"/>
              <w:rPr>
                <w:rFonts w:ascii="Arial"/>
                <w:sz w:val="21"/>
              </w:rPr>
            </w:pPr>
          </w:p>
          <w:p>
            <w:pPr>
              <w:spacing w:line="301" w:lineRule="auto"/>
              <w:rPr>
                <w:rFonts w:ascii="Arial"/>
                <w:sz w:val="21"/>
              </w:rPr>
            </w:pPr>
          </w:p>
          <w:p>
            <w:pPr>
              <w:pStyle w:val="TableText"/>
              <w:spacing w:before="82" w:line="221" w:lineRule="auto"/>
              <w:ind w:left="209"/>
              <w:rPr>
                <w:sz w:val="25"/>
                <w:szCs w:val="25"/>
              </w:rPr>
            </w:pPr>
            <w:r>
              <w:rPr>
                <w:spacing w:val="6"/>
                <w:sz w:val="25"/>
                <w:szCs w:val="25"/>
              </w:rPr>
              <w:t>备注</w:t>
            </w:r>
          </w:p>
        </w:tc>
      </w:tr>
      <w:tr>
        <w:tblPrEx>
          <w:tblW w:w="11969" w:type="dxa"/>
          <w:tblInd w:w="1140" w:type="dxa"/>
          <w:tblLayout w:type="fixed"/>
        </w:tblPrEx>
        <w:trPr>
          <w:trHeight w:val="1168"/>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spacing w:line="443" w:lineRule="auto"/>
              <w:rPr>
                <w:rFonts w:ascii="Arial"/>
                <w:sz w:val="21"/>
              </w:rPr>
            </w:pPr>
          </w:p>
          <w:p>
            <w:pPr>
              <w:pStyle w:val="TableText"/>
              <w:spacing w:before="82" w:line="183" w:lineRule="auto"/>
              <w:ind w:left="190"/>
              <w:rPr>
                <w:sz w:val="25"/>
                <w:szCs w:val="25"/>
              </w:rPr>
            </w:pPr>
            <w:r>
              <w:rPr>
                <w:spacing w:val="-3"/>
                <w:sz w:val="25"/>
                <w:szCs w:val="25"/>
              </w:rPr>
              <w:t>9.2</w:t>
            </w:r>
          </w:p>
        </w:tc>
        <w:tc>
          <w:tcPr>
            <w:tcW w:w="1179" w:type="dxa"/>
            <w:vAlign w:val="top"/>
          </w:tcPr>
          <w:p>
            <w:pPr>
              <w:rPr>
                <w:rFonts w:ascii="Arial"/>
                <w:sz w:val="21"/>
              </w:rPr>
            </w:pPr>
          </w:p>
        </w:tc>
        <w:tc>
          <w:tcPr>
            <w:tcW w:w="1978" w:type="dxa"/>
            <w:vAlign w:val="top"/>
          </w:tcPr>
          <w:p>
            <w:pPr>
              <w:spacing w:line="379" w:lineRule="auto"/>
              <w:rPr>
                <w:rFonts w:ascii="Arial"/>
                <w:sz w:val="21"/>
              </w:rPr>
            </w:pPr>
          </w:p>
          <w:p>
            <w:pPr>
              <w:pStyle w:val="TableText"/>
              <w:spacing w:before="82" w:line="219" w:lineRule="auto"/>
              <w:ind w:left="152"/>
              <w:rPr>
                <w:sz w:val="25"/>
                <w:szCs w:val="25"/>
              </w:rPr>
            </w:pPr>
            <w:r>
              <w:rPr>
                <w:spacing w:val="2"/>
                <w:sz w:val="25"/>
                <w:szCs w:val="25"/>
              </w:rPr>
              <w:t>双吸离心泵</w:t>
            </w:r>
          </w:p>
        </w:tc>
        <w:tc>
          <w:tcPr>
            <w:tcW w:w="3237" w:type="dxa"/>
            <w:vAlign w:val="top"/>
          </w:tcPr>
          <w:p>
            <w:pPr>
              <w:pStyle w:val="TableText"/>
              <w:spacing w:before="120" w:line="224" w:lineRule="auto"/>
              <w:ind w:left="145"/>
              <w:rPr>
                <w:sz w:val="25"/>
                <w:szCs w:val="25"/>
              </w:rPr>
            </w:pPr>
            <w:r>
              <w:rPr>
                <w:spacing w:val="-1"/>
                <w:sz w:val="25"/>
                <w:szCs w:val="25"/>
              </w:rPr>
              <w:t>Q=1900m³/</w:t>
            </w:r>
          </w:p>
          <w:p>
            <w:pPr>
              <w:pStyle w:val="TableText"/>
              <w:spacing w:before="65" w:line="247" w:lineRule="auto"/>
              <w:ind w:left="144" w:right="608" w:hanging="20"/>
              <w:rPr>
                <w:sz w:val="25"/>
                <w:szCs w:val="25"/>
              </w:rPr>
            </w:pPr>
            <w:r>
              <w:rPr>
                <w:spacing w:val="-1"/>
                <w:sz w:val="25"/>
                <w:szCs w:val="25"/>
              </w:rPr>
              <w:t>h,H=48m,N=315kW,10kV</w:t>
            </w:r>
            <w:r>
              <w:rPr>
                <w:spacing w:val="12"/>
                <w:sz w:val="25"/>
                <w:szCs w:val="25"/>
              </w:rPr>
              <w:t xml:space="preserve"> </w:t>
            </w:r>
            <w:r>
              <w:rPr>
                <w:spacing w:val="-2"/>
                <w:sz w:val="25"/>
                <w:szCs w:val="25"/>
              </w:rPr>
              <w:t>定速电机，n=1450rpm</w:t>
            </w:r>
          </w:p>
        </w:tc>
        <w:tc>
          <w:tcPr>
            <w:tcW w:w="859" w:type="dxa"/>
            <w:vAlign w:val="top"/>
          </w:tcPr>
          <w:p>
            <w:pPr>
              <w:spacing w:line="383" w:lineRule="auto"/>
              <w:rPr>
                <w:rFonts w:ascii="Arial"/>
                <w:sz w:val="21"/>
              </w:rPr>
            </w:pPr>
          </w:p>
          <w:p>
            <w:pPr>
              <w:pStyle w:val="TableText"/>
              <w:spacing w:before="81" w:line="221" w:lineRule="auto"/>
              <w:ind w:left="298"/>
              <w:rPr>
                <w:sz w:val="25"/>
                <w:szCs w:val="25"/>
              </w:rPr>
            </w:pPr>
            <w:r>
              <w:rPr>
                <w:sz w:val="25"/>
                <w:szCs w:val="25"/>
              </w:rPr>
              <w:t>台</w:t>
            </w:r>
          </w:p>
        </w:tc>
        <w:tc>
          <w:tcPr>
            <w:tcW w:w="780" w:type="dxa"/>
            <w:vAlign w:val="top"/>
          </w:tcPr>
          <w:p>
            <w:pPr>
              <w:spacing w:line="442" w:lineRule="auto"/>
              <w:rPr>
                <w:rFonts w:ascii="Arial"/>
                <w:sz w:val="21"/>
              </w:rPr>
            </w:pPr>
          </w:p>
          <w:p>
            <w:pPr>
              <w:pStyle w:val="TableText"/>
              <w:spacing w:before="81" w:line="184" w:lineRule="auto"/>
              <w:ind w:left="318"/>
              <w:rPr>
                <w:sz w:val="25"/>
                <w:szCs w:val="25"/>
              </w:rPr>
            </w:pPr>
            <w:r>
              <w:rPr>
                <w:sz w:val="25"/>
                <w:szCs w:val="25"/>
              </w:rPr>
              <w:t>1</w:t>
            </w:r>
          </w:p>
        </w:tc>
        <w:tc>
          <w:tcPr>
            <w:tcW w:w="989" w:type="dxa"/>
            <w:vAlign w:val="top"/>
          </w:tcPr>
          <w:p>
            <w:pPr>
              <w:spacing w:line="442" w:lineRule="auto"/>
              <w:rPr>
                <w:rFonts w:ascii="Arial"/>
                <w:sz w:val="21"/>
              </w:rPr>
            </w:pPr>
          </w:p>
          <w:p>
            <w:pPr>
              <w:pStyle w:val="TableText"/>
              <w:spacing w:before="81" w:line="184" w:lineRule="auto"/>
              <w:ind w:left="428"/>
              <w:rPr>
                <w:sz w:val="25"/>
                <w:szCs w:val="25"/>
              </w:rPr>
            </w:pPr>
            <w:r>
              <w:rPr>
                <w:sz w:val="25"/>
                <w:szCs w:val="25"/>
              </w:rPr>
              <w:t>1</w:t>
            </w:r>
          </w:p>
        </w:tc>
        <w:tc>
          <w:tcPr>
            <w:tcW w:w="1114" w:type="dxa"/>
            <w:vAlign w:val="top"/>
          </w:tcPr>
          <w:p>
            <w:pPr>
              <w:spacing w:line="381" w:lineRule="auto"/>
              <w:rPr>
                <w:rFonts w:ascii="Arial"/>
                <w:sz w:val="21"/>
              </w:rPr>
            </w:pPr>
          </w:p>
          <w:p>
            <w:pPr>
              <w:pStyle w:val="TableText"/>
              <w:spacing w:before="81" w:line="221" w:lineRule="auto"/>
              <w:ind w:left="209"/>
              <w:rPr>
                <w:sz w:val="25"/>
                <w:szCs w:val="25"/>
              </w:rPr>
            </w:pPr>
            <w:r>
              <w:rPr>
                <w:spacing w:val="5"/>
                <w:sz w:val="25"/>
                <w:szCs w:val="25"/>
              </w:rPr>
              <w:t>不变</w:t>
            </w:r>
          </w:p>
        </w:tc>
      </w:tr>
      <w:tr>
        <w:tblPrEx>
          <w:tblW w:w="11969" w:type="dxa"/>
          <w:tblInd w:w="1140" w:type="dxa"/>
          <w:tblLayout w:type="fixed"/>
        </w:tblPrEx>
        <w:trPr>
          <w:trHeight w:val="789"/>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spacing w:line="257" w:lineRule="auto"/>
              <w:rPr>
                <w:rFonts w:ascii="Arial"/>
                <w:sz w:val="21"/>
              </w:rPr>
            </w:pPr>
          </w:p>
          <w:p>
            <w:pPr>
              <w:pStyle w:val="TableText"/>
              <w:spacing w:before="81" w:line="183" w:lineRule="auto"/>
              <w:ind w:left="190"/>
              <w:rPr>
                <w:sz w:val="25"/>
                <w:szCs w:val="25"/>
              </w:rPr>
            </w:pPr>
            <w:r>
              <w:rPr>
                <w:spacing w:val="-3"/>
                <w:sz w:val="25"/>
                <w:szCs w:val="25"/>
              </w:rPr>
              <w:t>9.3</w:t>
            </w:r>
          </w:p>
        </w:tc>
        <w:tc>
          <w:tcPr>
            <w:tcW w:w="1179" w:type="dxa"/>
            <w:vAlign w:val="top"/>
          </w:tcPr>
          <w:p>
            <w:pPr>
              <w:rPr>
                <w:rFonts w:ascii="Arial"/>
                <w:sz w:val="21"/>
              </w:rPr>
            </w:pPr>
          </w:p>
        </w:tc>
        <w:tc>
          <w:tcPr>
            <w:tcW w:w="1978" w:type="dxa"/>
            <w:vAlign w:val="top"/>
          </w:tcPr>
          <w:p>
            <w:pPr>
              <w:pStyle w:val="TableText"/>
              <w:spacing w:before="114" w:line="410" w:lineRule="exact"/>
              <w:ind w:left="152"/>
              <w:rPr>
                <w:sz w:val="25"/>
                <w:szCs w:val="25"/>
              </w:rPr>
            </w:pPr>
            <w:r>
              <w:rPr>
                <w:spacing w:val="2"/>
                <w:position w:val="11"/>
                <w:sz w:val="25"/>
                <w:szCs w:val="25"/>
              </w:rPr>
              <w:t>进口双法兰传</w:t>
            </w:r>
          </w:p>
          <w:p>
            <w:pPr>
              <w:pStyle w:val="TableText"/>
              <w:spacing w:line="188" w:lineRule="auto"/>
              <w:ind w:left="152"/>
              <w:rPr>
                <w:sz w:val="25"/>
                <w:szCs w:val="25"/>
              </w:rPr>
            </w:pPr>
            <w:r>
              <w:rPr>
                <w:spacing w:val="2"/>
                <w:sz w:val="25"/>
                <w:szCs w:val="25"/>
              </w:rPr>
              <w:t>力伸缩接头</w:t>
            </w:r>
          </w:p>
        </w:tc>
        <w:tc>
          <w:tcPr>
            <w:tcW w:w="3237" w:type="dxa"/>
            <w:vAlign w:val="top"/>
          </w:tcPr>
          <w:p>
            <w:pPr>
              <w:pStyle w:val="TableText"/>
              <w:spacing w:before="306" w:line="184" w:lineRule="auto"/>
              <w:ind w:left="144"/>
              <w:rPr>
                <w:sz w:val="25"/>
                <w:szCs w:val="25"/>
              </w:rPr>
            </w:pPr>
            <w:r>
              <w:rPr>
                <w:spacing w:val="-1"/>
                <w:sz w:val="25"/>
                <w:szCs w:val="25"/>
              </w:rPr>
              <w:t>DN700,PN1.OMpa</w:t>
            </w:r>
          </w:p>
        </w:tc>
        <w:tc>
          <w:tcPr>
            <w:tcW w:w="859" w:type="dxa"/>
            <w:vAlign w:val="top"/>
          </w:tcPr>
          <w:p>
            <w:pPr>
              <w:pStyle w:val="TableText"/>
              <w:spacing w:before="278" w:line="221" w:lineRule="auto"/>
              <w:ind w:left="298"/>
              <w:rPr>
                <w:sz w:val="25"/>
                <w:szCs w:val="25"/>
              </w:rPr>
            </w:pPr>
            <w:r>
              <w:rPr>
                <w:sz w:val="25"/>
                <w:szCs w:val="25"/>
              </w:rPr>
              <w:t>台</w:t>
            </w:r>
          </w:p>
        </w:tc>
        <w:tc>
          <w:tcPr>
            <w:tcW w:w="780" w:type="dxa"/>
            <w:vAlign w:val="top"/>
          </w:tcPr>
          <w:p>
            <w:pPr>
              <w:spacing w:line="257" w:lineRule="auto"/>
              <w:rPr>
                <w:rFonts w:ascii="Arial"/>
                <w:sz w:val="21"/>
              </w:rPr>
            </w:pPr>
          </w:p>
          <w:p>
            <w:pPr>
              <w:pStyle w:val="TableText"/>
              <w:spacing w:before="81" w:line="183" w:lineRule="auto"/>
              <w:ind w:left="318"/>
              <w:rPr>
                <w:sz w:val="25"/>
                <w:szCs w:val="25"/>
              </w:rPr>
            </w:pPr>
            <w:r>
              <w:rPr>
                <w:sz w:val="25"/>
                <w:szCs w:val="25"/>
              </w:rPr>
              <w:t>2</w:t>
            </w:r>
          </w:p>
        </w:tc>
        <w:tc>
          <w:tcPr>
            <w:tcW w:w="989" w:type="dxa"/>
            <w:vAlign w:val="top"/>
          </w:tcPr>
          <w:p>
            <w:pPr>
              <w:spacing w:line="257" w:lineRule="auto"/>
              <w:rPr>
                <w:rFonts w:ascii="Arial"/>
                <w:sz w:val="21"/>
              </w:rPr>
            </w:pPr>
          </w:p>
          <w:p>
            <w:pPr>
              <w:pStyle w:val="TableText"/>
              <w:spacing w:before="81" w:line="183" w:lineRule="auto"/>
              <w:ind w:left="428"/>
              <w:rPr>
                <w:sz w:val="25"/>
                <w:szCs w:val="25"/>
              </w:rPr>
            </w:pPr>
            <w:r>
              <w:rPr>
                <w:sz w:val="25"/>
                <w:szCs w:val="25"/>
              </w:rPr>
              <w:t>2</w:t>
            </w:r>
          </w:p>
        </w:tc>
        <w:tc>
          <w:tcPr>
            <w:tcW w:w="1114" w:type="dxa"/>
            <w:vAlign w:val="top"/>
          </w:tcPr>
          <w:p>
            <w:pPr>
              <w:pStyle w:val="TableText"/>
              <w:spacing w:before="276" w:line="221" w:lineRule="auto"/>
              <w:ind w:left="209"/>
              <w:rPr>
                <w:sz w:val="25"/>
                <w:szCs w:val="25"/>
              </w:rPr>
            </w:pPr>
            <w:r>
              <w:rPr>
                <w:spacing w:val="5"/>
                <w:sz w:val="25"/>
                <w:szCs w:val="25"/>
              </w:rPr>
              <w:t>不变</w:t>
            </w:r>
          </w:p>
        </w:tc>
      </w:tr>
      <w:tr>
        <w:tblPrEx>
          <w:tblW w:w="11969" w:type="dxa"/>
          <w:tblInd w:w="1140" w:type="dxa"/>
          <w:tblLayout w:type="fixed"/>
        </w:tblPrEx>
        <w:trPr>
          <w:trHeight w:val="410"/>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pStyle w:val="TableText"/>
              <w:spacing w:before="150" w:line="183" w:lineRule="auto"/>
              <w:ind w:left="190"/>
              <w:rPr>
                <w:sz w:val="25"/>
                <w:szCs w:val="25"/>
              </w:rPr>
            </w:pPr>
            <w:r>
              <w:rPr>
                <w:spacing w:val="-3"/>
                <w:sz w:val="25"/>
                <w:szCs w:val="25"/>
              </w:rPr>
              <w:t>9.4</w:t>
            </w:r>
          </w:p>
        </w:tc>
        <w:tc>
          <w:tcPr>
            <w:tcW w:w="1179" w:type="dxa"/>
            <w:vAlign w:val="top"/>
          </w:tcPr>
          <w:p>
            <w:pPr>
              <w:rPr>
                <w:rFonts w:ascii="Arial"/>
                <w:sz w:val="21"/>
              </w:rPr>
            </w:pPr>
          </w:p>
        </w:tc>
        <w:tc>
          <w:tcPr>
            <w:tcW w:w="1978" w:type="dxa"/>
            <w:vAlign w:val="top"/>
          </w:tcPr>
          <w:p>
            <w:pPr>
              <w:pStyle w:val="TableText"/>
              <w:spacing w:before="87" w:line="220" w:lineRule="auto"/>
              <w:ind w:left="152"/>
              <w:rPr>
                <w:sz w:val="25"/>
                <w:szCs w:val="25"/>
              </w:rPr>
            </w:pPr>
            <w:r>
              <w:rPr>
                <w:spacing w:val="3"/>
                <w:sz w:val="25"/>
                <w:szCs w:val="25"/>
              </w:rPr>
              <w:t>进口手动蝶阀</w:t>
            </w:r>
          </w:p>
        </w:tc>
        <w:tc>
          <w:tcPr>
            <w:tcW w:w="3237" w:type="dxa"/>
            <w:vAlign w:val="top"/>
          </w:tcPr>
          <w:p>
            <w:pPr>
              <w:pStyle w:val="TableText"/>
              <w:spacing w:before="117" w:line="184" w:lineRule="auto"/>
              <w:ind w:left="144"/>
              <w:rPr>
                <w:sz w:val="25"/>
                <w:szCs w:val="25"/>
              </w:rPr>
            </w:pPr>
            <w:r>
              <w:rPr>
                <w:spacing w:val="-1"/>
                <w:sz w:val="25"/>
                <w:szCs w:val="25"/>
              </w:rPr>
              <w:t>DN700,PN1.OMpa</w:t>
            </w:r>
          </w:p>
        </w:tc>
        <w:tc>
          <w:tcPr>
            <w:tcW w:w="859" w:type="dxa"/>
            <w:vAlign w:val="top"/>
          </w:tcPr>
          <w:p>
            <w:pPr>
              <w:pStyle w:val="TableText"/>
              <w:spacing w:before="89" w:line="221" w:lineRule="auto"/>
              <w:ind w:left="298"/>
              <w:rPr>
                <w:sz w:val="25"/>
                <w:szCs w:val="25"/>
              </w:rPr>
            </w:pPr>
            <w:r>
              <w:rPr>
                <w:sz w:val="25"/>
                <w:szCs w:val="25"/>
              </w:rPr>
              <w:t>台</w:t>
            </w:r>
          </w:p>
        </w:tc>
        <w:tc>
          <w:tcPr>
            <w:tcW w:w="780" w:type="dxa"/>
            <w:vAlign w:val="top"/>
          </w:tcPr>
          <w:p>
            <w:pPr>
              <w:pStyle w:val="TableText"/>
              <w:spacing w:before="150" w:line="183" w:lineRule="auto"/>
              <w:ind w:left="318"/>
              <w:rPr>
                <w:sz w:val="25"/>
                <w:szCs w:val="25"/>
              </w:rPr>
            </w:pPr>
            <w:r>
              <w:rPr>
                <w:sz w:val="25"/>
                <w:szCs w:val="25"/>
              </w:rPr>
              <w:t>2</w:t>
            </w:r>
          </w:p>
        </w:tc>
        <w:tc>
          <w:tcPr>
            <w:tcW w:w="989" w:type="dxa"/>
            <w:vAlign w:val="top"/>
          </w:tcPr>
          <w:p>
            <w:pPr>
              <w:pStyle w:val="TableText"/>
              <w:spacing w:before="150" w:line="183" w:lineRule="auto"/>
              <w:ind w:left="428"/>
              <w:rPr>
                <w:sz w:val="25"/>
                <w:szCs w:val="25"/>
              </w:rPr>
            </w:pPr>
            <w:r>
              <w:rPr>
                <w:sz w:val="25"/>
                <w:szCs w:val="25"/>
              </w:rPr>
              <w:t>2</w:t>
            </w:r>
          </w:p>
        </w:tc>
        <w:tc>
          <w:tcPr>
            <w:tcW w:w="1114" w:type="dxa"/>
            <w:vAlign w:val="top"/>
          </w:tcPr>
          <w:p>
            <w:pPr>
              <w:pStyle w:val="TableText"/>
              <w:spacing w:before="87" w:line="221" w:lineRule="auto"/>
              <w:ind w:left="209"/>
              <w:rPr>
                <w:sz w:val="25"/>
                <w:szCs w:val="25"/>
              </w:rPr>
            </w:pPr>
            <w:r>
              <w:rPr>
                <w:spacing w:val="5"/>
                <w:sz w:val="25"/>
                <w:szCs w:val="25"/>
              </w:rPr>
              <w:t>不变</w:t>
            </w:r>
          </w:p>
        </w:tc>
      </w:tr>
      <w:tr>
        <w:tblPrEx>
          <w:tblW w:w="11969" w:type="dxa"/>
          <w:tblInd w:w="1140" w:type="dxa"/>
          <w:tblLayout w:type="fixed"/>
        </w:tblPrEx>
        <w:trPr>
          <w:trHeight w:val="788"/>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spacing w:line="258" w:lineRule="auto"/>
              <w:rPr>
                <w:rFonts w:ascii="Arial"/>
                <w:sz w:val="21"/>
              </w:rPr>
            </w:pPr>
          </w:p>
          <w:p>
            <w:pPr>
              <w:pStyle w:val="TableText"/>
              <w:spacing w:before="81" w:line="183" w:lineRule="auto"/>
              <w:ind w:left="190"/>
              <w:rPr>
                <w:sz w:val="25"/>
                <w:szCs w:val="25"/>
              </w:rPr>
            </w:pPr>
            <w:r>
              <w:rPr>
                <w:spacing w:val="-3"/>
                <w:sz w:val="25"/>
                <w:szCs w:val="25"/>
              </w:rPr>
              <w:t>9.5</w:t>
            </w:r>
          </w:p>
        </w:tc>
        <w:tc>
          <w:tcPr>
            <w:tcW w:w="1179" w:type="dxa"/>
            <w:vAlign w:val="top"/>
          </w:tcPr>
          <w:p>
            <w:pPr>
              <w:rPr>
                <w:rFonts w:ascii="Arial"/>
                <w:sz w:val="21"/>
              </w:rPr>
            </w:pPr>
          </w:p>
        </w:tc>
        <w:tc>
          <w:tcPr>
            <w:tcW w:w="1978" w:type="dxa"/>
            <w:vAlign w:val="top"/>
          </w:tcPr>
          <w:p>
            <w:pPr>
              <w:pStyle w:val="TableText"/>
              <w:spacing w:before="106" w:line="248" w:lineRule="auto"/>
              <w:ind w:left="152" w:right="302"/>
              <w:rPr>
                <w:sz w:val="25"/>
                <w:szCs w:val="25"/>
              </w:rPr>
            </w:pPr>
            <w:r>
              <w:rPr>
                <w:spacing w:val="2"/>
                <w:sz w:val="25"/>
                <w:szCs w:val="25"/>
              </w:rPr>
              <w:t>出口双法兰传</w:t>
            </w:r>
            <w:r>
              <w:rPr>
                <w:sz w:val="25"/>
                <w:szCs w:val="25"/>
              </w:rPr>
              <w:t xml:space="preserve"> </w:t>
            </w:r>
            <w:r>
              <w:rPr>
                <w:spacing w:val="2"/>
                <w:sz w:val="25"/>
                <w:szCs w:val="25"/>
              </w:rPr>
              <w:t>力伸缩接头</w:t>
            </w:r>
          </w:p>
        </w:tc>
        <w:tc>
          <w:tcPr>
            <w:tcW w:w="3237" w:type="dxa"/>
            <w:vAlign w:val="top"/>
          </w:tcPr>
          <w:p>
            <w:pPr>
              <w:pStyle w:val="TableText"/>
              <w:spacing w:before="307" w:line="184" w:lineRule="auto"/>
              <w:ind w:left="144"/>
              <w:rPr>
                <w:sz w:val="25"/>
                <w:szCs w:val="25"/>
              </w:rPr>
            </w:pPr>
            <w:r>
              <w:rPr>
                <w:spacing w:val="-1"/>
                <w:sz w:val="25"/>
                <w:szCs w:val="25"/>
              </w:rPr>
              <w:t>DN600,PN1.OMpa</w:t>
            </w:r>
          </w:p>
        </w:tc>
        <w:tc>
          <w:tcPr>
            <w:tcW w:w="859" w:type="dxa"/>
            <w:vAlign w:val="top"/>
          </w:tcPr>
          <w:p>
            <w:pPr>
              <w:pStyle w:val="TableText"/>
              <w:spacing w:before="279" w:line="221" w:lineRule="auto"/>
              <w:ind w:left="298"/>
              <w:rPr>
                <w:sz w:val="25"/>
                <w:szCs w:val="25"/>
              </w:rPr>
            </w:pPr>
            <w:r>
              <w:rPr>
                <w:sz w:val="25"/>
                <w:szCs w:val="25"/>
              </w:rPr>
              <w:t>台</w:t>
            </w:r>
          </w:p>
        </w:tc>
        <w:tc>
          <w:tcPr>
            <w:tcW w:w="780" w:type="dxa"/>
            <w:vAlign w:val="top"/>
          </w:tcPr>
          <w:p>
            <w:pPr>
              <w:spacing w:line="258" w:lineRule="auto"/>
              <w:rPr>
                <w:rFonts w:ascii="Arial"/>
                <w:sz w:val="21"/>
              </w:rPr>
            </w:pPr>
          </w:p>
          <w:p>
            <w:pPr>
              <w:pStyle w:val="TableText"/>
              <w:spacing w:before="81" w:line="183" w:lineRule="auto"/>
              <w:ind w:left="318"/>
              <w:rPr>
                <w:sz w:val="25"/>
                <w:szCs w:val="25"/>
              </w:rPr>
            </w:pPr>
            <w:r>
              <w:rPr>
                <w:sz w:val="25"/>
                <w:szCs w:val="25"/>
              </w:rPr>
              <w:t>2</w:t>
            </w:r>
          </w:p>
        </w:tc>
        <w:tc>
          <w:tcPr>
            <w:tcW w:w="989" w:type="dxa"/>
            <w:vAlign w:val="top"/>
          </w:tcPr>
          <w:p>
            <w:pPr>
              <w:spacing w:line="258" w:lineRule="auto"/>
              <w:rPr>
                <w:rFonts w:ascii="Arial"/>
                <w:sz w:val="21"/>
              </w:rPr>
            </w:pPr>
          </w:p>
          <w:p>
            <w:pPr>
              <w:pStyle w:val="TableText"/>
              <w:spacing w:before="81" w:line="183" w:lineRule="auto"/>
              <w:ind w:left="428"/>
              <w:rPr>
                <w:sz w:val="25"/>
                <w:szCs w:val="25"/>
              </w:rPr>
            </w:pPr>
            <w:r>
              <w:rPr>
                <w:sz w:val="25"/>
                <w:szCs w:val="25"/>
              </w:rPr>
              <w:t>2</w:t>
            </w:r>
          </w:p>
        </w:tc>
        <w:tc>
          <w:tcPr>
            <w:tcW w:w="1114" w:type="dxa"/>
            <w:vAlign w:val="top"/>
          </w:tcPr>
          <w:p>
            <w:pPr>
              <w:pStyle w:val="TableText"/>
              <w:spacing w:before="277" w:line="221" w:lineRule="auto"/>
              <w:ind w:left="209"/>
              <w:rPr>
                <w:sz w:val="25"/>
                <w:szCs w:val="25"/>
              </w:rPr>
            </w:pPr>
            <w:r>
              <w:rPr>
                <w:spacing w:val="5"/>
                <w:sz w:val="25"/>
                <w:szCs w:val="25"/>
              </w:rPr>
              <w:t>不变</w:t>
            </w:r>
          </w:p>
        </w:tc>
      </w:tr>
      <w:tr>
        <w:tblPrEx>
          <w:tblW w:w="11969" w:type="dxa"/>
          <w:tblInd w:w="1140" w:type="dxa"/>
          <w:tblLayout w:type="fixed"/>
        </w:tblPrEx>
        <w:trPr>
          <w:trHeight w:val="399"/>
        </w:trPr>
        <w:tc>
          <w:tcPr>
            <w:tcW w:w="854" w:type="dxa"/>
            <w:vMerge/>
            <w:tcBorders>
              <w:top w:val="nil"/>
              <w:bottom w:val="nil"/>
            </w:tcBorders>
            <w:vAlign w:val="top"/>
          </w:tcPr>
          <w:p>
            <w:pPr>
              <w:rPr>
                <w:rFonts w:ascii="Arial"/>
                <w:sz w:val="21"/>
              </w:rPr>
            </w:pPr>
          </w:p>
        </w:tc>
        <w:tc>
          <w:tcPr>
            <w:tcW w:w="190" w:type="dxa"/>
            <w:vMerge/>
            <w:tcBorders>
              <w:top w:val="nil"/>
              <w:bottom w:val="nil"/>
            </w:tcBorders>
            <w:vAlign w:val="top"/>
          </w:tcPr>
          <w:p>
            <w:pPr>
              <w:rPr>
                <w:rFonts w:ascii="Arial"/>
                <w:sz w:val="21"/>
              </w:rPr>
            </w:pPr>
          </w:p>
        </w:tc>
        <w:tc>
          <w:tcPr>
            <w:tcW w:w="789" w:type="dxa"/>
            <w:vAlign w:val="top"/>
          </w:tcPr>
          <w:p>
            <w:pPr>
              <w:pStyle w:val="TableText"/>
              <w:spacing w:before="153" w:line="174" w:lineRule="auto"/>
              <w:ind w:left="190"/>
              <w:rPr>
                <w:sz w:val="25"/>
                <w:szCs w:val="25"/>
              </w:rPr>
            </w:pPr>
            <w:r>
              <w:rPr>
                <w:spacing w:val="-3"/>
                <w:sz w:val="25"/>
                <w:szCs w:val="25"/>
              </w:rPr>
              <w:t>9.6</w:t>
            </w:r>
          </w:p>
        </w:tc>
        <w:tc>
          <w:tcPr>
            <w:tcW w:w="1179" w:type="dxa"/>
            <w:vAlign w:val="top"/>
          </w:tcPr>
          <w:p>
            <w:pPr>
              <w:rPr>
                <w:rFonts w:ascii="Arial"/>
                <w:sz w:val="21"/>
              </w:rPr>
            </w:pPr>
          </w:p>
        </w:tc>
        <w:tc>
          <w:tcPr>
            <w:tcW w:w="1978" w:type="dxa"/>
            <w:vAlign w:val="top"/>
          </w:tcPr>
          <w:p>
            <w:pPr>
              <w:pStyle w:val="TableText"/>
              <w:spacing w:before="89" w:line="221" w:lineRule="auto"/>
              <w:ind w:left="152"/>
              <w:rPr>
                <w:sz w:val="25"/>
                <w:szCs w:val="25"/>
              </w:rPr>
            </w:pPr>
            <w:r>
              <w:rPr>
                <w:spacing w:val="3"/>
                <w:sz w:val="25"/>
                <w:szCs w:val="25"/>
              </w:rPr>
              <w:t>出口多功能阀</w:t>
            </w:r>
          </w:p>
        </w:tc>
        <w:tc>
          <w:tcPr>
            <w:tcW w:w="3237" w:type="dxa"/>
            <w:vAlign w:val="top"/>
          </w:tcPr>
          <w:p>
            <w:pPr>
              <w:pStyle w:val="TableText"/>
              <w:spacing w:before="119" w:line="184" w:lineRule="auto"/>
              <w:ind w:left="144"/>
              <w:rPr>
                <w:sz w:val="25"/>
                <w:szCs w:val="25"/>
              </w:rPr>
            </w:pPr>
            <w:r>
              <w:rPr>
                <w:spacing w:val="-1"/>
                <w:sz w:val="25"/>
                <w:szCs w:val="25"/>
              </w:rPr>
              <w:t>DN600,PN1.OMpa</w:t>
            </w:r>
          </w:p>
        </w:tc>
        <w:tc>
          <w:tcPr>
            <w:tcW w:w="859" w:type="dxa"/>
            <w:vAlign w:val="top"/>
          </w:tcPr>
          <w:p>
            <w:pPr>
              <w:pStyle w:val="TableText"/>
              <w:spacing w:before="91" w:line="220" w:lineRule="auto"/>
              <w:ind w:left="298"/>
              <w:rPr>
                <w:sz w:val="25"/>
                <w:szCs w:val="25"/>
              </w:rPr>
            </w:pPr>
            <w:r>
              <w:rPr>
                <w:sz w:val="25"/>
                <w:szCs w:val="25"/>
              </w:rPr>
              <w:t>台</w:t>
            </w:r>
          </w:p>
        </w:tc>
        <w:tc>
          <w:tcPr>
            <w:tcW w:w="780" w:type="dxa"/>
            <w:vAlign w:val="top"/>
          </w:tcPr>
          <w:p>
            <w:pPr>
              <w:pStyle w:val="TableText"/>
              <w:spacing w:before="153" w:line="174" w:lineRule="auto"/>
              <w:ind w:left="318"/>
              <w:rPr>
                <w:sz w:val="25"/>
                <w:szCs w:val="25"/>
              </w:rPr>
            </w:pPr>
            <w:r>
              <w:rPr>
                <w:sz w:val="25"/>
                <w:szCs w:val="25"/>
              </w:rPr>
              <w:t>2</w:t>
            </w:r>
          </w:p>
        </w:tc>
        <w:tc>
          <w:tcPr>
            <w:tcW w:w="989" w:type="dxa"/>
            <w:vAlign w:val="top"/>
          </w:tcPr>
          <w:p>
            <w:pPr>
              <w:pStyle w:val="TableText"/>
              <w:spacing w:before="153" w:line="174" w:lineRule="auto"/>
              <w:ind w:left="428"/>
              <w:rPr>
                <w:sz w:val="25"/>
                <w:szCs w:val="25"/>
              </w:rPr>
            </w:pPr>
            <w:r>
              <w:rPr>
                <w:sz w:val="25"/>
                <w:szCs w:val="25"/>
              </w:rPr>
              <w:t>2</w:t>
            </w:r>
          </w:p>
        </w:tc>
        <w:tc>
          <w:tcPr>
            <w:tcW w:w="1114" w:type="dxa"/>
            <w:vAlign w:val="top"/>
          </w:tcPr>
          <w:p>
            <w:pPr>
              <w:pStyle w:val="TableText"/>
              <w:spacing w:before="89" w:line="221" w:lineRule="auto"/>
              <w:ind w:left="209"/>
              <w:rPr>
                <w:sz w:val="25"/>
                <w:szCs w:val="25"/>
              </w:rPr>
            </w:pPr>
            <w:r>
              <w:rPr>
                <w:spacing w:val="5"/>
                <w:sz w:val="25"/>
                <w:szCs w:val="25"/>
              </w:rPr>
              <w:t>不变</w:t>
            </w:r>
          </w:p>
        </w:tc>
      </w:tr>
      <w:tr>
        <w:tblPrEx>
          <w:tblW w:w="11969" w:type="dxa"/>
          <w:tblInd w:w="1140" w:type="dxa"/>
          <w:tblLayout w:type="fixed"/>
        </w:tblPrEx>
        <w:trPr>
          <w:trHeight w:val="374"/>
        </w:trPr>
        <w:tc>
          <w:tcPr>
            <w:tcW w:w="854" w:type="dxa"/>
            <w:vMerge/>
            <w:tcBorders>
              <w:top w:val="nil"/>
            </w:tcBorders>
            <w:vAlign w:val="top"/>
          </w:tcPr>
          <w:p>
            <w:pPr>
              <w:rPr>
                <w:rFonts w:ascii="Arial"/>
                <w:sz w:val="21"/>
              </w:rPr>
            </w:pPr>
          </w:p>
        </w:tc>
        <w:tc>
          <w:tcPr>
            <w:tcW w:w="190" w:type="dxa"/>
            <w:vMerge/>
            <w:tcBorders>
              <w:top w:val="nil"/>
            </w:tcBorders>
            <w:vAlign w:val="top"/>
          </w:tcPr>
          <w:p>
            <w:pPr>
              <w:rPr>
                <w:rFonts w:ascii="Arial"/>
                <w:sz w:val="21"/>
              </w:rPr>
            </w:pPr>
          </w:p>
        </w:tc>
        <w:tc>
          <w:tcPr>
            <w:tcW w:w="789" w:type="dxa"/>
            <w:vAlign w:val="top"/>
          </w:tcPr>
          <w:p>
            <w:pPr>
              <w:pStyle w:val="TableText"/>
              <w:spacing w:before="133" w:line="170" w:lineRule="auto"/>
              <w:ind w:left="190"/>
              <w:rPr>
                <w:sz w:val="25"/>
                <w:szCs w:val="25"/>
              </w:rPr>
            </w:pPr>
            <w:r>
              <w:rPr>
                <w:spacing w:val="-3"/>
                <w:sz w:val="25"/>
                <w:szCs w:val="25"/>
              </w:rPr>
              <w:t>9.7</w:t>
            </w:r>
          </w:p>
        </w:tc>
        <w:tc>
          <w:tcPr>
            <w:tcW w:w="1179" w:type="dxa"/>
            <w:vAlign w:val="top"/>
          </w:tcPr>
          <w:p>
            <w:pPr>
              <w:rPr>
                <w:rFonts w:ascii="Arial"/>
                <w:sz w:val="21"/>
              </w:rPr>
            </w:pPr>
          </w:p>
        </w:tc>
        <w:tc>
          <w:tcPr>
            <w:tcW w:w="1978" w:type="dxa"/>
            <w:vAlign w:val="top"/>
          </w:tcPr>
          <w:p>
            <w:pPr>
              <w:pStyle w:val="TableText"/>
              <w:spacing w:before="70" w:line="217" w:lineRule="auto"/>
              <w:ind w:left="152"/>
              <w:rPr>
                <w:sz w:val="25"/>
                <w:szCs w:val="25"/>
              </w:rPr>
            </w:pPr>
            <w:r>
              <w:rPr>
                <w:spacing w:val="3"/>
                <w:sz w:val="25"/>
                <w:szCs w:val="25"/>
              </w:rPr>
              <w:t>出口手动蝶阀</w:t>
            </w:r>
          </w:p>
        </w:tc>
        <w:tc>
          <w:tcPr>
            <w:tcW w:w="3237" w:type="dxa"/>
            <w:vAlign w:val="top"/>
          </w:tcPr>
          <w:p>
            <w:pPr>
              <w:pStyle w:val="TableText"/>
              <w:spacing w:before="100" w:line="184" w:lineRule="auto"/>
              <w:ind w:left="144"/>
              <w:rPr>
                <w:sz w:val="25"/>
                <w:szCs w:val="25"/>
              </w:rPr>
            </w:pPr>
            <w:r>
              <w:rPr>
                <w:spacing w:val="-1"/>
                <w:sz w:val="25"/>
                <w:szCs w:val="25"/>
              </w:rPr>
              <w:t>DN600,PN1.OMpa</w:t>
            </w:r>
          </w:p>
        </w:tc>
        <w:tc>
          <w:tcPr>
            <w:tcW w:w="859" w:type="dxa"/>
            <w:vAlign w:val="top"/>
          </w:tcPr>
          <w:p>
            <w:pPr>
              <w:pStyle w:val="TableText"/>
              <w:spacing w:before="71" w:line="216" w:lineRule="auto"/>
              <w:ind w:left="298"/>
              <w:rPr>
                <w:sz w:val="25"/>
                <w:szCs w:val="25"/>
              </w:rPr>
            </w:pPr>
            <w:r>
              <w:rPr>
                <w:sz w:val="25"/>
                <w:szCs w:val="25"/>
              </w:rPr>
              <w:t>台</w:t>
            </w:r>
          </w:p>
        </w:tc>
        <w:tc>
          <w:tcPr>
            <w:tcW w:w="780" w:type="dxa"/>
            <w:vAlign w:val="top"/>
          </w:tcPr>
          <w:p>
            <w:pPr>
              <w:pStyle w:val="TableText"/>
              <w:spacing w:before="133" w:line="170" w:lineRule="auto"/>
              <w:ind w:left="318"/>
              <w:rPr>
                <w:sz w:val="25"/>
                <w:szCs w:val="25"/>
              </w:rPr>
            </w:pPr>
            <w:r>
              <w:rPr>
                <w:sz w:val="25"/>
                <w:szCs w:val="25"/>
              </w:rPr>
              <w:t>2</w:t>
            </w:r>
          </w:p>
        </w:tc>
        <w:tc>
          <w:tcPr>
            <w:tcW w:w="989" w:type="dxa"/>
            <w:vAlign w:val="top"/>
          </w:tcPr>
          <w:p>
            <w:pPr>
              <w:pStyle w:val="TableText"/>
              <w:spacing w:before="133" w:line="170" w:lineRule="auto"/>
              <w:ind w:left="428"/>
              <w:rPr>
                <w:sz w:val="25"/>
                <w:szCs w:val="25"/>
              </w:rPr>
            </w:pPr>
            <w:r>
              <w:rPr>
                <w:sz w:val="25"/>
                <w:szCs w:val="25"/>
              </w:rPr>
              <w:t>2</w:t>
            </w:r>
          </w:p>
        </w:tc>
        <w:tc>
          <w:tcPr>
            <w:tcW w:w="1114" w:type="dxa"/>
            <w:vAlign w:val="top"/>
          </w:tcPr>
          <w:p>
            <w:pPr>
              <w:pStyle w:val="TableText"/>
              <w:spacing w:before="71" w:line="216" w:lineRule="auto"/>
              <w:ind w:left="209"/>
              <w:rPr>
                <w:sz w:val="25"/>
                <w:szCs w:val="25"/>
              </w:rPr>
            </w:pPr>
            <w:r>
              <w:rPr>
                <w:spacing w:val="5"/>
                <w:sz w:val="25"/>
                <w:szCs w:val="25"/>
              </w:rPr>
              <w:t>不变</w:t>
            </w:r>
          </w:p>
        </w:tc>
      </w:tr>
    </w:tbl>
    <w:p>
      <w:pPr>
        <w:spacing w:before="93" w:line="219" w:lineRule="auto"/>
        <w:ind w:left="2690"/>
        <w:rPr>
          <w:rFonts w:ascii="SimSun" w:eastAsia="SimSun" w:hAnsi="SimSun" w:cs="SimSun"/>
          <w:sz w:val="26"/>
          <w:szCs w:val="26"/>
        </w:rPr>
      </w:pPr>
      <w:r>
        <w:rPr>
          <w:rFonts w:ascii="SimSun" w:eastAsia="SimSun" w:hAnsi="SimSun" w:cs="SimSun"/>
          <w:spacing w:val="18"/>
          <w:sz w:val="26"/>
          <w:szCs w:val="26"/>
        </w:rPr>
        <w:t>5、</w:t>
      </w:r>
      <w:r>
        <w:rPr>
          <w:rFonts w:ascii="SimSun" w:eastAsia="SimSun" w:hAnsi="SimSun" w:cs="SimSun"/>
          <w:spacing w:val="-64"/>
          <w:sz w:val="26"/>
          <w:szCs w:val="26"/>
        </w:rPr>
        <w:t xml:space="preserve"> </w:t>
      </w:r>
      <w:r>
        <w:rPr>
          <w:rFonts w:ascii="SimSun" w:eastAsia="SimSun" w:hAnsi="SimSun" w:cs="SimSun"/>
          <w:spacing w:val="18"/>
          <w:sz w:val="26"/>
          <w:szCs w:val="26"/>
        </w:rPr>
        <w:t>主要原辅材料及能源消耗</w:t>
      </w:r>
    </w:p>
    <w:p>
      <w:pPr>
        <w:spacing w:before="251" w:line="219" w:lineRule="auto"/>
        <w:ind w:left="2710"/>
        <w:rPr>
          <w:rFonts w:ascii="SimSun" w:eastAsia="SimSun" w:hAnsi="SimSun" w:cs="SimSun"/>
          <w:sz w:val="26"/>
          <w:szCs w:val="26"/>
        </w:rPr>
      </w:pPr>
      <w:r>
        <w:rPr>
          <w:rFonts w:ascii="SimSun" w:eastAsia="SimSun" w:hAnsi="SimSun" w:cs="SimSun"/>
          <w:spacing w:val="24"/>
          <w:sz w:val="26"/>
          <w:szCs w:val="26"/>
        </w:rPr>
        <w:t>本项目主要原辅材料及能源消耗详见表2-5。</w:t>
      </w:r>
    </w:p>
    <w:p>
      <w:pPr>
        <w:spacing w:before="243" w:line="194" w:lineRule="auto"/>
        <w:ind w:left="5540"/>
        <w:rPr>
          <w:rFonts w:ascii="SimSun" w:eastAsia="SimSun" w:hAnsi="SimSun" w:cs="SimSun"/>
          <w:sz w:val="28"/>
          <w:szCs w:val="28"/>
        </w:rPr>
      </w:pPr>
      <w:r>
        <w:rPr>
          <w:rFonts w:ascii="SimSun" w:eastAsia="SimSun" w:hAnsi="SimSun" w:cs="SimSun"/>
          <w:sz w:val="28"/>
          <w:szCs w:val="28"/>
        </w:rPr>
        <w:t>表2-5主要原辅材料消耗一览表</w:t>
      </w:r>
    </w:p>
    <w:tbl>
      <w:tblPr>
        <w:tblStyle w:val="TableNormal14"/>
        <w:tblW w:w="10569" w:type="dxa"/>
        <w:tblInd w:w="2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24"/>
        <w:gridCol w:w="2118"/>
        <w:gridCol w:w="1228"/>
        <w:gridCol w:w="1169"/>
        <w:gridCol w:w="949"/>
        <w:gridCol w:w="1159"/>
        <w:gridCol w:w="1009"/>
        <w:gridCol w:w="1169"/>
        <w:gridCol w:w="1144"/>
      </w:tblGrid>
      <w:tr>
        <w:tblPrEx>
          <w:tblW w:w="10569" w:type="dxa"/>
          <w:tblInd w:w="2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952"/>
        </w:trPr>
        <w:tc>
          <w:tcPr>
            <w:tcW w:w="624" w:type="dxa"/>
            <w:textDirection w:val="tbRlV"/>
            <w:vAlign w:val="top"/>
          </w:tcPr>
          <w:p>
            <w:pPr>
              <w:pStyle w:val="TableText"/>
              <w:spacing w:before="189" w:line="217" w:lineRule="auto"/>
              <w:ind w:left="642"/>
              <w:rPr>
                <w:sz w:val="25"/>
                <w:szCs w:val="25"/>
              </w:rPr>
            </w:pPr>
            <w:r>
              <w:rPr>
                <w:sz w:val="25"/>
                <w:szCs w:val="25"/>
              </w:rPr>
              <w:t>序</w:t>
            </w:r>
            <w:r>
              <w:rPr>
                <w:spacing w:val="34"/>
                <w:sz w:val="25"/>
                <w:szCs w:val="25"/>
              </w:rPr>
              <w:t xml:space="preserve"> </w:t>
            </w:r>
            <w:r>
              <w:rPr>
                <w:sz w:val="25"/>
                <w:szCs w:val="25"/>
              </w:rPr>
              <w:t>号</w:t>
            </w:r>
          </w:p>
        </w:tc>
        <w:tc>
          <w:tcPr>
            <w:tcW w:w="2118" w:type="dxa"/>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TableText"/>
              <w:spacing w:before="82" w:line="221" w:lineRule="auto"/>
              <w:ind w:left="800"/>
              <w:rPr>
                <w:sz w:val="25"/>
                <w:szCs w:val="25"/>
              </w:rPr>
            </w:pPr>
            <w:r>
              <w:rPr>
                <w:spacing w:val="6"/>
                <w:sz w:val="25"/>
                <w:szCs w:val="25"/>
              </w:rPr>
              <w:t>名称</w:t>
            </w:r>
          </w:p>
        </w:tc>
        <w:tc>
          <w:tcPr>
            <w:tcW w:w="1228" w:type="dxa"/>
            <w:vAlign w:val="top"/>
          </w:tcPr>
          <w:p>
            <w:pPr>
              <w:pStyle w:val="TableText"/>
              <w:spacing w:before="295" w:line="219" w:lineRule="auto"/>
              <w:ind w:left="232"/>
              <w:rPr>
                <w:sz w:val="25"/>
                <w:szCs w:val="25"/>
              </w:rPr>
            </w:pPr>
            <w:r>
              <w:rPr>
                <w:spacing w:val="3"/>
                <w:sz w:val="25"/>
                <w:szCs w:val="25"/>
              </w:rPr>
              <w:t>重新报</w:t>
            </w:r>
          </w:p>
          <w:p>
            <w:pPr>
              <w:pStyle w:val="TableText"/>
              <w:spacing w:before="94" w:line="221" w:lineRule="auto"/>
              <w:ind w:left="232"/>
              <w:rPr>
                <w:sz w:val="25"/>
                <w:szCs w:val="25"/>
              </w:rPr>
            </w:pPr>
            <w:r>
              <w:rPr>
                <w:spacing w:val="10"/>
                <w:sz w:val="25"/>
                <w:szCs w:val="25"/>
              </w:rPr>
              <w:t>批前用</w:t>
            </w:r>
          </w:p>
          <w:p>
            <w:pPr>
              <w:pStyle w:val="TableText"/>
              <w:spacing w:before="97" w:line="225" w:lineRule="auto"/>
              <w:ind w:left="482"/>
              <w:rPr>
                <w:sz w:val="25"/>
                <w:szCs w:val="25"/>
              </w:rPr>
            </w:pPr>
            <w:r>
              <w:rPr>
                <w:sz w:val="25"/>
                <w:szCs w:val="25"/>
              </w:rPr>
              <w:t>量</w:t>
            </w:r>
          </w:p>
          <w:p>
            <w:pPr>
              <w:pStyle w:val="TableText"/>
              <w:spacing w:before="91" w:line="222" w:lineRule="auto"/>
              <w:ind w:left="292"/>
              <w:rPr>
                <w:sz w:val="25"/>
                <w:szCs w:val="25"/>
              </w:rPr>
            </w:pPr>
            <w:r>
              <w:rPr>
                <w:spacing w:val="-9"/>
                <w:sz w:val="25"/>
                <w:szCs w:val="25"/>
              </w:rPr>
              <w:t>(t/a)</w:t>
            </w:r>
          </w:p>
        </w:tc>
        <w:tc>
          <w:tcPr>
            <w:tcW w:w="1169" w:type="dxa"/>
            <w:vAlign w:val="top"/>
          </w:tcPr>
          <w:p>
            <w:pPr>
              <w:pStyle w:val="TableText"/>
              <w:spacing w:before="295" w:line="219" w:lineRule="auto"/>
              <w:ind w:left="205"/>
              <w:rPr>
                <w:sz w:val="25"/>
                <w:szCs w:val="25"/>
              </w:rPr>
            </w:pPr>
            <w:r>
              <w:rPr>
                <w:spacing w:val="3"/>
                <w:sz w:val="25"/>
                <w:szCs w:val="25"/>
              </w:rPr>
              <w:t>重新报</w:t>
            </w:r>
          </w:p>
          <w:p>
            <w:pPr>
              <w:pStyle w:val="TableText"/>
              <w:spacing w:before="94" w:line="220" w:lineRule="auto"/>
              <w:ind w:left="205"/>
              <w:rPr>
                <w:sz w:val="25"/>
                <w:szCs w:val="25"/>
              </w:rPr>
            </w:pPr>
            <w:r>
              <w:rPr>
                <w:spacing w:val="6"/>
                <w:sz w:val="25"/>
                <w:szCs w:val="25"/>
              </w:rPr>
              <w:t>批前后</w:t>
            </w:r>
          </w:p>
          <w:p>
            <w:pPr>
              <w:pStyle w:val="TableText"/>
              <w:spacing w:before="99" w:line="225" w:lineRule="auto"/>
              <w:ind w:left="455"/>
              <w:rPr>
                <w:sz w:val="25"/>
                <w:szCs w:val="25"/>
              </w:rPr>
            </w:pPr>
            <w:r>
              <w:rPr>
                <w:sz w:val="25"/>
                <w:szCs w:val="25"/>
              </w:rPr>
              <w:t>量</w:t>
            </w:r>
          </w:p>
          <w:p>
            <w:pPr>
              <w:pStyle w:val="TableText"/>
              <w:spacing w:before="91" w:line="222" w:lineRule="auto"/>
              <w:ind w:left="265"/>
              <w:rPr>
                <w:sz w:val="25"/>
                <w:szCs w:val="25"/>
              </w:rPr>
            </w:pPr>
            <w:r>
              <w:rPr>
                <w:spacing w:val="-9"/>
                <w:sz w:val="25"/>
                <w:szCs w:val="25"/>
              </w:rPr>
              <w:t>(t/a)</w:t>
            </w:r>
          </w:p>
        </w:tc>
        <w:tc>
          <w:tcPr>
            <w:tcW w:w="949" w:type="dxa"/>
            <w:vAlign w:val="top"/>
          </w:tcPr>
          <w:p>
            <w:pPr>
              <w:spacing w:line="381" w:lineRule="auto"/>
              <w:rPr>
                <w:rFonts w:ascii="Arial"/>
                <w:sz w:val="21"/>
              </w:rPr>
            </w:pPr>
          </w:p>
          <w:p>
            <w:pPr>
              <w:pStyle w:val="TableText"/>
              <w:spacing w:before="81" w:line="400" w:lineRule="exact"/>
              <w:ind w:left="215"/>
              <w:rPr>
                <w:sz w:val="25"/>
                <w:szCs w:val="25"/>
              </w:rPr>
            </w:pPr>
            <w:r>
              <w:rPr>
                <w:spacing w:val="5"/>
                <w:position w:val="11"/>
                <w:sz w:val="25"/>
                <w:szCs w:val="25"/>
              </w:rPr>
              <w:t>最大</w:t>
            </w:r>
          </w:p>
          <w:p>
            <w:pPr>
              <w:pStyle w:val="TableText"/>
              <w:spacing w:line="219" w:lineRule="auto"/>
              <w:ind w:left="215"/>
              <w:rPr>
                <w:sz w:val="25"/>
                <w:szCs w:val="25"/>
              </w:rPr>
            </w:pPr>
            <w:r>
              <w:rPr>
                <w:spacing w:val="-3"/>
                <w:sz w:val="25"/>
                <w:szCs w:val="25"/>
              </w:rPr>
              <w:t>储存</w:t>
            </w:r>
          </w:p>
          <w:p>
            <w:pPr>
              <w:pStyle w:val="TableText"/>
              <w:spacing w:before="111" w:line="225" w:lineRule="auto"/>
              <w:ind w:left="275"/>
              <w:rPr>
                <w:sz w:val="25"/>
                <w:szCs w:val="25"/>
              </w:rPr>
            </w:pPr>
            <w:r>
              <w:rPr>
                <w:spacing w:val="11"/>
                <w:sz w:val="25"/>
                <w:szCs w:val="25"/>
              </w:rPr>
              <w:t>量t</w:t>
            </w:r>
          </w:p>
        </w:tc>
        <w:tc>
          <w:tcPr>
            <w:tcW w:w="1159" w:type="dxa"/>
            <w:vAlign w:val="top"/>
          </w:tcPr>
          <w:p>
            <w:pPr>
              <w:spacing w:line="300" w:lineRule="auto"/>
              <w:rPr>
                <w:rFonts w:ascii="Arial"/>
                <w:sz w:val="21"/>
              </w:rPr>
            </w:pPr>
          </w:p>
          <w:p>
            <w:pPr>
              <w:spacing w:line="300" w:lineRule="auto"/>
              <w:rPr>
                <w:rFonts w:ascii="Arial"/>
                <w:sz w:val="21"/>
              </w:rPr>
            </w:pPr>
          </w:p>
          <w:p>
            <w:pPr>
              <w:pStyle w:val="TableText"/>
              <w:spacing w:before="81" w:line="244" w:lineRule="auto"/>
              <w:ind w:left="446" w:right="210" w:hanging="250"/>
              <w:rPr>
                <w:sz w:val="25"/>
                <w:szCs w:val="25"/>
              </w:rPr>
            </w:pPr>
            <w:r>
              <w:rPr>
                <w:spacing w:val="-3"/>
                <w:sz w:val="25"/>
                <w:szCs w:val="25"/>
              </w:rPr>
              <w:t>存储方</w:t>
            </w:r>
            <w:r>
              <w:rPr>
                <w:sz w:val="25"/>
                <w:szCs w:val="25"/>
              </w:rPr>
              <w:t xml:space="preserve"> </w:t>
            </w:r>
            <w:r>
              <w:rPr>
                <w:sz w:val="25"/>
                <w:szCs w:val="25"/>
              </w:rPr>
              <w:t>式</w:t>
            </w:r>
          </w:p>
        </w:tc>
        <w:tc>
          <w:tcPr>
            <w:tcW w:w="1009" w:type="dxa"/>
            <w:vAlign w:val="top"/>
          </w:tcPr>
          <w:p>
            <w:pPr>
              <w:spacing w:line="299" w:lineRule="auto"/>
              <w:rPr>
                <w:rFonts w:ascii="Arial"/>
                <w:sz w:val="21"/>
              </w:rPr>
            </w:pPr>
          </w:p>
          <w:p>
            <w:pPr>
              <w:spacing w:line="299" w:lineRule="auto"/>
              <w:rPr>
                <w:rFonts w:ascii="Arial"/>
                <w:sz w:val="21"/>
              </w:rPr>
            </w:pPr>
          </w:p>
          <w:p>
            <w:pPr>
              <w:pStyle w:val="TableText"/>
              <w:spacing w:before="81" w:line="260" w:lineRule="auto"/>
              <w:ind w:left="377" w:right="129" w:hanging="250"/>
              <w:rPr>
                <w:sz w:val="25"/>
                <w:szCs w:val="25"/>
              </w:rPr>
            </w:pPr>
            <w:r>
              <w:rPr>
                <w:spacing w:val="-3"/>
                <w:sz w:val="25"/>
                <w:szCs w:val="25"/>
              </w:rPr>
              <w:t>存储位</w:t>
            </w:r>
            <w:r>
              <w:rPr>
                <w:sz w:val="25"/>
                <w:szCs w:val="25"/>
              </w:rPr>
              <w:t xml:space="preserve"> </w:t>
            </w:r>
            <w:r>
              <w:rPr>
                <w:sz w:val="25"/>
                <w:szCs w:val="25"/>
              </w:rPr>
              <w:t>置</w:t>
            </w:r>
          </w:p>
        </w:tc>
        <w:tc>
          <w:tcPr>
            <w:tcW w:w="1169"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82" w:line="221" w:lineRule="auto"/>
              <w:ind w:left="329"/>
              <w:rPr>
                <w:sz w:val="25"/>
                <w:szCs w:val="25"/>
              </w:rPr>
            </w:pPr>
            <w:r>
              <w:rPr>
                <w:spacing w:val="5"/>
                <w:sz w:val="25"/>
                <w:szCs w:val="25"/>
              </w:rPr>
              <w:t>用途</w:t>
            </w:r>
          </w:p>
        </w:tc>
        <w:tc>
          <w:tcPr>
            <w:tcW w:w="1144"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82" w:line="221" w:lineRule="auto"/>
              <w:ind w:left="319"/>
              <w:rPr>
                <w:sz w:val="25"/>
                <w:szCs w:val="25"/>
              </w:rPr>
            </w:pPr>
            <w:r>
              <w:rPr>
                <w:spacing w:val="6"/>
                <w:sz w:val="25"/>
                <w:szCs w:val="25"/>
              </w:rPr>
              <w:t>备注</w:t>
            </w:r>
          </w:p>
        </w:tc>
      </w:tr>
      <w:tr>
        <w:tblPrEx>
          <w:tblW w:w="10569" w:type="dxa"/>
          <w:tblInd w:w="2260" w:type="dxa"/>
          <w:tblLayout w:type="fixed"/>
        </w:tblPrEx>
        <w:trPr>
          <w:trHeight w:val="1178"/>
        </w:trPr>
        <w:tc>
          <w:tcPr>
            <w:tcW w:w="624" w:type="dxa"/>
            <w:vAlign w:val="top"/>
          </w:tcPr>
          <w:p>
            <w:pPr>
              <w:spacing w:line="452" w:lineRule="auto"/>
              <w:rPr>
                <w:rFonts w:ascii="Arial"/>
                <w:sz w:val="21"/>
              </w:rPr>
            </w:pPr>
          </w:p>
          <w:p>
            <w:pPr>
              <w:pStyle w:val="TableText"/>
              <w:spacing w:before="81" w:line="184" w:lineRule="auto"/>
              <w:ind w:left="234"/>
              <w:rPr>
                <w:sz w:val="25"/>
                <w:szCs w:val="25"/>
              </w:rPr>
            </w:pPr>
            <w:r>
              <w:rPr>
                <w:sz w:val="25"/>
                <w:szCs w:val="25"/>
              </w:rPr>
              <w:t>1</w:t>
            </w:r>
          </w:p>
        </w:tc>
        <w:tc>
          <w:tcPr>
            <w:tcW w:w="2118" w:type="dxa"/>
            <w:vAlign w:val="top"/>
          </w:tcPr>
          <w:p>
            <w:pPr>
              <w:spacing w:line="241" w:lineRule="auto"/>
              <w:rPr>
                <w:rFonts w:ascii="Arial"/>
                <w:sz w:val="21"/>
              </w:rPr>
            </w:pPr>
          </w:p>
          <w:p>
            <w:pPr>
              <w:pStyle w:val="TableText"/>
              <w:spacing w:before="81" w:line="220" w:lineRule="auto"/>
              <w:ind w:left="170"/>
              <w:rPr>
                <w:sz w:val="25"/>
                <w:szCs w:val="25"/>
              </w:rPr>
            </w:pPr>
            <w:r>
              <w:rPr>
                <w:spacing w:val="2"/>
                <w:sz w:val="25"/>
                <w:szCs w:val="25"/>
              </w:rPr>
              <w:t>固态碱式氯化铝</w:t>
            </w:r>
          </w:p>
          <w:p>
            <w:pPr>
              <w:pStyle w:val="TableText"/>
              <w:spacing w:before="105" w:line="222" w:lineRule="auto"/>
              <w:ind w:left="730"/>
              <w:rPr>
                <w:sz w:val="25"/>
                <w:szCs w:val="25"/>
              </w:rPr>
            </w:pPr>
            <w:r>
              <w:rPr>
                <w:spacing w:val="-9"/>
                <w:sz w:val="25"/>
                <w:szCs w:val="25"/>
              </w:rPr>
              <w:t>(PAC)</w:t>
            </w:r>
          </w:p>
        </w:tc>
        <w:tc>
          <w:tcPr>
            <w:tcW w:w="1228" w:type="dxa"/>
            <w:vAlign w:val="top"/>
          </w:tcPr>
          <w:p>
            <w:pPr>
              <w:spacing w:line="453" w:lineRule="auto"/>
              <w:rPr>
                <w:rFonts w:ascii="Arial"/>
                <w:sz w:val="21"/>
              </w:rPr>
            </w:pPr>
          </w:p>
          <w:p>
            <w:pPr>
              <w:pStyle w:val="TableText"/>
              <w:spacing w:before="81" w:line="183" w:lineRule="auto"/>
              <w:ind w:left="293"/>
              <w:rPr>
                <w:sz w:val="25"/>
                <w:szCs w:val="25"/>
              </w:rPr>
            </w:pPr>
            <w:r>
              <w:rPr>
                <w:spacing w:val="-3"/>
                <w:sz w:val="25"/>
                <w:szCs w:val="25"/>
              </w:rPr>
              <w:t>759.2</w:t>
            </w:r>
          </w:p>
        </w:tc>
        <w:tc>
          <w:tcPr>
            <w:tcW w:w="1169" w:type="dxa"/>
            <w:vAlign w:val="top"/>
          </w:tcPr>
          <w:p>
            <w:pPr>
              <w:spacing w:line="453" w:lineRule="auto"/>
              <w:rPr>
                <w:rFonts w:ascii="Arial"/>
                <w:sz w:val="21"/>
              </w:rPr>
            </w:pPr>
          </w:p>
          <w:p>
            <w:pPr>
              <w:pStyle w:val="TableText"/>
              <w:spacing w:before="81" w:line="183" w:lineRule="auto"/>
              <w:ind w:left="265"/>
              <w:rPr>
                <w:sz w:val="25"/>
                <w:szCs w:val="25"/>
              </w:rPr>
            </w:pPr>
            <w:r>
              <w:rPr>
                <w:spacing w:val="-3"/>
                <w:sz w:val="25"/>
                <w:szCs w:val="25"/>
              </w:rPr>
              <w:t>759.2</w:t>
            </w:r>
          </w:p>
        </w:tc>
        <w:tc>
          <w:tcPr>
            <w:tcW w:w="949" w:type="dxa"/>
            <w:vAlign w:val="top"/>
          </w:tcPr>
          <w:p>
            <w:pPr>
              <w:spacing w:line="453" w:lineRule="auto"/>
              <w:rPr>
                <w:rFonts w:ascii="Arial"/>
                <w:sz w:val="21"/>
              </w:rPr>
            </w:pPr>
          </w:p>
          <w:p>
            <w:pPr>
              <w:pStyle w:val="TableText"/>
              <w:spacing w:before="81" w:line="183" w:lineRule="auto"/>
              <w:ind w:left="215"/>
              <w:rPr>
                <w:sz w:val="25"/>
                <w:szCs w:val="25"/>
              </w:rPr>
            </w:pPr>
            <w:r>
              <w:rPr>
                <w:spacing w:val="-3"/>
                <w:sz w:val="25"/>
                <w:szCs w:val="25"/>
              </w:rPr>
              <w:t>20.8</w:t>
            </w:r>
          </w:p>
        </w:tc>
        <w:tc>
          <w:tcPr>
            <w:tcW w:w="1159" w:type="dxa"/>
            <w:vAlign w:val="top"/>
          </w:tcPr>
          <w:p>
            <w:pPr>
              <w:pStyle w:val="TableText"/>
              <w:spacing w:before="293" w:line="255" w:lineRule="auto"/>
              <w:ind w:left="446" w:right="191" w:hanging="250"/>
              <w:rPr>
                <w:sz w:val="25"/>
                <w:szCs w:val="25"/>
              </w:rPr>
            </w:pPr>
            <w:r>
              <w:rPr>
                <w:spacing w:val="3"/>
                <w:sz w:val="25"/>
                <w:szCs w:val="25"/>
              </w:rPr>
              <w:t>独立存</w:t>
            </w:r>
            <w:r>
              <w:rPr>
                <w:sz w:val="25"/>
                <w:szCs w:val="25"/>
              </w:rPr>
              <w:t xml:space="preserve"> </w:t>
            </w:r>
            <w:r>
              <w:rPr>
                <w:sz w:val="25"/>
                <w:szCs w:val="25"/>
              </w:rPr>
              <w:t>放</w:t>
            </w:r>
          </w:p>
        </w:tc>
        <w:tc>
          <w:tcPr>
            <w:tcW w:w="1009" w:type="dxa"/>
            <w:vAlign w:val="top"/>
          </w:tcPr>
          <w:p>
            <w:pPr>
              <w:spacing w:line="390" w:lineRule="auto"/>
              <w:rPr>
                <w:rFonts w:ascii="Arial"/>
                <w:sz w:val="21"/>
              </w:rPr>
            </w:pPr>
          </w:p>
          <w:p>
            <w:pPr>
              <w:pStyle w:val="TableText"/>
              <w:spacing w:before="81" w:line="220" w:lineRule="auto"/>
              <w:ind w:left="127"/>
              <w:rPr>
                <w:sz w:val="25"/>
                <w:szCs w:val="25"/>
              </w:rPr>
            </w:pPr>
            <w:r>
              <w:rPr>
                <w:spacing w:val="8"/>
                <w:sz w:val="25"/>
                <w:szCs w:val="25"/>
              </w:rPr>
              <w:t>加药间</w:t>
            </w:r>
          </w:p>
        </w:tc>
        <w:tc>
          <w:tcPr>
            <w:tcW w:w="1169" w:type="dxa"/>
            <w:vAlign w:val="top"/>
          </w:tcPr>
          <w:p>
            <w:pPr>
              <w:pStyle w:val="TableText"/>
              <w:spacing w:before="83" w:line="267" w:lineRule="auto"/>
              <w:ind w:left="208" w:right="188" w:firstLine="120"/>
              <w:rPr>
                <w:sz w:val="25"/>
                <w:szCs w:val="25"/>
              </w:rPr>
            </w:pPr>
            <w:r>
              <w:rPr>
                <w:spacing w:val="4"/>
                <w:sz w:val="25"/>
                <w:szCs w:val="25"/>
              </w:rPr>
              <w:t>絮凝</w:t>
            </w:r>
            <w:r>
              <w:rPr>
                <w:sz w:val="25"/>
                <w:szCs w:val="25"/>
              </w:rPr>
              <w:t xml:space="preserve">  </w:t>
            </w:r>
            <w:r>
              <w:rPr>
                <w:spacing w:val="3"/>
                <w:sz w:val="25"/>
                <w:szCs w:val="25"/>
              </w:rPr>
              <w:t>剂，处</w:t>
            </w:r>
            <w:r>
              <w:rPr>
                <w:sz w:val="25"/>
                <w:szCs w:val="25"/>
              </w:rPr>
              <w:t xml:space="preserve"> </w:t>
            </w:r>
            <w:r>
              <w:rPr>
                <w:spacing w:val="3"/>
                <w:sz w:val="25"/>
                <w:szCs w:val="25"/>
              </w:rPr>
              <w:t>理原水</w:t>
            </w:r>
          </w:p>
        </w:tc>
        <w:tc>
          <w:tcPr>
            <w:tcW w:w="1144" w:type="dxa"/>
            <w:vAlign w:val="top"/>
          </w:tcPr>
          <w:p>
            <w:pPr>
              <w:spacing w:line="390" w:lineRule="auto"/>
              <w:rPr>
                <w:rFonts w:ascii="Arial"/>
                <w:sz w:val="21"/>
              </w:rPr>
            </w:pPr>
          </w:p>
          <w:p>
            <w:pPr>
              <w:pStyle w:val="TableText"/>
              <w:spacing w:before="82" w:line="221" w:lineRule="auto"/>
              <w:ind w:left="319"/>
              <w:rPr>
                <w:sz w:val="25"/>
                <w:szCs w:val="25"/>
              </w:rPr>
            </w:pPr>
            <w:r>
              <w:rPr>
                <w:spacing w:val="5"/>
                <w:sz w:val="25"/>
                <w:szCs w:val="25"/>
              </w:rPr>
              <w:t>不变</w:t>
            </w:r>
          </w:p>
        </w:tc>
      </w:tr>
      <w:tr>
        <w:tblPrEx>
          <w:tblW w:w="10569" w:type="dxa"/>
          <w:tblInd w:w="2260" w:type="dxa"/>
          <w:tblLayout w:type="fixed"/>
        </w:tblPrEx>
        <w:trPr>
          <w:trHeight w:val="789"/>
        </w:trPr>
        <w:tc>
          <w:tcPr>
            <w:tcW w:w="624" w:type="dxa"/>
            <w:vAlign w:val="top"/>
          </w:tcPr>
          <w:p>
            <w:pPr>
              <w:spacing w:line="257" w:lineRule="auto"/>
              <w:rPr>
                <w:rFonts w:ascii="Arial"/>
                <w:sz w:val="21"/>
              </w:rPr>
            </w:pPr>
          </w:p>
          <w:p>
            <w:pPr>
              <w:pStyle w:val="TableText"/>
              <w:spacing w:before="81" w:line="183" w:lineRule="auto"/>
              <w:ind w:left="235"/>
              <w:rPr>
                <w:sz w:val="25"/>
                <w:szCs w:val="25"/>
              </w:rPr>
            </w:pPr>
            <w:r>
              <w:rPr>
                <w:sz w:val="25"/>
                <w:szCs w:val="25"/>
              </w:rPr>
              <w:t>2</w:t>
            </w:r>
          </w:p>
        </w:tc>
        <w:tc>
          <w:tcPr>
            <w:tcW w:w="2118" w:type="dxa"/>
            <w:vAlign w:val="top"/>
          </w:tcPr>
          <w:p>
            <w:pPr>
              <w:pStyle w:val="TableText"/>
              <w:spacing w:before="115" w:line="219" w:lineRule="auto"/>
              <w:ind w:left="420"/>
              <w:rPr>
                <w:sz w:val="25"/>
                <w:szCs w:val="25"/>
              </w:rPr>
            </w:pPr>
            <w:r>
              <w:rPr>
                <w:spacing w:val="2"/>
                <w:sz w:val="25"/>
                <w:szCs w:val="25"/>
              </w:rPr>
              <w:t>聚丙烯酰胺</w:t>
            </w:r>
          </w:p>
          <w:p>
            <w:pPr>
              <w:pStyle w:val="TableText"/>
              <w:spacing w:before="106" w:line="192" w:lineRule="auto"/>
              <w:ind w:left="730"/>
              <w:rPr>
                <w:sz w:val="25"/>
                <w:szCs w:val="25"/>
              </w:rPr>
            </w:pPr>
            <w:r>
              <w:rPr>
                <w:spacing w:val="-9"/>
                <w:sz w:val="25"/>
                <w:szCs w:val="25"/>
              </w:rPr>
              <w:t>(PAM)</w:t>
            </w:r>
          </w:p>
        </w:tc>
        <w:tc>
          <w:tcPr>
            <w:tcW w:w="1228" w:type="dxa"/>
            <w:vAlign w:val="top"/>
          </w:tcPr>
          <w:p>
            <w:pPr>
              <w:spacing w:line="255" w:lineRule="auto"/>
              <w:rPr>
                <w:rFonts w:ascii="Arial"/>
                <w:sz w:val="21"/>
              </w:rPr>
            </w:pPr>
          </w:p>
          <w:p>
            <w:pPr>
              <w:pStyle w:val="TableText"/>
              <w:spacing w:before="82" w:line="184" w:lineRule="auto"/>
              <w:ind w:left="352"/>
              <w:rPr>
                <w:sz w:val="25"/>
                <w:szCs w:val="25"/>
              </w:rPr>
            </w:pPr>
            <w:r>
              <w:rPr>
                <w:spacing w:val="-6"/>
                <w:sz w:val="25"/>
                <w:szCs w:val="25"/>
              </w:rPr>
              <w:t>11.7</w:t>
            </w:r>
          </w:p>
        </w:tc>
        <w:tc>
          <w:tcPr>
            <w:tcW w:w="1169" w:type="dxa"/>
            <w:vAlign w:val="top"/>
          </w:tcPr>
          <w:p>
            <w:pPr>
              <w:spacing w:line="255" w:lineRule="auto"/>
              <w:rPr>
                <w:rFonts w:ascii="Arial"/>
                <w:sz w:val="21"/>
              </w:rPr>
            </w:pPr>
          </w:p>
          <w:p>
            <w:pPr>
              <w:pStyle w:val="TableText"/>
              <w:spacing w:before="82" w:line="184" w:lineRule="auto"/>
              <w:ind w:left="324"/>
              <w:rPr>
                <w:sz w:val="25"/>
                <w:szCs w:val="25"/>
              </w:rPr>
            </w:pPr>
            <w:r>
              <w:rPr>
                <w:spacing w:val="-6"/>
                <w:sz w:val="25"/>
                <w:szCs w:val="25"/>
              </w:rPr>
              <w:t>11.7</w:t>
            </w:r>
          </w:p>
        </w:tc>
        <w:tc>
          <w:tcPr>
            <w:tcW w:w="949" w:type="dxa"/>
            <w:vAlign w:val="top"/>
          </w:tcPr>
          <w:p>
            <w:pPr>
              <w:spacing w:line="257" w:lineRule="auto"/>
              <w:rPr>
                <w:rFonts w:ascii="Arial"/>
                <w:sz w:val="21"/>
              </w:rPr>
            </w:pPr>
          </w:p>
          <w:p>
            <w:pPr>
              <w:pStyle w:val="TableText"/>
              <w:spacing w:before="81" w:line="183" w:lineRule="auto"/>
              <w:ind w:left="405"/>
              <w:rPr>
                <w:sz w:val="25"/>
                <w:szCs w:val="25"/>
              </w:rPr>
            </w:pPr>
            <w:r>
              <w:rPr>
                <w:sz w:val="25"/>
                <w:szCs w:val="25"/>
              </w:rPr>
              <w:t>2</w:t>
            </w:r>
          </w:p>
        </w:tc>
        <w:tc>
          <w:tcPr>
            <w:tcW w:w="1159" w:type="dxa"/>
            <w:vAlign w:val="top"/>
          </w:tcPr>
          <w:p>
            <w:pPr>
              <w:pStyle w:val="TableText"/>
              <w:spacing w:before="276" w:line="220" w:lineRule="auto"/>
              <w:ind w:left="326"/>
              <w:rPr>
                <w:sz w:val="25"/>
                <w:szCs w:val="25"/>
              </w:rPr>
            </w:pPr>
            <w:r>
              <w:rPr>
                <w:spacing w:val="5"/>
                <w:sz w:val="25"/>
                <w:szCs w:val="25"/>
              </w:rPr>
              <w:t>袋装</w:t>
            </w:r>
          </w:p>
        </w:tc>
        <w:tc>
          <w:tcPr>
            <w:tcW w:w="1009" w:type="dxa"/>
            <w:vAlign w:val="top"/>
          </w:tcPr>
          <w:p>
            <w:pPr>
              <w:pStyle w:val="TableText"/>
              <w:spacing w:before="276" w:line="220" w:lineRule="auto"/>
              <w:ind w:left="127"/>
              <w:rPr>
                <w:sz w:val="25"/>
                <w:szCs w:val="25"/>
              </w:rPr>
            </w:pPr>
            <w:r>
              <w:rPr>
                <w:spacing w:val="8"/>
                <w:sz w:val="25"/>
                <w:szCs w:val="25"/>
              </w:rPr>
              <w:t>加药间</w:t>
            </w:r>
          </w:p>
        </w:tc>
        <w:tc>
          <w:tcPr>
            <w:tcW w:w="1169" w:type="dxa"/>
            <w:vAlign w:val="top"/>
          </w:tcPr>
          <w:p>
            <w:pPr>
              <w:pStyle w:val="TableText"/>
              <w:spacing w:before="96" w:line="252" w:lineRule="auto"/>
              <w:ind w:left="458" w:right="187" w:hanging="249"/>
              <w:rPr>
                <w:sz w:val="25"/>
                <w:szCs w:val="25"/>
              </w:rPr>
            </w:pPr>
            <w:r>
              <w:rPr>
                <w:spacing w:val="4"/>
                <w:sz w:val="25"/>
                <w:szCs w:val="25"/>
              </w:rPr>
              <w:t>污泥脱</w:t>
            </w:r>
            <w:r>
              <w:rPr>
                <w:sz w:val="25"/>
                <w:szCs w:val="25"/>
              </w:rPr>
              <w:t xml:space="preserve"> </w:t>
            </w:r>
            <w:r>
              <w:rPr>
                <w:sz w:val="25"/>
                <w:szCs w:val="25"/>
              </w:rPr>
              <w:t>水</w:t>
            </w:r>
          </w:p>
        </w:tc>
        <w:tc>
          <w:tcPr>
            <w:tcW w:w="1144" w:type="dxa"/>
            <w:vAlign w:val="top"/>
          </w:tcPr>
          <w:p>
            <w:pPr>
              <w:pStyle w:val="TableText"/>
              <w:spacing w:before="276" w:line="221" w:lineRule="auto"/>
              <w:ind w:left="319"/>
              <w:rPr>
                <w:sz w:val="25"/>
                <w:szCs w:val="25"/>
              </w:rPr>
            </w:pPr>
            <w:r>
              <w:rPr>
                <w:spacing w:val="5"/>
                <w:sz w:val="25"/>
                <w:szCs w:val="25"/>
              </w:rPr>
              <w:t>不变</w:t>
            </w:r>
          </w:p>
        </w:tc>
      </w:tr>
      <w:tr>
        <w:tblPrEx>
          <w:tblW w:w="10569" w:type="dxa"/>
          <w:tblInd w:w="2260" w:type="dxa"/>
          <w:tblLayout w:type="fixed"/>
        </w:tblPrEx>
        <w:trPr>
          <w:trHeight w:val="469"/>
        </w:trPr>
        <w:tc>
          <w:tcPr>
            <w:tcW w:w="624" w:type="dxa"/>
            <w:vAlign w:val="top"/>
          </w:tcPr>
          <w:p>
            <w:pPr>
              <w:pStyle w:val="TableText"/>
              <w:spacing w:before="180" w:line="183" w:lineRule="auto"/>
              <w:ind w:left="235"/>
              <w:rPr>
                <w:sz w:val="25"/>
                <w:szCs w:val="25"/>
              </w:rPr>
            </w:pPr>
            <w:r>
              <w:rPr>
                <w:sz w:val="25"/>
                <w:szCs w:val="25"/>
              </w:rPr>
              <w:t>3</w:t>
            </w:r>
          </w:p>
        </w:tc>
        <w:tc>
          <w:tcPr>
            <w:tcW w:w="2118" w:type="dxa"/>
            <w:vAlign w:val="top"/>
          </w:tcPr>
          <w:p>
            <w:pPr>
              <w:pStyle w:val="TableText"/>
              <w:spacing w:before="116" w:line="219" w:lineRule="auto"/>
              <w:ind w:left="550"/>
              <w:rPr>
                <w:sz w:val="25"/>
                <w:szCs w:val="25"/>
              </w:rPr>
            </w:pPr>
            <w:r>
              <w:rPr>
                <w:spacing w:val="3"/>
                <w:sz w:val="25"/>
                <w:szCs w:val="25"/>
              </w:rPr>
              <w:t>次氯酸钠</w:t>
            </w:r>
          </w:p>
        </w:tc>
        <w:tc>
          <w:tcPr>
            <w:tcW w:w="1228" w:type="dxa"/>
            <w:vAlign w:val="top"/>
          </w:tcPr>
          <w:p>
            <w:pPr>
              <w:pStyle w:val="TableText"/>
              <w:spacing w:before="179" w:line="184" w:lineRule="auto"/>
              <w:ind w:left="412"/>
              <w:rPr>
                <w:sz w:val="25"/>
                <w:szCs w:val="25"/>
              </w:rPr>
            </w:pPr>
            <w:r>
              <w:rPr>
                <w:spacing w:val="-3"/>
                <w:sz w:val="25"/>
                <w:szCs w:val="25"/>
              </w:rPr>
              <w:t>216</w:t>
            </w:r>
          </w:p>
        </w:tc>
        <w:tc>
          <w:tcPr>
            <w:tcW w:w="1169" w:type="dxa"/>
            <w:vAlign w:val="top"/>
          </w:tcPr>
          <w:p>
            <w:pPr>
              <w:pStyle w:val="TableText"/>
              <w:spacing w:before="179" w:line="184" w:lineRule="auto"/>
              <w:ind w:left="385"/>
              <w:rPr>
                <w:sz w:val="25"/>
                <w:szCs w:val="25"/>
              </w:rPr>
            </w:pPr>
            <w:r>
              <w:rPr>
                <w:spacing w:val="-3"/>
                <w:sz w:val="25"/>
                <w:szCs w:val="25"/>
              </w:rPr>
              <w:t>216</w:t>
            </w:r>
          </w:p>
        </w:tc>
        <w:tc>
          <w:tcPr>
            <w:tcW w:w="949" w:type="dxa"/>
            <w:vAlign w:val="top"/>
          </w:tcPr>
          <w:p>
            <w:pPr>
              <w:pStyle w:val="TableText"/>
              <w:spacing w:before="180" w:line="183" w:lineRule="auto"/>
              <w:ind w:left="405"/>
              <w:rPr>
                <w:sz w:val="25"/>
                <w:szCs w:val="25"/>
              </w:rPr>
            </w:pPr>
            <w:r>
              <w:rPr>
                <w:sz w:val="25"/>
                <w:szCs w:val="25"/>
              </w:rPr>
              <w:t>3</w:t>
            </w:r>
          </w:p>
        </w:tc>
        <w:tc>
          <w:tcPr>
            <w:tcW w:w="1159" w:type="dxa"/>
            <w:vAlign w:val="top"/>
          </w:tcPr>
          <w:p>
            <w:pPr>
              <w:pStyle w:val="TableText"/>
              <w:spacing w:before="116" w:line="219" w:lineRule="auto"/>
              <w:ind w:left="327"/>
              <w:rPr>
                <w:sz w:val="25"/>
                <w:szCs w:val="25"/>
              </w:rPr>
            </w:pPr>
            <w:r>
              <w:rPr>
                <w:spacing w:val="5"/>
                <w:sz w:val="25"/>
                <w:szCs w:val="25"/>
              </w:rPr>
              <w:t>罐装</w:t>
            </w:r>
          </w:p>
        </w:tc>
        <w:tc>
          <w:tcPr>
            <w:tcW w:w="1009" w:type="dxa"/>
            <w:vAlign w:val="top"/>
          </w:tcPr>
          <w:p>
            <w:pPr>
              <w:pStyle w:val="TableText"/>
              <w:spacing w:before="117" w:line="220" w:lineRule="auto"/>
              <w:ind w:left="127"/>
              <w:rPr>
                <w:sz w:val="25"/>
                <w:szCs w:val="25"/>
              </w:rPr>
            </w:pPr>
            <w:r>
              <w:rPr>
                <w:spacing w:val="8"/>
                <w:sz w:val="25"/>
                <w:szCs w:val="25"/>
              </w:rPr>
              <w:t>加药间</w:t>
            </w:r>
          </w:p>
        </w:tc>
        <w:tc>
          <w:tcPr>
            <w:tcW w:w="1169" w:type="dxa"/>
            <w:vAlign w:val="top"/>
          </w:tcPr>
          <w:p>
            <w:pPr>
              <w:pStyle w:val="TableText"/>
              <w:spacing w:before="116" w:line="219" w:lineRule="auto"/>
              <w:ind w:left="328"/>
              <w:rPr>
                <w:sz w:val="25"/>
                <w:szCs w:val="25"/>
              </w:rPr>
            </w:pPr>
            <w:r>
              <w:rPr>
                <w:spacing w:val="6"/>
                <w:sz w:val="25"/>
                <w:szCs w:val="25"/>
              </w:rPr>
              <w:t>消毒</w:t>
            </w:r>
          </w:p>
        </w:tc>
        <w:tc>
          <w:tcPr>
            <w:tcW w:w="1144" w:type="dxa"/>
            <w:vAlign w:val="top"/>
          </w:tcPr>
          <w:p>
            <w:pPr>
              <w:pStyle w:val="TableText"/>
              <w:spacing w:before="117" w:line="221" w:lineRule="auto"/>
              <w:ind w:left="319"/>
              <w:rPr>
                <w:sz w:val="25"/>
                <w:szCs w:val="25"/>
              </w:rPr>
            </w:pPr>
            <w:r>
              <w:rPr>
                <w:spacing w:val="5"/>
                <w:sz w:val="25"/>
                <w:szCs w:val="25"/>
              </w:rPr>
              <w:t>不变</w:t>
            </w:r>
          </w:p>
        </w:tc>
      </w:tr>
      <w:tr>
        <w:tblPrEx>
          <w:tblW w:w="10569" w:type="dxa"/>
          <w:tblInd w:w="2260" w:type="dxa"/>
          <w:tblLayout w:type="fixed"/>
        </w:tblPrEx>
        <w:trPr>
          <w:trHeight w:val="459"/>
        </w:trPr>
        <w:tc>
          <w:tcPr>
            <w:tcW w:w="624" w:type="dxa"/>
            <w:vAlign w:val="top"/>
          </w:tcPr>
          <w:p>
            <w:pPr>
              <w:pStyle w:val="TableText"/>
              <w:spacing w:before="181" w:line="183" w:lineRule="auto"/>
              <w:ind w:left="235"/>
              <w:rPr>
                <w:sz w:val="25"/>
                <w:szCs w:val="25"/>
              </w:rPr>
            </w:pPr>
            <w:r>
              <w:rPr>
                <w:sz w:val="25"/>
                <w:szCs w:val="25"/>
              </w:rPr>
              <w:t>4</w:t>
            </w:r>
          </w:p>
        </w:tc>
        <w:tc>
          <w:tcPr>
            <w:tcW w:w="2118" w:type="dxa"/>
            <w:vAlign w:val="top"/>
          </w:tcPr>
          <w:p>
            <w:pPr>
              <w:pStyle w:val="TableText"/>
              <w:spacing w:before="117" w:line="219" w:lineRule="auto"/>
              <w:ind w:left="420"/>
              <w:rPr>
                <w:sz w:val="25"/>
                <w:szCs w:val="25"/>
              </w:rPr>
            </w:pPr>
            <w:r>
              <w:rPr>
                <w:spacing w:val="3"/>
                <w:sz w:val="25"/>
                <w:szCs w:val="25"/>
              </w:rPr>
              <w:t>粉末活性炭</w:t>
            </w:r>
          </w:p>
        </w:tc>
        <w:tc>
          <w:tcPr>
            <w:tcW w:w="1228" w:type="dxa"/>
            <w:vAlign w:val="top"/>
          </w:tcPr>
          <w:p>
            <w:pPr>
              <w:pStyle w:val="TableText"/>
              <w:spacing w:before="180" w:line="184" w:lineRule="auto"/>
              <w:ind w:left="542"/>
              <w:rPr>
                <w:sz w:val="25"/>
                <w:szCs w:val="25"/>
              </w:rPr>
            </w:pPr>
            <w:r>
              <w:rPr>
                <w:sz w:val="25"/>
                <w:szCs w:val="25"/>
              </w:rPr>
              <w:t>1</w:t>
            </w:r>
          </w:p>
        </w:tc>
        <w:tc>
          <w:tcPr>
            <w:tcW w:w="1169" w:type="dxa"/>
            <w:vAlign w:val="top"/>
          </w:tcPr>
          <w:p>
            <w:pPr>
              <w:pStyle w:val="TableText"/>
              <w:spacing w:before="180" w:line="184" w:lineRule="auto"/>
              <w:ind w:left="514"/>
              <w:rPr>
                <w:sz w:val="25"/>
                <w:szCs w:val="25"/>
              </w:rPr>
            </w:pPr>
            <w:r>
              <w:rPr>
                <w:sz w:val="25"/>
                <w:szCs w:val="25"/>
              </w:rPr>
              <w:t>1</w:t>
            </w:r>
          </w:p>
        </w:tc>
        <w:tc>
          <w:tcPr>
            <w:tcW w:w="949" w:type="dxa"/>
            <w:vAlign w:val="top"/>
          </w:tcPr>
          <w:p>
            <w:pPr>
              <w:pStyle w:val="TableText"/>
              <w:spacing w:before="180" w:line="184" w:lineRule="auto"/>
              <w:ind w:left="405"/>
              <w:rPr>
                <w:sz w:val="25"/>
                <w:szCs w:val="25"/>
              </w:rPr>
            </w:pPr>
            <w:r>
              <w:rPr>
                <w:sz w:val="25"/>
                <w:szCs w:val="25"/>
              </w:rPr>
              <w:t>1</w:t>
            </w:r>
          </w:p>
        </w:tc>
        <w:tc>
          <w:tcPr>
            <w:tcW w:w="1159" w:type="dxa"/>
            <w:vAlign w:val="top"/>
          </w:tcPr>
          <w:p>
            <w:pPr>
              <w:pStyle w:val="TableText"/>
              <w:spacing w:before="118" w:line="220" w:lineRule="auto"/>
              <w:ind w:left="326"/>
              <w:rPr>
                <w:sz w:val="25"/>
                <w:szCs w:val="25"/>
              </w:rPr>
            </w:pPr>
            <w:r>
              <w:rPr>
                <w:spacing w:val="5"/>
                <w:sz w:val="25"/>
                <w:szCs w:val="25"/>
              </w:rPr>
              <w:t>袋装</w:t>
            </w:r>
          </w:p>
        </w:tc>
        <w:tc>
          <w:tcPr>
            <w:tcW w:w="1009" w:type="dxa"/>
            <w:vAlign w:val="top"/>
          </w:tcPr>
          <w:p>
            <w:pPr>
              <w:pStyle w:val="TableText"/>
              <w:spacing w:before="118" w:line="220" w:lineRule="auto"/>
              <w:ind w:left="127"/>
              <w:rPr>
                <w:sz w:val="25"/>
                <w:szCs w:val="25"/>
              </w:rPr>
            </w:pPr>
            <w:r>
              <w:rPr>
                <w:spacing w:val="8"/>
                <w:sz w:val="25"/>
                <w:szCs w:val="25"/>
              </w:rPr>
              <w:t>加药间</w:t>
            </w:r>
          </w:p>
        </w:tc>
        <w:tc>
          <w:tcPr>
            <w:tcW w:w="1169" w:type="dxa"/>
            <w:vMerge w:val="restart"/>
            <w:tcBorders>
              <w:bottom w:val="nil"/>
            </w:tcBorders>
            <w:vAlign w:val="top"/>
          </w:tcPr>
          <w:p>
            <w:pPr>
              <w:pStyle w:val="TableText"/>
              <w:spacing w:before="107" w:line="219" w:lineRule="auto"/>
              <w:ind w:left="208"/>
              <w:rPr>
                <w:sz w:val="25"/>
                <w:szCs w:val="25"/>
              </w:rPr>
            </w:pPr>
            <w:r>
              <w:rPr>
                <w:spacing w:val="3"/>
                <w:sz w:val="25"/>
                <w:szCs w:val="25"/>
              </w:rPr>
              <w:t>发生水</w:t>
            </w:r>
          </w:p>
          <w:p>
            <w:pPr>
              <w:pStyle w:val="TableText"/>
              <w:spacing w:before="94" w:line="220" w:lineRule="auto"/>
              <w:ind w:left="208"/>
              <w:rPr>
                <w:sz w:val="25"/>
                <w:szCs w:val="25"/>
              </w:rPr>
            </w:pPr>
            <w:r>
              <w:rPr>
                <w:spacing w:val="3"/>
                <w:sz w:val="25"/>
                <w:szCs w:val="25"/>
              </w:rPr>
              <w:t>质污染</w:t>
            </w:r>
          </w:p>
          <w:p>
            <w:pPr>
              <w:pStyle w:val="TableText"/>
              <w:spacing w:before="91" w:line="219" w:lineRule="auto"/>
              <w:ind w:left="208"/>
              <w:rPr>
                <w:sz w:val="25"/>
                <w:szCs w:val="25"/>
              </w:rPr>
            </w:pPr>
            <w:r>
              <w:rPr>
                <w:spacing w:val="4"/>
                <w:sz w:val="25"/>
                <w:szCs w:val="25"/>
              </w:rPr>
              <w:t>事件时</w:t>
            </w:r>
          </w:p>
          <w:p>
            <w:pPr>
              <w:pStyle w:val="TableText"/>
              <w:spacing w:before="63" w:line="220" w:lineRule="auto"/>
              <w:ind w:left="208"/>
              <w:rPr>
                <w:sz w:val="25"/>
                <w:szCs w:val="25"/>
              </w:rPr>
            </w:pPr>
            <w:r>
              <w:rPr>
                <w:spacing w:val="3"/>
                <w:sz w:val="25"/>
                <w:szCs w:val="25"/>
              </w:rPr>
              <w:t>应急投</w:t>
            </w:r>
          </w:p>
          <w:p>
            <w:pPr>
              <w:pStyle w:val="TableText"/>
              <w:spacing w:before="145" w:line="199" w:lineRule="auto"/>
              <w:ind w:left="458"/>
              <w:rPr>
                <w:sz w:val="25"/>
                <w:szCs w:val="25"/>
              </w:rPr>
            </w:pPr>
            <w:r>
              <w:rPr>
                <w:sz w:val="25"/>
                <w:szCs w:val="25"/>
              </w:rPr>
              <w:t>加</w:t>
            </w:r>
          </w:p>
        </w:tc>
        <w:tc>
          <w:tcPr>
            <w:tcW w:w="1144" w:type="dxa"/>
            <w:vAlign w:val="top"/>
          </w:tcPr>
          <w:p>
            <w:pPr>
              <w:pStyle w:val="TableText"/>
              <w:spacing w:before="118" w:line="221" w:lineRule="auto"/>
              <w:ind w:left="319"/>
              <w:rPr>
                <w:sz w:val="25"/>
                <w:szCs w:val="25"/>
              </w:rPr>
            </w:pPr>
            <w:r>
              <w:rPr>
                <w:spacing w:val="5"/>
                <w:sz w:val="25"/>
                <w:szCs w:val="25"/>
              </w:rPr>
              <w:t>不变</w:t>
            </w:r>
          </w:p>
        </w:tc>
      </w:tr>
      <w:tr>
        <w:tblPrEx>
          <w:tblW w:w="10569" w:type="dxa"/>
          <w:tblInd w:w="2260" w:type="dxa"/>
          <w:tblLayout w:type="fixed"/>
        </w:tblPrEx>
        <w:trPr>
          <w:trHeight w:val="459"/>
        </w:trPr>
        <w:tc>
          <w:tcPr>
            <w:tcW w:w="624" w:type="dxa"/>
            <w:vAlign w:val="top"/>
          </w:tcPr>
          <w:p>
            <w:pPr>
              <w:pStyle w:val="TableText"/>
              <w:spacing w:before="184" w:line="182" w:lineRule="auto"/>
              <w:ind w:left="235"/>
              <w:rPr>
                <w:sz w:val="25"/>
                <w:szCs w:val="25"/>
              </w:rPr>
            </w:pPr>
            <w:r>
              <w:rPr>
                <w:sz w:val="25"/>
                <w:szCs w:val="25"/>
              </w:rPr>
              <w:t>5</w:t>
            </w:r>
          </w:p>
        </w:tc>
        <w:tc>
          <w:tcPr>
            <w:tcW w:w="2118" w:type="dxa"/>
            <w:vAlign w:val="top"/>
          </w:tcPr>
          <w:p>
            <w:pPr>
              <w:pStyle w:val="TableText"/>
              <w:spacing w:before="118" w:line="219" w:lineRule="auto"/>
              <w:ind w:left="550"/>
              <w:rPr>
                <w:sz w:val="25"/>
                <w:szCs w:val="25"/>
              </w:rPr>
            </w:pPr>
            <w:r>
              <w:rPr>
                <w:spacing w:val="4"/>
                <w:sz w:val="25"/>
                <w:szCs w:val="25"/>
              </w:rPr>
              <w:t>高锰酸钾</w:t>
            </w:r>
          </w:p>
        </w:tc>
        <w:tc>
          <w:tcPr>
            <w:tcW w:w="1228" w:type="dxa"/>
            <w:vAlign w:val="top"/>
          </w:tcPr>
          <w:p>
            <w:pPr>
              <w:pStyle w:val="TableText"/>
              <w:spacing w:before="182" w:line="183" w:lineRule="auto"/>
              <w:ind w:left="412"/>
              <w:rPr>
                <w:sz w:val="25"/>
                <w:szCs w:val="25"/>
              </w:rPr>
            </w:pPr>
            <w:r>
              <w:rPr>
                <w:spacing w:val="-3"/>
                <w:sz w:val="25"/>
                <w:szCs w:val="25"/>
              </w:rPr>
              <w:t>0.5</w:t>
            </w:r>
          </w:p>
        </w:tc>
        <w:tc>
          <w:tcPr>
            <w:tcW w:w="1169" w:type="dxa"/>
            <w:vAlign w:val="top"/>
          </w:tcPr>
          <w:p>
            <w:pPr>
              <w:pStyle w:val="TableText"/>
              <w:spacing w:before="182" w:line="183" w:lineRule="auto"/>
              <w:ind w:left="385"/>
              <w:rPr>
                <w:sz w:val="25"/>
                <w:szCs w:val="25"/>
              </w:rPr>
            </w:pPr>
            <w:r>
              <w:rPr>
                <w:spacing w:val="-3"/>
                <w:sz w:val="25"/>
                <w:szCs w:val="25"/>
              </w:rPr>
              <w:t>0.5</w:t>
            </w:r>
          </w:p>
        </w:tc>
        <w:tc>
          <w:tcPr>
            <w:tcW w:w="949" w:type="dxa"/>
            <w:vAlign w:val="top"/>
          </w:tcPr>
          <w:p>
            <w:pPr>
              <w:pStyle w:val="TableText"/>
              <w:spacing w:before="182" w:line="183" w:lineRule="auto"/>
              <w:ind w:left="276"/>
              <w:rPr>
                <w:sz w:val="25"/>
                <w:szCs w:val="25"/>
              </w:rPr>
            </w:pPr>
            <w:r>
              <w:rPr>
                <w:spacing w:val="-3"/>
                <w:sz w:val="25"/>
                <w:szCs w:val="25"/>
              </w:rPr>
              <w:t>0.5</w:t>
            </w:r>
          </w:p>
        </w:tc>
        <w:tc>
          <w:tcPr>
            <w:tcW w:w="1159" w:type="dxa"/>
            <w:vAlign w:val="top"/>
          </w:tcPr>
          <w:p>
            <w:pPr>
              <w:pStyle w:val="TableText"/>
              <w:spacing w:before="118" w:line="219" w:lineRule="auto"/>
              <w:ind w:left="327"/>
              <w:rPr>
                <w:sz w:val="25"/>
                <w:szCs w:val="25"/>
              </w:rPr>
            </w:pPr>
            <w:r>
              <w:rPr>
                <w:spacing w:val="5"/>
                <w:sz w:val="25"/>
                <w:szCs w:val="25"/>
              </w:rPr>
              <w:t>罐装</w:t>
            </w:r>
          </w:p>
        </w:tc>
        <w:tc>
          <w:tcPr>
            <w:tcW w:w="1009" w:type="dxa"/>
            <w:vAlign w:val="top"/>
          </w:tcPr>
          <w:p>
            <w:pPr>
              <w:pStyle w:val="TableText"/>
              <w:spacing w:before="119" w:line="220" w:lineRule="auto"/>
              <w:ind w:left="127"/>
              <w:rPr>
                <w:sz w:val="25"/>
                <w:szCs w:val="25"/>
              </w:rPr>
            </w:pPr>
            <w:r>
              <w:rPr>
                <w:spacing w:val="8"/>
                <w:sz w:val="25"/>
                <w:szCs w:val="25"/>
              </w:rPr>
              <w:t>加药间</w:t>
            </w:r>
          </w:p>
        </w:tc>
        <w:tc>
          <w:tcPr>
            <w:tcW w:w="1169" w:type="dxa"/>
            <w:vMerge/>
            <w:tcBorders>
              <w:top w:val="nil"/>
              <w:bottom w:val="nil"/>
            </w:tcBorders>
            <w:vAlign w:val="top"/>
          </w:tcPr>
          <w:p>
            <w:pPr>
              <w:rPr>
                <w:rFonts w:ascii="Arial"/>
                <w:sz w:val="21"/>
              </w:rPr>
            </w:pPr>
          </w:p>
        </w:tc>
        <w:tc>
          <w:tcPr>
            <w:tcW w:w="1144" w:type="dxa"/>
            <w:vAlign w:val="top"/>
          </w:tcPr>
          <w:p>
            <w:pPr>
              <w:pStyle w:val="TableText"/>
              <w:spacing w:before="119" w:line="221" w:lineRule="auto"/>
              <w:ind w:left="319"/>
              <w:rPr>
                <w:sz w:val="25"/>
                <w:szCs w:val="25"/>
              </w:rPr>
            </w:pPr>
            <w:r>
              <w:rPr>
                <w:spacing w:val="5"/>
                <w:sz w:val="25"/>
                <w:szCs w:val="25"/>
              </w:rPr>
              <w:t>不变</w:t>
            </w:r>
          </w:p>
        </w:tc>
      </w:tr>
      <w:tr>
        <w:tblPrEx>
          <w:tblW w:w="10569" w:type="dxa"/>
          <w:tblInd w:w="2260" w:type="dxa"/>
          <w:tblLayout w:type="fixed"/>
        </w:tblPrEx>
        <w:trPr>
          <w:trHeight w:val="1033"/>
        </w:trPr>
        <w:tc>
          <w:tcPr>
            <w:tcW w:w="624" w:type="dxa"/>
            <w:vAlign w:val="top"/>
          </w:tcPr>
          <w:p>
            <w:pPr>
              <w:spacing w:line="380" w:lineRule="auto"/>
              <w:rPr>
                <w:rFonts w:ascii="Arial"/>
                <w:sz w:val="21"/>
              </w:rPr>
            </w:pPr>
          </w:p>
          <w:p>
            <w:pPr>
              <w:pStyle w:val="TableText"/>
              <w:spacing w:before="81" w:line="183" w:lineRule="auto"/>
              <w:ind w:left="235"/>
              <w:rPr>
                <w:sz w:val="25"/>
                <w:szCs w:val="25"/>
              </w:rPr>
            </w:pPr>
            <w:r>
              <w:rPr>
                <w:sz w:val="25"/>
                <w:szCs w:val="25"/>
              </w:rPr>
              <w:t>6</w:t>
            </w:r>
          </w:p>
        </w:tc>
        <w:tc>
          <w:tcPr>
            <w:tcW w:w="2118" w:type="dxa"/>
            <w:vAlign w:val="top"/>
          </w:tcPr>
          <w:p>
            <w:pPr>
              <w:spacing w:line="317" w:lineRule="auto"/>
              <w:rPr>
                <w:rFonts w:ascii="Arial"/>
                <w:sz w:val="21"/>
              </w:rPr>
            </w:pPr>
          </w:p>
          <w:p>
            <w:pPr>
              <w:pStyle w:val="TableText"/>
              <w:spacing w:before="81" w:line="221" w:lineRule="auto"/>
              <w:ind w:left="550"/>
              <w:rPr>
                <w:sz w:val="25"/>
                <w:szCs w:val="25"/>
              </w:rPr>
            </w:pPr>
            <w:r>
              <w:rPr>
                <w:spacing w:val="-2"/>
                <w:sz w:val="25"/>
                <w:szCs w:val="25"/>
              </w:rPr>
              <w:t>硫酸亚铁</w:t>
            </w:r>
          </w:p>
        </w:tc>
        <w:tc>
          <w:tcPr>
            <w:tcW w:w="1228" w:type="dxa"/>
            <w:vAlign w:val="top"/>
          </w:tcPr>
          <w:p>
            <w:pPr>
              <w:spacing w:line="380" w:lineRule="auto"/>
              <w:rPr>
                <w:rFonts w:ascii="Arial"/>
                <w:sz w:val="21"/>
              </w:rPr>
            </w:pPr>
          </w:p>
          <w:p>
            <w:pPr>
              <w:pStyle w:val="TableText"/>
              <w:spacing w:before="81" w:line="183" w:lineRule="auto"/>
              <w:ind w:left="412"/>
              <w:rPr>
                <w:sz w:val="25"/>
                <w:szCs w:val="25"/>
              </w:rPr>
            </w:pPr>
            <w:r>
              <w:rPr>
                <w:spacing w:val="-3"/>
                <w:sz w:val="25"/>
                <w:szCs w:val="25"/>
              </w:rPr>
              <w:t>0.5</w:t>
            </w:r>
          </w:p>
        </w:tc>
        <w:tc>
          <w:tcPr>
            <w:tcW w:w="1169" w:type="dxa"/>
            <w:vAlign w:val="top"/>
          </w:tcPr>
          <w:p>
            <w:pPr>
              <w:spacing w:line="380" w:lineRule="auto"/>
              <w:rPr>
                <w:rFonts w:ascii="Arial"/>
                <w:sz w:val="21"/>
              </w:rPr>
            </w:pPr>
          </w:p>
          <w:p>
            <w:pPr>
              <w:pStyle w:val="TableText"/>
              <w:spacing w:before="81" w:line="183" w:lineRule="auto"/>
              <w:ind w:left="385"/>
              <w:rPr>
                <w:sz w:val="25"/>
                <w:szCs w:val="25"/>
              </w:rPr>
            </w:pPr>
            <w:r>
              <w:rPr>
                <w:spacing w:val="-3"/>
                <w:sz w:val="25"/>
                <w:szCs w:val="25"/>
              </w:rPr>
              <w:t>0.5</w:t>
            </w:r>
          </w:p>
        </w:tc>
        <w:tc>
          <w:tcPr>
            <w:tcW w:w="949" w:type="dxa"/>
            <w:vAlign w:val="top"/>
          </w:tcPr>
          <w:p>
            <w:pPr>
              <w:spacing w:line="380" w:lineRule="auto"/>
              <w:rPr>
                <w:rFonts w:ascii="Arial"/>
                <w:sz w:val="21"/>
              </w:rPr>
            </w:pPr>
          </w:p>
          <w:p>
            <w:pPr>
              <w:pStyle w:val="TableText"/>
              <w:spacing w:before="81" w:line="183" w:lineRule="auto"/>
              <w:ind w:left="276"/>
              <w:rPr>
                <w:sz w:val="25"/>
                <w:szCs w:val="25"/>
              </w:rPr>
            </w:pPr>
            <w:r>
              <w:rPr>
                <w:spacing w:val="-3"/>
                <w:sz w:val="25"/>
                <w:szCs w:val="25"/>
              </w:rPr>
              <w:t>0.5</w:t>
            </w:r>
          </w:p>
        </w:tc>
        <w:tc>
          <w:tcPr>
            <w:tcW w:w="1159" w:type="dxa"/>
            <w:vAlign w:val="top"/>
          </w:tcPr>
          <w:p>
            <w:pPr>
              <w:spacing w:line="316" w:lineRule="auto"/>
              <w:rPr>
                <w:rFonts w:ascii="Arial"/>
                <w:sz w:val="21"/>
              </w:rPr>
            </w:pPr>
          </w:p>
          <w:p>
            <w:pPr>
              <w:pStyle w:val="TableText"/>
              <w:spacing w:before="81" w:line="219" w:lineRule="auto"/>
              <w:ind w:left="327"/>
              <w:rPr>
                <w:sz w:val="25"/>
                <w:szCs w:val="25"/>
              </w:rPr>
            </w:pPr>
            <w:r>
              <w:rPr>
                <w:spacing w:val="5"/>
                <w:sz w:val="25"/>
                <w:szCs w:val="25"/>
              </w:rPr>
              <w:t>罐装</w:t>
            </w:r>
          </w:p>
        </w:tc>
        <w:tc>
          <w:tcPr>
            <w:tcW w:w="1009" w:type="dxa"/>
            <w:vAlign w:val="top"/>
          </w:tcPr>
          <w:p>
            <w:pPr>
              <w:spacing w:line="316" w:lineRule="auto"/>
              <w:rPr>
                <w:rFonts w:ascii="Arial"/>
                <w:sz w:val="21"/>
              </w:rPr>
            </w:pPr>
          </w:p>
          <w:p>
            <w:pPr>
              <w:pStyle w:val="TableText"/>
              <w:spacing w:before="82" w:line="220" w:lineRule="auto"/>
              <w:ind w:left="127"/>
              <w:rPr>
                <w:sz w:val="25"/>
                <w:szCs w:val="25"/>
              </w:rPr>
            </w:pPr>
            <w:r>
              <w:rPr>
                <w:spacing w:val="8"/>
                <w:sz w:val="25"/>
                <w:szCs w:val="25"/>
              </w:rPr>
              <w:t>加药间</w:t>
            </w:r>
          </w:p>
        </w:tc>
        <w:tc>
          <w:tcPr>
            <w:tcW w:w="1169" w:type="dxa"/>
            <w:vMerge/>
            <w:tcBorders>
              <w:top w:val="nil"/>
            </w:tcBorders>
            <w:vAlign w:val="top"/>
          </w:tcPr>
          <w:p>
            <w:pPr>
              <w:rPr>
                <w:rFonts w:ascii="Arial"/>
                <w:sz w:val="21"/>
              </w:rPr>
            </w:pPr>
          </w:p>
        </w:tc>
        <w:tc>
          <w:tcPr>
            <w:tcW w:w="1144" w:type="dxa"/>
            <w:vAlign w:val="top"/>
          </w:tcPr>
          <w:p>
            <w:pPr>
              <w:spacing w:line="317" w:lineRule="auto"/>
              <w:rPr>
                <w:rFonts w:ascii="Arial"/>
                <w:sz w:val="21"/>
              </w:rPr>
            </w:pPr>
          </w:p>
          <w:p>
            <w:pPr>
              <w:pStyle w:val="TableText"/>
              <w:spacing w:before="81" w:line="221" w:lineRule="auto"/>
              <w:ind w:left="319"/>
              <w:rPr>
                <w:sz w:val="25"/>
                <w:szCs w:val="25"/>
              </w:rPr>
            </w:pPr>
            <w:r>
              <w:rPr>
                <w:spacing w:val="5"/>
                <w:sz w:val="25"/>
                <w:szCs w:val="25"/>
              </w:rPr>
              <w:t>不变</w:t>
            </w:r>
          </w:p>
        </w:tc>
      </w:tr>
    </w:tbl>
    <w:p>
      <w:pPr>
        <w:spacing w:before="235" w:line="590" w:lineRule="exact"/>
        <w:ind w:left="2620"/>
        <w:rPr>
          <w:rFonts w:ascii="SimSun" w:eastAsia="SimSun" w:hAnsi="SimSun" w:cs="SimSun"/>
          <w:sz w:val="26"/>
          <w:szCs w:val="26"/>
        </w:rPr>
      </w:pPr>
      <w:r>
        <w:rPr>
          <w:rFonts w:ascii="SimSun" w:eastAsia="SimSun" w:hAnsi="SimSun" w:cs="SimSun"/>
          <w:spacing w:val="-7"/>
          <w:position w:val="25"/>
          <w:sz w:val="26"/>
          <w:szCs w:val="26"/>
        </w:rPr>
        <w:t>注：上表药剂均位于加药间内独立存放，互不干扰。净水厂扩建前后最大储存量及扩建前后化</w:t>
      </w:r>
    </w:p>
    <w:p>
      <w:pPr>
        <w:spacing w:line="218" w:lineRule="auto"/>
        <w:ind w:left="2110"/>
        <w:rPr>
          <w:rFonts w:ascii="SimSun" w:eastAsia="SimSun" w:hAnsi="SimSun" w:cs="SimSun"/>
          <w:sz w:val="26"/>
          <w:szCs w:val="26"/>
        </w:rPr>
      </w:pPr>
      <w:r>
        <w:rPr>
          <w:rFonts w:ascii="SimSun" w:eastAsia="SimSun" w:hAnsi="SimSun" w:cs="SimSun"/>
          <w:spacing w:val="-11"/>
          <w:sz w:val="26"/>
          <w:szCs w:val="26"/>
        </w:rPr>
        <w:t>验室原辅材料种类及用量不变。</w:t>
      </w:r>
    </w:p>
    <w:p>
      <w:pPr>
        <w:spacing w:before="254" w:line="219" w:lineRule="auto"/>
        <w:ind w:left="2150"/>
        <w:rPr>
          <w:rFonts w:ascii="SimSun" w:eastAsia="SimSun" w:hAnsi="SimSun" w:cs="SimSun"/>
          <w:sz w:val="26"/>
          <w:szCs w:val="26"/>
        </w:rPr>
      </w:pPr>
      <w:r>
        <w:rPr>
          <w:rFonts w:ascii="SimSun" w:eastAsia="SimSun" w:hAnsi="SimSun" w:cs="SimSun"/>
          <w:spacing w:val="21"/>
          <w:sz w:val="26"/>
          <w:szCs w:val="26"/>
        </w:rPr>
        <w:t>原辅料的理化性质见表2-6。</w:t>
      </w:r>
    </w:p>
    <w:p>
      <w:pPr>
        <w:spacing w:before="262" w:line="219" w:lineRule="auto"/>
        <w:ind w:left="4496"/>
        <w:rPr>
          <w:rFonts w:ascii="SimSun" w:eastAsia="SimSun" w:hAnsi="SimSun" w:cs="SimSun"/>
          <w:sz w:val="26"/>
          <w:szCs w:val="26"/>
        </w:rPr>
      </w:pPr>
      <w:r>
        <w:drawing>
          <wp:anchor distT="0" distB="0" distL="0" distR="0" simplePos="0" relativeHeight="251727872" behindDoc="0" locked="0" layoutInCell="1" allowOverlap="1">
            <wp:simplePos x="0" y="0"/>
            <wp:positionH relativeFrom="column">
              <wp:posOffset>1238250</wp:posOffset>
            </wp:positionH>
            <wp:positionV relativeFrom="paragraph">
              <wp:posOffset>322781</wp:posOffset>
            </wp:positionV>
            <wp:extent cx="7118350" cy="8255"/>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5"/>
                    <a:stretch>
                      <a:fillRect/>
                    </a:stretch>
                  </pic:blipFill>
                  <pic:spPr>
                    <a:xfrm>
                      <a:off x="0" y="0"/>
                      <a:ext cx="7118350" cy="8255"/>
                    </a:xfrm>
                    <a:prstGeom prst="rect">
                      <a:avLst/>
                    </a:prstGeom>
                  </pic:spPr>
                </pic:pic>
              </a:graphicData>
            </a:graphic>
          </wp:anchor>
        </w:drawing>
      </w:r>
      <w:r>
        <w:rPr>
          <w:rFonts w:ascii="SimSun" w:eastAsia="SimSun" w:hAnsi="SimSun" w:cs="SimSun"/>
          <w:spacing w:val="-12"/>
          <w:sz w:val="26"/>
          <w:szCs w:val="26"/>
        </w:rPr>
        <w:t>表 2 -</w:t>
      </w:r>
      <w:r>
        <w:rPr>
          <w:rFonts w:ascii="SimSun" w:eastAsia="SimSun" w:hAnsi="SimSun" w:cs="SimSun"/>
          <w:spacing w:val="19"/>
          <w:sz w:val="26"/>
          <w:szCs w:val="26"/>
        </w:rPr>
        <w:t xml:space="preserve"> </w:t>
      </w:r>
      <w:r>
        <w:rPr>
          <w:rFonts w:ascii="SimSun" w:eastAsia="SimSun" w:hAnsi="SimSun" w:cs="SimSun"/>
          <w:spacing w:val="-12"/>
          <w:sz w:val="26"/>
          <w:szCs w:val="26"/>
        </w:rPr>
        <w:t>6</w:t>
      </w:r>
      <w:r>
        <w:rPr>
          <w:rFonts w:ascii="SimSun" w:eastAsia="SimSun" w:hAnsi="SimSun" w:cs="SimSun"/>
          <w:spacing w:val="31"/>
          <w:sz w:val="26"/>
          <w:szCs w:val="26"/>
        </w:rPr>
        <w:t xml:space="preserve">    </w:t>
      </w:r>
      <w:r>
        <w:rPr>
          <w:rFonts w:ascii="SimSun" w:eastAsia="SimSun" w:hAnsi="SimSun" w:cs="SimSun"/>
          <w:spacing w:val="-12"/>
          <w:sz w:val="26"/>
          <w:szCs w:val="26"/>
        </w:rPr>
        <w:t>项</w:t>
      </w:r>
      <w:r>
        <w:rPr>
          <w:rFonts w:ascii="SimSun" w:eastAsia="SimSun" w:hAnsi="SimSun" w:cs="SimSun"/>
          <w:spacing w:val="55"/>
          <w:sz w:val="26"/>
          <w:szCs w:val="26"/>
        </w:rPr>
        <w:t xml:space="preserve"> </w:t>
      </w:r>
      <w:r>
        <w:rPr>
          <w:rFonts w:ascii="SimSun" w:eastAsia="SimSun" w:hAnsi="SimSun" w:cs="SimSun"/>
          <w:spacing w:val="-12"/>
          <w:sz w:val="26"/>
          <w:szCs w:val="26"/>
        </w:rPr>
        <w:t>目</w:t>
      </w:r>
      <w:r>
        <w:rPr>
          <w:rFonts w:ascii="SimSun" w:eastAsia="SimSun" w:hAnsi="SimSun" w:cs="SimSun"/>
          <w:spacing w:val="6"/>
          <w:sz w:val="26"/>
          <w:szCs w:val="26"/>
        </w:rPr>
        <w:t xml:space="preserve"> </w:t>
      </w:r>
      <w:r>
        <w:rPr>
          <w:rFonts w:ascii="SimSun" w:eastAsia="SimSun" w:hAnsi="SimSun" w:cs="SimSun"/>
          <w:spacing w:val="-12"/>
          <w:sz w:val="26"/>
          <w:szCs w:val="26"/>
        </w:rPr>
        <w:t>生 产</w:t>
      </w:r>
      <w:r>
        <w:rPr>
          <w:rFonts w:ascii="SimSun" w:eastAsia="SimSun" w:hAnsi="SimSun" w:cs="SimSun"/>
          <w:spacing w:val="6"/>
          <w:sz w:val="26"/>
          <w:szCs w:val="26"/>
        </w:rPr>
        <w:t xml:space="preserve"> </w:t>
      </w:r>
      <w:r>
        <w:rPr>
          <w:rFonts w:ascii="SimSun" w:eastAsia="SimSun" w:hAnsi="SimSun" w:cs="SimSun"/>
          <w:spacing w:val="-12"/>
          <w:sz w:val="26"/>
          <w:szCs w:val="26"/>
        </w:rPr>
        <w:t>用</w:t>
      </w:r>
      <w:r>
        <w:rPr>
          <w:rFonts w:ascii="SimSun" w:eastAsia="SimSun" w:hAnsi="SimSun" w:cs="SimSun"/>
          <w:spacing w:val="10"/>
          <w:sz w:val="26"/>
          <w:szCs w:val="26"/>
        </w:rPr>
        <w:t xml:space="preserve"> </w:t>
      </w:r>
      <w:r>
        <w:rPr>
          <w:rFonts w:ascii="SimSun" w:eastAsia="SimSun" w:hAnsi="SimSun" w:cs="SimSun"/>
          <w:spacing w:val="-12"/>
          <w:sz w:val="26"/>
          <w:szCs w:val="26"/>
        </w:rPr>
        <w:t>原</w:t>
      </w:r>
      <w:r>
        <w:rPr>
          <w:rFonts w:ascii="SimSun" w:eastAsia="SimSun" w:hAnsi="SimSun" w:cs="SimSun"/>
          <w:spacing w:val="4"/>
          <w:sz w:val="26"/>
          <w:szCs w:val="26"/>
        </w:rPr>
        <w:t xml:space="preserve"> </w:t>
      </w:r>
      <w:r>
        <w:rPr>
          <w:rFonts w:ascii="SimSun" w:eastAsia="SimSun" w:hAnsi="SimSun" w:cs="SimSun"/>
          <w:spacing w:val="-12"/>
          <w:sz w:val="26"/>
          <w:szCs w:val="26"/>
        </w:rPr>
        <w:t>料</w:t>
      </w:r>
      <w:r>
        <w:rPr>
          <w:rFonts w:ascii="SimSun" w:eastAsia="SimSun" w:hAnsi="SimSun" w:cs="SimSun"/>
          <w:spacing w:val="7"/>
          <w:sz w:val="26"/>
          <w:szCs w:val="26"/>
        </w:rPr>
        <w:t xml:space="preserve"> </w:t>
      </w:r>
      <w:r>
        <w:rPr>
          <w:rFonts w:ascii="SimSun" w:eastAsia="SimSun" w:hAnsi="SimSun" w:cs="SimSun"/>
          <w:spacing w:val="-12"/>
          <w:sz w:val="26"/>
          <w:szCs w:val="26"/>
        </w:rPr>
        <w:t>理</w:t>
      </w:r>
      <w:r>
        <w:rPr>
          <w:rFonts w:ascii="SimSun" w:eastAsia="SimSun" w:hAnsi="SimSun" w:cs="SimSun"/>
          <w:spacing w:val="5"/>
          <w:sz w:val="26"/>
          <w:szCs w:val="26"/>
        </w:rPr>
        <w:t xml:space="preserve"> </w:t>
      </w:r>
      <w:r>
        <w:rPr>
          <w:rFonts w:ascii="SimSun" w:eastAsia="SimSun" w:hAnsi="SimSun" w:cs="SimSun"/>
          <w:spacing w:val="-12"/>
          <w:sz w:val="26"/>
          <w:szCs w:val="26"/>
        </w:rPr>
        <w:t>化</w:t>
      </w:r>
      <w:r>
        <w:rPr>
          <w:rFonts w:ascii="SimSun" w:eastAsia="SimSun" w:hAnsi="SimSun" w:cs="SimSun"/>
          <w:spacing w:val="7"/>
          <w:sz w:val="26"/>
          <w:szCs w:val="26"/>
        </w:rPr>
        <w:t xml:space="preserve"> </w:t>
      </w:r>
      <w:r>
        <w:rPr>
          <w:rFonts w:ascii="SimSun" w:eastAsia="SimSun" w:hAnsi="SimSun" w:cs="SimSun"/>
          <w:spacing w:val="-12"/>
          <w:sz w:val="26"/>
          <w:szCs w:val="26"/>
        </w:rPr>
        <w:t>性</w:t>
      </w:r>
      <w:r>
        <w:rPr>
          <w:rFonts w:ascii="SimSun" w:eastAsia="SimSun" w:hAnsi="SimSun" w:cs="SimSun"/>
          <w:spacing w:val="5"/>
          <w:sz w:val="26"/>
          <w:szCs w:val="26"/>
        </w:rPr>
        <w:t xml:space="preserve"> </w:t>
      </w:r>
      <w:r>
        <w:rPr>
          <w:rFonts w:ascii="SimSun" w:eastAsia="SimSun" w:hAnsi="SimSun" w:cs="SimSun"/>
          <w:spacing w:val="-12"/>
          <w:sz w:val="26"/>
          <w:szCs w:val="26"/>
        </w:rPr>
        <w:t>质</w:t>
      </w:r>
      <w:r>
        <w:rPr>
          <w:rFonts w:ascii="SimSun" w:eastAsia="SimSun" w:hAnsi="SimSun" w:cs="SimSun"/>
          <w:spacing w:val="3"/>
          <w:sz w:val="26"/>
          <w:szCs w:val="26"/>
        </w:rPr>
        <w:t xml:space="preserve"> </w:t>
      </w:r>
      <w:r>
        <w:rPr>
          <w:rFonts w:ascii="SimSun" w:eastAsia="SimSun" w:hAnsi="SimSun" w:cs="SimSun"/>
          <w:spacing w:val="-12"/>
          <w:sz w:val="26"/>
          <w:szCs w:val="26"/>
        </w:rPr>
        <w:t>表</w:t>
      </w:r>
    </w:p>
    <w:p>
      <w:pPr>
        <w:spacing w:before="62" w:line="229" w:lineRule="auto"/>
        <w:ind w:left="2058"/>
        <w:rPr>
          <w:rFonts w:ascii="SimSun" w:eastAsia="SimSun" w:hAnsi="SimSun" w:cs="SimSun"/>
          <w:sz w:val="26"/>
          <w:szCs w:val="26"/>
        </w:rPr>
      </w:pPr>
      <w:r>
        <w:pict>
          <v:shape id="_x0000_s1074" type="#_x0000_t202" style="width:69.9pt;height:17.5pt;margin-top:1.56pt;margin-left:396.9pt;position:absolute;z-index:251725824" filled="f" stroked="f">
            <o:lock v:ext="edit" aspectratio="f"/>
            <v:textbox inset="0,0,0,0">
              <w:txbxContent>
                <w:p>
                  <w:pPr>
                    <w:spacing w:before="20" w:line="220" w:lineRule="auto"/>
                    <w:ind w:left="20"/>
                    <w:rPr>
                      <w:rFonts w:ascii="SimSun" w:eastAsia="SimSun" w:hAnsi="SimSun" w:cs="SimSun"/>
                      <w:sz w:val="26"/>
                      <w:szCs w:val="26"/>
                    </w:rPr>
                  </w:pPr>
                  <w:r>
                    <w:rPr>
                      <w:rFonts w:ascii="SimSun" w:eastAsia="SimSun" w:hAnsi="SimSun" w:cs="SimSun"/>
                      <w:spacing w:val="-9"/>
                      <w:sz w:val="26"/>
                      <w:szCs w:val="26"/>
                    </w:rPr>
                    <w:t>理 化 性 质</w:t>
                  </w:r>
                </w:p>
              </w:txbxContent>
            </v:textbox>
          </v:shape>
        </w:pict>
      </w:r>
      <w:r>
        <w:drawing>
          <wp:anchor distT="0" distB="0" distL="0" distR="0" simplePos="0" relativeHeight="251726848" behindDoc="0" locked="0" layoutInCell="1" allowOverlap="1">
            <wp:simplePos x="0" y="0"/>
            <wp:positionH relativeFrom="column">
              <wp:posOffset>698500</wp:posOffset>
            </wp:positionH>
            <wp:positionV relativeFrom="paragraph">
              <wp:posOffset>189219</wp:posOffset>
            </wp:positionV>
            <wp:extent cx="7658100" cy="22316"/>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46"/>
                    <a:stretch>
                      <a:fillRect/>
                    </a:stretch>
                  </pic:blipFill>
                  <pic:spPr>
                    <a:xfrm>
                      <a:off x="0" y="0"/>
                      <a:ext cx="7658100" cy="22316"/>
                    </a:xfrm>
                    <a:prstGeom prst="rect">
                      <a:avLst/>
                    </a:prstGeom>
                  </pic:spPr>
                </pic:pic>
              </a:graphicData>
            </a:graphic>
          </wp:anchor>
        </w:drawing>
      </w:r>
      <w:r>
        <w:rPr>
          <w:rFonts w:ascii="SimSun" w:eastAsia="SimSun" w:hAnsi="SimSun" w:cs="SimSun"/>
          <w:spacing w:val="-10"/>
          <w:sz w:val="26"/>
          <w:szCs w:val="26"/>
        </w:rPr>
        <w:t>序</w:t>
      </w:r>
      <w:r>
        <w:rPr>
          <w:rFonts w:ascii="SimSun" w:eastAsia="SimSun" w:hAnsi="SimSun" w:cs="SimSun"/>
          <w:spacing w:val="73"/>
          <w:sz w:val="26"/>
          <w:szCs w:val="26"/>
        </w:rPr>
        <w:t xml:space="preserve"> </w:t>
      </w:r>
      <w:r>
        <w:rPr>
          <w:rFonts w:ascii="SimSun" w:eastAsia="SimSun" w:hAnsi="SimSun" w:cs="SimSun"/>
          <w:spacing w:val="-10"/>
          <w:sz w:val="26"/>
          <w:szCs w:val="26"/>
        </w:rPr>
        <w:t>号</w:t>
      </w:r>
      <w:r>
        <w:rPr>
          <w:rFonts w:ascii="SimSun" w:eastAsia="SimSun" w:hAnsi="SimSun" w:cs="SimSun"/>
          <w:spacing w:val="33"/>
          <w:sz w:val="26"/>
          <w:szCs w:val="26"/>
        </w:rPr>
        <w:t xml:space="preserve">   </w:t>
      </w:r>
      <w:r>
        <w:rPr>
          <w:rFonts w:ascii="SimSun" w:eastAsia="SimSun" w:hAnsi="SimSun" w:cs="SimSun"/>
          <w:spacing w:val="-10"/>
          <w:sz w:val="26"/>
          <w:szCs w:val="26"/>
        </w:rPr>
        <w:t>名 称</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spacing w:before="69" w:line="219" w:lineRule="auto"/>
        <w:ind w:left="5259"/>
        <w:rPr>
          <w:rFonts w:ascii="SimSun" w:eastAsia="SimSun" w:hAnsi="SimSun" w:cs="SimSun"/>
          <w:sz w:val="21"/>
          <w:szCs w:val="21"/>
        </w:rPr>
      </w:pPr>
      <w:r>
        <w:rPr>
          <w:rFonts w:ascii="SimSun" w:eastAsia="SimSun" w:hAnsi="SimSun" w:cs="SimSun"/>
          <w:spacing w:val="-11"/>
          <w:sz w:val="21"/>
          <w:szCs w:val="21"/>
        </w:rPr>
        <w:t>第 1</w:t>
      </w:r>
      <w:r>
        <w:rPr>
          <w:rFonts w:ascii="SimSun" w:eastAsia="SimSun" w:hAnsi="SimSun" w:cs="SimSun"/>
          <w:spacing w:val="-19"/>
          <w:sz w:val="21"/>
          <w:szCs w:val="21"/>
        </w:rPr>
        <w:t xml:space="preserve"> </w:t>
      </w:r>
      <w:r>
        <w:rPr>
          <w:rFonts w:ascii="SimSun" w:eastAsia="SimSun" w:hAnsi="SimSun" w:cs="SimSun"/>
          <w:spacing w:val="-11"/>
          <w:sz w:val="21"/>
          <w:szCs w:val="21"/>
        </w:rPr>
        <w:t>5 页</w:t>
      </w:r>
      <w:r>
        <w:rPr>
          <w:rFonts w:ascii="SimSun" w:eastAsia="SimSun" w:hAnsi="SimSun" w:cs="SimSun"/>
          <w:spacing w:val="-17"/>
          <w:sz w:val="21"/>
          <w:szCs w:val="21"/>
        </w:rPr>
        <w:t xml:space="preserve"> </w:t>
      </w:r>
      <w:r>
        <w:rPr>
          <w:rFonts w:ascii="SimSun" w:eastAsia="SimSun" w:hAnsi="SimSun" w:cs="SimSun"/>
          <w:spacing w:val="-11"/>
          <w:sz w:val="21"/>
          <w:szCs w:val="21"/>
        </w:rPr>
        <w:t>共 5</w:t>
      </w:r>
      <w:r>
        <w:rPr>
          <w:rFonts w:ascii="SimSun" w:eastAsia="SimSun" w:hAnsi="SimSun" w:cs="SimSun"/>
          <w:spacing w:val="-14"/>
          <w:sz w:val="21"/>
          <w:szCs w:val="21"/>
        </w:rPr>
        <w:t xml:space="preserve"> </w:t>
      </w:r>
      <w:r>
        <w:rPr>
          <w:rFonts w:ascii="SimSun" w:eastAsia="SimSun" w:hAnsi="SimSun" w:cs="SimSun"/>
          <w:spacing w:val="-11"/>
          <w:sz w:val="21"/>
          <w:szCs w:val="21"/>
        </w:rPr>
        <w:t>0</w:t>
      </w:r>
      <w:r>
        <w:rPr>
          <w:rFonts w:ascii="SimSun" w:eastAsia="SimSun" w:hAnsi="SimSun" w:cs="SimSun"/>
          <w:spacing w:val="24"/>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47"/>
          <w:pgSz w:w="20000" w:h="28260"/>
          <w:pgMar w:top="1266" w:right="3000" w:bottom="0" w:left="3000" w:header="1057" w:footer="0" w:gutter="0"/>
          <w:pgNumType w:start="16"/>
          <w:cols w:space="708"/>
        </w:sectPr>
      </w:pPr>
    </w:p>
    <w:p>
      <w:pPr>
        <w:spacing w:before="206"/>
      </w:pPr>
    </w:p>
    <w:tbl>
      <w:tblPr>
        <w:tblStyle w:val="TableNormal15"/>
        <w:tblW w:w="1194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949"/>
        <w:gridCol w:w="1289"/>
        <w:gridCol w:w="8857"/>
      </w:tblGrid>
      <w:tr>
        <w:tblPrEx>
          <w:tblW w:w="1194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
        </w:trPr>
        <w:tc>
          <w:tcPr>
            <w:tcW w:w="854" w:type="dxa"/>
            <w:vMerge w:val="restart"/>
            <w:tcBorders>
              <w:bottom w:val="nil"/>
            </w:tcBorders>
            <w:vAlign w:val="top"/>
          </w:tcPr>
          <w:p>
            <w:pPr>
              <w:rPr>
                <w:rFonts w:ascii="Arial"/>
                <w:sz w:val="21"/>
              </w:rPr>
            </w:pPr>
          </w:p>
        </w:tc>
        <w:tc>
          <w:tcPr>
            <w:tcW w:w="949" w:type="dxa"/>
            <w:vAlign w:val="top"/>
          </w:tcPr>
          <w:p>
            <w:pPr>
              <w:spacing w:line="464" w:lineRule="auto"/>
              <w:rPr>
                <w:rFonts w:ascii="Arial"/>
                <w:sz w:val="21"/>
              </w:rPr>
            </w:pPr>
          </w:p>
          <w:p>
            <w:pPr>
              <w:pStyle w:val="TableText"/>
              <w:spacing w:before="81" w:line="184" w:lineRule="auto"/>
              <w:ind w:left="400"/>
              <w:rPr>
                <w:sz w:val="25"/>
                <w:szCs w:val="25"/>
              </w:rPr>
            </w:pPr>
            <w:r>
              <w:rPr>
                <w:sz w:val="25"/>
                <w:szCs w:val="25"/>
              </w:rPr>
              <w:t>1</w:t>
            </w:r>
          </w:p>
        </w:tc>
        <w:tc>
          <w:tcPr>
            <w:tcW w:w="1289" w:type="dxa"/>
            <w:vAlign w:val="top"/>
          </w:tcPr>
          <w:p>
            <w:pPr>
              <w:spacing w:line="245" w:lineRule="auto"/>
              <w:rPr>
                <w:rFonts w:ascii="Arial"/>
                <w:sz w:val="21"/>
              </w:rPr>
            </w:pPr>
          </w:p>
          <w:p>
            <w:pPr>
              <w:pStyle w:val="TableText"/>
              <w:spacing w:before="81" w:line="251" w:lineRule="auto"/>
              <w:ind w:left="511" w:right="154" w:hanging="379"/>
              <w:rPr>
                <w:sz w:val="25"/>
                <w:szCs w:val="25"/>
              </w:rPr>
            </w:pPr>
            <w:r>
              <w:rPr>
                <w:spacing w:val="-2"/>
                <w:sz w:val="25"/>
                <w:szCs w:val="25"/>
              </w:rPr>
              <w:t>碱式氯化</w:t>
            </w:r>
            <w:r>
              <w:rPr>
                <w:sz w:val="25"/>
                <w:szCs w:val="25"/>
              </w:rPr>
              <w:t xml:space="preserve"> </w:t>
            </w:r>
            <w:r>
              <w:rPr>
                <w:sz w:val="25"/>
                <w:szCs w:val="25"/>
              </w:rPr>
              <w:t>铝</w:t>
            </w:r>
          </w:p>
        </w:tc>
        <w:tc>
          <w:tcPr>
            <w:tcW w:w="8857" w:type="dxa"/>
            <w:vAlign w:val="top"/>
          </w:tcPr>
          <w:p>
            <w:pPr>
              <w:pStyle w:val="TableText"/>
              <w:spacing w:before="115" w:line="268" w:lineRule="auto"/>
              <w:ind w:left="142" w:right="78" w:firstLine="500"/>
              <w:jc w:val="both"/>
              <w:rPr>
                <w:sz w:val="25"/>
                <w:szCs w:val="25"/>
              </w:rPr>
            </w:pPr>
            <w:r>
              <w:rPr>
                <w:spacing w:val="4"/>
                <w:sz w:val="25"/>
                <w:szCs w:val="25"/>
              </w:rPr>
              <w:t>碱式氯化铝是一种无机高分子混凝剂，能除菌、除臭、脱色、除</w:t>
            </w:r>
            <w:r>
              <w:rPr>
                <w:spacing w:val="3"/>
                <w:sz w:val="25"/>
                <w:szCs w:val="25"/>
              </w:rPr>
              <w:t>氟、铝、</w:t>
            </w:r>
            <w:r>
              <w:rPr>
                <w:sz w:val="25"/>
                <w:szCs w:val="25"/>
              </w:rPr>
              <w:t xml:space="preserve"> </w:t>
            </w:r>
            <w:r>
              <w:rPr>
                <w:sz w:val="25"/>
                <w:szCs w:val="25"/>
              </w:rPr>
              <w:t>铬、酚、除油、除浊、除重金属盐、除放射性污染物质，在净化各种污水中，</w:t>
            </w:r>
            <w:r>
              <w:rPr>
                <w:spacing w:val="1"/>
                <w:sz w:val="25"/>
                <w:szCs w:val="25"/>
              </w:rPr>
              <w:t xml:space="preserve">  </w:t>
            </w:r>
            <w:r>
              <w:rPr>
                <w:spacing w:val="-1"/>
                <w:sz w:val="25"/>
                <w:szCs w:val="25"/>
              </w:rPr>
              <w:t>具有广泛的用途。</w:t>
            </w:r>
          </w:p>
        </w:tc>
      </w:tr>
      <w:tr>
        <w:tblPrEx>
          <w:tblW w:w="11949" w:type="dxa"/>
          <w:tblInd w:w="1130" w:type="dxa"/>
          <w:tblLayout w:type="fixed"/>
        </w:tblPrEx>
        <w:trPr>
          <w:trHeight w:val="1569"/>
        </w:trPr>
        <w:tc>
          <w:tcPr>
            <w:tcW w:w="854" w:type="dxa"/>
            <w:vMerge/>
            <w:tcBorders>
              <w:top w:val="nil"/>
              <w:bottom w:val="nil"/>
            </w:tcBorders>
            <w:vAlign w:val="top"/>
          </w:tcPr>
          <w:p>
            <w:pPr>
              <w:rPr>
                <w:rFonts w:ascii="Arial"/>
                <w:sz w:val="21"/>
              </w:rPr>
            </w:pPr>
          </w:p>
        </w:tc>
        <w:tc>
          <w:tcPr>
            <w:tcW w:w="949" w:type="dxa"/>
            <w:vAlign w:val="top"/>
          </w:tcPr>
          <w:p>
            <w:pPr>
              <w:spacing w:line="320" w:lineRule="auto"/>
              <w:rPr>
                <w:rFonts w:ascii="Arial"/>
                <w:sz w:val="21"/>
              </w:rPr>
            </w:pPr>
          </w:p>
          <w:p>
            <w:pPr>
              <w:spacing w:line="320" w:lineRule="auto"/>
              <w:rPr>
                <w:rFonts w:ascii="Arial"/>
                <w:sz w:val="21"/>
              </w:rPr>
            </w:pPr>
          </w:p>
          <w:p>
            <w:pPr>
              <w:pStyle w:val="TableText"/>
              <w:spacing w:before="81" w:line="183" w:lineRule="auto"/>
              <w:ind w:left="401"/>
              <w:rPr>
                <w:sz w:val="25"/>
                <w:szCs w:val="25"/>
              </w:rPr>
            </w:pPr>
            <w:r>
              <w:rPr>
                <w:sz w:val="25"/>
                <w:szCs w:val="25"/>
              </w:rPr>
              <w:t>2</w:t>
            </w:r>
          </w:p>
        </w:tc>
        <w:tc>
          <w:tcPr>
            <w:tcW w:w="1289" w:type="dxa"/>
            <w:vAlign w:val="top"/>
          </w:tcPr>
          <w:p>
            <w:pPr>
              <w:pStyle w:val="TableText"/>
              <w:spacing w:before="311" w:line="219" w:lineRule="auto"/>
              <w:ind w:left="131"/>
              <w:rPr>
                <w:sz w:val="25"/>
                <w:szCs w:val="25"/>
              </w:rPr>
            </w:pPr>
            <w:r>
              <w:rPr>
                <w:spacing w:val="2"/>
                <w:sz w:val="25"/>
                <w:szCs w:val="25"/>
              </w:rPr>
              <w:t>聚丙烯酰</w:t>
            </w:r>
          </w:p>
          <w:p>
            <w:pPr>
              <w:pStyle w:val="TableText"/>
              <w:spacing w:before="96" w:line="221" w:lineRule="auto"/>
              <w:ind w:left="512"/>
              <w:rPr>
                <w:sz w:val="25"/>
                <w:szCs w:val="25"/>
              </w:rPr>
            </w:pPr>
            <w:r>
              <w:rPr>
                <w:sz w:val="25"/>
                <w:szCs w:val="25"/>
              </w:rPr>
              <w:t>胺</w:t>
            </w:r>
          </w:p>
          <w:p>
            <w:pPr>
              <w:pStyle w:val="TableText"/>
              <w:spacing w:before="111" w:line="222" w:lineRule="auto"/>
              <w:ind w:left="322"/>
              <w:rPr>
                <w:sz w:val="25"/>
                <w:szCs w:val="25"/>
              </w:rPr>
            </w:pPr>
            <w:r>
              <w:rPr>
                <w:spacing w:val="-9"/>
                <w:sz w:val="25"/>
                <w:szCs w:val="25"/>
              </w:rPr>
              <w:t>(PAM)</w:t>
            </w:r>
          </w:p>
        </w:tc>
        <w:tc>
          <w:tcPr>
            <w:tcW w:w="8857" w:type="dxa"/>
            <w:vAlign w:val="top"/>
          </w:tcPr>
          <w:p>
            <w:pPr>
              <w:pStyle w:val="TableText"/>
              <w:spacing w:before="101" w:line="269" w:lineRule="auto"/>
              <w:ind w:left="142" w:right="182" w:firstLine="510"/>
              <w:jc w:val="both"/>
              <w:rPr>
                <w:sz w:val="25"/>
                <w:szCs w:val="25"/>
              </w:rPr>
            </w:pPr>
            <w:r>
              <w:rPr>
                <w:sz w:val="25"/>
                <w:szCs w:val="25"/>
              </w:rPr>
              <w:t>是丙烯酰胺均聚物或与其他单体共聚而得聚合物的统称，是水溶性高分子</w:t>
            </w:r>
            <w:r>
              <w:rPr>
                <w:spacing w:val="10"/>
                <w:sz w:val="25"/>
                <w:szCs w:val="25"/>
              </w:rPr>
              <w:t xml:space="preserve"> </w:t>
            </w:r>
            <w:r>
              <w:rPr>
                <w:spacing w:val="1"/>
                <w:sz w:val="25"/>
                <w:szCs w:val="25"/>
              </w:rPr>
              <w:t>中应用最广泛的品种之一、由于聚丙烯酰胺</w:t>
            </w:r>
            <w:r>
              <w:rPr>
                <w:sz w:val="25"/>
                <w:szCs w:val="25"/>
              </w:rPr>
              <w:t xml:space="preserve">结构单元中含有酰胺基、易形成氢 </w:t>
            </w:r>
            <w:r>
              <w:rPr>
                <w:sz w:val="25"/>
                <w:szCs w:val="25"/>
              </w:rPr>
              <w:t>键、使其具有良好的水溶性和很高的化学活性，易通过接枝或交联得到支链或</w:t>
            </w:r>
            <w:r>
              <w:rPr>
                <w:spacing w:val="10"/>
                <w:sz w:val="25"/>
                <w:szCs w:val="25"/>
              </w:rPr>
              <w:t xml:space="preserve"> </w:t>
            </w:r>
            <w:r>
              <w:rPr>
                <w:sz w:val="25"/>
                <w:szCs w:val="25"/>
              </w:rPr>
              <w:t>网状结构的多种改性物。</w:t>
            </w:r>
          </w:p>
        </w:tc>
      </w:tr>
      <w:tr>
        <w:tblPrEx>
          <w:tblW w:w="11949" w:type="dxa"/>
          <w:tblInd w:w="1130" w:type="dxa"/>
          <w:tblLayout w:type="fixed"/>
        </w:tblPrEx>
        <w:trPr>
          <w:trHeight w:val="2769"/>
        </w:trPr>
        <w:tc>
          <w:tcPr>
            <w:tcW w:w="854" w:type="dxa"/>
            <w:vMerge/>
            <w:tcBorders>
              <w:top w:val="nil"/>
              <w:bottom w:val="nil"/>
            </w:tcBorders>
            <w:vAlign w:val="top"/>
          </w:tcPr>
          <w:p>
            <w:pPr>
              <w:rPr>
                <w:rFonts w:ascii="Arial"/>
                <w:sz w:val="21"/>
              </w:rPr>
            </w:pPr>
          </w:p>
        </w:tc>
        <w:tc>
          <w:tcPr>
            <w:tcW w:w="949" w:type="dxa"/>
            <w:vAlign w:val="top"/>
          </w:tcPr>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81" w:line="183" w:lineRule="auto"/>
              <w:ind w:left="401"/>
              <w:rPr>
                <w:sz w:val="25"/>
                <w:szCs w:val="25"/>
              </w:rPr>
            </w:pPr>
            <w:r>
              <w:rPr>
                <w:sz w:val="25"/>
                <w:szCs w:val="25"/>
              </w:rPr>
              <w:t>3</w:t>
            </w:r>
          </w:p>
        </w:tc>
        <w:tc>
          <w:tcPr>
            <w:tcW w:w="1289" w:type="dxa"/>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spacing w:line="294" w:lineRule="auto"/>
              <w:rPr>
                <w:rFonts w:ascii="Arial"/>
                <w:sz w:val="21"/>
              </w:rPr>
            </w:pPr>
          </w:p>
          <w:p>
            <w:pPr>
              <w:pStyle w:val="TableText"/>
              <w:spacing w:before="81" w:line="219" w:lineRule="auto"/>
              <w:ind w:left="132"/>
              <w:rPr>
                <w:sz w:val="25"/>
                <w:szCs w:val="25"/>
              </w:rPr>
            </w:pPr>
            <w:r>
              <w:rPr>
                <w:spacing w:val="3"/>
                <w:sz w:val="25"/>
                <w:szCs w:val="25"/>
              </w:rPr>
              <w:t>次氯酸钠</w:t>
            </w:r>
          </w:p>
        </w:tc>
        <w:tc>
          <w:tcPr>
            <w:tcW w:w="8857" w:type="dxa"/>
            <w:vAlign w:val="top"/>
          </w:tcPr>
          <w:p>
            <w:pPr>
              <w:pStyle w:val="TableText"/>
              <w:spacing w:before="114" w:line="279" w:lineRule="auto"/>
              <w:ind w:left="142" w:right="120" w:firstLine="510"/>
              <w:rPr>
                <w:sz w:val="25"/>
                <w:szCs w:val="25"/>
              </w:rPr>
            </w:pPr>
            <w:r>
              <w:rPr>
                <w:sz w:val="25"/>
                <w:szCs w:val="25"/>
              </w:rPr>
              <w:t>无色液体带有强烈的气味，易溶于水生成烧碱和次氯酸，次氯酸再分解生</w:t>
            </w:r>
            <w:r>
              <w:rPr>
                <w:spacing w:val="10"/>
                <w:sz w:val="25"/>
                <w:szCs w:val="25"/>
              </w:rPr>
              <w:t xml:space="preserve"> </w:t>
            </w:r>
            <w:r>
              <w:rPr>
                <w:spacing w:val="1"/>
                <w:sz w:val="25"/>
                <w:szCs w:val="25"/>
              </w:rPr>
              <w:t>成氯化氢和新生氧，因新生氧的氧化能力很强，所以次氯酸钠是强</w:t>
            </w:r>
            <w:r>
              <w:rPr>
                <w:sz w:val="25"/>
                <w:szCs w:val="25"/>
              </w:rPr>
              <w:t xml:space="preserve">氧化剂。其 </w:t>
            </w:r>
            <w:r>
              <w:rPr>
                <w:spacing w:val="1"/>
                <w:sz w:val="25"/>
                <w:szCs w:val="25"/>
              </w:rPr>
              <w:t>稳定度受光、热、重金属阳离子和</w:t>
            </w:r>
            <w:r>
              <w:rPr>
                <w:sz w:val="25"/>
                <w:szCs w:val="25"/>
              </w:rPr>
              <w:t>pH</w:t>
            </w:r>
            <w:r>
              <w:rPr>
                <w:spacing w:val="1"/>
                <w:sz w:val="25"/>
                <w:szCs w:val="25"/>
              </w:rPr>
              <w:t>值的影响。具有刺激气味。尚未分</w:t>
            </w:r>
            <w:r>
              <w:rPr>
                <w:sz w:val="25"/>
                <w:szCs w:val="25"/>
              </w:rPr>
              <w:t xml:space="preserve">离出无 </w:t>
            </w:r>
            <w:r>
              <w:rPr>
                <w:spacing w:val="8"/>
                <w:sz w:val="25"/>
                <w:szCs w:val="25"/>
              </w:rPr>
              <w:t>水试剂。碱性溶液为无色液体。缓慢分解出</w:t>
            </w:r>
            <w:r>
              <w:rPr>
                <w:sz w:val="25"/>
                <w:szCs w:val="25"/>
              </w:rPr>
              <w:t>NaCl</w:t>
            </w:r>
            <w:r>
              <w:rPr>
                <w:spacing w:val="8"/>
                <w:sz w:val="25"/>
                <w:szCs w:val="25"/>
              </w:rPr>
              <w:t>,</w:t>
            </w:r>
            <w:r>
              <w:rPr>
                <w:sz w:val="25"/>
                <w:szCs w:val="25"/>
              </w:rPr>
              <w:t>NaC</w:t>
            </w:r>
            <w:r>
              <w:rPr>
                <w:spacing w:val="8"/>
                <w:sz w:val="25"/>
                <w:szCs w:val="25"/>
              </w:rPr>
              <w:t>1O</w:t>
            </w:r>
            <w:r>
              <w:rPr>
                <w:rFonts w:ascii="Calibri" w:eastAsia="Calibri" w:hAnsi="Calibri" w:cs="Calibri"/>
                <w:spacing w:val="8"/>
                <w:sz w:val="25"/>
                <w:szCs w:val="25"/>
              </w:rPr>
              <w:t>₃</w:t>
            </w:r>
            <w:r>
              <w:rPr>
                <w:spacing w:val="8"/>
                <w:sz w:val="25"/>
                <w:szCs w:val="25"/>
              </w:rPr>
              <w:t>和O</w:t>
            </w:r>
            <w:r>
              <w:rPr>
                <w:rFonts w:ascii="Calibri" w:eastAsia="Calibri" w:hAnsi="Calibri" w:cs="Calibri"/>
                <w:spacing w:val="7"/>
                <w:sz w:val="25"/>
                <w:szCs w:val="25"/>
              </w:rPr>
              <w:t>₂</w:t>
            </w:r>
            <w:r>
              <w:rPr>
                <w:rFonts w:ascii="Calibri" w:eastAsia="Calibri" w:hAnsi="Calibri" w:cs="Calibri"/>
                <w:spacing w:val="-23"/>
                <w:sz w:val="25"/>
                <w:szCs w:val="25"/>
              </w:rPr>
              <w:t xml:space="preserve"> </w:t>
            </w:r>
            <w:r>
              <w:rPr>
                <w:spacing w:val="7"/>
                <w:sz w:val="25"/>
                <w:szCs w:val="25"/>
              </w:rPr>
              <w:t>。分解速度与浓</w:t>
            </w:r>
            <w:r>
              <w:rPr>
                <w:sz w:val="25"/>
                <w:szCs w:val="25"/>
              </w:rPr>
              <w:t xml:space="preserve"> </w:t>
            </w:r>
            <w:r>
              <w:rPr>
                <w:sz w:val="25"/>
                <w:szCs w:val="25"/>
              </w:rPr>
              <w:t xml:space="preserve">度和游离碱有关。光照或加热能加速分解。高浓度的次氯酸钠溶液在储存过程 </w:t>
            </w:r>
            <w:r>
              <w:rPr>
                <w:spacing w:val="1"/>
                <w:sz w:val="25"/>
                <w:szCs w:val="25"/>
              </w:rPr>
              <w:t>中浓度会自动降低。固体次氯酸钠无论是在含有5个结晶水还是无水</w:t>
            </w:r>
            <w:r>
              <w:rPr>
                <w:sz w:val="25"/>
                <w:szCs w:val="25"/>
              </w:rPr>
              <w:t xml:space="preserve">状态下均  </w:t>
            </w:r>
            <w:r>
              <w:rPr>
                <w:spacing w:val="1"/>
                <w:sz w:val="25"/>
                <w:szCs w:val="25"/>
              </w:rPr>
              <w:t>易发生爆炸。它也是一种强氧化剂，因此应避免长时间</w:t>
            </w:r>
            <w:r>
              <w:rPr>
                <w:sz w:val="25"/>
                <w:szCs w:val="25"/>
              </w:rPr>
              <w:t>的皮肤接触或吸入。</w:t>
            </w:r>
          </w:p>
        </w:tc>
      </w:tr>
      <w:tr>
        <w:tblPrEx>
          <w:tblW w:w="11949" w:type="dxa"/>
          <w:tblInd w:w="1130" w:type="dxa"/>
          <w:tblLayout w:type="fixed"/>
        </w:tblPrEx>
        <w:trPr>
          <w:trHeight w:val="2368"/>
        </w:trPr>
        <w:tc>
          <w:tcPr>
            <w:tcW w:w="854" w:type="dxa"/>
            <w:vMerge/>
            <w:tcBorders>
              <w:top w:val="nil"/>
              <w:bottom w:val="nil"/>
            </w:tcBorders>
            <w:vAlign w:val="top"/>
          </w:tcPr>
          <w:p>
            <w:pPr>
              <w:rPr>
                <w:rFonts w:ascii="Arial"/>
                <w:sz w:val="21"/>
              </w:rPr>
            </w:pPr>
          </w:p>
        </w:tc>
        <w:tc>
          <w:tcPr>
            <w:tcW w:w="949"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81" w:line="183" w:lineRule="auto"/>
              <w:ind w:left="401"/>
              <w:rPr>
                <w:sz w:val="25"/>
                <w:szCs w:val="25"/>
              </w:rPr>
            </w:pPr>
            <w:r>
              <w:rPr>
                <w:sz w:val="25"/>
                <w:szCs w:val="25"/>
              </w:rPr>
              <w:t>4</w:t>
            </w:r>
          </w:p>
        </w:tc>
        <w:tc>
          <w:tcPr>
            <w:tcW w:w="1289"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81" w:line="219" w:lineRule="auto"/>
              <w:ind w:left="132"/>
              <w:rPr>
                <w:sz w:val="25"/>
                <w:szCs w:val="25"/>
              </w:rPr>
            </w:pPr>
            <w:r>
              <w:rPr>
                <w:spacing w:val="4"/>
                <w:sz w:val="25"/>
                <w:szCs w:val="25"/>
              </w:rPr>
              <w:t>高锰酸钾</w:t>
            </w:r>
          </w:p>
        </w:tc>
        <w:tc>
          <w:tcPr>
            <w:tcW w:w="8857" w:type="dxa"/>
            <w:vAlign w:val="top"/>
          </w:tcPr>
          <w:p>
            <w:pPr>
              <w:pStyle w:val="TableText"/>
              <w:spacing w:before="109" w:line="252" w:lineRule="auto"/>
              <w:ind w:left="132" w:right="173" w:firstLine="520"/>
              <w:rPr>
                <w:sz w:val="25"/>
                <w:szCs w:val="25"/>
              </w:rPr>
            </w:pPr>
            <w:r>
              <w:rPr>
                <w:spacing w:val="1"/>
                <w:sz w:val="25"/>
                <w:szCs w:val="25"/>
              </w:rPr>
              <w:t>化学式：</w:t>
            </w:r>
            <w:r>
              <w:rPr>
                <w:sz w:val="25"/>
                <w:szCs w:val="25"/>
              </w:rPr>
              <w:t>KMn</w:t>
            </w:r>
            <w:r>
              <w:rPr>
                <w:spacing w:val="1"/>
                <w:sz w:val="25"/>
                <w:szCs w:val="25"/>
              </w:rPr>
              <w:t>04,强氧化剂，紫红色晶体，可</w:t>
            </w:r>
            <w:r>
              <w:rPr>
                <w:sz w:val="25"/>
                <w:szCs w:val="25"/>
              </w:rPr>
              <w:t xml:space="preserve">溶于水，遇乙醇即被还原；相 </w:t>
            </w:r>
            <w:r>
              <w:rPr>
                <w:sz w:val="25"/>
                <w:szCs w:val="25"/>
              </w:rPr>
              <w:t>对分子质量为158.03395,高锰酸钾常温下即可与甘油(</w:t>
            </w:r>
            <w:r>
              <w:rPr>
                <w:spacing w:val="-1"/>
                <w:sz w:val="25"/>
                <w:szCs w:val="25"/>
              </w:rPr>
              <w:t>丙三醇)等有机物反应</w:t>
            </w:r>
          </w:p>
          <w:p>
            <w:pPr>
              <w:pStyle w:val="TableText"/>
              <w:spacing w:before="130" w:line="265" w:lineRule="auto"/>
              <w:ind w:left="142" w:right="173" w:firstLine="10"/>
              <w:rPr>
                <w:sz w:val="25"/>
                <w:szCs w:val="25"/>
              </w:rPr>
            </w:pPr>
            <w:r>
              <w:rPr>
                <w:sz w:val="25"/>
                <w:szCs w:val="25"/>
              </w:rPr>
              <w:t>甚至燃烧；在酸性环境下氧化性更强，能氧化负价态的氯、溴、碘、硫等离子</w:t>
            </w:r>
            <w:r>
              <w:rPr>
                <w:spacing w:val="11"/>
                <w:sz w:val="25"/>
                <w:szCs w:val="25"/>
              </w:rPr>
              <w:t xml:space="preserve"> </w:t>
            </w:r>
            <w:r>
              <w:rPr>
                <w:spacing w:val="1"/>
                <w:sz w:val="25"/>
                <w:szCs w:val="25"/>
              </w:rPr>
              <w:t>及二氧化硫等。与皮肤接触可腐蚀皮肤产生棕色染</w:t>
            </w:r>
            <w:r>
              <w:rPr>
                <w:sz w:val="25"/>
                <w:szCs w:val="25"/>
              </w:rPr>
              <w:t xml:space="preserve">色；粉末散布于空气中有强 </w:t>
            </w:r>
            <w:r>
              <w:rPr>
                <w:spacing w:val="1"/>
                <w:sz w:val="25"/>
                <w:szCs w:val="25"/>
              </w:rPr>
              <w:t>烈刺激性。尿液、二氧化硫等可使其褪色。与较活泼金属粉末混合</w:t>
            </w:r>
            <w:r>
              <w:rPr>
                <w:sz w:val="25"/>
                <w:szCs w:val="25"/>
              </w:rPr>
              <w:t xml:space="preserve">后有强烈燃 </w:t>
            </w:r>
            <w:r>
              <w:rPr>
                <w:spacing w:val="-2"/>
                <w:sz w:val="25"/>
                <w:szCs w:val="25"/>
              </w:rPr>
              <w:t>烧性，危险</w:t>
            </w:r>
          </w:p>
        </w:tc>
      </w:tr>
      <w:tr>
        <w:tblPrEx>
          <w:tblW w:w="11949" w:type="dxa"/>
          <w:tblInd w:w="1130" w:type="dxa"/>
          <w:tblLayout w:type="fixed"/>
        </w:tblPrEx>
        <w:trPr>
          <w:trHeight w:val="3158"/>
        </w:trPr>
        <w:tc>
          <w:tcPr>
            <w:tcW w:w="854" w:type="dxa"/>
            <w:vMerge/>
            <w:tcBorders>
              <w:top w:val="nil"/>
              <w:bottom w:val="nil"/>
            </w:tcBorders>
            <w:vAlign w:val="top"/>
          </w:tcPr>
          <w:p>
            <w:pPr>
              <w:rPr>
                <w:rFonts w:ascii="Arial"/>
                <w:sz w:val="21"/>
              </w:rPr>
            </w:pPr>
          </w:p>
        </w:tc>
        <w:tc>
          <w:tcPr>
            <w:tcW w:w="949" w:type="dxa"/>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TableText"/>
              <w:spacing w:before="81" w:line="182" w:lineRule="auto"/>
              <w:ind w:left="401"/>
              <w:rPr>
                <w:sz w:val="25"/>
                <w:szCs w:val="25"/>
              </w:rPr>
            </w:pPr>
            <w:r>
              <w:rPr>
                <w:sz w:val="25"/>
                <w:szCs w:val="25"/>
              </w:rPr>
              <w:t>5</w:t>
            </w:r>
          </w:p>
        </w:tc>
        <w:tc>
          <w:tcPr>
            <w:tcW w:w="1289" w:type="dxa"/>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pStyle w:val="TableText"/>
              <w:spacing w:before="82" w:line="221" w:lineRule="auto"/>
              <w:ind w:left="132"/>
              <w:rPr>
                <w:sz w:val="25"/>
                <w:szCs w:val="25"/>
              </w:rPr>
            </w:pPr>
            <w:r>
              <w:rPr>
                <w:spacing w:val="-2"/>
                <w:sz w:val="25"/>
                <w:szCs w:val="25"/>
              </w:rPr>
              <w:t>硫酸亚铁</w:t>
            </w:r>
          </w:p>
        </w:tc>
        <w:tc>
          <w:tcPr>
            <w:tcW w:w="8857" w:type="dxa"/>
            <w:vAlign w:val="top"/>
          </w:tcPr>
          <w:p>
            <w:pPr>
              <w:pStyle w:val="TableText"/>
              <w:spacing w:before="133" w:line="258" w:lineRule="auto"/>
              <w:ind w:left="162" w:right="350" w:firstLine="490"/>
              <w:rPr>
                <w:sz w:val="25"/>
                <w:szCs w:val="25"/>
              </w:rPr>
            </w:pPr>
            <w:r>
              <w:rPr>
                <w:spacing w:val="6"/>
                <w:sz w:val="25"/>
                <w:szCs w:val="25"/>
              </w:rPr>
              <w:t>硫酸亚铁(绿矾)分子式</w:t>
            </w:r>
            <w:r>
              <w:rPr>
                <w:sz w:val="25"/>
                <w:szCs w:val="25"/>
              </w:rPr>
              <w:t>FeSO</w:t>
            </w:r>
            <w:r>
              <w:rPr>
                <w:rFonts w:ascii="Calibri" w:eastAsia="Calibri" w:hAnsi="Calibri" w:cs="Calibri"/>
                <w:spacing w:val="6"/>
                <w:sz w:val="25"/>
                <w:szCs w:val="25"/>
              </w:rPr>
              <w:t>₄</w:t>
            </w:r>
            <w:r>
              <w:rPr>
                <w:rFonts w:ascii="Calibri" w:eastAsia="Calibri" w:hAnsi="Calibri" w:cs="Calibri"/>
                <w:spacing w:val="45"/>
                <w:w w:val="101"/>
                <w:sz w:val="25"/>
                <w:szCs w:val="25"/>
              </w:rPr>
              <w:t xml:space="preserve"> </w:t>
            </w:r>
            <w:r>
              <w:rPr>
                <w:spacing w:val="6"/>
                <w:sz w:val="25"/>
                <w:szCs w:val="25"/>
              </w:rPr>
              <w:t>·7H</w:t>
            </w:r>
            <w:r>
              <w:rPr>
                <w:rFonts w:ascii="Calibri" w:eastAsia="Calibri" w:hAnsi="Calibri" w:cs="Calibri"/>
                <w:spacing w:val="6"/>
                <w:sz w:val="25"/>
                <w:szCs w:val="25"/>
              </w:rPr>
              <w:t>₂</w:t>
            </w:r>
            <w:r>
              <w:rPr>
                <w:spacing w:val="6"/>
                <w:sz w:val="25"/>
                <w:szCs w:val="25"/>
              </w:rPr>
              <w:t>0一种无机化合物，无水硫酸亚铁是</w:t>
            </w:r>
            <w:r>
              <w:rPr>
                <w:sz w:val="25"/>
                <w:szCs w:val="25"/>
              </w:rPr>
              <w:t xml:space="preserve"> </w:t>
            </w:r>
            <w:r>
              <w:rPr>
                <w:sz w:val="25"/>
                <w:szCs w:val="25"/>
              </w:rPr>
              <w:t>白色粉末，溶于水，水溶液为浅绿色，常见其七水合物(绿矾)。主要用于净</w:t>
            </w:r>
          </w:p>
          <w:p>
            <w:pPr>
              <w:pStyle w:val="TableText"/>
              <w:spacing w:before="74" w:line="275" w:lineRule="auto"/>
              <w:ind w:left="132" w:right="163" w:firstLine="20"/>
              <w:rPr>
                <w:sz w:val="25"/>
                <w:szCs w:val="25"/>
              </w:rPr>
            </w:pPr>
            <w:r>
              <w:rPr>
                <w:sz w:val="25"/>
                <w:szCs w:val="25"/>
              </w:rPr>
              <w:t>水、照相制版及治疗缺铁性贫血等。硫酸亚铁对水体可造成污染，对人体呼吸</w:t>
            </w:r>
            <w:r>
              <w:rPr>
                <w:spacing w:val="10"/>
                <w:sz w:val="25"/>
                <w:szCs w:val="25"/>
              </w:rPr>
              <w:t xml:space="preserve"> </w:t>
            </w:r>
            <w:r>
              <w:rPr>
                <w:spacing w:val="1"/>
                <w:sz w:val="25"/>
                <w:szCs w:val="25"/>
              </w:rPr>
              <w:t>系统及消化系统有刺激性，过量服用可导致生命危险。具有还原性。受高热分</w:t>
            </w:r>
            <w:r>
              <w:rPr>
                <w:spacing w:val="15"/>
                <w:sz w:val="25"/>
                <w:szCs w:val="25"/>
              </w:rPr>
              <w:t xml:space="preserve"> </w:t>
            </w:r>
            <w:r>
              <w:rPr>
                <w:spacing w:val="1"/>
                <w:sz w:val="25"/>
                <w:szCs w:val="25"/>
              </w:rPr>
              <w:t>解放出有毒的气体。在实验室中，可以用硫酸铜溶液与铁反应获得。在干燥空</w:t>
            </w:r>
            <w:r>
              <w:rPr>
                <w:spacing w:val="8"/>
                <w:sz w:val="25"/>
                <w:szCs w:val="25"/>
              </w:rPr>
              <w:t xml:space="preserve"> </w:t>
            </w:r>
            <w:r>
              <w:rPr>
                <w:spacing w:val="1"/>
                <w:sz w:val="25"/>
                <w:szCs w:val="25"/>
              </w:rPr>
              <w:t>气中会风化。在潮湿空气中易氧化成难溶于水的棕黄色碱式硫酸</w:t>
            </w:r>
            <w:r>
              <w:rPr>
                <w:sz w:val="25"/>
                <w:szCs w:val="25"/>
              </w:rPr>
              <w:t xml:space="preserve">铁。10%水溶  </w:t>
            </w:r>
            <w:r>
              <w:rPr>
                <w:sz w:val="25"/>
                <w:szCs w:val="25"/>
              </w:rPr>
              <w:t>液对石蕊呈酸性(pH值约3.7)。加热至70-73℃失去3</w:t>
            </w:r>
            <w:r>
              <w:rPr>
                <w:spacing w:val="-1"/>
                <w:sz w:val="25"/>
                <w:szCs w:val="25"/>
              </w:rPr>
              <w:t>分子水，至80~123℃失</w:t>
            </w:r>
          </w:p>
          <w:p>
            <w:pPr>
              <w:pStyle w:val="TableText"/>
              <w:spacing w:before="136" w:line="179" w:lineRule="auto"/>
              <w:ind w:left="152"/>
              <w:rPr>
                <w:sz w:val="25"/>
                <w:szCs w:val="25"/>
              </w:rPr>
            </w:pPr>
            <w:r>
              <w:rPr>
                <w:spacing w:val="-1"/>
                <w:sz w:val="25"/>
                <w:szCs w:val="25"/>
              </w:rPr>
              <w:t>去6分子水，至156℃以上转变成碱式硫酸铁。</w:t>
            </w:r>
          </w:p>
        </w:tc>
      </w:tr>
      <w:tr>
        <w:tblPrEx>
          <w:tblW w:w="11949" w:type="dxa"/>
          <w:tblInd w:w="1130" w:type="dxa"/>
          <w:tblLayout w:type="fixed"/>
        </w:tblPrEx>
        <w:trPr>
          <w:trHeight w:val="1179"/>
        </w:trPr>
        <w:tc>
          <w:tcPr>
            <w:tcW w:w="854" w:type="dxa"/>
            <w:vMerge/>
            <w:tcBorders>
              <w:top w:val="nil"/>
              <w:bottom w:val="nil"/>
            </w:tcBorders>
            <w:vAlign w:val="top"/>
          </w:tcPr>
          <w:p>
            <w:pPr>
              <w:rPr>
                <w:rFonts w:ascii="Arial"/>
                <w:sz w:val="21"/>
              </w:rPr>
            </w:pPr>
          </w:p>
        </w:tc>
        <w:tc>
          <w:tcPr>
            <w:tcW w:w="949" w:type="dxa"/>
            <w:vAlign w:val="top"/>
          </w:tcPr>
          <w:p>
            <w:pPr>
              <w:spacing w:line="457" w:lineRule="auto"/>
              <w:rPr>
                <w:rFonts w:ascii="Arial"/>
                <w:sz w:val="21"/>
              </w:rPr>
            </w:pPr>
          </w:p>
          <w:p>
            <w:pPr>
              <w:pStyle w:val="TableText"/>
              <w:spacing w:before="81" w:line="183" w:lineRule="auto"/>
              <w:ind w:left="401"/>
              <w:rPr>
                <w:sz w:val="25"/>
                <w:szCs w:val="25"/>
              </w:rPr>
            </w:pPr>
            <w:r>
              <w:rPr>
                <w:sz w:val="25"/>
                <w:szCs w:val="25"/>
              </w:rPr>
              <w:t>6</w:t>
            </w:r>
          </w:p>
        </w:tc>
        <w:tc>
          <w:tcPr>
            <w:tcW w:w="1289" w:type="dxa"/>
            <w:vAlign w:val="top"/>
          </w:tcPr>
          <w:p>
            <w:pPr>
              <w:spacing w:line="244" w:lineRule="auto"/>
              <w:rPr>
                <w:rFonts w:ascii="Arial"/>
                <w:sz w:val="21"/>
              </w:rPr>
            </w:pPr>
          </w:p>
          <w:p>
            <w:pPr>
              <w:pStyle w:val="TableText"/>
              <w:spacing w:before="82" w:line="255" w:lineRule="auto"/>
              <w:ind w:left="512" w:right="155" w:hanging="380"/>
              <w:rPr>
                <w:sz w:val="25"/>
                <w:szCs w:val="25"/>
              </w:rPr>
            </w:pPr>
            <w:r>
              <w:rPr>
                <w:spacing w:val="-3"/>
                <w:sz w:val="25"/>
                <w:szCs w:val="25"/>
              </w:rPr>
              <w:t>粉末活性</w:t>
            </w:r>
            <w:r>
              <w:rPr>
                <w:spacing w:val="2"/>
                <w:sz w:val="25"/>
                <w:szCs w:val="25"/>
              </w:rPr>
              <w:t xml:space="preserve"> </w:t>
            </w:r>
            <w:r>
              <w:rPr>
                <w:sz w:val="25"/>
                <w:szCs w:val="25"/>
              </w:rPr>
              <w:t>炭</w:t>
            </w:r>
          </w:p>
        </w:tc>
        <w:tc>
          <w:tcPr>
            <w:tcW w:w="8857" w:type="dxa"/>
            <w:vAlign w:val="top"/>
          </w:tcPr>
          <w:p>
            <w:pPr>
              <w:pStyle w:val="TableText"/>
              <w:spacing w:before="115" w:line="219" w:lineRule="auto"/>
              <w:ind w:left="632"/>
              <w:rPr>
                <w:sz w:val="25"/>
                <w:szCs w:val="25"/>
              </w:rPr>
            </w:pPr>
            <w:r>
              <w:rPr>
                <w:sz w:val="25"/>
                <w:szCs w:val="25"/>
              </w:rPr>
              <w:t>粉末活性炭以优质木屑、椰壳、煤质为原料，经系列生产工艺精加工而</w:t>
            </w:r>
          </w:p>
          <w:p>
            <w:pPr>
              <w:pStyle w:val="TableText"/>
              <w:spacing w:before="122" w:line="234" w:lineRule="auto"/>
              <w:ind w:left="122" w:right="181" w:firstLine="30"/>
              <w:rPr>
                <w:sz w:val="25"/>
                <w:szCs w:val="25"/>
              </w:rPr>
            </w:pPr>
            <w:r>
              <w:rPr>
                <w:sz w:val="25"/>
                <w:szCs w:val="25"/>
              </w:rPr>
              <w:t>成。粉末活性炭具有过滤速度快、吸附性能好、脱色除味能力强、经济耐用等</w:t>
            </w:r>
            <w:r>
              <w:rPr>
                <w:spacing w:val="11"/>
                <w:sz w:val="25"/>
                <w:szCs w:val="25"/>
              </w:rPr>
              <w:t xml:space="preserve"> </w:t>
            </w:r>
            <w:r>
              <w:rPr>
                <w:spacing w:val="11"/>
                <w:sz w:val="25"/>
                <w:szCs w:val="25"/>
              </w:rPr>
              <w:t>优点</w:t>
            </w:r>
          </w:p>
        </w:tc>
      </w:tr>
      <w:tr>
        <w:tblPrEx>
          <w:tblW w:w="11949" w:type="dxa"/>
          <w:tblInd w:w="1130" w:type="dxa"/>
          <w:tblLayout w:type="fixed"/>
        </w:tblPrEx>
        <w:trPr>
          <w:trHeight w:val="4053"/>
        </w:trPr>
        <w:tc>
          <w:tcPr>
            <w:tcW w:w="854" w:type="dxa"/>
            <w:vMerge/>
            <w:tcBorders>
              <w:top w:val="nil"/>
            </w:tcBorders>
            <w:vAlign w:val="top"/>
          </w:tcPr>
          <w:p>
            <w:pPr>
              <w:rPr>
                <w:rFonts w:ascii="Arial"/>
                <w:sz w:val="21"/>
              </w:rPr>
            </w:pPr>
          </w:p>
        </w:tc>
        <w:tc>
          <w:tcPr>
            <w:tcW w:w="11095" w:type="dxa"/>
            <w:gridSpan w:val="3"/>
            <w:vAlign w:val="top"/>
          </w:tcPr>
          <w:p>
            <w:pPr>
              <w:pStyle w:val="TableText"/>
              <w:spacing w:before="129" w:line="220" w:lineRule="auto"/>
              <w:ind w:left="691"/>
              <w:rPr>
                <w:sz w:val="25"/>
                <w:szCs w:val="25"/>
              </w:rPr>
            </w:pPr>
            <w:r>
              <w:rPr>
                <w:spacing w:val="1"/>
                <w:sz w:val="25"/>
                <w:szCs w:val="25"/>
              </w:rPr>
              <w:t>6、地理位置及周边关系</w:t>
            </w:r>
          </w:p>
          <w:p>
            <w:pPr>
              <w:pStyle w:val="TableText"/>
              <w:spacing w:before="241" w:line="609" w:lineRule="exact"/>
              <w:ind w:right="73"/>
              <w:jc w:val="right"/>
              <w:rPr>
                <w:sz w:val="25"/>
                <w:szCs w:val="25"/>
              </w:rPr>
            </w:pPr>
            <w:r>
              <w:rPr>
                <w:spacing w:val="-16"/>
                <w:position w:val="27"/>
                <w:sz w:val="25"/>
                <w:szCs w:val="25"/>
              </w:rPr>
              <w:t>第 五 自 来 水 厂 位</w:t>
            </w:r>
            <w:r>
              <w:rPr>
                <w:spacing w:val="-22"/>
                <w:position w:val="27"/>
                <w:sz w:val="25"/>
                <w:szCs w:val="25"/>
              </w:rPr>
              <w:t xml:space="preserve"> </w:t>
            </w:r>
            <w:r>
              <w:rPr>
                <w:spacing w:val="-16"/>
                <w:position w:val="27"/>
                <w:sz w:val="25"/>
                <w:szCs w:val="25"/>
              </w:rPr>
              <w:t>于</w:t>
            </w:r>
            <w:r>
              <w:rPr>
                <w:spacing w:val="-26"/>
                <w:position w:val="27"/>
                <w:sz w:val="25"/>
                <w:szCs w:val="25"/>
              </w:rPr>
              <w:t xml:space="preserve"> </w:t>
            </w:r>
            <w:r>
              <w:rPr>
                <w:spacing w:val="-16"/>
                <w:position w:val="27"/>
                <w:sz w:val="25"/>
                <w:szCs w:val="25"/>
              </w:rPr>
              <w:t>淮</w:t>
            </w:r>
            <w:r>
              <w:rPr>
                <w:spacing w:val="-23"/>
                <w:position w:val="27"/>
                <w:sz w:val="25"/>
                <w:szCs w:val="25"/>
              </w:rPr>
              <w:t xml:space="preserve"> </w:t>
            </w:r>
            <w:r>
              <w:rPr>
                <w:spacing w:val="-16"/>
                <w:position w:val="27"/>
                <w:sz w:val="25"/>
                <w:szCs w:val="25"/>
              </w:rPr>
              <w:t>南</w:t>
            </w:r>
            <w:r>
              <w:rPr>
                <w:spacing w:val="-20"/>
                <w:position w:val="27"/>
                <w:sz w:val="25"/>
                <w:szCs w:val="25"/>
              </w:rPr>
              <w:t xml:space="preserve"> </w:t>
            </w:r>
            <w:r>
              <w:rPr>
                <w:spacing w:val="-16"/>
                <w:position w:val="27"/>
                <w:sz w:val="25"/>
                <w:szCs w:val="25"/>
              </w:rPr>
              <w:t>市</w:t>
            </w:r>
            <w:r>
              <w:rPr>
                <w:spacing w:val="-26"/>
                <w:position w:val="27"/>
                <w:sz w:val="25"/>
                <w:szCs w:val="25"/>
              </w:rPr>
              <w:t xml:space="preserve"> </w:t>
            </w:r>
            <w:r>
              <w:rPr>
                <w:spacing w:val="-16"/>
                <w:position w:val="27"/>
                <w:sz w:val="25"/>
                <w:szCs w:val="25"/>
              </w:rPr>
              <w:t>谢</w:t>
            </w:r>
            <w:r>
              <w:rPr>
                <w:spacing w:val="-24"/>
                <w:position w:val="27"/>
                <w:sz w:val="25"/>
                <w:szCs w:val="25"/>
              </w:rPr>
              <w:t xml:space="preserve"> </w:t>
            </w:r>
            <w:r>
              <w:rPr>
                <w:spacing w:val="-16"/>
                <w:position w:val="27"/>
                <w:sz w:val="25"/>
                <w:szCs w:val="25"/>
              </w:rPr>
              <w:t>家</w:t>
            </w:r>
            <w:r>
              <w:rPr>
                <w:spacing w:val="-26"/>
                <w:position w:val="27"/>
                <w:sz w:val="25"/>
                <w:szCs w:val="25"/>
              </w:rPr>
              <w:t xml:space="preserve"> </w:t>
            </w:r>
            <w:r>
              <w:rPr>
                <w:spacing w:val="-16"/>
                <w:position w:val="27"/>
                <w:sz w:val="25"/>
                <w:szCs w:val="25"/>
              </w:rPr>
              <w:t>集 区 卧</w:t>
            </w:r>
            <w:r>
              <w:rPr>
                <w:spacing w:val="-24"/>
                <w:position w:val="27"/>
                <w:sz w:val="25"/>
                <w:szCs w:val="25"/>
              </w:rPr>
              <w:t xml:space="preserve"> </w:t>
            </w:r>
            <w:r>
              <w:rPr>
                <w:spacing w:val="-16"/>
                <w:position w:val="27"/>
                <w:sz w:val="25"/>
                <w:szCs w:val="25"/>
              </w:rPr>
              <w:t>龙 山</w:t>
            </w:r>
            <w:r>
              <w:rPr>
                <w:spacing w:val="-24"/>
                <w:position w:val="27"/>
                <w:sz w:val="25"/>
                <w:szCs w:val="25"/>
              </w:rPr>
              <w:t xml:space="preserve"> </w:t>
            </w:r>
            <w:r>
              <w:rPr>
                <w:spacing w:val="-16"/>
                <w:position w:val="27"/>
                <w:sz w:val="25"/>
                <w:szCs w:val="25"/>
              </w:rPr>
              <w:t>路</w:t>
            </w:r>
            <w:r>
              <w:rPr>
                <w:spacing w:val="-23"/>
                <w:position w:val="27"/>
                <w:sz w:val="25"/>
                <w:szCs w:val="25"/>
              </w:rPr>
              <w:t xml:space="preserve"> </w:t>
            </w:r>
            <w:r>
              <w:rPr>
                <w:spacing w:val="-16"/>
                <w:position w:val="27"/>
                <w:sz w:val="25"/>
                <w:szCs w:val="25"/>
              </w:rPr>
              <w:t>南</w:t>
            </w:r>
            <w:r>
              <w:rPr>
                <w:spacing w:val="-28"/>
                <w:position w:val="27"/>
                <w:sz w:val="25"/>
                <w:szCs w:val="25"/>
              </w:rPr>
              <w:t xml:space="preserve"> </w:t>
            </w:r>
            <w:r>
              <w:rPr>
                <w:spacing w:val="-16"/>
                <w:position w:val="27"/>
                <w:sz w:val="25"/>
                <w:szCs w:val="25"/>
              </w:rPr>
              <w:t>侧 ， 厂 区 占 地 面</w:t>
            </w:r>
            <w:r>
              <w:rPr>
                <w:spacing w:val="-26"/>
                <w:position w:val="27"/>
                <w:sz w:val="25"/>
                <w:szCs w:val="25"/>
              </w:rPr>
              <w:t xml:space="preserve"> </w:t>
            </w:r>
            <w:r>
              <w:rPr>
                <w:spacing w:val="-16"/>
                <w:position w:val="27"/>
                <w:sz w:val="25"/>
                <w:szCs w:val="25"/>
              </w:rPr>
              <w:t>积 ( 围 墙</w:t>
            </w:r>
          </w:p>
          <w:p>
            <w:pPr>
              <w:pStyle w:val="TableText"/>
              <w:spacing w:line="218" w:lineRule="auto"/>
              <w:ind w:left="121"/>
              <w:rPr>
                <w:sz w:val="25"/>
                <w:szCs w:val="25"/>
              </w:rPr>
            </w:pPr>
            <w:r>
              <w:rPr>
                <w:spacing w:val="3"/>
                <w:sz w:val="25"/>
                <w:szCs w:val="25"/>
              </w:rPr>
              <w:t>内)43263.2m²。现状用水取自于瓦埠湖，原水经取水泵站提升至水厂经过絮凝一沉淀</w:t>
            </w:r>
          </w:p>
          <w:p>
            <w:pPr>
              <w:pStyle w:val="TableText"/>
              <w:spacing w:before="293" w:line="436" w:lineRule="auto"/>
              <w:ind w:left="271" w:right="1682" w:hanging="110"/>
              <w:rPr>
                <w:sz w:val="25"/>
                <w:szCs w:val="25"/>
              </w:rPr>
            </w:pPr>
            <w:r>
              <w:rPr>
                <w:spacing w:val="-1"/>
                <w:sz w:val="25"/>
                <w:szCs w:val="25"/>
              </w:rPr>
              <w:t>一过滤一消毒处理后，由二级泵房供给用户，出水水质符合《生活饮用水卫生标准》</w:t>
            </w:r>
            <w:r>
              <w:rPr>
                <w:spacing w:val="12"/>
                <w:sz w:val="25"/>
                <w:szCs w:val="25"/>
              </w:rPr>
              <w:t xml:space="preserve"> </w:t>
            </w:r>
            <w:r>
              <w:rPr>
                <w:sz w:val="25"/>
                <w:szCs w:val="25"/>
              </w:rPr>
              <w:t>(GB5749-2022)要求。现状综合楼等生活设施布置在厂区的西北部，净水构筑物等生</w:t>
            </w:r>
          </w:p>
          <w:p>
            <w:pPr>
              <w:pStyle w:val="TableText"/>
              <w:spacing w:line="219" w:lineRule="auto"/>
              <w:ind w:left="161"/>
              <w:rPr>
                <w:sz w:val="25"/>
                <w:szCs w:val="25"/>
              </w:rPr>
            </w:pPr>
            <w:r>
              <w:rPr>
                <w:sz w:val="25"/>
                <w:szCs w:val="25"/>
              </w:rPr>
              <w:t>产设施设置于厂区中部和南部，厂区西侧为深度处</w:t>
            </w:r>
            <w:r>
              <w:rPr>
                <w:spacing w:val="-1"/>
                <w:sz w:val="25"/>
                <w:szCs w:val="25"/>
              </w:rPr>
              <w:t>理预留用地。</w:t>
            </w:r>
          </w:p>
          <w:p>
            <w:pPr>
              <w:pStyle w:val="TableText"/>
              <w:spacing w:before="273" w:line="219" w:lineRule="auto"/>
              <w:ind w:left="721"/>
              <w:rPr>
                <w:sz w:val="25"/>
                <w:szCs w:val="25"/>
              </w:rPr>
            </w:pPr>
            <w:r>
              <w:rPr>
                <w:spacing w:val="1"/>
                <w:sz w:val="25"/>
                <w:szCs w:val="25"/>
              </w:rPr>
              <w:t>7、劳动定员及生产班制</w:t>
            </w:r>
          </w:p>
        </w:tc>
      </w:tr>
    </w:tbl>
    <w:p>
      <w:pPr>
        <w:pStyle w:val="BodyText"/>
        <w:spacing w:line="283" w:lineRule="auto"/>
      </w:pPr>
    </w:p>
    <w:p>
      <w:pPr>
        <w:pStyle w:val="BodyText"/>
        <w:spacing w:line="283" w:lineRule="auto"/>
      </w:pPr>
    </w:p>
    <w:p>
      <w:pPr>
        <w:pStyle w:val="BodyText"/>
        <w:spacing w:line="284" w:lineRule="auto"/>
      </w:pPr>
    </w:p>
    <w:p>
      <w:pPr>
        <w:spacing w:before="68" w:line="219" w:lineRule="auto"/>
        <w:ind w:left="5259"/>
        <w:rPr>
          <w:rFonts w:ascii="SimSun" w:eastAsia="SimSun" w:hAnsi="SimSun" w:cs="SimSun"/>
          <w:sz w:val="21"/>
          <w:szCs w:val="21"/>
        </w:rPr>
      </w:pPr>
      <w:r>
        <w:rPr>
          <w:rFonts w:ascii="SimSun" w:eastAsia="SimSun" w:hAnsi="SimSun" w:cs="SimSun"/>
          <w:spacing w:val="-11"/>
          <w:sz w:val="21"/>
          <w:szCs w:val="21"/>
        </w:rPr>
        <w:t>第 1</w:t>
      </w:r>
      <w:r>
        <w:rPr>
          <w:rFonts w:ascii="SimSun" w:eastAsia="SimSun" w:hAnsi="SimSun" w:cs="SimSun"/>
          <w:spacing w:val="-13"/>
          <w:sz w:val="21"/>
          <w:szCs w:val="21"/>
        </w:rPr>
        <w:t xml:space="preserve"> </w:t>
      </w:r>
      <w:r>
        <w:rPr>
          <w:rFonts w:ascii="SimSun" w:eastAsia="SimSun" w:hAnsi="SimSun" w:cs="SimSun"/>
          <w:spacing w:val="-11"/>
          <w:sz w:val="21"/>
          <w:szCs w:val="21"/>
        </w:rPr>
        <w:t>6 页</w:t>
      </w:r>
      <w:r>
        <w:rPr>
          <w:rFonts w:ascii="SimSun" w:eastAsia="SimSun" w:hAnsi="SimSun" w:cs="SimSun"/>
          <w:spacing w:val="-20"/>
          <w:sz w:val="21"/>
          <w:szCs w:val="21"/>
        </w:rPr>
        <w:t xml:space="preserve"> </w:t>
      </w:r>
      <w:r>
        <w:rPr>
          <w:rFonts w:ascii="SimSun" w:eastAsia="SimSun" w:hAnsi="SimSun" w:cs="SimSun"/>
          <w:spacing w:val="-11"/>
          <w:sz w:val="21"/>
          <w:szCs w:val="21"/>
        </w:rPr>
        <w:t>共 5</w:t>
      </w:r>
      <w:r>
        <w:rPr>
          <w:rFonts w:ascii="SimSun" w:eastAsia="SimSun" w:hAnsi="SimSun" w:cs="SimSun"/>
          <w:spacing w:val="-17"/>
          <w:sz w:val="21"/>
          <w:szCs w:val="21"/>
        </w:rPr>
        <w:t xml:space="preserve"> </w:t>
      </w:r>
      <w:r>
        <w:rPr>
          <w:rFonts w:ascii="SimSun" w:eastAsia="SimSun" w:hAnsi="SimSun" w:cs="SimSun"/>
          <w:spacing w:val="-11"/>
          <w:sz w:val="21"/>
          <w:szCs w:val="21"/>
        </w:rPr>
        <w:t>0</w:t>
      </w:r>
      <w:r>
        <w:rPr>
          <w:rFonts w:ascii="SimSun" w:eastAsia="SimSun" w:hAnsi="SimSun" w:cs="SimSun"/>
          <w:spacing w:val="25"/>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48"/>
          <w:pgSz w:w="20000" w:h="28260"/>
          <w:pgMar w:top="1266" w:right="3000" w:bottom="0" w:left="3000" w:header="1057" w:footer="0" w:gutter="0"/>
          <w:pgNumType w:start="17"/>
          <w:cols w:space="708"/>
        </w:sectPr>
      </w:pPr>
    </w:p>
    <w:p>
      <w:pPr>
        <w:spacing w:before="216"/>
      </w:pPr>
    </w:p>
    <w:tbl>
      <w:tblPr>
        <w:tblStyle w:val="TableNormal16"/>
        <w:tblW w:w="12004" w:type="dxa"/>
        <w:tblInd w:w="1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4"/>
        <w:gridCol w:w="11130"/>
      </w:tblGrid>
      <w:tr>
        <w:tblPrEx>
          <w:tblW w:w="12004" w:type="dxa"/>
          <w:tblInd w:w="1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969"/>
        </w:trPr>
        <w:tc>
          <w:tcPr>
            <w:tcW w:w="874" w:type="dxa"/>
            <w:vAlign w:val="top"/>
          </w:tcPr>
          <w:p>
            <w:pPr>
              <w:rPr>
                <w:rFonts w:ascii="Arial"/>
                <w:sz w:val="21"/>
              </w:rPr>
            </w:pPr>
          </w:p>
        </w:tc>
        <w:tc>
          <w:tcPr>
            <w:tcW w:w="11130" w:type="dxa"/>
            <w:vAlign w:val="top"/>
          </w:tcPr>
          <w:p>
            <w:pPr>
              <w:pStyle w:val="TableText"/>
              <w:spacing w:before="105" w:line="580" w:lineRule="exact"/>
              <w:ind w:left="731"/>
              <w:rPr>
                <w:sz w:val="29"/>
                <w:szCs w:val="29"/>
              </w:rPr>
            </w:pPr>
            <w:r>
              <w:rPr>
                <w:position w:val="21"/>
                <w:sz w:val="29"/>
                <w:szCs w:val="29"/>
              </w:rPr>
              <w:t>本项目年工作时间365天，实行24小时值班工作制，每班工作8小时，厂区内设</w:t>
            </w:r>
          </w:p>
          <w:p>
            <w:pPr>
              <w:pStyle w:val="TableText"/>
              <w:spacing w:line="218" w:lineRule="auto"/>
              <w:ind w:left="160"/>
              <w:rPr>
                <w:sz w:val="29"/>
                <w:szCs w:val="29"/>
              </w:rPr>
            </w:pPr>
            <w:r>
              <w:rPr>
                <w:sz w:val="29"/>
                <w:szCs w:val="29"/>
              </w:rPr>
              <w:t>置有食堂。水厂目前共有定员38人，本项目新增人员2</w:t>
            </w:r>
            <w:r>
              <w:rPr>
                <w:spacing w:val="-1"/>
                <w:sz w:val="29"/>
                <w:szCs w:val="29"/>
              </w:rPr>
              <w:t>人。</w:t>
            </w:r>
          </w:p>
          <w:p>
            <w:pPr>
              <w:pStyle w:val="TableText"/>
              <w:spacing w:before="216" w:line="219" w:lineRule="auto"/>
              <w:ind w:left="701"/>
              <w:rPr>
                <w:sz w:val="29"/>
                <w:szCs w:val="29"/>
              </w:rPr>
            </w:pPr>
            <w:r>
              <w:rPr>
                <w:spacing w:val="-2"/>
                <w:sz w:val="29"/>
                <w:szCs w:val="29"/>
              </w:rPr>
              <w:t>8、项目总平面布置</w:t>
            </w:r>
          </w:p>
          <w:p>
            <w:pPr>
              <w:pStyle w:val="TableText"/>
              <w:spacing w:before="216" w:line="580" w:lineRule="exact"/>
              <w:jc w:val="right"/>
              <w:rPr>
                <w:sz w:val="29"/>
                <w:szCs w:val="29"/>
              </w:rPr>
            </w:pPr>
            <w:r>
              <w:rPr>
                <w:spacing w:val="-1"/>
                <w:position w:val="22"/>
                <w:sz w:val="29"/>
                <w:szCs w:val="29"/>
              </w:rPr>
              <w:t>净水厂主要根据净水厂工艺要求及现状地形情况，因地制宜，考虑便于生产管理、</w:t>
            </w:r>
          </w:p>
          <w:p>
            <w:pPr>
              <w:pStyle w:val="TableText"/>
              <w:spacing w:before="1" w:line="218" w:lineRule="auto"/>
              <w:ind w:left="130"/>
              <w:rPr>
                <w:sz w:val="29"/>
                <w:szCs w:val="29"/>
              </w:rPr>
            </w:pPr>
            <w:r>
              <w:rPr>
                <w:spacing w:val="-4"/>
                <w:sz w:val="29"/>
                <w:szCs w:val="29"/>
              </w:rPr>
              <w:t>绿化美化环境等因素，尽量节约用地，使构筑物布置整齐、合理。</w:t>
            </w:r>
          </w:p>
          <w:p>
            <w:pPr>
              <w:pStyle w:val="TableText"/>
              <w:spacing w:before="238" w:line="375" w:lineRule="auto"/>
              <w:ind w:left="160" w:firstLine="549"/>
              <w:rPr>
                <w:sz w:val="29"/>
                <w:szCs w:val="29"/>
              </w:rPr>
            </w:pPr>
            <w:r>
              <w:rPr>
                <w:spacing w:val="-1"/>
                <w:sz w:val="29"/>
                <w:szCs w:val="29"/>
              </w:rPr>
              <w:t>改扩建工程结合一期工程的现状布局，根据水厂生产工艺和行政管理的要求，将厂</w:t>
            </w:r>
            <w:r>
              <w:rPr>
                <w:spacing w:val="4"/>
                <w:sz w:val="29"/>
                <w:szCs w:val="29"/>
              </w:rPr>
              <w:t xml:space="preserve"> </w:t>
            </w:r>
            <w:r>
              <w:rPr>
                <w:spacing w:val="-2"/>
                <w:sz w:val="29"/>
                <w:szCs w:val="29"/>
              </w:rPr>
              <w:t>区分为管理区和生产区两大功能区，以此减少干扰、方便生产和管理。管理区位于厂前</w:t>
            </w:r>
            <w:r>
              <w:rPr>
                <w:spacing w:val="9"/>
                <w:sz w:val="29"/>
                <w:szCs w:val="29"/>
              </w:rPr>
              <w:t xml:space="preserve"> </w:t>
            </w:r>
            <w:r>
              <w:rPr>
                <w:spacing w:val="-2"/>
                <w:sz w:val="29"/>
                <w:szCs w:val="29"/>
              </w:rPr>
              <w:t>区，布置有综合楼、停车场、大门等，均为一期已建。生产区依据工艺的要求，合理布</w:t>
            </w:r>
            <w:r>
              <w:rPr>
                <w:spacing w:val="9"/>
                <w:sz w:val="29"/>
                <w:szCs w:val="29"/>
              </w:rPr>
              <w:t xml:space="preserve"> </w:t>
            </w:r>
            <w:r>
              <w:rPr>
                <w:spacing w:val="-2"/>
                <w:sz w:val="29"/>
                <w:szCs w:val="29"/>
              </w:rPr>
              <w:t>置各种生产性构筑物，力求简洁、紧凑，合理、高效。注重环境设计，通过合理的绿化</w:t>
            </w:r>
            <w:r>
              <w:rPr>
                <w:spacing w:val="7"/>
                <w:sz w:val="29"/>
                <w:szCs w:val="29"/>
              </w:rPr>
              <w:t xml:space="preserve"> </w:t>
            </w:r>
            <w:r>
              <w:rPr>
                <w:spacing w:val="-7"/>
                <w:sz w:val="29"/>
                <w:szCs w:val="29"/>
              </w:rPr>
              <w:t>设计，减少外部环境对水厂的不利影响，为生产创造一个宁静、和谐的工作环境。</w:t>
            </w:r>
            <w:r>
              <w:rPr>
                <w:spacing w:val="58"/>
                <w:sz w:val="29"/>
                <w:szCs w:val="29"/>
              </w:rPr>
              <w:t xml:space="preserve"> </w:t>
            </w:r>
            <w:r>
              <w:rPr>
                <w:spacing w:val="-7"/>
                <w:sz w:val="29"/>
                <w:szCs w:val="29"/>
              </w:rPr>
              <w:t>一期</w:t>
            </w:r>
          </w:p>
          <w:p>
            <w:pPr>
              <w:pStyle w:val="TableText"/>
              <w:spacing w:line="216" w:lineRule="auto"/>
              <w:ind w:left="170"/>
              <w:rPr>
                <w:sz w:val="29"/>
                <w:szCs w:val="29"/>
              </w:rPr>
            </w:pPr>
            <w:r>
              <w:rPr>
                <w:spacing w:val="3"/>
                <w:sz w:val="29"/>
                <w:szCs w:val="29"/>
              </w:rPr>
              <w:t>已征用地为43263.2m²,改扩建项目无新增用地。净水厂区平面布置详见附图2。</w:t>
            </w:r>
          </w:p>
          <w:p>
            <w:pPr>
              <w:pStyle w:val="TableText"/>
              <w:spacing w:before="206" w:line="220" w:lineRule="auto"/>
              <w:ind w:left="681"/>
              <w:rPr>
                <w:sz w:val="29"/>
                <w:szCs w:val="29"/>
              </w:rPr>
            </w:pPr>
            <w:r>
              <w:rPr>
                <w:spacing w:val="-2"/>
                <w:sz w:val="29"/>
                <w:szCs w:val="29"/>
              </w:rPr>
              <w:t>9、公用工程</w:t>
            </w:r>
          </w:p>
          <w:p>
            <w:pPr>
              <w:pStyle w:val="TableText"/>
              <w:spacing w:before="205" w:line="221" w:lineRule="auto"/>
              <w:ind w:left="670"/>
              <w:rPr>
                <w:sz w:val="29"/>
                <w:szCs w:val="29"/>
              </w:rPr>
            </w:pPr>
            <w:r>
              <w:rPr>
                <w:spacing w:val="1"/>
                <w:sz w:val="29"/>
                <w:szCs w:val="29"/>
              </w:rPr>
              <w:t>1、电气系统</w:t>
            </w:r>
          </w:p>
          <w:p>
            <w:pPr>
              <w:pStyle w:val="TableText"/>
              <w:spacing w:before="241" w:line="379" w:lineRule="auto"/>
              <w:ind w:left="161" w:right="215" w:firstLine="540"/>
              <w:rPr>
                <w:sz w:val="29"/>
                <w:szCs w:val="29"/>
              </w:rPr>
            </w:pPr>
            <w:r>
              <w:rPr>
                <w:sz w:val="29"/>
                <w:szCs w:val="29"/>
              </w:rPr>
              <w:t>本工程将原有1000KVA变压器更换为1250KVA。变压器采用干式变压器，与低压柜</w:t>
            </w:r>
            <w:r>
              <w:rPr>
                <w:spacing w:val="13"/>
                <w:sz w:val="29"/>
                <w:szCs w:val="29"/>
              </w:rPr>
              <w:t xml:space="preserve"> </w:t>
            </w:r>
            <w:r>
              <w:rPr>
                <w:sz w:val="29"/>
                <w:szCs w:val="29"/>
              </w:rPr>
              <w:t>并列安装。项目采用两路10KV供电，在高速路口电杆上设切换装置，两路电源互为备</w:t>
            </w:r>
          </w:p>
          <w:p>
            <w:pPr>
              <w:pStyle w:val="TableText"/>
              <w:spacing w:line="220" w:lineRule="auto"/>
              <w:ind w:left="130"/>
              <w:rPr>
                <w:sz w:val="29"/>
                <w:szCs w:val="29"/>
              </w:rPr>
            </w:pPr>
            <w:r>
              <w:rPr>
                <w:sz w:val="29"/>
                <w:szCs w:val="29"/>
              </w:rPr>
              <w:t>用，在原有配电间增加10KV进线柜及出线柜各一台，10KV电源由出线柜引出至分</w:t>
            </w:r>
          </w:p>
          <w:p>
            <w:pPr>
              <w:pStyle w:val="TableText"/>
              <w:spacing w:before="232" w:line="219" w:lineRule="auto"/>
              <w:ind w:left="170"/>
              <w:rPr>
                <w:sz w:val="29"/>
                <w:szCs w:val="29"/>
              </w:rPr>
            </w:pPr>
            <w:r>
              <w:rPr>
                <w:sz w:val="29"/>
                <w:szCs w:val="29"/>
              </w:rPr>
              <w:t>1250KVA变压器，为低压设备进行供</w:t>
            </w:r>
            <w:r>
              <w:rPr>
                <w:spacing w:val="-1"/>
                <w:sz w:val="29"/>
                <w:szCs w:val="29"/>
              </w:rPr>
              <w:t>电。</w:t>
            </w:r>
          </w:p>
          <w:p>
            <w:pPr>
              <w:pStyle w:val="TableText"/>
              <w:spacing w:before="227" w:line="561" w:lineRule="exact"/>
              <w:ind w:left="741"/>
              <w:rPr>
                <w:sz w:val="29"/>
                <w:szCs w:val="29"/>
              </w:rPr>
            </w:pPr>
            <w:r>
              <w:rPr>
                <w:position w:val="20"/>
                <w:sz w:val="29"/>
                <w:szCs w:val="29"/>
              </w:rPr>
              <w:t>设计增加一路10KV供电电源以架空线方式由厂区改造后位于原有多功能厅的10KV</w:t>
            </w:r>
          </w:p>
          <w:p>
            <w:pPr>
              <w:pStyle w:val="TableText"/>
              <w:spacing w:line="219" w:lineRule="auto"/>
              <w:ind w:left="120"/>
              <w:rPr>
                <w:sz w:val="29"/>
                <w:szCs w:val="29"/>
              </w:rPr>
            </w:pPr>
            <w:r>
              <w:rPr>
                <w:sz w:val="29"/>
                <w:szCs w:val="29"/>
              </w:rPr>
              <w:t>馈线柜引至取水泵站，与原有一路10KV进线在高速路品电杆上</w:t>
            </w:r>
            <w:r>
              <w:rPr>
                <w:spacing w:val="-1"/>
                <w:sz w:val="29"/>
                <w:szCs w:val="29"/>
              </w:rPr>
              <w:t>做电源切换。</w:t>
            </w:r>
          </w:p>
          <w:p>
            <w:pPr>
              <w:pStyle w:val="TableText"/>
              <w:spacing w:before="256" w:line="219" w:lineRule="auto"/>
              <w:ind w:left="701"/>
              <w:rPr>
                <w:sz w:val="29"/>
                <w:szCs w:val="29"/>
              </w:rPr>
            </w:pPr>
            <w:r>
              <w:rPr>
                <w:sz w:val="29"/>
                <w:szCs w:val="29"/>
              </w:rPr>
              <w:t>2、项目给排水系统</w:t>
            </w:r>
          </w:p>
          <w:p>
            <w:pPr>
              <w:pStyle w:val="TableText"/>
              <w:spacing w:before="206" w:line="219" w:lineRule="auto"/>
              <w:ind w:left="840"/>
              <w:rPr>
                <w:sz w:val="29"/>
                <w:szCs w:val="29"/>
              </w:rPr>
            </w:pPr>
            <w:r>
              <w:rPr>
                <w:spacing w:val="1"/>
                <w:sz w:val="29"/>
                <w:szCs w:val="29"/>
              </w:rPr>
              <w:t>(1)水源</w:t>
            </w:r>
          </w:p>
          <w:p>
            <w:pPr>
              <w:pStyle w:val="TableText"/>
              <w:spacing w:before="204" w:line="382" w:lineRule="auto"/>
              <w:ind w:left="121" w:right="116" w:firstLine="609"/>
              <w:rPr>
                <w:sz w:val="29"/>
                <w:szCs w:val="29"/>
              </w:rPr>
            </w:pPr>
            <w:r>
              <w:rPr>
                <w:sz w:val="29"/>
                <w:szCs w:val="29"/>
              </w:rPr>
              <w:t>瓦埠湖多年平均来水量6.81亿立方米，经安徽水利厅论证，淮南市从瓦埠</w:t>
            </w:r>
            <w:r>
              <w:rPr>
                <w:spacing w:val="-1"/>
                <w:sz w:val="29"/>
                <w:szCs w:val="29"/>
              </w:rPr>
              <w:t xml:space="preserve">湖取水 </w:t>
            </w:r>
            <w:r>
              <w:rPr>
                <w:spacing w:val="4"/>
                <w:sz w:val="29"/>
                <w:szCs w:val="29"/>
              </w:rPr>
              <w:t>30万m³/d在水量上是有保证的。并且随着瓦埠湖的蓄水位抬高，</w:t>
            </w:r>
            <w:r>
              <w:rPr>
                <w:spacing w:val="3"/>
                <w:sz w:val="29"/>
                <w:szCs w:val="29"/>
              </w:rPr>
              <w:t>蓄水量的加大，未来</w:t>
            </w:r>
          </w:p>
          <w:p>
            <w:pPr>
              <w:pStyle w:val="TableText"/>
              <w:spacing w:before="1" w:line="218" w:lineRule="auto"/>
              <w:ind w:left="170"/>
              <w:rPr>
                <w:sz w:val="29"/>
                <w:szCs w:val="29"/>
              </w:rPr>
            </w:pPr>
            <w:r>
              <w:rPr>
                <w:spacing w:val="-1"/>
                <w:sz w:val="29"/>
                <w:szCs w:val="29"/>
              </w:rPr>
              <w:t>瓦埠湖的取水量还可加大。</w:t>
            </w:r>
          </w:p>
          <w:p>
            <w:pPr>
              <w:pStyle w:val="TableText"/>
              <w:spacing w:before="193" w:line="595" w:lineRule="exact"/>
              <w:ind w:left="711"/>
              <w:rPr>
                <w:sz w:val="29"/>
                <w:szCs w:val="29"/>
              </w:rPr>
            </w:pPr>
            <w:r>
              <w:rPr>
                <w:position w:val="23"/>
                <w:sz w:val="29"/>
                <w:szCs w:val="29"/>
              </w:rPr>
              <w:t>据安徽省水利厅文件(皖水政字[1997]154号和皖水政字[1997]664号),瓦埠湖</w:t>
            </w:r>
          </w:p>
          <w:p>
            <w:pPr>
              <w:pStyle w:val="TableText"/>
              <w:spacing w:line="219" w:lineRule="auto"/>
              <w:ind w:left="141"/>
              <w:rPr>
                <w:sz w:val="29"/>
                <w:szCs w:val="29"/>
              </w:rPr>
            </w:pPr>
            <w:r>
              <w:rPr>
                <w:spacing w:val="8"/>
                <w:sz w:val="29"/>
                <w:szCs w:val="29"/>
              </w:rPr>
              <w:t>作为淮南市第二饮用水源，年取水量为9125万m³(</w:t>
            </w:r>
            <w:r>
              <w:rPr>
                <w:spacing w:val="7"/>
                <w:sz w:val="29"/>
                <w:szCs w:val="29"/>
              </w:rPr>
              <w:t>日取水量为25万m³)。</w:t>
            </w:r>
          </w:p>
          <w:p>
            <w:pPr>
              <w:pStyle w:val="TableText"/>
              <w:spacing w:before="222" w:line="549" w:lineRule="exact"/>
              <w:ind w:left="731"/>
              <w:rPr>
                <w:sz w:val="29"/>
                <w:szCs w:val="29"/>
              </w:rPr>
            </w:pPr>
            <w:r>
              <w:rPr>
                <w:position w:val="19"/>
                <w:sz w:val="29"/>
                <w:szCs w:val="29"/>
              </w:rPr>
              <w:t>据安徽省计划委员会文件(计投字[1998]314号),瓦埠湖做为淮南</w:t>
            </w:r>
            <w:r>
              <w:rPr>
                <w:spacing w:val="-1"/>
                <w:position w:val="19"/>
                <w:sz w:val="29"/>
                <w:szCs w:val="29"/>
              </w:rPr>
              <w:t>市第二水源，</w:t>
            </w:r>
          </w:p>
          <w:p>
            <w:pPr>
              <w:pStyle w:val="TableText"/>
              <w:spacing w:before="2" w:line="201" w:lineRule="auto"/>
              <w:ind w:left="141"/>
              <w:rPr>
                <w:sz w:val="29"/>
                <w:szCs w:val="29"/>
              </w:rPr>
            </w:pPr>
            <w:r>
              <w:rPr>
                <w:spacing w:val="4"/>
                <w:sz w:val="29"/>
                <w:szCs w:val="29"/>
              </w:rPr>
              <w:t>取水规模30万m³/d。参考《广东省用水定额》(</w:t>
            </w:r>
            <w:r>
              <w:rPr>
                <w:sz w:val="29"/>
                <w:szCs w:val="29"/>
              </w:rPr>
              <w:t>DB</w:t>
            </w:r>
            <w:r>
              <w:rPr>
                <w:spacing w:val="4"/>
                <w:sz w:val="29"/>
                <w:szCs w:val="29"/>
              </w:rPr>
              <w:t>44/</w:t>
            </w:r>
            <w:r>
              <w:rPr>
                <w:spacing w:val="3"/>
                <w:sz w:val="29"/>
                <w:szCs w:val="29"/>
              </w:rPr>
              <w:t>T1461-2014),自来水生产和</w:t>
            </w:r>
          </w:p>
        </w:tc>
      </w:tr>
    </w:tbl>
    <w:p>
      <w:pPr>
        <w:pStyle w:val="BodyText"/>
        <w:spacing w:line="247" w:lineRule="auto"/>
      </w:pPr>
    </w:p>
    <w:p>
      <w:pPr>
        <w:pStyle w:val="BodyText"/>
        <w:spacing w:line="247" w:lineRule="auto"/>
      </w:pPr>
    </w:p>
    <w:p>
      <w:pPr>
        <w:pStyle w:val="BodyText"/>
        <w:spacing w:line="248" w:lineRule="auto"/>
      </w:pPr>
    </w:p>
    <w:p>
      <w:pPr>
        <w:pStyle w:val="BodyText"/>
        <w:spacing w:line="248" w:lineRule="auto"/>
      </w:pPr>
    </w:p>
    <w:p>
      <w:pPr>
        <w:pStyle w:val="BodyText"/>
        <w:spacing w:line="248" w:lineRule="auto"/>
      </w:pPr>
    </w:p>
    <w:p>
      <w:pPr>
        <w:spacing w:before="68" w:line="219" w:lineRule="auto"/>
        <w:ind w:left="5269"/>
        <w:rPr>
          <w:rFonts w:ascii="SimSun" w:eastAsia="SimSun" w:hAnsi="SimSun" w:cs="SimSun"/>
          <w:sz w:val="21"/>
          <w:szCs w:val="21"/>
        </w:rPr>
      </w:pPr>
      <w:r>
        <w:rPr>
          <w:rFonts w:ascii="SimSun" w:eastAsia="SimSun" w:hAnsi="SimSun" w:cs="SimSun"/>
          <w:spacing w:val="-11"/>
          <w:sz w:val="21"/>
          <w:szCs w:val="21"/>
        </w:rPr>
        <w:t>第 1</w:t>
      </w:r>
      <w:r>
        <w:rPr>
          <w:rFonts w:ascii="SimSun" w:eastAsia="SimSun" w:hAnsi="SimSun" w:cs="SimSun"/>
          <w:spacing w:val="-13"/>
          <w:sz w:val="21"/>
          <w:szCs w:val="21"/>
        </w:rPr>
        <w:t xml:space="preserve"> </w:t>
      </w:r>
      <w:r>
        <w:rPr>
          <w:rFonts w:ascii="SimSun" w:eastAsia="SimSun" w:hAnsi="SimSun" w:cs="SimSun"/>
          <w:spacing w:val="-11"/>
          <w:sz w:val="21"/>
          <w:szCs w:val="21"/>
        </w:rPr>
        <w:t>7 页</w:t>
      </w:r>
      <w:r>
        <w:rPr>
          <w:rFonts w:ascii="SimSun" w:eastAsia="SimSun" w:hAnsi="SimSun" w:cs="SimSun"/>
          <w:spacing w:val="-20"/>
          <w:sz w:val="21"/>
          <w:szCs w:val="21"/>
        </w:rPr>
        <w:t xml:space="preserve"> </w:t>
      </w:r>
      <w:r>
        <w:rPr>
          <w:rFonts w:ascii="SimSun" w:eastAsia="SimSun" w:hAnsi="SimSun" w:cs="SimSun"/>
          <w:spacing w:val="-11"/>
          <w:sz w:val="21"/>
          <w:szCs w:val="21"/>
        </w:rPr>
        <w:t>共 5</w:t>
      </w:r>
      <w:r>
        <w:rPr>
          <w:rFonts w:ascii="SimSun" w:eastAsia="SimSun" w:hAnsi="SimSun" w:cs="SimSun"/>
          <w:spacing w:val="-17"/>
          <w:sz w:val="21"/>
          <w:szCs w:val="21"/>
        </w:rPr>
        <w:t xml:space="preserve"> </w:t>
      </w:r>
      <w:r>
        <w:rPr>
          <w:rFonts w:ascii="SimSun" w:eastAsia="SimSun" w:hAnsi="SimSun" w:cs="SimSun"/>
          <w:spacing w:val="-11"/>
          <w:sz w:val="21"/>
          <w:szCs w:val="21"/>
        </w:rPr>
        <w:t>0</w:t>
      </w:r>
      <w:r>
        <w:rPr>
          <w:rFonts w:ascii="SimSun" w:eastAsia="SimSun" w:hAnsi="SimSun" w:cs="SimSun"/>
          <w:spacing w:val="15"/>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49"/>
          <w:pgSz w:w="20000" w:h="28260"/>
          <w:pgMar w:top="1266" w:right="3000" w:bottom="0" w:left="3000" w:header="1057" w:footer="0" w:gutter="0"/>
          <w:pgNumType w:start="18"/>
          <w:cols w:space="708"/>
        </w:sectPr>
      </w:pPr>
    </w:p>
    <w:p>
      <w:pPr>
        <w:spacing w:before="206"/>
      </w:pPr>
    </w:p>
    <w:tbl>
      <w:tblPr>
        <w:tblStyle w:val="TableNormal17"/>
        <w:tblW w:w="11989" w:type="dxa"/>
        <w:tblInd w:w="1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4"/>
        <w:gridCol w:w="11115"/>
      </w:tblGrid>
      <w:tr>
        <w:tblPrEx>
          <w:tblW w:w="11989" w:type="dxa"/>
          <w:tblInd w:w="1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964"/>
        </w:trPr>
        <w:tc>
          <w:tcPr>
            <w:tcW w:w="874" w:type="dxa"/>
            <w:vMerge w:val="restart"/>
            <w:tcBorders>
              <w:bottom w:val="nil"/>
            </w:tcBorders>
            <w:vAlign w:val="top"/>
          </w:tcPr>
          <w:p>
            <w:pPr>
              <w:rPr>
                <w:rFonts w:ascii="Arial"/>
                <w:sz w:val="21"/>
              </w:rPr>
            </w:pPr>
          </w:p>
        </w:tc>
        <w:tc>
          <w:tcPr>
            <w:tcW w:w="11115" w:type="dxa"/>
            <w:tcBorders>
              <w:bottom w:val="nil"/>
            </w:tcBorders>
            <w:vAlign w:val="top"/>
          </w:tcPr>
          <w:p>
            <w:pPr>
              <w:pStyle w:val="TableText"/>
              <w:spacing w:before="115" w:line="586" w:lineRule="exact"/>
              <w:ind w:left="160"/>
              <w:rPr>
                <w:sz w:val="27"/>
                <w:szCs w:val="27"/>
              </w:rPr>
            </w:pPr>
            <w:r>
              <w:rPr>
                <w:spacing w:val="4"/>
                <w:position w:val="24"/>
                <w:sz w:val="27"/>
                <w:szCs w:val="27"/>
              </w:rPr>
              <w:t>供应企业，以地表水为水源的，用水系数按1.08m³/t计，项</w:t>
            </w:r>
            <w:r>
              <w:rPr>
                <w:spacing w:val="3"/>
                <w:position w:val="24"/>
                <w:sz w:val="27"/>
                <w:szCs w:val="27"/>
              </w:rPr>
              <w:t>目扩建供水规模为3万</w:t>
            </w:r>
          </w:p>
          <w:p>
            <w:pPr>
              <w:pStyle w:val="TableText"/>
              <w:spacing w:line="216" w:lineRule="auto"/>
              <w:ind w:left="111"/>
              <w:rPr>
                <w:sz w:val="27"/>
                <w:szCs w:val="27"/>
              </w:rPr>
            </w:pPr>
            <w:r>
              <w:rPr>
                <w:spacing w:val="8"/>
                <w:sz w:val="27"/>
                <w:szCs w:val="27"/>
              </w:rPr>
              <w:t>m³/d,则本项目扩建后的取水量为13万m³,能满足取水量要求。</w:t>
            </w:r>
          </w:p>
          <w:p>
            <w:pPr>
              <w:pStyle w:val="TableText"/>
              <w:spacing w:before="247" w:line="219" w:lineRule="auto"/>
              <w:ind w:left="850"/>
              <w:rPr>
                <w:sz w:val="27"/>
                <w:szCs w:val="27"/>
              </w:rPr>
            </w:pPr>
            <w:r>
              <w:rPr>
                <w:spacing w:val="1"/>
                <w:sz w:val="27"/>
                <w:szCs w:val="27"/>
              </w:rPr>
              <w:t>(2)排水</w:t>
            </w:r>
          </w:p>
          <w:p>
            <w:pPr>
              <w:pStyle w:val="TableText"/>
              <w:spacing w:before="226" w:line="404" w:lineRule="auto"/>
              <w:ind w:left="140" w:right="652" w:firstLine="580"/>
              <w:rPr>
                <w:sz w:val="27"/>
                <w:szCs w:val="27"/>
              </w:rPr>
            </w:pPr>
            <w:r>
              <w:rPr>
                <w:sz w:val="27"/>
                <w:szCs w:val="27"/>
              </w:rPr>
              <w:t>本项目净水厂采用雨污分流制。雨水经雨水口收集后排至现有雨水检查井进入市政</w:t>
            </w:r>
            <w:r>
              <w:rPr>
                <w:spacing w:val="10"/>
                <w:sz w:val="27"/>
                <w:szCs w:val="27"/>
              </w:rPr>
              <w:t xml:space="preserve"> </w:t>
            </w:r>
            <w:r>
              <w:rPr>
                <w:spacing w:val="1"/>
                <w:sz w:val="27"/>
                <w:szCs w:val="27"/>
              </w:rPr>
              <w:t>雨水管网，运营期沉淀池排泥水以及普通快滤</w:t>
            </w:r>
            <w:r>
              <w:rPr>
                <w:sz w:val="27"/>
                <w:szCs w:val="27"/>
              </w:rPr>
              <w:t xml:space="preserve">池反冲洗水经回到原水池回用，污泥滤液 </w:t>
            </w:r>
            <w:r>
              <w:rPr>
                <w:spacing w:val="1"/>
                <w:sz w:val="27"/>
                <w:szCs w:val="27"/>
              </w:rPr>
              <w:t>进入污水管网排放至八公山污水处理厂处理，干污泥外运；生活废水经化粪池预处理后</w:t>
            </w:r>
            <w:r>
              <w:rPr>
                <w:sz w:val="27"/>
                <w:szCs w:val="27"/>
              </w:rPr>
              <w:t xml:space="preserve"> </w:t>
            </w:r>
            <w:r>
              <w:rPr>
                <w:sz w:val="27"/>
                <w:szCs w:val="27"/>
              </w:rPr>
              <w:t>排至淮南八公山污水处理厂处理，处理后的污泥滤液以及生活污水后达《污水综合排放</w:t>
            </w:r>
          </w:p>
          <w:p>
            <w:pPr>
              <w:pStyle w:val="TableText"/>
              <w:spacing w:line="219" w:lineRule="auto"/>
              <w:ind w:left="130"/>
              <w:rPr>
                <w:sz w:val="27"/>
                <w:szCs w:val="27"/>
              </w:rPr>
            </w:pPr>
            <w:r>
              <w:rPr>
                <w:sz w:val="27"/>
                <w:szCs w:val="27"/>
              </w:rPr>
              <w:t>标准》(GB8978-1996)三级排放标准排至淮南市八公山污水处理厂。</w:t>
            </w:r>
          </w:p>
          <w:p>
            <w:pPr>
              <w:pStyle w:val="TableText"/>
              <w:spacing w:before="231" w:line="220" w:lineRule="auto"/>
              <w:ind w:left="830"/>
              <w:rPr>
                <w:sz w:val="27"/>
                <w:szCs w:val="27"/>
              </w:rPr>
            </w:pPr>
            <w:r>
              <w:rPr>
                <w:spacing w:val="1"/>
                <w:sz w:val="27"/>
                <w:szCs w:val="27"/>
              </w:rPr>
              <w:t>(3)消防系统</w:t>
            </w:r>
          </w:p>
          <w:p>
            <w:pPr>
              <w:pStyle w:val="TableText"/>
              <w:spacing w:before="257" w:line="402" w:lineRule="auto"/>
              <w:ind w:left="131" w:right="679" w:firstLine="560"/>
              <w:rPr>
                <w:sz w:val="27"/>
                <w:szCs w:val="27"/>
              </w:rPr>
            </w:pPr>
            <w:r>
              <w:rPr>
                <w:sz w:val="27"/>
                <w:szCs w:val="27"/>
              </w:rPr>
              <w:t>厂区所有建筑及构筑物四周均设有环形消防车道或可供消防车回转用地；各建筑及</w:t>
            </w:r>
            <w:r>
              <w:rPr>
                <w:spacing w:val="13"/>
                <w:sz w:val="27"/>
                <w:szCs w:val="27"/>
              </w:rPr>
              <w:t xml:space="preserve"> </w:t>
            </w:r>
            <w:r>
              <w:rPr>
                <w:sz w:val="27"/>
                <w:szCs w:val="27"/>
              </w:rPr>
              <w:t>构筑物之间距离满足《建筑设计防火规范》的间距要求。消火栓间距&lt;100m。室外消防</w:t>
            </w:r>
          </w:p>
          <w:p>
            <w:pPr>
              <w:pStyle w:val="TableText"/>
              <w:spacing w:before="1" w:line="216" w:lineRule="auto"/>
              <w:ind w:left="131"/>
              <w:rPr>
                <w:sz w:val="27"/>
                <w:szCs w:val="27"/>
              </w:rPr>
            </w:pPr>
            <w:r>
              <w:rPr>
                <w:sz w:val="27"/>
                <w:szCs w:val="27"/>
              </w:rPr>
              <w:t>水量为15L/s,采用低压消防系统。建筑物内均设置</w:t>
            </w:r>
            <w:r>
              <w:rPr>
                <w:spacing w:val="-1"/>
                <w:sz w:val="27"/>
                <w:szCs w:val="27"/>
              </w:rPr>
              <w:t>干粉灭火器。</w:t>
            </w:r>
          </w:p>
          <w:p>
            <w:pPr>
              <w:pStyle w:val="TableText"/>
              <w:spacing w:before="267" w:line="219" w:lineRule="auto"/>
              <w:ind w:left="830"/>
              <w:rPr>
                <w:sz w:val="27"/>
                <w:szCs w:val="27"/>
              </w:rPr>
            </w:pPr>
            <w:r>
              <w:rPr>
                <w:spacing w:val="2"/>
                <w:sz w:val="27"/>
                <w:szCs w:val="27"/>
              </w:rPr>
              <w:t>(4)水平衡图</w:t>
            </w:r>
          </w:p>
          <w:p>
            <w:pPr>
              <w:pStyle w:val="TableText"/>
              <w:spacing w:before="240" w:line="219" w:lineRule="auto"/>
              <w:ind w:left="730"/>
              <w:rPr>
                <w:sz w:val="27"/>
                <w:szCs w:val="27"/>
              </w:rPr>
            </w:pPr>
            <w:r>
              <w:rPr>
                <w:spacing w:val="1"/>
                <w:sz w:val="27"/>
                <w:szCs w:val="27"/>
              </w:rPr>
              <w:t>项目营运期净水厂扩建工程给排水水平衡图见图</w:t>
            </w:r>
            <w:r>
              <w:rPr>
                <w:sz w:val="27"/>
                <w:szCs w:val="27"/>
              </w:rPr>
              <w:t>1-1。</w:t>
            </w:r>
          </w:p>
        </w:tc>
      </w:tr>
      <w:tr>
        <w:tblPrEx>
          <w:tblW w:w="11989" w:type="dxa"/>
          <w:tblInd w:w="1120" w:type="dxa"/>
          <w:tblLayout w:type="fixed"/>
        </w:tblPrEx>
        <w:trPr>
          <w:trHeight w:val="3715"/>
        </w:trPr>
        <w:tc>
          <w:tcPr>
            <w:tcW w:w="874" w:type="dxa"/>
            <w:vMerge/>
            <w:tcBorders>
              <w:top w:val="nil"/>
              <w:bottom w:val="nil"/>
            </w:tcBorders>
            <w:vAlign w:val="top"/>
          </w:tcPr>
          <w:p>
            <w:pPr>
              <w:rPr>
                <w:rFonts w:ascii="Arial"/>
                <w:sz w:val="21"/>
              </w:rPr>
            </w:pPr>
          </w:p>
        </w:tc>
        <w:tc>
          <w:tcPr>
            <w:tcW w:w="11115" w:type="dxa"/>
            <w:tcBorders>
              <w:top w:val="nil"/>
              <w:bottom w:val="nil"/>
            </w:tcBorders>
            <w:vAlign w:val="top"/>
          </w:tcPr>
          <w:p>
            <w:pPr>
              <w:spacing w:line="260" w:lineRule="auto"/>
              <w:rPr>
                <w:rFonts w:ascii="Arial"/>
                <w:sz w:val="21"/>
              </w:rPr>
            </w:pPr>
          </w:p>
          <w:p>
            <w:pPr>
              <w:spacing w:line="260" w:lineRule="auto"/>
              <w:rPr>
                <w:rFonts w:ascii="Arial"/>
                <w:sz w:val="21"/>
              </w:rPr>
            </w:pPr>
          </w:p>
          <w:p>
            <w:pPr>
              <w:pStyle w:val="TableText"/>
              <w:spacing w:before="52" w:line="198" w:lineRule="auto"/>
              <w:ind w:left="3501"/>
              <w:rPr>
                <w:sz w:val="12"/>
                <w:szCs w:val="12"/>
              </w:rPr>
            </w:pPr>
            <w:r>
              <w:pict>
                <v:shape id="_x0000_s1075" type="#_x0000_t202" style="width:26.15pt;height:40.95pt;margin-top:-11.72pt;margin-left:489.55pt;position:absolute;z-index:251736064" filled="f" stroked="f">
                  <o:lock v:ext="edit" aspectratio="f"/>
                  <v:textbox inset="0,0,0,0">
                    <w:txbxContent>
                      <w:p>
                        <w:pPr>
                          <w:pStyle w:val="TableText"/>
                          <w:spacing w:before="20" w:line="224" w:lineRule="auto"/>
                          <w:ind w:left="20" w:right="20" w:firstLine="10"/>
                          <w:rPr>
                            <w:sz w:val="16"/>
                            <w:szCs w:val="16"/>
                          </w:rPr>
                        </w:pPr>
                        <w:r>
                          <w:rPr>
                            <w:spacing w:val="-3"/>
                            <w:sz w:val="16"/>
                            <w:szCs w:val="16"/>
                          </w:rPr>
                          <w:t>污泥量</w:t>
                        </w:r>
                        <w:r>
                          <w:rPr>
                            <w:sz w:val="16"/>
                            <w:szCs w:val="16"/>
                          </w:rPr>
                          <w:t xml:space="preserve"> </w:t>
                        </w:r>
                        <w:r>
                          <w:rPr>
                            <w:spacing w:val="-2"/>
                            <w:sz w:val="16"/>
                            <w:szCs w:val="16"/>
                          </w:rPr>
                          <w:t>64.2</w:t>
                        </w:r>
                      </w:p>
                      <w:p>
                        <w:pPr>
                          <w:pStyle w:val="TableText"/>
                          <w:spacing w:before="1" w:line="224" w:lineRule="auto"/>
                          <w:ind w:left="20" w:right="28"/>
                          <w:rPr>
                            <w:sz w:val="16"/>
                            <w:szCs w:val="16"/>
                          </w:rPr>
                        </w:pPr>
                        <w:r>
                          <w:rPr>
                            <w:spacing w:val="-3"/>
                            <w:sz w:val="16"/>
                            <w:szCs w:val="16"/>
                          </w:rPr>
                          <w:t>含水率</w:t>
                        </w:r>
                        <w:r>
                          <w:rPr>
                            <w:spacing w:val="1"/>
                            <w:sz w:val="16"/>
                            <w:szCs w:val="16"/>
                          </w:rPr>
                          <w:t xml:space="preserve"> </w:t>
                        </w:r>
                        <w:r>
                          <w:rPr>
                            <w:spacing w:val="-2"/>
                            <w:sz w:val="16"/>
                            <w:szCs w:val="16"/>
                          </w:rPr>
                          <w:t>80%</w:t>
                        </w:r>
                      </w:p>
                    </w:txbxContent>
                  </v:textbox>
                </v:shape>
              </w:pict>
            </w:r>
            <w:r>
              <w:drawing>
                <wp:anchor distT="0" distB="0" distL="0" distR="0" simplePos="0" relativeHeight="251728896" behindDoc="1" locked="0" layoutInCell="1" allowOverlap="1">
                  <wp:simplePos x="0" y="0"/>
                  <wp:positionH relativeFrom="column">
                    <wp:posOffset>178435</wp:posOffset>
                  </wp:positionH>
                  <wp:positionV relativeFrom="paragraph">
                    <wp:posOffset>-280963</wp:posOffset>
                  </wp:positionV>
                  <wp:extent cx="6762750" cy="2171715"/>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50"/>
                          <a:stretch>
                            <a:fillRect/>
                          </a:stretch>
                        </pic:blipFill>
                        <pic:spPr>
                          <a:xfrm>
                            <a:off x="0" y="0"/>
                            <a:ext cx="6762750" cy="2171715"/>
                          </a:xfrm>
                          <a:prstGeom prst="rect">
                            <a:avLst/>
                          </a:prstGeom>
                        </pic:spPr>
                      </pic:pic>
                    </a:graphicData>
                  </a:graphic>
                </wp:anchor>
              </w:drawing>
            </w:r>
            <w:r>
              <w:rPr>
                <w:spacing w:val="-3"/>
                <w:position w:val="-1"/>
                <w:sz w:val="16"/>
                <w:szCs w:val="16"/>
              </w:rPr>
              <w:t>130000</w:t>
            </w:r>
            <w:r>
              <w:rPr>
                <w:spacing w:val="4"/>
                <w:position w:val="-1"/>
                <w:sz w:val="16"/>
                <w:szCs w:val="16"/>
              </w:rPr>
              <w:t xml:space="preserve">               </w:t>
            </w:r>
            <w:r>
              <w:rPr>
                <w:spacing w:val="-3"/>
                <w:position w:val="2"/>
                <w:sz w:val="12"/>
                <w:szCs w:val="12"/>
              </w:rPr>
              <w:t>130000</w:t>
            </w:r>
          </w:p>
          <w:p>
            <w:pPr>
              <w:pStyle w:val="TableText"/>
              <w:spacing w:before="80" w:line="219" w:lineRule="auto"/>
              <w:ind w:left="4551"/>
              <w:rPr>
                <w:sz w:val="16"/>
                <w:szCs w:val="16"/>
              </w:rPr>
            </w:pPr>
            <w:r>
              <w:pict>
                <v:shape id="_x0000_s1076" type="#_x0000_t202" style="width:49.7pt;height:11.5pt;margin-top:2.48pt;margin-left:298.05pt;position:absolute;z-index:251735040" filled="f" stroked="f">
                  <o:lock v:ext="edit" aspectratio="f"/>
                  <v:textbox inset="0,0,0,0">
                    <w:txbxContent>
                      <w:p>
                        <w:pPr>
                          <w:pStyle w:val="TableText"/>
                          <w:spacing w:before="19" w:line="219" w:lineRule="auto"/>
                          <w:ind w:left="20"/>
                          <w:rPr>
                            <w:sz w:val="16"/>
                            <w:szCs w:val="16"/>
                          </w:rPr>
                        </w:pPr>
                        <w:r>
                          <w:rPr>
                            <w:spacing w:val="-1"/>
                            <w:sz w:val="16"/>
                            <w:szCs w:val="16"/>
                          </w:rPr>
                          <w:t>谢家集区供水</w:t>
                        </w:r>
                      </w:p>
                    </w:txbxContent>
                  </v:textbox>
                </v:shape>
              </w:pict>
            </w:r>
            <w:r>
              <w:rPr>
                <w:spacing w:val="2"/>
                <w:sz w:val="16"/>
                <w:szCs w:val="16"/>
                <w:u w:val="single" w:color="auto"/>
              </w:rPr>
              <w:t>自来水</w:t>
            </w:r>
            <w:r>
              <w:rPr>
                <w:sz w:val="16"/>
                <w:szCs w:val="16"/>
                <w:u w:val="single" w:color="auto"/>
              </w:rPr>
              <w:t xml:space="preserve">  </w:t>
            </w:r>
          </w:p>
          <w:p>
            <w:pPr>
              <w:pStyle w:val="TableText"/>
              <w:spacing w:before="110" w:line="184" w:lineRule="auto"/>
              <w:ind w:left="901"/>
              <w:rPr>
                <w:sz w:val="16"/>
                <w:szCs w:val="16"/>
              </w:rPr>
            </w:pPr>
            <w:r>
              <w:pict>
                <v:shape id="_x0000_s1077" type="#_x0000_t202" style="width:30.85pt;height:11.6pt;margin-top:5.08pt;margin-left:405.55pt;position:absolute;z-index:251734016" filled="f" stroked="f">
                  <o:lock v:ext="edit" aspectratio="f"/>
                  <v:textbox inset="0,0,0,0">
                    <w:txbxContent>
                      <w:p>
                        <w:pPr>
                          <w:pStyle w:val="TableText"/>
                          <w:spacing w:before="20" w:line="221" w:lineRule="auto"/>
                          <w:ind w:left="20"/>
                          <w:rPr>
                            <w:sz w:val="16"/>
                            <w:szCs w:val="16"/>
                          </w:rPr>
                        </w:pPr>
                        <w:r>
                          <w:rPr>
                            <w:spacing w:val="3"/>
                            <w:sz w:val="16"/>
                            <w:szCs w:val="16"/>
                          </w:rPr>
                          <w:t>污泥321</w:t>
                        </w:r>
                      </w:p>
                    </w:txbxContent>
                  </v:textbox>
                </v:shape>
              </w:pict>
            </w:r>
            <w:r>
              <w:rPr>
                <w:spacing w:val="-2"/>
                <w:sz w:val="16"/>
                <w:szCs w:val="16"/>
              </w:rPr>
              <w:t>130912.5</w:t>
            </w:r>
          </w:p>
          <w:p>
            <w:pPr>
              <w:pStyle w:val="TableText"/>
              <w:spacing w:before="100" w:line="231" w:lineRule="auto"/>
              <w:ind w:left="2740"/>
              <w:rPr>
                <w:sz w:val="16"/>
                <w:szCs w:val="16"/>
              </w:rPr>
            </w:pPr>
            <w:r>
              <w:pict>
                <v:shape id="_x0000_s1078" type="#_x0000_t202" style="width:208.6pt;height:23.15pt;margin-top:10.02pt;margin-left:306.55pt;position:absolute;z-index:251732992" filled="f" stroked="f">
                  <o:lock v:ext="edit" aspectratio="f"/>
                  <v:textbox inset="0,0,0,0">
                    <w:txbxContent>
                      <w:p>
                        <w:pPr>
                          <w:pStyle w:val="TableText"/>
                          <w:spacing w:before="20" w:line="220" w:lineRule="auto"/>
                          <w:ind w:left="3760"/>
                          <w:rPr>
                            <w:sz w:val="16"/>
                            <w:szCs w:val="16"/>
                          </w:rPr>
                        </w:pPr>
                        <w:r>
                          <w:rPr>
                            <w:spacing w:val="-2"/>
                            <w:sz w:val="16"/>
                            <w:szCs w:val="16"/>
                          </w:rPr>
                          <w:t>湖液</w:t>
                        </w:r>
                      </w:p>
                      <w:p>
                        <w:pPr>
                          <w:pStyle w:val="TableText"/>
                          <w:spacing w:before="40" w:line="209" w:lineRule="auto"/>
                          <w:ind w:left="20"/>
                          <w:rPr>
                            <w:sz w:val="16"/>
                            <w:szCs w:val="16"/>
                          </w:rPr>
                        </w:pPr>
                        <w:r>
                          <w:rPr>
                            <w:sz w:val="16"/>
                            <w:szCs w:val="16"/>
                          </w:rPr>
                          <w:t xml:space="preserve">污泥浓绽池              </w:t>
                        </w:r>
                        <w:r>
                          <w:rPr>
                            <w:spacing w:val="-1"/>
                            <w:sz w:val="16"/>
                            <w:szCs w:val="16"/>
                          </w:rPr>
                          <w:t xml:space="preserve">                       </w:t>
                        </w:r>
                        <w:r>
                          <w:rPr>
                            <w:spacing w:val="-1"/>
                            <w:position w:val="1"/>
                            <w:sz w:val="16"/>
                            <w:szCs w:val="16"/>
                          </w:rPr>
                          <w:t>256.8</w:t>
                        </w:r>
                      </w:p>
                    </w:txbxContent>
                  </v:textbox>
                </v:shape>
              </w:pict>
            </w:r>
            <w:r>
              <w:rPr>
                <w:spacing w:val="-2"/>
                <w:sz w:val="16"/>
                <w:szCs w:val="16"/>
              </w:rPr>
              <w:t>损死130</w:t>
            </w:r>
          </w:p>
          <w:p>
            <w:pPr>
              <w:pStyle w:val="TableText"/>
              <w:spacing w:line="110" w:lineRule="exact"/>
              <w:ind w:left="2561"/>
              <w:rPr>
                <w:sz w:val="16"/>
                <w:szCs w:val="16"/>
              </w:rPr>
            </w:pPr>
            <w:r>
              <w:rPr>
                <w:position w:val="-2"/>
                <w:sz w:val="16"/>
                <w:szCs w:val="16"/>
              </w:rPr>
              <w:t>2</w:t>
            </w:r>
          </w:p>
          <w:p>
            <w:pPr>
              <w:pStyle w:val="TableText"/>
              <w:spacing w:before="88" w:line="198" w:lineRule="auto"/>
              <w:ind w:left="781"/>
              <w:rPr>
                <w:sz w:val="16"/>
                <w:szCs w:val="16"/>
              </w:rPr>
            </w:pPr>
            <w:r>
              <w:pict>
                <v:shape id="_x0000_s1079" type="#_x0000_t202" style="width:57.35pt;height:9.25pt;margin-top:-1.12pt;margin-left:156.55pt;position:absolute;z-index:251730944" filled="f" stroked="f">
                  <o:lock v:ext="edit" aspectratio="f"/>
                  <v:textbox inset="0,0,0,0">
                    <w:txbxContent>
                      <w:p>
                        <w:pPr>
                          <w:pStyle w:val="TableText"/>
                          <w:spacing w:before="20" w:line="144" w:lineRule="exact"/>
                          <w:ind w:left="20"/>
                          <w:rPr>
                            <w:sz w:val="12"/>
                            <w:szCs w:val="12"/>
                          </w:rPr>
                        </w:pPr>
                        <w:r>
                          <w:rPr>
                            <w:spacing w:val="-3"/>
                            <w:position w:val="-2"/>
                            <w:sz w:val="16"/>
                            <w:szCs w:val="16"/>
                          </w:rPr>
                          <w:t>133362.5</w:t>
                        </w:r>
                        <w:r>
                          <w:rPr>
                            <w:spacing w:val="8"/>
                            <w:position w:val="-2"/>
                            <w:sz w:val="16"/>
                            <w:szCs w:val="16"/>
                          </w:rPr>
                          <w:t xml:space="preserve">   </w:t>
                        </w:r>
                        <w:r>
                          <w:rPr>
                            <w:spacing w:val="-3"/>
                            <w:position w:val="3"/>
                            <w:sz w:val="12"/>
                            <w:szCs w:val="12"/>
                          </w:rPr>
                          <w:t>1625</w:t>
                        </w:r>
                      </w:p>
                    </w:txbxContent>
                  </v:textbox>
                </v:shape>
              </w:pict>
            </w:r>
            <w:r>
              <w:rPr>
                <w:sz w:val="16"/>
                <w:szCs w:val="16"/>
              </w:rPr>
              <w:t xml:space="preserve">旗水134662.5  →制备白来水               </w:t>
            </w:r>
            <w:r>
              <w:rPr>
                <w:position w:val="2"/>
                <w:sz w:val="16"/>
                <w:szCs w:val="16"/>
              </w:rPr>
              <w:t>→沉淀池琳泥水</w:t>
            </w:r>
          </w:p>
          <w:p>
            <w:pPr>
              <w:pStyle w:val="TableText"/>
              <w:spacing w:before="1" w:line="183" w:lineRule="auto"/>
              <w:ind w:left="6160"/>
              <w:rPr>
                <w:sz w:val="16"/>
                <w:szCs w:val="16"/>
              </w:rPr>
            </w:pPr>
            <w:r>
              <w:rPr>
                <w:spacing w:val="-2"/>
                <w:sz w:val="16"/>
                <w:szCs w:val="16"/>
              </w:rPr>
              <w:t>802.5</w:t>
            </w:r>
          </w:p>
          <w:p>
            <w:pPr>
              <w:pStyle w:val="TableText"/>
              <w:spacing w:before="99" w:line="231" w:lineRule="auto"/>
              <w:ind w:left="2501"/>
              <w:rPr>
                <w:sz w:val="16"/>
                <w:szCs w:val="16"/>
              </w:rPr>
            </w:pPr>
            <w:r>
              <w:pict>
                <v:shape id="_x0000_s1080" type="#_x0000_t202" style="width:45.65pt;height:11.55pt;margin-top:0.03pt;margin-left:405.05pt;position:absolute;z-index:251731968" filled="f" stroked="f">
                  <o:lock v:ext="edit" aspectratio="f"/>
                  <v:textbox inset="0,0,0,0">
                    <w:txbxContent>
                      <w:p>
                        <w:pPr>
                          <w:pStyle w:val="TableText"/>
                          <w:spacing w:before="20" w:line="220" w:lineRule="auto"/>
                          <w:ind w:left="20"/>
                          <w:rPr>
                            <w:sz w:val="16"/>
                            <w:szCs w:val="16"/>
                          </w:rPr>
                        </w:pPr>
                        <w:r>
                          <w:rPr>
                            <w:spacing w:val="-1"/>
                            <w:sz w:val="16"/>
                            <w:szCs w:val="16"/>
                          </w:rPr>
                          <w:t>上清液481.5</w:t>
                        </w:r>
                      </w:p>
                    </w:txbxContent>
                  </v:textbox>
                </v:shape>
              </w:pict>
            </w:r>
            <w:r>
              <w:pict>
                <v:shape id="_x0000_s1081" type="#_x0000_t202" style="width:253.1pt;height:34.55pt;margin-top:10.53pt;margin-left:283.55pt;position:absolute;z-index:251729920" filled="f" stroked="f">
                  <o:lock v:ext="edit" aspectratio="f"/>
                  <v:textbox inset="0,0,0,0">
                    <w:txbxContent>
                      <w:p>
                        <w:pPr>
                          <w:pStyle w:val="TableText"/>
                          <w:spacing w:before="20" w:line="220" w:lineRule="auto"/>
                          <w:ind w:left="440"/>
                          <w:rPr>
                            <w:sz w:val="16"/>
                            <w:szCs w:val="16"/>
                          </w:rPr>
                        </w:pPr>
                        <w:r>
                          <w:rPr>
                            <w:spacing w:val="-2"/>
                            <w:sz w:val="16"/>
                            <w:szCs w:val="16"/>
                          </w:rPr>
                          <w:t>污宽640</w:t>
                        </w:r>
                      </w:p>
                      <w:p>
                        <w:pPr>
                          <w:pStyle w:val="TableText"/>
                          <w:spacing w:before="18" w:line="208" w:lineRule="auto"/>
                          <w:ind w:left="20"/>
                          <w:rPr>
                            <w:sz w:val="16"/>
                            <w:szCs w:val="16"/>
                          </w:rPr>
                        </w:pPr>
                        <w:r>
                          <w:rPr>
                            <w:position w:val="-1"/>
                            <w:sz w:val="16"/>
                            <w:szCs w:val="16"/>
                          </w:rPr>
                          <w:t xml:space="preserve">2000                          </w:t>
                        </w:r>
                        <w:r>
                          <w:rPr>
                            <w:position w:val="1"/>
                            <w:sz w:val="16"/>
                            <w:szCs w:val="16"/>
                          </w:rPr>
                          <w:t xml:space="preserve">481.5 </w:t>
                        </w:r>
                        <w:r>
                          <w:rPr>
                            <w:spacing w:val="-1"/>
                            <w:position w:val="1"/>
                            <w:sz w:val="16"/>
                            <w:szCs w:val="16"/>
                          </w:rPr>
                          <w:t xml:space="preserve">           </w:t>
                        </w:r>
                        <w:r>
                          <w:rPr>
                            <w:spacing w:val="-1"/>
                            <w:sz w:val="16"/>
                            <w:szCs w:val="16"/>
                          </w:rPr>
                          <w:t>八公山污水处理厂</w:t>
                        </w:r>
                      </w:p>
                      <w:p>
                        <w:pPr>
                          <w:pStyle w:val="TableText"/>
                          <w:spacing w:before="50" w:line="220" w:lineRule="auto"/>
                          <w:ind w:left="760"/>
                          <w:rPr>
                            <w:sz w:val="16"/>
                            <w:szCs w:val="16"/>
                          </w:rPr>
                        </w:pPr>
                        <w:r>
                          <w:rPr>
                            <w:spacing w:val="1"/>
                            <w:sz w:val="16"/>
                            <w:szCs w:val="16"/>
                          </w:rPr>
                          <w:t>凹流调转池</w:t>
                        </w:r>
                      </w:p>
                    </w:txbxContent>
                  </v:textbox>
                </v:shape>
              </w:pict>
            </w:r>
            <w:r>
              <w:rPr>
                <w:spacing w:val="-2"/>
                <w:position w:val="-4"/>
                <w:sz w:val="12"/>
                <w:szCs w:val="12"/>
              </w:rPr>
              <w:t>3594.4</w:t>
            </w:r>
            <w:r>
              <w:rPr>
                <w:position w:val="-4"/>
                <w:sz w:val="12"/>
                <w:szCs w:val="12"/>
              </w:rPr>
              <w:t xml:space="preserve">                                 </w:t>
            </w:r>
            <w:r>
              <w:rPr>
                <w:spacing w:val="-2"/>
                <w:position w:val="1"/>
                <w:sz w:val="16"/>
                <w:szCs w:val="16"/>
              </w:rPr>
              <w:t>损样320</w:t>
            </w:r>
          </w:p>
          <w:p>
            <w:pPr>
              <w:pStyle w:val="TableText"/>
              <w:spacing w:before="244" w:line="195" w:lineRule="auto"/>
              <w:ind w:left="3860"/>
              <w:rPr>
                <w:sz w:val="16"/>
                <w:szCs w:val="16"/>
              </w:rPr>
            </w:pPr>
            <w:r>
              <w:rPr>
                <w:spacing w:val="-2"/>
                <w:position w:val="5"/>
                <w:sz w:val="16"/>
                <w:szCs w:val="16"/>
              </w:rPr>
              <w:t xml:space="preserve">3200     </w:t>
            </w:r>
            <w:r>
              <w:rPr>
                <w:spacing w:val="-2"/>
                <w:position w:val="-2"/>
                <w:sz w:val="16"/>
                <w:szCs w:val="16"/>
              </w:rPr>
              <w:t>反冲洗废水</w:t>
            </w:r>
          </w:p>
          <w:p>
            <w:pPr>
              <w:pStyle w:val="TableText"/>
              <w:spacing w:before="199" w:line="184" w:lineRule="auto"/>
              <w:ind w:left="2781"/>
              <w:rPr>
                <w:sz w:val="12"/>
                <w:szCs w:val="12"/>
              </w:rPr>
            </w:pPr>
            <w:r>
              <w:rPr>
                <w:spacing w:val="-1"/>
                <w:sz w:val="12"/>
                <w:szCs w:val="12"/>
              </w:rPr>
              <w:t>3461.5</w:t>
            </w:r>
          </w:p>
        </w:tc>
      </w:tr>
      <w:tr>
        <w:tblPrEx>
          <w:tblW w:w="11989" w:type="dxa"/>
          <w:tblInd w:w="1120" w:type="dxa"/>
          <w:tblLayout w:type="fixed"/>
        </w:tblPrEx>
        <w:trPr>
          <w:trHeight w:val="1451"/>
        </w:trPr>
        <w:tc>
          <w:tcPr>
            <w:tcW w:w="874" w:type="dxa"/>
            <w:vMerge/>
            <w:tcBorders>
              <w:top w:val="nil"/>
            </w:tcBorders>
            <w:vAlign w:val="top"/>
          </w:tcPr>
          <w:p>
            <w:pPr>
              <w:rPr>
                <w:rFonts w:ascii="Arial"/>
                <w:sz w:val="21"/>
              </w:rPr>
            </w:pPr>
          </w:p>
        </w:tc>
        <w:tc>
          <w:tcPr>
            <w:tcW w:w="11115" w:type="dxa"/>
            <w:tcBorders>
              <w:top w:val="nil"/>
            </w:tcBorders>
            <w:vAlign w:val="top"/>
          </w:tcPr>
          <w:p>
            <w:pPr>
              <w:pStyle w:val="TableText"/>
              <w:spacing w:before="232" w:line="219" w:lineRule="auto"/>
              <w:ind w:left="1720"/>
              <w:rPr>
                <w:sz w:val="16"/>
                <w:szCs w:val="16"/>
              </w:rPr>
            </w:pPr>
            <w:r>
              <w:rPr>
                <w:spacing w:val="-1"/>
                <w:sz w:val="16"/>
                <w:szCs w:val="16"/>
              </w:rPr>
              <w:t>注：虚域表示循环水量</w:t>
            </w:r>
          </w:p>
          <w:p>
            <w:pPr>
              <w:spacing w:line="262" w:lineRule="auto"/>
              <w:rPr>
                <w:rFonts w:ascii="Arial"/>
                <w:sz w:val="21"/>
              </w:rPr>
            </w:pPr>
          </w:p>
          <w:p>
            <w:pPr>
              <w:spacing w:line="263" w:lineRule="auto"/>
              <w:rPr>
                <w:rFonts w:ascii="Arial"/>
                <w:sz w:val="21"/>
              </w:rPr>
            </w:pPr>
          </w:p>
          <w:p>
            <w:pPr>
              <w:pStyle w:val="TableText"/>
              <w:spacing w:before="74" w:line="219" w:lineRule="auto"/>
              <w:ind w:left="4200"/>
              <w:rPr>
                <w:sz w:val="23"/>
                <w:szCs w:val="23"/>
              </w:rPr>
            </w:pPr>
            <w:r>
              <w:rPr>
                <w:spacing w:val="11"/>
                <w:sz w:val="23"/>
                <w:szCs w:val="23"/>
              </w:rPr>
              <w:t>图2-1水平衡图(m³/d)</w:t>
            </w:r>
          </w:p>
        </w:tc>
      </w:tr>
    </w:tbl>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spacing w:before="68" w:line="219" w:lineRule="auto"/>
        <w:ind w:left="5269"/>
        <w:rPr>
          <w:rFonts w:ascii="SimSun" w:eastAsia="SimSun" w:hAnsi="SimSun" w:cs="SimSun"/>
          <w:sz w:val="21"/>
          <w:szCs w:val="21"/>
        </w:rPr>
      </w:pPr>
      <w:r>
        <w:rPr>
          <w:rFonts w:ascii="SimSun" w:eastAsia="SimSun" w:hAnsi="SimSun" w:cs="SimSun"/>
          <w:spacing w:val="-11"/>
          <w:sz w:val="21"/>
          <w:szCs w:val="21"/>
        </w:rPr>
        <w:t>第 1</w:t>
      </w:r>
      <w:r>
        <w:rPr>
          <w:rFonts w:ascii="SimSun" w:eastAsia="SimSun" w:hAnsi="SimSun" w:cs="SimSun"/>
          <w:spacing w:val="-13"/>
          <w:sz w:val="21"/>
          <w:szCs w:val="21"/>
        </w:rPr>
        <w:t xml:space="preserve"> </w:t>
      </w:r>
      <w:r>
        <w:rPr>
          <w:rFonts w:ascii="SimSun" w:eastAsia="SimSun" w:hAnsi="SimSun" w:cs="SimSun"/>
          <w:spacing w:val="-11"/>
          <w:sz w:val="21"/>
          <w:szCs w:val="21"/>
        </w:rPr>
        <w:t>8 页</w:t>
      </w:r>
      <w:r>
        <w:rPr>
          <w:rFonts w:ascii="SimSun" w:eastAsia="SimSun" w:hAnsi="SimSun" w:cs="SimSun"/>
          <w:spacing w:val="-20"/>
          <w:sz w:val="21"/>
          <w:szCs w:val="21"/>
        </w:rPr>
        <w:t xml:space="preserve"> </w:t>
      </w:r>
      <w:r>
        <w:rPr>
          <w:rFonts w:ascii="SimSun" w:eastAsia="SimSun" w:hAnsi="SimSun" w:cs="SimSun"/>
          <w:spacing w:val="-11"/>
          <w:sz w:val="21"/>
          <w:szCs w:val="21"/>
        </w:rPr>
        <w:t>共 5</w:t>
      </w:r>
      <w:r>
        <w:rPr>
          <w:rFonts w:ascii="SimSun" w:eastAsia="SimSun" w:hAnsi="SimSun" w:cs="SimSun"/>
          <w:spacing w:val="-17"/>
          <w:sz w:val="21"/>
          <w:szCs w:val="21"/>
        </w:rPr>
        <w:t xml:space="preserve"> </w:t>
      </w:r>
      <w:r>
        <w:rPr>
          <w:rFonts w:ascii="SimSun" w:eastAsia="SimSun" w:hAnsi="SimSun" w:cs="SimSun"/>
          <w:spacing w:val="-11"/>
          <w:sz w:val="21"/>
          <w:szCs w:val="21"/>
        </w:rPr>
        <w:t>0</w:t>
      </w:r>
      <w:r>
        <w:rPr>
          <w:rFonts w:ascii="SimSun" w:eastAsia="SimSun" w:hAnsi="SimSun" w:cs="SimSun"/>
          <w:spacing w:val="25"/>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51"/>
          <w:pgSz w:w="20000" w:h="28260"/>
          <w:pgMar w:top="1266" w:right="3000" w:bottom="0" w:left="3000" w:header="1057" w:footer="0" w:gutter="0"/>
          <w:pgNumType w:start="19"/>
          <w:cols w:space="708"/>
        </w:sectPr>
      </w:pPr>
    </w:p>
    <w:p>
      <w:pPr>
        <w:spacing w:before="216"/>
      </w:pPr>
    </w:p>
    <w:tbl>
      <w:tblPr>
        <w:tblStyle w:val="TableNormal18"/>
        <w:tblW w:w="1167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14"/>
        <w:gridCol w:w="10665"/>
      </w:tblGrid>
      <w:tr>
        <w:tblPrEx>
          <w:tblW w:w="1167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37"/>
        </w:trPr>
        <w:tc>
          <w:tcPr>
            <w:tcW w:w="1014"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91" w:line="385" w:lineRule="exact"/>
              <w:ind w:left="215"/>
            </w:pPr>
            <w:r>
              <w:rPr>
                <w:spacing w:val="8"/>
                <w:position w:val="6"/>
              </w:rPr>
              <w:t>工艺</w:t>
            </w:r>
          </w:p>
          <w:p>
            <w:pPr>
              <w:pStyle w:val="TableText"/>
              <w:spacing w:line="220" w:lineRule="auto"/>
              <w:ind w:left="215"/>
            </w:pPr>
            <w:r>
              <w:rPr>
                <w:spacing w:val="4"/>
              </w:rPr>
              <w:t>流程</w:t>
            </w:r>
          </w:p>
          <w:p>
            <w:pPr>
              <w:pStyle w:val="TableText"/>
              <w:spacing w:before="45" w:line="219" w:lineRule="auto"/>
              <w:ind w:left="215"/>
            </w:pPr>
            <w:r>
              <w:rPr>
                <w:spacing w:val="8"/>
              </w:rPr>
              <w:t>和产</w:t>
            </w:r>
          </w:p>
          <w:p>
            <w:pPr>
              <w:pStyle w:val="TableText"/>
              <w:spacing w:before="71" w:line="221" w:lineRule="auto"/>
              <w:ind w:left="215"/>
            </w:pPr>
            <w:r>
              <w:rPr>
                <w:spacing w:val="7"/>
              </w:rPr>
              <w:t>排污</w:t>
            </w:r>
          </w:p>
          <w:p>
            <w:pPr>
              <w:pStyle w:val="TableText"/>
              <w:spacing w:before="51" w:line="220" w:lineRule="auto"/>
              <w:ind w:left="215"/>
            </w:pPr>
            <w:r>
              <w:rPr>
                <w:spacing w:val="7"/>
              </w:rPr>
              <w:t>环节</w:t>
            </w:r>
          </w:p>
        </w:tc>
        <w:tc>
          <w:tcPr>
            <w:tcW w:w="10665" w:type="dxa"/>
            <w:tcBorders>
              <w:bottom w:val="nil"/>
            </w:tcBorders>
            <w:vAlign w:val="top"/>
          </w:tcPr>
          <w:p>
            <w:pPr>
              <w:spacing w:line="283" w:lineRule="auto"/>
              <w:rPr>
                <w:rFonts w:ascii="Arial"/>
                <w:sz w:val="21"/>
              </w:rPr>
            </w:pPr>
          </w:p>
          <w:p>
            <w:pPr>
              <w:pStyle w:val="TableText"/>
              <w:spacing w:before="91" w:line="570" w:lineRule="exact"/>
              <w:ind w:left="740"/>
            </w:pPr>
            <w:r>
              <w:rPr>
                <w:position w:val="21"/>
              </w:rPr>
              <w:t>项目建设内容对环境影响时段包括施工期及营运期两个时段。</w:t>
            </w:r>
          </w:p>
          <w:p>
            <w:pPr>
              <w:pStyle w:val="TableText"/>
              <w:spacing w:line="219" w:lineRule="auto"/>
              <w:ind w:left="740"/>
            </w:pPr>
            <w:r>
              <w:rPr>
                <w:spacing w:val="-1"/>
              </w:rPr>
              <w:t>一、施工期工艺流程及产污环节分析</w:t>
            </w:r>
          </w:p>
          <w:p>
            <w:pPr>
              <w:pStyle w:val="TableText"/>
              <w:spacing w:before="216" w:line="249" w:lineRule="auto"/>
              <w:ind w:left="160" w:right="340" w:firstLine="579"/>
            </w:pPr>
            <w:r>
              <w:rPr>
                <w:spacing w:val="1"/>
              </w:rPr>
              <w:t>本项目己经建成，加强日常管理即可有效避免对周围环境产生影响，故本项目</w:t>
            </w:r>
            <w:r>
              <w:rPr>
                <w:spacing w:val="18"/>
              </w:rPr>
              <w:t xml:space="preserve"> </w:t>
            </w:r>
            <w:r>
              <w:t>施工期不作具体分析。</w:t>
            </w:r>
          </w:p>
          <w:p>
            <w:pPr>
              <w:pStyle w:val="TableText"/>
              <w:spacing w:before="65" w:line="219" w:lineRule="auto"/>
              <w:ind w:left="750"/>
            </w:pPr>
            <w:r>
              <w:t>二、运营期工艺流程及产污环节分析</w:t>
            </w:r>
          </w:p>
          <w:p>
            <w:pPr>
              <w:pStyle w:val="TableText"/>
              <w:spacing w:before="210" w:line="390" w:lineRule="auto"/>
              <w:ind w:left="160" w:right="390" w:firstLine="590"/>
            </w:pPr>
            <w:r>
              <w:t xml:space="preserve">项目扩建后净水工艺为取水→加絮凝剂→絮凝沉淀池→V型滤池→清水池。清 </w:t>
            </w:r>
            <w:r>
              <w:rPr>
                <w:spacing w:val="1"/>
              </w:rPr>
              <w:t>水池出水至加压泵站，消毒剂采用次氯酸钠消毒。</w:t>
            </w:r>
            <w:r>
              <w:t xml:space="preserve">根据建设单位提供资料可知，本 </w:t>
            </w:r>
            <w:r>
              <w:t>项目利用原有排泥排水池、回流调节池，将扩建工程产生的沉淀池排泥水和滤池反</w:t>
            </w:r>
            <w:r>
              <w:rPr>
                <w:spacing w:val="18"/>
              </w:rPr>
              <w:t xml:space="preserve"> </w:t>
            </w:r>
            <w:r>
              <w:rPr>
                <w:spacing w:val="1"/>
              </w:rPr>
              <w:t>冲洗废水，与原有项目产生的沉淀池排泥水和</w:t>
            </w:r>
            <w:r>
              <w:t xml:space="preserve">滤池反冲洗废水一起进行废水回收处 </w:t>
            </w:r>
            <w:r>
              <w:t>理，废水中的污泥通过污泥处理设施处理。本项目工程完成后，净水厂区内仅有污</w:t>
            </w:r>
            <w:r>
              <w:rPr>
                <w:spacing w:val="13"/>
              </w:rPr>
              <w:t xml:space="preserve"> </w:t>
            </w:r>
            <w:r>
              <w:t>泥滤液以及生活污水排放，同时污泥得到妥善处理。本项目工艺流程及产污环节见</w:t>
            </w:r>
          </w:p>
          <w:p>
            <w:pPr>
              <w:pStyle w:val="TableText"/>
              <w:spacing w:before="2" w:line="220" w:lineRule="auto"/>
              <w:ind w:left="160"/>
            </w:pPr>
            <w:r>
              <w:rPr>
                <w:spacing w:val="1"/>
              </w:rPr>
              <w:t>图5-3、5-4。</w:t>
            </w:r>
          </w:p>
          <w:p>
            <w:pPr>
              <w:spacing w:line="262" w:lineRule="auto"/>
              <w:rPr>
                <w:rFonts w:ascii="Arial"/>
                <w:sz w:val="21"/>
              </w:rPr>
            </w:pPr>
          </w:p>
          <w:p>
            <w:pPr>
              <w:pStyle w:val="TableText"/>
              <w:spacing w:before="91" w:line="217" w:lineRule="auto"/>
              <w:ind w:left="5870"/>
            </w:pPr>
            <w:r>
              <w:rPr>
                <w:spacing w:val="1"/>
              </w:rPr>
              <w:t>固废、噪声固废、反冲洗</w:t>
            </w:r>
          </w:p>
        </w:tc>
      </w:tr>
      <w:tr>
        <w:tblPrEx>
          <w:tblW w:w="11679" w:type="dxa"/>
          <w:tblInd w:w="1140" w:type="dxa"/>
          <w:tblLayout w:type="fixed"/>
        </w:tblPrEx>
        <w:trPr>
          <w:trHeight w:val="4676"/>
        </w:trPr>
        <w:tc>
          <w:tcPr>
            <w:tcW w:w="1014" w:type="dxa"/>
            <w:vMerge/>
            <w:tcBorders>
              <w:top w:val="nil"/>
              <w:bottom w:val="nil"/>
            </w:tcBorders>
            <w:vAlign w:val="top"/>
          </w:tcPr>
          <w:p>
            <w:pPr>
              <w:rPr>
                <w:rFonts w:ascii="Arial"/>
                <w:sz w:val="21"/>
              </w:rPr>
            </w:pPr>
          </w:p>
        </w:tc>
        <w:tc>
          <w:tcPr>
            <w:tcW w:w="10665" w:type="dxa"/>
            <w:tcBorders>
              <w:top w:val="nil"/>
              <w:bottom w:val="nil"/>
            </w:tcBorders>
            <w:vAlign w:val="top"/>
          </w:tcPr>
          <w:p>
            <w:pPr>
              <w:pStyle w:val="TableText"/>
              <w:spacing w:before="70" w:line="220" w:lineRule="auto"/>
              <w:ind w:left="5900"/>
            </w:pPr>
            <w:r>
              <w:pict>
                <v:shape id="_x0000_s1082" type="#_x0000_t202" style="width:30.7pt;height:18.65pt;margin-top:3.96pt;margin-left:397.55pt;position:absolute;z-index:251742208" filled="f" stroked="f">
                  <o:lock v:ext="edit" aspectratio="f"/>
                  <v:textbox inset="0,0,0,0">
                    <w:txbxContent>
                      <w:p>
                        <w:pPr>
                          <w:pStyle w:val="TableText"/>
                          <w:spacing w:before="20" w:line="219" w:lineRule="auto"/>
                          <w:ind w:left="20"/>
                        </w:pPr>
                        <w:r>
                          <w:rPr>
                            <w:spacing w:val="6"/>
                          </w:rPr>
                          <w:t>废水</w:t>
                        </w:r>
                      </w:p>
                    </w:txbxContent>
                  </v:textbox>
                </v:shape>
              </w:pict>
            </w:r>
            <w:r>
              <w:drawing>
                <wp:anchor distT="0" distB="0" distL="0" distR="0" simplePos="0" relativeHeight="251737088" behindDoc="1" locked="0" layoutInCell="1" allowOverlap="1">
                  <wp:simplePos x="0" y="0"/>
                  <wp:positionH relativeFrom="column">
                    <wp:posOffset>51434</wp:posOffset>
                  </wp:positionH>
                  <wp:positionV relativeFrom="paragraph">
                    <wp:posOffset>214668</wp:posOffset>
                  </wp:positionV>
                  <wp:extent cx="6654800" cy="2482884"/>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52"/>
                          <a:stretch>
                            <a:fillRect/>
                          </a:stretch>
                        </pic:blipFill>
                        <pic:spPr>
                          <a:xfrm>
                            <a:off x="0" y="0"/>
                            <a:ext cx="6654800" cy="2482884"/>
                          </a:xfrm>
                          <a:prstGeom prst="rect">
                            <a:avLst/>
                          </a:prstGeom>
                        </pic:spPr>
                      </pic:pic>
                    </a:graphicData>
                  </a:graphic>
                </wp:anchor>
              </w:drawing>
            </w:r>
            <w:r>
              <w:pict>
                <v:shape id="_x0000_s1083" type="#_x0000_t202" style="width:12.85pt;height:11pt;margin-top:70pt;margin-left:-392.54pt;mso-position-horizontal-relative:right-margin-area;mso-position-vertical-relative:top-margin-area;position:absolute;z-index:251741184" filled="f" stroked="f">
                  <o:lock v:ext="edit" aspectratio="f"/>
                  <v:textbox style="layout-flow:vertical-ideographic" inset="0,0,0,0">
                    <w:txbxContent>
                      <w:p>
                        <w:pPr>
                          <w:pStyle w:val="TableText"/>
                          <w:spacing w:before="20" w:line="216" w:lineRule="auto"/>
                          <w:ind w:left="20"/>
                          <w:rPr>
                            <w:sz w:val="18"/>
                            <w:szCs w:val="18"/>
                          </w:rPr>
                        </w:pPr>
                        <w:r>
                          <w:rPr>
                            <w:sz w:val="18"/>
                            <w:szCs w:val="18"/>
                          </w:rPr>
                          <w:t>个</w:t>
                        </w:r>
                      </w:p>
                    </w:txbxContent>
                  </v:textbox>
                </v:shape>
              </w:pict>
            </w:r>
            <w:r>
              <w:pict>
                <v:shape id="_x0000_s1084" type="#_x0000_t202" style="width:20.55pt;height:14.1pt;margin-top:187.29pt;margin-left:-51.7pt;mso-position-horizontal-relative:right-margin-area;mso-position-vertical-relative:top-margin-area;position:absolute;z-index:251748352" filled="f" stroked="f">
                  <o:lock v:ext="edit" aspectratio="f"/>
                  <v:textbox style="layout-flow:vertical-ideographic" inset="0,0,0,0">
                    <w:txbxContent>
                      <w:p>
                        <w:pPr>
                          <w:pStyle w:val="TableText"/>
                          <w:spacing w:before="20" w:line="237" w:lineRule="auto"/>
                          <w:ind w:left="20"/>
                        </w:pPr>
                        <w:r>
                          <w:rPr>
                            <w:spacing w:val="31"/>
                            <w:w w:val="150"/>
                          </w:rPr>
                          <w:t>V</w:t>
                        </w:r>
                      </w:p>
                    </w:txbxContent>
                  </v:textbox>
                </v:shape>
              </w:pict>
            </w:r>
            <w:r>
              <w:rPr>
                <w:spacing w:val="3"/>
              </w:rPr>
              <w:t>废气、排泥</w:t>
            </w:r>
          </w:p>
          <w:p>
            <w:pPr>
              <w:pStyle w:val="TableText"/>
              <w:tabs>
                <w:tab w:val="left" w:pos="6430"/>
              </w:tabs>
              <w:spacing w:before="94" w:line="232" w:lineRule="auto"/>
              <w:ind w:left="5470"/>
            </w:pPr>
            <w:r>
              <w:pict>
                <v:shape id="_x0000_s1085" type="#_x0000_t202" style="width:32.2pt;height:38.4pt;margin-top:25.83pt;margin-left:386.55pt;position:absolute;z-index:251744256" filled="f" stroked="f">
                  <o:lock v:ext="edit" aspectratio="f"/>
                  <v:textbox inset="0,0,0,0">
                    <w:txbxContent>
                      <w:p>
                        <w:pPr>
                          <w:pStyle w:val="TableText"/>
                          <w:spacing w:before="19"/>
                          <w:ind w:left="49" w:right="20" w:hanging="29"/>
                        </w:pPr>
                        <w:r>
                          <w:rPr>
                            <w:spacing w:val="9"/>
                          </w:rPr>
                          <w:t>V型</w:t>
                        </w:r>
                        <w:r>
                          <w:t xml:space="preserve">  </w:t>
                        </w:r>
                        <w:r>
                          <w:rPr>
                            <w:spacing w:val="6"/>
                          </w:rPr>
                          <w:t>滤池</w:t>
                        </w:r>
                      </w:p>
                    </w:txbxContent>
                  </v:textbox>
                </v:shape>
              </w:pict>
            </w:r>
            <w:r>
              <w:pict>
                <v:shape id="_x0000_s1086" type="#_x0000_t202" style="width:58.65pt;height:18.6pt;margin-top:27.68pt;margin-left:103.55pt;position:absolute;z-index:251746304" filled="f" stroked="f">
                  <o:lock v:ext="edit" aspectratio="f"/>
                  <v:textbox inset="0,0,0,0">
                    <w:txbxContent>
                      <w:p>
                        <w:pPr>
                          <w:pStyle w:val="TableText"/>
                          <w:spacing w:before="19" w:line="219" w:lineRule="auto"/>
                          <w:ind w:left="20"/>
                        </w:pPr>
                        <w:r>
                          <w:rPr>
                            <w:spacing w:val="3"/>
                          </w:rPr>
                          <w:t>静态混合</w:t>
                        </w:r>
                      </w:p>
                    </w:txbxContent>
                  </v:textbox>
                </v:shape>
              </w:pict>
            </w:r>
            <w:r>
              <w:pict>
                <v:shape id="_x0000_s1087" type="#_x0000_t202" style="width:30.7pt;height:18.65pt;margin-top:28.22pt;margin-left:20.05pt;position:absolute;z-index:251743232" filled="f" stroked="f">
                  <o:lock v:ext="edit" aspectratio="f"/>
                  <v:textbox inset="0,0,0,0">
                    <w:txbxContent>
                      <w:p>
                        <w:pPr>
                          <w:pStyle w:val="TableText"/>
                          <w:spacing w:before="20" w:line="219" w:lineRule="auto"/>
                          <w:ind w:left="20"/>
                        </w:pPr>
                        <w:r>
                          <w:rPr>
                            <w:spacing w:val="6"/>
                          </w:rPr>
                          <w:t>原水</w:t>
                        </w:r>
                      </w:p>
                    </w:txbxContent>
                  </v:textbox>
                </v:shape>
              </w:pict>
            </w:r>
            <w:r>
              <w:pict>
                <v:shape id="_x0000_s1088" type="#_x0000_t202" style="width:30.7pt;height:18.65pt;margin-top:28.22pt;margin-left:215.05pt;position:absolute;z-index:251745280" filled="f" stroked="f">
                  <o:lock v:ext="edit" aspectratio="f"/>
                  <v:textbox inset="0,0,0,0">
                    <w:txbxContent>
                      <w:p>
                        <w:pPr>
                          <w:pStyle w:val="TableText"/>
                          <w:spacing w:before="20" w:line="219" w:lineRule="auto"/>
                          <w:ind w:left="20"/>
                        </w:pPr>
                        <w:r>
                          <w:rPr>
                            <w:spacing w:val="6"/>
                          </w:rPr>
                          <w:t>配水</w:t>
                        </w:r>
                      </w:p>
                    </w:txbxContent>
                  </v:textbox>
                </v:shape>
              </w:pict>
            </w:r>
            <w:r>
              <w:rPr>
                <w:u w:val="single" w:color="auto"/>
              </w:rPr>
              <w:tab/>
            </w:r>
            <w:r>
              <w:rPr>
                <w:spacing w:val="-130"/>
                <w:u w:val="single" w:color="auto"/>
              </w:rPr>
              <w:t xml:space="preserve"> </w:t>
            </w:r>
            <w:r>
              <w:rPr>
                <w:spacing w:val="-11"/>
                <w:u w:val="single" w:color="auto"/>
              </w:rPr>
              <w:t>个</w:t>
            </w:r>
            <w:r>
              <w:rPr>
                <w:spacing w:val="-130"/>
              </w:rPr>
              <w:t xml:space="preserve"> </w:t>
            </w:r>
            <w:r>
              <w:rPr>
                <w:u w:val="single" w:color="auto"/>
              </w:rPr>
              <w:t xml:space="preserve">    </w:t>
            </w:r>
          </w:p>
          <w:p>
            <w:pPr>
              <w:pStyle w:val="TableText"/>
              <w:spacing w:line="220" w:lineRule="auto"/>
              <w:ind w:left="5910"/>
            </w:pPr>
            <w:r>
              <w:rPr>
                <w:spacing w:val="3"/>
              </w:rPr>
              <w:t>絮凝沉</w:t>
            </w:r>
          </w:p>
          <w:p>
            <w:pPr>
              <w:pStyle w:val="TableText"/>
              <w:spacing w:before="66" w:line="221" w:lineRule="auto"/>
              <w:ind w:left="6040"/>
            </w:pPr>
            <w:r>
              <w:pict>
                <v:shape id="_x0000_s1089" type="#_x0000_t202" style="width:30.7pt;height:18.65pt;margin-top:-5.76pt;margin-left:477.05pt;position:absolute;z-index:251747328" filled="f" stroked="f">
                  <o:lock v:ext="edit" aspectratio="f"/>
                  <v:textbox inset="0,0,0,0">
                    <w:txbxContent>
                      <w:p>
                        <w:pPr>
                          <w:pStyle w:val="TableText"/>
                          <w:spacing w:before="20" w:line="219" w:lineRule="auto"/>
                          <w:ind w:left="20"/>
                        </w:pPr>
                        <w:r>
                          <w:rPr>
                            <w:spacing w:val="6"/>
                          </w:rPr>
                          <w:t>清水</w:t>
                        </w:r>
                      </w:p>
                    </w:txbxContent>
                  </v:textbox>
                </v:shape>
              </w:pict>
            </w:r>
            <w:r>
              <w:rPr>
                <w:spacing w:val="6"/>
              </w:rPr>
              <w:t>淀池</w:t>
            </w:r>
          </w:p>
          <w:p>
            <w:pPr>
              <w:spacing w:line="289" w:lineRule="auto"/>
              <w:rPr>
                <w:rFonts w:ascii="Arial"/>
                <w:sz w:val="21"/>
              </w:rPr>
            </w:pPr>
          </w:p>
          <w:p>
            <w:pPr>
              <w:pStyle w:val="TableText"/>
              <w:spacing w:before="91" w:line="185" w:lineRule="auto"/>
              <w:ind w:left="2620"/>
            </w:pPr>
            <w:r>
              <w:pict>
                <v:shape id="_x0000_s1090" type="#_x0000_t202" style="width:58.7pt;height:18.7pt;margin-top:12.68pt;margin-left:40.55pt;position:absolute;z-index:251738112" filled="f" stroked="f">
                  <o:lock v:ext="edit" aspectratio="f"/>
                  <v:textbox inset="0,0,0,0">
                    <w:txbxContent>
                      <w:p>
                        <w:pPr>
                          <w:pStyle w:val="TableText"/>
                          <w:spacing w:before="20" w:line="220" w:lineRule="auto"/>
                          <w:ind w:left="20"/>
                        </w:pPr>
                        <w:r>
                          <w:rPr>
                            <w:spacing w:val="3"/>
                          </w:rPr>
                          <w:t>应急加药</w:t>
                        </w:r>
                      </w:p>
                    </w:txbxContent>
                  </v:textbox>
                </v:shape>
              </w:pict>
            </w:r>
            <w:r>
              <w:rPr>
                <w:spacing w:val="5"/>
              </w:rPr>
              <w:t>絮凝剂</w:t>
            </w:r>
          </w:p>
          <w:p>
            <w:pPr>
              <w:pStyle w:val="TableText"/>
              <w:spacing w:line="219" w:lineRule="auto"/>
              <w:ind w:left="8230"/>
            </w:pPr>
            <w:r>
              <w:rPr>
                <w:spacing w:val="3"/>
              </w:rPr>
              <w:t>加次氯酸钠</w:t>
            </w:r>
          </w:p>
          <w:p>
            <w:pPr>
              <w:pStyle w:val="TableText"/>
              <w:spacing w:before="277" w:line="222" w:lineRule="auto"/>
              <w:ind w:left="5240"/>
            </w:pPr>
            <w:r>
              <w:pict>
                <v:shape id="_x0000_s1091" type="#_x0000_t202" style="width:44.75pt;height:37.75pt;margin-top:12.83pt;margin-left:467.05pt;position:absolute;z-index:251740160" filled="f" stroked="f">
                  <o:lock v:ext="edit" aspectratio="f"/>
                  <v:textbox inset="0,0,0,0">
                    <w:txbxContent>
                      <w:p>
                        <w:pPr>
                          <w:pStyle w:val="TableText"/>
                          <w:spacing w:before="19" w:line="236" w:lineRule="auto"/>
                          <w:ind w:left="300" w:right="20" w:hanging="280"/>
                        </w:pPr>
                        <w:r>
                          <w:rPr>
                            <w:spacing w:val="4"/>
                          </w:rPr>
                          <w:t>加压泵</w:t>
                        </w:r>
                        <w:r>
                          <w:rPr>
                            <w:spacing w:val="1"/>
                          </w:rPr>
                          <w:t xml:space="preserve"> </w:t>
                        </w:r>
                        <w:r>
                          <w:t>房</w:t>
                        </w:r>
                      </w:p>
                    </w:txbxContent>
                  </v:textbox>
                </v:shape>
              </w:pict>
            </w:r>
            <w:r>
              <w:pict>
                <v:shape id="_x0000_s1092" type="#_x0000_t202" style="width:8.35pt;height:15.9pt;margin-top:21.97pt;margin-left:423.55pt;position:absolute;z-index:251739136" filled="f" stroked="f">
                  <o:lock v:ext="edit" aspectratio="f"/>
                  <v:textbox inset="0,0,0,0">
                    <w:txbxContent>
                      <w:p>
                        <w:pPr>
                          <w:pStyle w:val="TableText"/>
                          <w:spacing w:before="20" w:line="183" w:lineRule="auto"/>
                          <w:ind w:left="20"/>
                        </w:pPr>
                        <w:r>
                          <w:t>6</w:t>
                        </w:r>
                      </w:p>
                    </w:txbxContent>
                  </v:textbox>
                </v:shape>
              </w:pict>
            </w:r>
            <w:r>
              <w:rPr>
                <w:spacing w:val="7"/>
              </w:rPr>
              <w:t>用户</w:t>
            </w:r>
            <w:r>
              <w:rPr>
                <w:spacing w:val="38"/>
              </w:rPr>
              <w:t xml:space="preserve">   </w:t>
            </w:r>
            <w:r>
              <w:rPr>
                <w:spacing w:val="7"/>
                <w:position w:val="-2"/>
                <w:sz w:val="18"/>
                <w:szCs w:val="18"/>
              </w:rPr>
              <w:t>长</w:t>
            </w:r>
            <w:r>
              <w:rPr>
                <w:spacing w:val="11"/>
                <w:position w:val="-2"/>
                <w:sz w:val="18"/>
                <w:szCs w:val="18"/>
              </w:rPr>
              <w:t xml:space="preserve">       </w:t>
            </w:r>
            <w:r>
              <w:rPr>
                <w:spacing w:val="7"/>
              </w:rPr>
              <w:t>输水管</w:t>
            </w:r>
          </w:p>
          <w:p>
            <w:pPr>
              <w:spacing w:line="339" w:lineRule="auto"/>
              <w:rPr>
                <w:rFonts w:ascii="Arial"/>
                <w:sz w:val="21"/>
              </w:rPr>
            </w:pPr>
          </w:p>
          <w:p>
            <w:pPr>
              <w:spacing w:line="340" w:lineRule="auto"/>
              <w:rPr>
                <w:rFonts w:ascii="Arial"/>
                <w:sz w:val="21"/>
              </w:rPr>
            </w:pPr>
          </w:p>
          <w:p>
            <w:pPr>
              <w:pStyle w:val="TableText"/>
              <w:spacing w:before="92" w:line="220" w:lineRule="auto"/>
              <w:ind w:left="8430"/>
            </w:pPr>
            <w:r>
              <w:rPr>
                <w:spacing w:val="9"/>
              </w:rPr>
              <w:t>噪声</w:t>
            </w:r>
          </w:p>
        </w:tc>
      </w:tr>
      <w:tr>
        <w:tblPrEx>
          <w:tblW w:w="11679" w:type="dxa"/>
          <w:tblInd w:w="1140" w:type="dxa"/>
          <w:tblLayout w:type="fixed"/>
        </w:tblPrEx>
        <w:trPr>
          <w:trHeight w:val="4296"/>
        </w:trPr>
        <w:tc>
          <w:tcPr>
            <w:tcW w:w="1014" w:type="dxa"/>
            <w:vMerge/>
            <w:tcBorders>
              <w:top w:val="nil"/>
            </w:tcBorders>
            <w:vAlign w:val="top"/>
          </w:tcPr>
          <w:p>
            <w:pPr>
              <w:rPr>
                <w:rFonts w:ascii="Arial"/>
                <w:sz w:val="21"/>
              </w:rPr>
            </w:pPr>
          </w:p>
        </w:tc>
        <w:tc>
          <w:tcPr>
            <w:tcW w:w="10665" w:type="dxa"/>
            <w:tcBorders>
              <w:top w:val="nil"/>
            </w:tcBorders>
            <w:vAlign w:val="top"/>
          </w:tcPr>
          <w:p>
            <w:pPr>
              <w:spacing w:line="350" w:lineRule="auto"/>
              <w:rPr>
                <w:rFonts w:ascii="Arial"/>
                <w:sz w:val="21"/>
              </w:rPr>
            </w:pPr>
          </w:p>
          <w:p>
            <w:pPr>
              <w:pStyle w:val="TableText"/>
              <w:spacing w:before="91" w:line="219" w:lineRule="auto"/>
              <w:ind w:left="3600"/>
            </w:pPr>
            <w:r>
              <w:t>图2-2项目工艺流程及产污环节</w:t>
            </w:r>
          </w:p>
        </w:tc>
      </w:tr>
    </w:tbl>
    <w:p>
      <w:pPr>
        <w:pStyle w:val="BodyText"/>
        <w:spacing w:line="266" w:lineRule="auto"/>
      </w:pPr>
    </w:p>
    <w:p>
      <w:pPr>
        <w:pStyle w:val="BodyText"/>
        <w:spacing w:line="267" w:lineRule="auto"/>
      </w:pPr>
    </w:p>
    <w:p>
      <w:pPr>
        <w:pStyle w:val="BodyText"/>
        <w:spacing w:line="267" w:lineRule="auto"/>
      </w:pPr>
    </w:p>
    <w:p>
      <w:pPr>
        <w:spacing w:before="68" w:line="219" w:lineRule="auto"/>
        <w:ind w:left="5269"/>
        <w:rPr>
          <w:rFonts w:ascii="SimSun" w:eastAsia="SimSun" w:hAnsi="SimSun" w:cs="SimSun"/>
          <w:sz w:val="21"/>
          <w:szCs w:val="21"/>
        </w:rPr>
      </w:pPr>
      <w:r>
        <w:rPr>
          <w:rFonts w:ascii="SimSun" w:eastAsia="SimSun" w:hAnsi="SimSun" w:cs="SimSun"/>
          <w:spacing w:val="-11"/>
          <w:sz w:val="21"/>
          <w:szCs w:val="21"/>
        </w:rPr>
        <w:t>第 1</w:t>
      </w:r>
      <w:r>
        <w:rPr>
          <w:rFonts w:ascii="SimSun" w:eastAsia="SimSun" w:hAnsi="SimSun" w:cs="SimSun"/>
          <w:spacing w:val="-13"/>
          <w:sz w:val="21"/>
          <w:szCs w:val="21"/>
        </w:rPr>
        <w:t xml:space="preserve"> </w:t>
      </w:r>
      <w:r>
        <w:rPr>
          <w:rFonts w:ascii="SimSun" w:eastAsia="SimSun" w:hAnsi="SimSun" w:cs="SimSun"/>
          <w:spacing w:val="-11"/>
          <w:sz w:val="21"/>
          <w:szCs w:val="21"/>
        </w:rPr>
        <w:t>9 页</w:t>
      </w:r>
      <w:r>
        <w:rPr>
          <w:rFonts w:ascii="SimSun" w:eastAsia="SimSun" w:hAnsi="SimSun" w:cs="SimSun"/>
          <w:spacing w:val="-20"/>
          <w:sz w:val="21"/>
          <w:szCs w:val="21"/>
        </w:rPr>
        <w:t xml:space="preserve"> </w:t>
      </w:r>
      <w:r>
        <w:rPr>
          <w:rFonts w:ascii="SimSun" w:eastAsia="SimSun" w:hAnsi="SimSun" w:cs="SimSun"/>
          <w:spacing w:val="-11"/>
          <w:sz w:val="21"/>
          <w:szCs w:val="21"/>
        </w:rPr>
        <w:t>共 5</w:t>
      </w:r>
      <w:r>
        <w:rPr>
          <w:rFonts w:ascii="SimSun" w:eastAsia="SimSun" w:hAnsi="SimSun" w:cs="SimSun"/>
          <w:spacing w:val="-17"/>
          <w:sz w:val="21"/>
          <w:szCs w:val="21"/>
        </w:rPr>
        <w:t xml:space="preserve"> </w:t>
      </w:r>
      <w:r>
        <w:rPr>
          <w:rFonts w:ascii="SimSun" w:eastAsia="SimSun" w:hAnsi="SimSun" w:cs="SimSun"/>
          <w:spacing w:val="-11"/>
          <w:sz w:val="21"/>
          <w:szCs w:val="21"/>
        </w:rPr>
        <w:t>0</w:t>
      </w:r>
      <w:r>
        <w:rPr>
          <w:rFonts w:ascii="SimSun" w:eastAsia="SimSun" w:hAnsi="SimSun" w:cs="SimSun"/>
          <w:spacing w:val="25"/>
          <w:sz w:val="21"/>
          <w:szCs w:val="21"/>
        </w:rPr>
        <w:t xml:space="preserve"> </w:t>
      </w:r>
      <w:r>
        <w:rPr>
          <w:rFonts w:ascii="SimSun" w:eastAsia="SimSun" w:hAnsi="SimSun" w:cs="SimSun"/>
          <w:spacing w:val="-11"/>
          <w:sz w:val="21"/>
          <w:szCs w:val="21"/>
        </w:rPr>
        <w:t>页</w:t>
      </w:r>
    </w:p>
    <w:p>
      <w:pPr>
        <w:spacing w:line="219" w:lineRule="auto"/>
        <w:rPr>
          <w:rFonts w:ascii="SimSun" w:eastAsia="SimSun" w:hAnsi="SimSun" w:cs="SimSun"/>
          <w:sz w:val="21"/>
          <w:szCs w:val="21"/>
        </w:rPr>
        <w:sectPr>
          <w:headerReference w:type="default" r:id="rId53"/>
          <w:pgSz w:w="20000" w:h="28260"/>
          <w:pgMar w:top="1266" w:right="3000" w:bottom="0" w:left="3000" w:header="1057" w:footer="0" w:gutter="0"/>
          <w:pgNumType w:start="20"/>
          <w:cols w:space="708"/>
        </w:sectPr>
      </w:pPr>
    </w:p>
    <w:p>
      <w:pPr>
        <w:spacing w:before="226"/>
      </w:pPr>
    </w:p>
    <w:tbl>
      <w:tblPr>
        <w:tblStyle w:val="TableNormal19"/>
        <w:tblW w:w="1167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14"/>
        <w:gridCol w:w="10665"/>
      </w:tblGrid>
      <w:tr>
        <w:tblPrEx>
          <w:tblW w:w="1167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12"/>
        </w:trPr>
        <w:tc>
          <w:tcPr>
            <w:tcW w:w="1014" w:type="dxa"/>
            <w:vMerge w:val="restart"/>
            <w:tcBorders>
              <w:bottom w:val="nil"/>
            </w:tcBorders>
            <w:vAlign w:val="top"/>
          </w:tcPr>
          <w:p>
            <w:pPr>
              <w:rPr>
                <w:rFonts w:ascii="Arial"/>
                <w:sz w:val="21"/>
              </w:rPr>
            </w:pPr>
          </w:p>
        </w:tc>
        <w:tc>
          <w:tcPr>
            <w:tcW w:w="10665" w:type="dxa"/>
            <w:tcBorders>
              <w:bottom w:val="nil"/>
            </w:tcBorders>
            <w:vAlign w:val="top"/>
          </w:tcPr>
          <w:p>
            <w:pPr>
              <w:pStyle w:val="TableText"/>
              <w:spacing w:before="226" w:line="219" w:lineRule="auto"/>
              <w:ind w:left="2860"/>
            </w:pPr>
            <w:r>
              <w:drawing>
                <wp:anchor distT="0" distB="0" distL="0" distR="0" simplePos="0" relativeHeight="251749376" behindDoc="1" locked="0" layoutInCell="1" allowOverlap="1">
                  <wp:simplePos x="0" y="0"/>
                  <wp:positionH relativeFrom="column">
                    <wp:posOffset>83184</wp:posOffset>
                  </wp:positionH>
                  <wp:positionV relativeFrom="paragraph">
                    <wp:posOffset>16168</wp:posOffset>
                  </wp:positionV>
                  <wp:extent cx="6508750" cy="3016212"/>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54"/>
                          <a:stretch>
                            <a:fillRect/>
                          </a:stretch>
                        </pic:blipFill>
                        <pic:spPr>
                          <a:xfrm>
                            <a:off x="0" y="0"/>
                            <a:ext cx="6508750" cy="3016212"/>
                          </a:xfrm>
                          <a:prstGeom prst="rect">
                            <a:avLst/>
                          </a:prstGeom>
                        </pic:spPr>
                      </pic:pic>
                    </a:graphicData>
                  </a:graphic>
                </wp:anchor>
              </w:drawing>
            </w:r>
            <w:r>
              <w:rPr>
                <w:spacing w:val="6"/>
              </w:rPr>
              <w:t>作原水回用</w:t>
            </w:r>
          </w:p>
          <w:p>
            <w:pPr>
              <w:spacing w:line="405" w:lineRule="auto"/>
              <w:rPr>
                <w:rFonts w:ascii="Arial"/>
                <w:sz w:val="21"/>
              </w:rPr>
            </w:pPr>
          </w:p>
          <w:p>
            <w:pPr>
              <w:pStyle w:val="TableText"/>
              <w:spacing w:before="91" w:line="220" w:lineRule="auto"/>
              <w:ind w:left="2940"/>
            </w:pPr>
            <w:r>
              <w:pict>
                <v:shape id="_x0000_s1093" type="#_x0000_t202" style="width:86.7pt;height:18.65pt;margin-top:10.5pt;margin-left:14.55pt;position:absolute;z-index:251754496" filled="f" stroked="f">
                  <o:lock v:ext="edit" aspectratio="f"/>
                  <v:textbox inset="0,0,0,0">
                    <w:txbxContent>
                      <w:p>
                        <w:pPr>
                          <w:pStyle w:val="TableText"/>
                          <w:spacing w:before="20" w:line="219" w:lineRule="auto"/>
                          <w:ind w:left="20"/>
                        </w:pPr>
                        <w:r>
                          <w:rPr>
                            <w:spacing w:val="2"/>
                          </w:rPr>
                          <w:t>滤池反冲洗水</w:t>
                        </w:r>
                      </w:p>
                    </w:txbxContent>
                  </v:textbox>
                </v:shape>
              </w:pict>
            </w:r>
            <w:r>
              <w:pict>
                <v:shape id="_x0000_s1094" type="#_x0000_t202" style="width:44.65pt;height:18.7pt;margin-top:12.55pt;margin-left:270.55pt;position:absolute;z-index:251753472" filled="f" stroked="f">
                  <o:lock v:ext="edit" aspectratio="f"/>
                  <v:textbox inset="0,0,0,0">
                    <w:txbxContent>
                      <w:p>
                        <w:pPr>
                          <w:pStyle w:val="TableText"/>
                          <w:spacing w:before="20" w:line="220" w:lineRule="auto"/>
                          <w:ind w:left="20"/>
                        </w:pPr>
                        <w:r>
                          <w:rPr>
                            <w:spacing w:val="4"/>
                          </w:rPr>
                          <w:t>上清液</w:t>
                        </w:r>
                      </w:p>
                    </w:txbxContent>
                  </v:textbox>
                </v:shape>
              </w:pict>
            </w:r>
            <w:r>
              <w:rPr>
                <w:spacing w:val="2"/>
              </w:rPr>
              <w:t>回流调节池</w:t>
            </w:r>
          </w:p>
          <w:p>
            <w:pPr>
              <w:pStyle w:val="TableText"/>
              <w:spacing w:before="289" w:line="221" w:lineRule="auto"/>
              <w:ind w:left="2140"/>
            </w:pPr>
            <w:r>
              <w:rPr>
                <w:spacing w:val="7"/>
              </w:rPr>
              <w:t>污泥</w:t>
            </w:r>
          </w:p>
          <w:p>
            <w:pPr>
              <w:pStyle w:val="TableText"/>
              <w:spacing w:before="162" w:line="668" w:lineRule="exact"/>
              <w:ind w:left="280"/>
            </w:pPr>
            <w:r>
              <w:pict>
                <v:shape id="_x0000_s1095" type="#_x0000_t202" style="width:30.55pt;height:38.2pt;margin-top:-3.91pt;margin-left:483.05pt;position:absolute;z-index:251752448" filled="f" stroked="f">
                  <o:lock v:ext="edit" aspectratio="f"/>
                  <v:textbox inset="0,0,0,0">
                    <w:txbxContent>
                      <w:p>
                        <w:pPr>
                          <w:pStyle w:val="TableText"/>
                          <w:spacing w:before="18" w:line="239" w:lineRule="auto"/>
                          <w:ind w:left="20" w:right="20"/>
                        </w:pPr>
                        <w:r>
                          <w:rPr>
                            <w:spacing w:val="5"/>
                          </w:rPr>
                          <w:t>泥饼</w:t>
                        </w:r>
                        <w:r>
                          <w:t xml:space="preserve"> </w:t>
                        </w:r>
                        <w:r>
                          <w:rPr>
                            <w:spacing w:val="5"/>
                          </w:rPr>
                          <w:t>外运</w:t>
                        </w:r>
                      </w:p>
                    </w:txbxContent>
                  </v:textbox>
                </v:shape>
              </w:pict>
            </w:r>
            <w:r>
              <w:pict>
                <v:shape id="_x0000_s1096" type="#_x0000_t202" style="width:44.55pt;height:18.6pt;margin-top:11.99pt;margin-left:392.55pt;position:absolute;z-index:251751424" filled="f" stroked="f">
                  <o:lock v:ext="edit" aspectratio="f"/>
                  <v:textbox inset="0,0,0,0">
                    <w:txbxContent>
                      <w:p>
                        <w:pPr>
                          <w:pStyle w:val="TableText"/>
                          <w:spacing w:before="19" w:line="219" w:lineRule="auto"/>
                          <w:ind w:left="20"/>
                        </w:pPr>
                        <w:r>
                          <w:rPr>
                            <w:spacing w:val="3"/>
                          </w:rPr>
                          <w:t>脱水机</w:t>
                        </w:r>
                      </w:p>
                    </w:txbxContent>
                  </v:textbox>
                </v:shape>
              </w:pict>
            </w:r>
            <w:r>
              <w:rPr>
                <w:spacing w:val="1"/>
                <w:position w:val="29"/>
              </w:rPr>
              <w:t>沉</w:t>
            </w:r>
            <w:r>
              <w:ruby>
                <w:rubyPr>
                  <w:rubyAlign w:val="left"/>
                  <w:hps w:val="28"/>
                  <w:hpsRaise w:val="10"/>
                  <w:hpsBaseText w:val="28"/>
                </w:rubyPr>
                <w:rt>
                  <w:r>
                    <w:rPr>
                      <w:w w:val="104"/>
                      <w:position w:val="19"/>
                    </w:rPr>
                    <w:t>淀</w:t>
                  </w:r>
                </w:rt>
                <w:rubyBase>
                  <w:r>
                    <w:rPr>
                      <w:w w:val="95"/>
                      <w:position w:val="-9"/>
                    </w:rPr>
                    <w:t>泥</w:t>
                  </w:r>
                </w:rubyBase>
              </w:ruby>
            </w:r>
            <w:r>
              <w:ruby>
                <w:rubyPr>
                  <w:rubyAlign w:val="left"/>
                  <w:hps w:val="28"/>
                  <w:hpsRaise w:val="10"/>
                  <w:hpsBaseText w:val="28"/>
                </w:rubyPr>
                <w:rt>
                  <w:r>
                    <w:rPr>
                      <w:w w:val="104"/>
                      <w:position w:val="19"/>
                    </w:rPr>
                    <w:t>池</w:t>
                  </w:r>
                </w:rt>
                <w:rubyBase>
                  <w:r>
                    <w:rPr>
                      <w:position w:val="-9"/>
                    </w:rPr>
                    <w:t>水</w:t>
                  </w:r>
                </w:rubyBase>
              </w:ruby>
            </w:r>
            <w:r>
              <w:rPr>
                <w:spacing w:val="1"/>
                <w:position w:val="29"/>
              </w:rPr>
              <w:t>排</w:t>
            </w:r>
            <w:r>
              <w:rPr>
                <w:spacing w:val="7"/>
                <w:position w:val="29"/>
              </w:rPr>
              <w:t xml:space="preserve">       </w:t>
            </w:r>
            <w:r>
              <w:rPr>
                <w:spacing w:val="1"/>
                <w:position w:val="21"/>
              </w:rPr>
              <w:t xml:space="preserve">排泥池        </w:t>
            </w:r>
            <w:r>
              <w:rPr>
                <w:spacing w:val="1"/>
                <w:position w:val="20"/>
              </w:rPr>
              <w:t>污泥浓缩</w:t>
            </w:r>
            <w:r>
              <w:rPr>
                <w:spacing w:val="26"/>
                <w:position w:val="20"/>
              </w:rPr>
              <w:t xml:space="preserve">     </w:t>
            </w:r>
            <w:r>
              <w:rPr>
                <w:spacing w:val="1"/>
                <w:position w:val="19"/>
              </w:rPr>
              <w:t>贮泥</w:t>
            </w:r>
          </w:p>
          <w:p>
            <w:pPr>
              <w:pStyle w:val="TableText"/>
              <w:spacing w:before="163" w:line="182" w:lineRule="auto"/>
              <w:ind w:left="4880"/>
              <w:rPr>
                <w:sz w:val="18"/>
                <w:szCs w:val="18"/>
              </w:rPr>
            </w:pPr>
            <w:r>
              <w:rPr>
                <w:sz w:val="18"/>
                <w:szCs w:val="18"/>
              </w:rPr>
              <w:t>V</w:t>
            </w:r>
          </w:p>
          <w:p>
            <w:pPr>
              <w:pStyle w:val="TableText"/>
              <w:spacing w:before="50" w:line="220" w:lineRule="auto"/>
              <w:ind w:left="4500"/>
            </w:pPr>
            <w:r>
              <w:pict>
                <v:shape id="_x0000_s1097" type="#_x0000_t202" style="width:112.5pt;height:72.35pt;margin-top:-1.23pt;margin-left:387.05pt;position:absolute;z-index:251750400" filled="f" stroked="f">
                  <o:lock v:ext="edit" aspectratio="f"/>
                  <v:textbox inset="0,0,0,0">
                    <w:txbxContent>
                      <w:p>
                        <w:pPr>
                          <w:pStyle w:val="TableText"/>
                          <w:spacing w:before="19" w:line="182" w:lineRule="auto"/>
                          <w:ind w:left="1040"/>
                          <w:rPr>
                            <w:sz w:val="22"/>
                            <w:szCs w:val="22"/>
                          </w:rPr>
                        </w:pPr>
                        <w:r>
                          <w:rPr>
                            <w:sz w:val="22"/>
                            <w:szCs w:val="22"/>
                          </w:rPr>
                          <w:t>W</w:t>
                        </w:r>
                      </w:p>
                      <w:p>
                        <w:pPr>
                          <w:pStyle w:val="TableText"/>
                          <w:spacing w:before="28" w:line="220" w:lineRule="auto"/>
                          <w:ind w:left="690"/>
                        </w:pPr>
                        <w:r>
                          <w:rPr>
                            <w:spacing w:val="4"/>
                          </w:rPr>
                          <w:t>压滤液</w:t>
                        </w:r>
                      </w:p>
                      <w:p>
                        <w:pPr>
                          <w:pStyle w:val="TableText"/>
                          <w:tabs>
                            <w:tab w:val="left" w:pos="980"/>
                          </w:tabs>
                          <w:spacing w:before="53" w:line="232" w:lineRule="auto"/>
                          <w:ind w:left="20"/>
                        </w:pPr>
                        <w:r>
                          <w:rPr>
                            <w:u w:val="single" w:color="auto"/>
                          </w:rPr>
                          <w:tab/>
                        </w:r>
                        <w:r>
                          <w:rPr>
                            <w:spacing w:val="-130"/>
                            <w:u w:val="single" w:color="auto"/>
                          </w:rPr>
                          <w:t xml:space="preserve"> </w:t>
                        </w:r>
                        <w:r>
                          <w:rPr>
                            <w:spacing w:val="-10"/>
                            <w:u w:val="single" w:color="auto"/>
                          </w:rPr>
                          <w:t>业</w:t>
                        </w:r>
                        <w:r>
                          <w:rPr>
                            <w:spacing w:val="-131"/>
                          </w:rPr>
                          <w:t xml:space="preserve"> </w:t>
                        </w:r>
                        <w:r>
                          <w:rPr>
                            <w:u w:val="single" w:color="auto"/>
                          </w:rPr>
                          <w:t xml:space="preserve">       </w:t>
                        </w:r>
                      </w:p>
                      <w:p>
                        <w:pPr>
                          <w:pStyle w:val="TableText"/>
                          <w:spacing w:before="90" w:line="219" w:lineRule="auto"/>
                          <w:ind w:left="539"/>
                        </w:pPr>
                        <w:r>
                          <w:rPr>
                            <w:spacing w:val="6"/>
                          </w:rPr>
                          <w:t>污水管网</w:t>
                        </w:r>
                      </w:p>
                    </w:txbxContent>
                  </v:textbox>
                </v:shape>
              </w:pict>
            </w:r>
            <w:r>
              <w:rPr>
                <w:spacing w:val="6"/>
                <w:position w:val="1"/>
              </w:rPr>
              <w:t xml:space="preserve">噪声              </w:t>
            </w:r>
            <w:r>
              <w:rPr>
                <w:spacing w:val="6"/>
                <w:position w:val="-1"/>
              </w:rPr>
              <w:t>噪声</w:t>
            </w:r>
          </w:p>
          <w:p>
            <w:pPr>
              <w:spacing w:line="290" w:lineRule="auto"/>
              <w:rPr>
                <w:rFonts w:ascii="Arial"/>
                <w:sz w:val="21"/>
              </w:rPr>
            </w:pPr>
          </w:p>
          <w:p>
            <w:pPr>
              <w:spacing w:line="291" w:lineRule="auto"/>
              <w:rPr>
                <w:rFonts w:ascii="Arial"/>
                <w:sz w:val="21"/>
              </w:rPr>
            </w:pPr>
          </w:p>
          <w:p>
            <w:pPr>
              <w:pStyle w:val="TableText"/>
              <w:spacing w:before="91" w:line="219" w:lineRule="auto"/>
              <w:ind w:left="4180"/>
            </w:pPr>
            <w:r>
              <w:rPr>
                <w:spacing w:val="2"/>
              </w:rPr>
              <w:t>八公山污水处理厂</w:t>
            </w:r>
          </w:p>
        </w:tc>
      </w:tr>
      <w:tr>
        <w:tblPrEx>
          <w:tblW w:w="11679" w:type="dxa"/>
          <w:tblInd w:w="1130" w:type="dxa"/>
          <w:tblLayout w:type="fixed"/>
        </w:tblPrEx>
        <w:trPr>
          <w:trHeight w:val="11078"/>
        </w:trPr>
        <w:tc>
          <w:tcPr>
            <w:tcW w:w="1014" w:type="dxa"/>
            <w:vMerge/>
            <w:tcBorders>
              <w:top w:val="nil"/>
            </w:tcBorders>
            <w:vAlign w:val="top"/>
          </w:tcPr>
          <w:p>
            <w:pPr>
              <w:rPr>
                <w:rFonts w:ascii="Arial"/>
                <w:sz w:val="21"/>
              </w:rPr>
            </w:pPr>
          </w:p>
        </w:tc>
        <w:tc>
          <w:tcPr>
            <w:tcW w:w="10665" w:type="dxa"/>
            <w:tcBorders>
              <w:top w:val="nil"/>
            </w:tcBorders>
            <w:vAlign w:val="top"/>
          </w:tcPr>
          <w:p>
            <w:pPr>
              <w:pStyle w:val="TableText"/>
              <w:spacing w:before="244" w:line="529" w:lineRule="exact"/>
              <w:ind w:left="2970"/>
            </w:pPr>
            <w:r>
              <w:rPr>
                <w:spacing w:val="1"/>
                <w:position w:val="18"/>
              </w:rPr>
              <w:t>图2-3项目废水处理工艺流程及产污环节图</w:t>
            </w:r>
          </w:p>
          <w:p>
            <w:pPr>
              <w:pStyle w:val="TableText"/>
              <w:spacing w:line="218" w:lineRule="auto"/>
              <w:ind w:left="750"/>
            </w:pPr>
            <w:r>
              <w:t>生产工艺流程简述：</w:t>
            </w:r>
          </w:p>
          <w:p>
            <w:pPr>
              <w:pStyle w:val="TableText"/>
              <w:spacing w:before="217" w:line="384" w:lineRule="auto"/>
              <w:ind w:left="150" w:right="392" w:firstLine="720"/>
            </w:pPr>
            <w:r>
              <w:t>(1)絮凝沉淀池：由絮凝池和平流沉淀池合建而成。向抽取的原水中加入絮凝</w:t>
            </w:r>
            <w:r>
              <w:rPr>
                <w:spacing w:val="10"/>
              </w:rPr>
              <w:t xml:space="preserve"> </w:t>
            </w:r>
            <w:r>
              <w:t>剂并迅速混合，把水中不易沉淀的胶粒及微小悬浮物脱稳、相互聚结，再被吸附架</w:t>
            </w:r>
            <w:r>
              <w:rPr>
                <w:spacing w:val="14"/>
              </w:rPr>
              <w:t xml:space="preserve"> </w:t>
            </w:r>
            <w:r>
              <w:t>桥，从而形成较大的絮粒，以利于从水中分离、沉淀下来。絮凝剂投加点位于静态</w:t>
            </w:r>
          </w:p>
          <w:p>
            <w:pPr>
              <w:pStyle w:val="TableText"/>
              <w:spacing w:before="1" w:line="222" w:lineRule="auto"/>
              <w:ind w:left="110"/>
            </w:pPr>
            <w:r>
              <w:t>混合器。</w:t>
            </w:r>
          </w:p>
          <w:p>
            <w:pPr>
              <w:pStyle w:val="TableText"/>
              <w:spacing w:before="236" w:line="589" w:lineRule="exact"/>
              <w:ind w:left="860"/>
            </w:pPr>
            <w:r>
              <w:rPr>
                <w:position w:val="23"/>
              </w:rPr>
              <w:t>(2)V型滤池：絮凝沉淀后的水进入V型滤池，以进一步去除水中的颗粒物，</w:t>
            </w:r>
          </w:p>
          <w:p>
            <w:pPr>
              <w:pStyle w:val="TableText"/>
              <w:spacing w:before="1" w:line="218" w:lineRule="auto"/>
              <w:ind w:left="150"/>
            </w:pPr>
            <w:r>
              <w:t>同时亦使残留细菌、病毒等失去浑浊物保护或依附，为滤后消毒创造良好条</w:t>
            </w:r>
            <w:r>
              <w:rPr>
                <w:spacing w:val="-1"/>
              </w:rPr>
              <w:t>件。</w:t>
            </w:r>
          </w:p>
          <w:p>
            <w:pPr>
              <w:pStyle w:val="TableText"/>
              <w:spacing w:before="239" w:line="386" w:lineRule="auto"/>
              <w:ind w:left="150" w:right="381" w:firstLine="719"/>
            </w:pPr>
            <w:r>
              <w:rPr>
                <w:spacing w:val="1"/>
              </w:rPr>
              <w:t>(3)消毒：在清水池进水口加次氯酸钠，进行</w:t>
            </w:r>
            <w:r>
              <w:t xml:space="preserve">消毒。进一步除去大多数细菌和 </w:t>
            </w:r>
            <w:r>
              <w:t>病毒，保证引用水质达到饮用水细菌学指标的作用，同时</w:t>
            </w:r>
            <w:r>
              <w:rPr>
                <w:spacing w:val="-1"/>
              </w:rPr>
              <w:t>它使自来水的水管末梢保</w:t>
            </w:r>
          </w:p>
          <w:p>
            <w:pPr>
              <w:pStyle w:val="TableText"/>
              <w:spacing w:line="219" w:lineRule="auto"/>
              <w:ind w:left="140"/>
            </w:pPr>
            <w:r>
              <w:rPr>
                <w:spacing w:val="-1"/>
              </w:rPr>
              <w:t>持一定余氯量，以控制细菌繁殖且预防污染。</w:t>
            </w:r>
          </w:p>
          <w:p>
            <w:pPr>
              <w:pStyle w:val="TableText"/>
              <w:spacing w:before="236" w:line="396" w:lineRule="auto"/>
              <w:ind w:left="150" w:right="370" w:firstLine="719"/>
            </w:pPr>
            <w:r>
              <w:rPr>
                <w:spacing w:val="1"/>
              </w:rPr>
              <w:t>(4)清水池：原水经絮凝反应、沉淀、过滤和消毒程序后，其水质已达</w:t>
            </w:r>
            <w:r>
              <w:t xml:space="preserve">到饮用 </w:t>
            </w:r>
            <w:r>
              <w:t>水水质标准限值，暂存在清水池中，再通过水泵和管网将清水池中的水输送至输水</w:t>
            </w:r>
          </w:p>
          <w:p>
            <w:pPr>
              <w:pStyle w:val="TableText"/>
              <w:spacing w:before="1" w:line="219" w:lineRule="auto"/>
              <w:ind w:left="180"/>
            </w:pPr>
            <w:r>
              <w:t>管网，最后送达到每个用户。</w:t>
            </w:r>
          </w:p>
          <w:p>
            <w:pPr>
              <w:pStyle w:val="TableText"/>
              <w:spacing w:before="207" w:line="611" w:lineRule="exact"/>
              <w:ind w:left="870"/>
            </w:pPr>
            <w:r>
              <w:rPr>
                <w:position w:val="25"/>
              </w:rPr>
              <w:t>(5)排泥池：絮凝沉淀池的冲洗水排入到排泥池内进行沉淀，污泥浓缩干化</w:t>
            </w:r>
          </w:p>
          <w:p>
            <w:pPr>
              <w:pStyle w:val="TableText"/>
              <w:spacing w:line="220" w:lineRule="auto"/>
              <w:ind w:left="160"/>
            </w:pPr>
            <w:r>
              <w:t>后，泥饼外运填埋处理。</w:t>
            </w:r>
          </w:p>
          <w:p>
            <w:pPr>
              <w:pStyle w:val="TableText"/>
              <w:spacing w:before="205" w:line="399" w:lineRule="auto"/>
              <w:ind w:left="150" w:right="392" w:firstLine="720"/>
            </w:pPr>
            <w:r>
              <w:t>(6)回流调节池：设沉泥区，采用机械排泥，处理反冲洗废水、污泥浓缩池上</w:t>
            </w:r>
            <w:r>
              <w:rPr>
                <w:spacing w:val="10"/>
              </w:rPr>
              <w:t xml:space="preserve"> </w:t>
            </w:r>
            <w:r>
              <w:t>清液以及脱水机房压滤液。废水池废水经处理后由水泵提升回流至絮凝沉淀池，污</w:t>
            </w:r>
          </w:p>
          <w:p>
            <w:pPr>
              <w:pStyle w:val="TableText"/>
              <w:spacing w:before="1" w:line="219" w:lineRule="auto"/>
              <w:ind w:left="150"/>
            </w:pPr>
            <w:r>
              <w:rPr>
                <w:spacing w:val="-1"/>
              </w:rPr>
              <w:t>泥定期由泵排放至排泥池。</w:t>
            </w:r>
          </w:p>
        </w:tc>
      </w:tr>
    </w:tbl>
    <w:p>
      <w:pPr>
        <w:pStyle w:val="BodyText"/>
        <w:spacing w:line="277" w:lineRule="auto"/>
      </w:pPr>
    </w:p>
    <w:p>
      <w:pPr>
        <w:pStyle w:val="BodyText"/>
        <w:spacing w:line="277" w:lineRule="auto"/>
      </w:pPr>
    </w:p>
    <w:p>
      <w:pPr>
        <w:pStyle w:val="BodyText"/>
        <w:spacing w:line="277" w:lineRule="auto"/>
      </w:pPr>
    </w:p>
    <w:p>
      <w:pPr>
        <w:pStyle w:val="BodyText"/>
        <w:spacing w:line="277" w:lineRule="auto"/>
      </w:pPr>
    </w:p>
    <w:p>
      <w:pPr>
        <w:spacing w:before="69" w:line="219" w:lineRule="auto"/>
        <w:ind w:left="5269"/>
        <w:rPr>
          <w:rFonts w:ascii="SimSun" w:eastAsia="SimSun" w:hAnsi="SimSun" w:cs="SimSun"/>
          <w:sz w:val="21"/>
          <w:szCs w:val="21"/>
        </w:rPr>
      </w:pPr>
      <w:r>
        <w:rPr>
          <w:rFonts w:ascii="SimSun" w:eastAsia="SimSun" w:hAnsi="SimSun" w:cs="SimSun"/>
          <w:spacing w:val="-9"/>
          <w:sz w:val="21"/>
          <w:szCs w:val="21"/>
        </w:rPr>
        <w:t>第</w:t>
      </w:r>
      <w:r>
        <w:rPr>
          <w:rFonts w:ascii="SimSun" w:eastAsia="SimSun" w:hAnsi="SimSun" w:cs="SimSun"/>
          <w:spacing w:val="-18"/>
          <w:sz w:val="21"/>
          <w:szCs w:val="21"/>
        </w:rPr>
        <w:t xml:space="preserve"> </w:t>
      </w:r>
      <w:r>
        <w:rPr>
          <w:rFonts w:ascii="SimSun" w:eastAsia="SimSun" w:hAnsi="SimSun" w:cs="SimSun"/>
          <w:spacing w:val="-9"/>
          <w:sz w:val="21"/>
          <w:szCs w:val="21"/>
        </w:rPr>
        <w:t>2</w:t>
      </w:r>
      <w:r>
        <w:rPr>
          <w:rFonts w:ascii="SimSun" w:eastAsia="SimSun" w:hAnsi="SimSun" w:cs="SimSun"/>
          <w:spacing w:val="-20"/>
          <w:sz w:val="21"/>
          <w:szCs w:val="21"/>
        </w:rPr>
        <w:t xml:space="preserve"> </w:t>
      </w:r>
      <w:r>
        <w:rPr>
          <w:rFonts w:ascii="SimSun" w:eastAsia="SimSun" w:hAnsi="SimSun" w:cs="SimSun"/>
          <w:spacing w:val="-9"/>
          <w:sz w:val="21"/>
          <w:szCs w:val="21"/>
        </w:rPr>
        <w:t>0 页</w:t>
      </w:r>
      <w:r>
        <w:rPr>
          <w:rFonts w:ascii="SimSun" w:eastAsia="SimSun" w:hAnsi="SimSun" w:cs="SimSun"/>
          <w:spacing w:val="-20"/>
          <w:sz w:val="21"/>
          <w:szCs w:val="21"/>
        </w:rPr>
        <w:t xml:space="preserve"> </w:t>
      </w:r>
      <w:r>
        <w:rPr>
          <w:rFonts w:ascii="SimSun" w:eastAsia="SimSun" w:hAnsi="SimSun" w:cs="SimSun"/>
          <w:spacing w:val="-9"/>
          <w:sz w:val="21"/>
          <w:szCs w:val="21"/>
        </w:rPr>
        <w:t>共</w:t>
      </w:r>
      <w:r>
        <w:rPr>
          <w:rFonts w:ascii="SimSun" w:eastAsia="SimSun" w:hAnsi="SimSun" w:cs="SimSun"/>
          <w:spacing w:val="-15"/>
          <w:sz w:val="21"/>
          <w:szCs w:val="21"/>
        </w:rPr>
        <w:t xml:space="preserve"> </w:t>
      </w:r>
      <w:r>
        <w:rPr>
          <w:rFonts w:ascii="SimSun" w:eastAsia="SimSun" w:hAnsi="SimSun" w:cs="SimSun"/>
          <w:spacing w:val="-9"/>
          <w:sz w:val="21"/>
          <w:szCs w:val="21"/>
        </w:rPr>
        <w:t>5</w:t>
      </w:r>
      <w:r>
        <w:rPr>
          <w:rFonts w:ascii="SimSun" w:eastAsia="SimSun" w:hAnsi="SimSun" w:cs="SimSun"/>
          <w:spacing w:val="-17"/>
          <w:sz w:val="21"/>
          <w:szCs w:val="21"/>
        </w:rPr>
        <w:t xml:space="preserve"> </w:t>
      </w:r>
      <w:r>
        <w:rPr>
          <w:rFonts w:ascii="SimSun" w:eastAsia="SimSun" w:hAnsi="SimSun" w:cs="SimSun"/>
          <w:spacing w:val="-9"/>
          <w:sz w:val="21"/>
          <w:szCs w:val="21"/>
        </w:rPr>
        <w:t>0</w:t>
      </w:r>
      <w:r>
        <w:rPr>
          <w:rFonts w:ascii="SimSun" w:eastAsia="SimSun" w:hAnsi="SimSun" w:cs="SimSun"/>
          <w:spacing w:val="25"/>
          <w:sz w:val="21"/>
          <w:szCs w:val="21"/>
        </w:rPr>
        <w:t xml:space="preserve"> </w:t>
      </w:r>
      <w:r>
        <w:rPr>
          <w:rFonts w:ascii="SimSun" w:eastAsia="SimSun" w:hAnsi="SimSun" w:cs="SimSun"/>
          <w:spacing w:val="-9"/>
          <w:sz w:val="21"/>
          <w:szCs w:val="21"/>
        </w:rPr>
        <w:t>页</w:t>
      </w:r>
    </w:p>
    <w:p>
      <w:pPr>
        <w:spacing w:line="219" w:lineRule="auto"/>
        <w:rPr>
          <w:rFonts w:ascii="SimSun" w:eastAsia="SimSun" w:hAnsi="SimSun" w:cs="SimSun"/>
          <w:sz w:val="21"/>
          <w:szCs w:val="21"/>
        </w:rPr>
        <w:sectPr>
          <w:headerReference w:type="default" r:id="rId55"/>
          <w:pgSz w:w="20000" w:h="28260"/>
          <w:pgMar w:top="1266" w:right="3000" w:bottom="0" w:left="3000" w:header="1057" w:footer="0" w:gutter="0"/>
          <w:pgNumType w:start="21"/>
          <w:cols w:space="708"/>
        </w:sectPr>
      </w:pPr>
    </w:p>
    <w:p>
      <w:pPr>
        <w:spacing w:before="206"/>
      </w:pPr>
    </w:p>
    <w:tbl>
      <w:tblPr>
        <w:tblStyle w:val="TableNormal20"/>
        <w:tblW w:w="1166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24"/>
        <w:gridCol w:w="10645"/>
      </w:tblGrid>
      <w:tr>
        <w:tblPrEx>
          <w:tblW w:w="1166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390"/>
        </w:trPr>
        <w:tc>
          <w:tcPr>
            <w:tcW w:w="1024" w:type="dxa"/>
            <w:vAlign w:val="top"/>
          </w:tcPr>
          <w:p>
            <w:pPr>
              <w:pStyle w:val="TableText"/>
              <w:spacing w:before="107" w:line="370" w:lineRule="exact"/>
              <w:ind w:left="225"/>
            </w:pPr>
            <w:r>
              <w:rPr>
                <w:spacing w:val="8"/>
                <w:position w:val="6"/>
              </w:rPr>
              <w:t>与项</w:t>
            </w:r>
          </w:p>
          <w:p>
            <w:pPr>
              <w:pStyle w:val="TableText"/>
              <w:spacing w:line="220" w:lineRule="auto"/>
              <w:ind w:left="225"/>
            </w:pPr>
            <w:r>
              <w:rPr>
                <w:spacing w:val="13"/>
              </w:rPr>
              <w:t>目有</w:t>
            </w:r>
          </w:p>
          <w:p>
            <w:pPr>
              <w:pStyle w:val="TableText"/>
              <w:spacing w:before="76" w:line="220" w:lineRule="auto"/>
              <w:ind w:left="225"/>
            </w:pPr>
            <w:r>
              <w:rPr>
                <w:spacing w:val="10"/>
              </w:rPr>
              <w:t>关的</w:t>
            </w:r>
          </w:p>
          <w:p>
            <w:pPr>
              <w:pStyle w:val="TableText"/>
              <w:spacing w:before="66" w:line="220" w:lineRule="auto"/>
              <w:ind w:left="225"/>
            </w:pPr>
            <w:r>
              <w:rPr>
                <w:spacing w:val="7"/>
              </w:rPr>
              <w:t>原有</w:t>
            </w:r>
          </w:p>
          <w:p>
            <w:pPr>
              <w:pStyle w:val="TableText"/>
              <w:spacing w:before="56" w:line="220" w:lineRule="auto"/>
              <w:ind w:left="225"/>
            </w:pPr>
            <w:r>
              <w:rPr>
                <w:spacing w:val="6"/>
              </w:rPr>
              <w:t>环境</w:t>
            </w:r>
          </w:p>
          <w:p>
            <w:pPr>
              <w:pStyle w:val="TableText"/>
              <w:spacing w:before="66" w:line="220" w:lineRule="auto"/>
              <w:ind w:left="225"/>
            </w:pPr>
            <w:r>
              <w:rPr>
                <w:spacing w:val="6"/>
              </w:rPr>
              <w:t>污染</w:t>
            </w:r>
          </w:p>
          <w:p>
            <w:pPr>
              <w:pStyle w:val="TableText"/>
              <w:spacing w:before="49" w:line="221" w:lineRule="auto"/>
              <w:ind w:left="225"/>
            </w:pPr>
            <w:r>
              <w:rPr>
                <w:spacing w:val="7"/>
              </w:rPr>
              <w:t>问题</w:t>
            </w:r>
          </w:p>
        </w:tc>
        <w:tc>
          <w:tcPr>
            <w:tcW w:w="10645" w:type="dxa"/>
            <w:vAlign w:val="top"/>
          </w:tcPr>
          <w:p>
            <w:pPr>
              <w:pStyle w:val="TableText"/>
              <w:spacing w:before="97" w:line="220" w:lineRule="auto"/>
              <w:ind w:left="750"/>
            </w:pPr>
            <w:r>
              <w:t>1、原有项目环保手续履行情况</w:t>
            </w:r>
          </w:p>
          <w:p>
            <w:pPr>
              <w:pStyle w:val="TableText"/>
              <w:spacing w:before="165" w:line="389" w:lineRule="auto"/>
              <w:ind w:left="130" w:right="411" w:firstLine="590"/>
            </w:pPr>
            <w:r>
              <w:rPr>
                <w:spacing w:val="2"/>
              </w:rPr>
              <w:t>水务有限责任公司第五自来水厂原为淮南市第</w:t>
            </w:r>
            <w:r>
              <w:rPr>
                <w:spacing w:val="1"/>
              </w:rPr>
              <w:t>二水源工程，项目于1998年1月</w:t>
            </w:r>
            <w:r>
              <w:t xml:space="preserve"> </w:t>
            </w:r>
            <w:r>
              <w:t>进行了环境影响评价，本次改扩建项目《第五自来水厂改扩建工程项目》于2019年</w:t>
            </w:r>
            <w:r>
              <w:rPr>
                <w:spacing w:val="11"/>
              </w:rPr>
              <w:t xml:space="preserve"> </w:t>
            </w:r>
            <w:r>
              <w:t>7月29日取得“淮南市发展和改革委关于第五自来水厂改扩建工程项目建议书的批</w:t>
            </w:r>
          </w:p>
          <w:p>
            <w:pPr>
              <w:pStyle w:val="TableText"/>
              <w:spacing w:line="219" w:lineRule="auto"/>
              <w:ind w:left="130"/>
            </w:pPr>
            <w:r>
              <w:t>复”淮发改审批[2019]33号，(项目代码：2019-340404-46-01-018438):2020年</w:t>
            </w:r>
          </w:p>
          <w:p>
            <w:pPr>
              <w:pStyle w:val="TableText"/>
              <w:spacing w:before="277" w:line="568" w:lineRule="exact"/>
              <w:ind w:left="140"/>
            </w:pPr>
            <w:r>
              <w:rPr>
                <w:position w:val="21"/>
              </w:rPr>
              <w:t>11月4日取得淮南市谢家集区生态环境分局“关于水务有限责任公司第五自来水厂</w:t>
            </w:r>
          </w:p>
          <w:p>
            <w:pPr>
              <w:pStyle w:val="TableText"/>
              <w:spacing w:before="1" w:line="217" w:lineRule="auto"/>
              <w:ind w:left="130"/>
            </w:pPr>
            <w:r>
              <w:t>改扩建工程项目环境影响报告表的批复”(谢环审复[2020]18号)。</w:t>
            </w:r>
          </w:p>
          <w:p>
            <w:pPr>
              <w:pStyle w:val="TableText"/>
              <w:spacing w:before="231" w:line="219" w:lineRule="auto"/>
              <w:ind w:left="690"/>
            </w:pPr>
            <w:r>
              <w:t>2、原有项目污染物产排情况分析</w:t>
            </w:r>
          </w:p>
          <w:p>
            <w:pPr>
              <w:pStyle w:val="TableText"/>
              <w:spacing w:before="148" w:line="219" w:lineRule="auto"/>
              <w:ind w:left="840"/>
            </w:pPr>
            <w:r>
              <w:rPr>
                <w:spacing w:val="2"/>
              </w:rPr>
              <w:t>(1)废水</w:t>
            </w:r>
          </w:p>
          <w:p>
            <w:pPr>
              <w:pStyle w:val="TableText"/>
              <w:spacing w:before="158" w:line="219" w:lineRule="auto"/>
              <w:ind w:left="770"/>
            </w:pPr>
            <w:r>
              <w:rPr>
                <w:spacing w:val="2"/>
              </w:rPr>
              <w:t>I、生产废水</w:t>
            </w:r>
          </w:p>
          <w:p>
            <w:pPr>
              <w:pStyle w:val="TableText"/>
              <w:spacing w:before="246" w:line="392" w:lineRule="auto"/>
              <w:ind w:left="130" w:right="370" w:firstLine="590"/>
            </w:pPr>
            <w:r>
              <w:rPr>
                <w:spacing w:val="1"/>
              </w:rPr>
              <w:t>原有项目生产废水主要为自来水沉淀池排泥水、滤</w:t>
            </w:r>
            <w:r>
              <w:t xml:space="preserve">池反冲洗废水、污泥滤液和 </w:t>
            </w:r>
            <w:r>
              <w:rPr>
                <w:spacing w:val="1"/>
              </w:rPr>
              <w:t>化验室废水。其中，沉淀池排泥水、滤池反冲洗废水主要含有一些泥沙和少量的絮</w:t>
            </w:r>
            <w:r>
              <w:rPr>
                <w:spacing w:val="2"/>
              </w:rPr>
              <w:t xml:space="preserve"> </w:t>
            </w:r>
            <w:r>
              <w:t>凝剂。本项目拟将沉淀池排泥水收集排入泥池沉淀处理，再经过污泥浓缩池将排泥</w:t>
            </w:r>
            <w:r>
              <w:rPr>
                <w:spacing w:val="14"/>
              </w:rPr>
              <w:t xml:space="preserve"> </w:t>
            </w:r>
            <w:r>
              <w:rPr>
                <w:spacing w:val="1"/>
              </w:rPr>
              <w:t>水分离成上清液及污泥，上清液进入回流调</w:t>
            </w:r>
            <w:r>
              <w:t xml:space="preserve">节池处理后作为原水回用，污泥脱水后 </w:t>
            </w:r>
            <w:r>
              <w:rPr>
                <w:spacing w:val="1"/>
              </w:rPr>
              <w:t>外运处理，污泥滤液排入污水管网。而本项</w:t>
            </w:r>
            <w:r>
              <w:t>目化验室用水量极少，水质简单，经简</w:t>
            </w:r>
          </w:p>
          <w:p>
            <w:pPr>
              <w:pStyle w:val="TableText"/>
              <w:spacing w:line="220" w:lineRule="auto"/>
              <w:ind w:left="160"/>
            </w:pPr>
            <w:r>
              <w:t>单预处理，其排放量可忽略不计。</w:t>
            </w:r>
          </w:p>
          <w:p>
            <w:pPr>
              <w:pStyle w:val="TableText"/>
              <w:spacing w:before="196" w:line="219" w:lineRule="auto"/>
              <w:ind w:left="730"/>
            </w:pPr>
            <w:r>
              <w:rPr>
                <w:spacing w:val="2"/>
              </w:rPr>
              <w:t>Ⅱ、生活污水</w:t>
            </w:r>
          </w:p>
          <w:p>
            <w:pPr>
              <w:pStyle w:val="TableText"/>
              <w:spacing w:before="247" w:line="590" w:lineRule="exact"/>
              <w:ind w:left="700"/>
            </w:pPr>
            <w:r>
              <w:rPr>
                <w:position w:val="23"/>
              </w:rPr>
              <w:t>生活污水经化粪池处理后达《污水综合排放标准》(GB8978-1996)三级排放标</w:t>
            </w:r>
          </w:p>
          <w:p>
            <w:pPr>
              <w:pStyle w:val="TableText"/>
              <w:spacing w:line="219" w:lineRule="auto"/>
              <w:ind w:left="130"/>
            </w:pPr>
            <w:r>
              <w:t>准排至淮南市八公山污水处理厂，对周边水环境无影响。</w:t>
            </w:r>
          </w:p>
          <w:p>
            <w:pPr>
              <w:pStyle w:val="TableText"/>
              <w:spacing w:before="199" w:line="220" w:lineRule="auto"/>
              <w:ind w:left="850"/>
            </w:pPr>
            <w:r>
              <w:rPr>
                <w:spacing w:val="3"/>
              </w:rPr>
              <w:t>(2)废气</w:t>
            </w:r>
          </w:p>
          <w:p>
            <w:pPr>
              <w:pStyle w:val="TableText"/>
              <w:spacing w:before="205" w:line="212" w:lineRule="auto"/>
              <w:ind w:left="720"/>
            </w:pPr>
            <w:r>
              <w:rPr>
                <w:spacing w:val="1"/>
              </w:rPr>
              <w:t>原有项目运营期不产生废气</w:t>
            </w:r>
          </w:p>
          <w:p>
            <w:pPr>
              <w:pStyle w:val="TableText"/>
              <w:spacing w:line="220" w:lineRule="auto"/>
              <w:ind w:left="830"/>
            </w:pPr>
            <w:r>
              <w:rPr>
                <w:spacing w:val="3"/>
              </w:rPr>
              <w:t>(3)噪声</w:t>
            </w:r>
          </w:p>
          <w:p>
            <w:pPr>
              <w:pStyle w:val="TableText"/>
              <w:spacing w:before="174" w:line="321" w:lineRule="auto"/>
              <w:ind w:left="130" w:right="340" w:firstLine="590"/>
            </w:pPr>
            <w:r>
              <w:rPr>
                <w:spacing w:val="1"/>
              </w:rPr>
              <w:t>原有项目噪声主要来自净水设备，根据项目厂区平面布置图及四至图，本项目</w:t>
            </w:r>
            <w:r>
              <w:rPr>
                <w:spacing w:val="18"/>
              </w:rPr>
              <w:t xml:space="preserve"> </w:t>
            </w:r>
            <w:r>
              <w:rPr>
                <w:spacing w:val="1"/>
              </w:rPr>
              <w:t>净水设备布置于厂区内中间位置，远离东、南、</w:t>
            </w:r>
            <w:r>
              <w:t xml:space="preserve">西面的民居，通过加强机械设备的 </w:t>
            </w:r>
            <w:r>
              <w:t>管理，保持设备良好的运转状态，采取隔声、减震措施，厂界噪声可以满足《工业</w:t>
            </w:r>
          </w:p>
          <w:p>
            <w:pPr>
              <w:pStyle w:val="TableText"/>
              <w:spacing w:before="1" w:line="219" w:lineRule="auto"/>
              <w:ind w:left="140"/>
            </w:pPr>
            <w:r>
              <w:t>企业厂界环境噪声排放标准》(GB12348-2008)厂界外声环境2类功能区类别的标</w:t>
            </w:r>
          </w:p>
          <w:p>
            <w:pPr>
              <w:pStyle w:val="TableText"/>
              <w:spacing w:before="168" w:line="220" w:lineRule="auto"/>
              <w:ind w:left="130"/>
            </w:pPr>
            <w:r>
              <w:rPr>
                <w:spacing w:val="-1"/>
              </w:rPr>
              <w:t>准要求，对区域环境及周边居民影响较小。</w:t>
            </w:r>
          </w:p>
          <w:p>
            <w:pPr>
              <w:pStyle w:val="TableText"/>
              <w:spacing w:before="147" w:line="220" w:lineRule="auto"/>
              <w:ind w:left="820"/>
            </w:pPr>
            <w:r>
              <w:rPr>
                <w:spacing w:val="2"/>
              </w:rPr>
              <w:t>(4)固废</w:t>
            </w:r>
          </w:p>
          <w:p>
            <w:pPr>
              <w:pStyle w:val="TableText"/>
              <w:spacing w:before="155" w:line="480" w:lineRule="exact"/>
              <w:ind w:left="710"/>
            </w:pPr>
            <w:r>
              <w:rPr>
                <w:position w:val="14"/>
              </w:rPr>
              <w:t>原有项目产生的固体废物包括工作人员产生的生活垃圾、沉淀池和过滤设备等</w:t>
            </w:r>
          </w:p>
          <w:p>
            <w:pPr>
              <w:pStyle w:val="TableText"/>
              <w:spacing w:line="219" w:lineRule="auto"/>
              <w:ind w:left="130"/>
            </w:pPr>
            <w:r>
              <w:rPr>
                <w:spacing w:val="-1"/>
              </w:rPr>
              <w:t>产生的污泥。</w:t>
            </w:r>
          </w:p>
          <w:p>
            <w:pPr>
              <w:pStyle w:val="TableText"/>
              <w:spacing w:before="107" w:line="201" w:lineRule="auto"/>
              <w:ind w:left="720"/>
            </w:pPr>
            <w:r>
              <w:t>原有项目生活垃圾为一般固废，生活垃圾的堆放、清运过程若管理不当，会孽</w:t>
            </w:r>
          </w:p>
        </w:tc>
      </w:tr>
    </w:tbl>
    <w:p>
      <w:pPr>
        <w:pStyle w:val="BodyText"/>
        <w:spacing w:line="276" w:lineRule="auto"/>
      </w:pPr>
    </w:p>
    <w:p>
      <w:pPr>
        <w:pStyle w:val="BodyText"/>
        <w:spacing w:line="277" w:lineRule="auto"/>
      </w:pPr>
    </w:p>
    <w:p>
      <w:pPr>
        <w:pStyle w:val="BodyText"/>
        <w:spacing w:line="277" w:lineRule="auto"/>
      </w:pPr>
    </w:p>
    <w:p>
      <w:pPr>
        <w:spacing w:before="68" w:line="219" w:lineRule="auto"/>
        <w:ind w:left="5259"/>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23"/>
          <w:sz w:val="21"/>
          <w:szCs w:val="21"/>
        </w:rPr>
        <w:t xml:space="preserve"> </w:t>
      </w:r>
      <w:r>
        <w:rPr>
          <w:rFonts w:ascii="SimSun" w:eastAsia="SimSun" w:hAnsi="SimSun" w:cs="SimSun"/>
          <w:spacing w:val="-10"/>
          <w:sz w:val="21"/>
          <w:szCs w:val="21"/>
        </w:rPr>
        <w:t>2</w:t>
      </w:r>
      <w:r>
        <w:rPr>
          <w:rFonts w:ascii="SimSun" w:eastAsia="SimSun" w:hAnsi="SimSun" w:cs="SimSun"/>
          <w:spacing w:val="-17"/>
          <w:sz w:val="21"/>
          <w:szCs w:val="21"/>
        </w:rPr>
        <w:t xml:space="preserve"> </w:t>
      </w:r>
      <w:r>
        <w:rPr>
          <w:rFonts w:ascii="SimSun" w:eastAsia="SimSun" w:hAnsi="SimSun" w:cs="SimSun"/>
          <w:spacing w:val="-10"/>
          <w:sz w:val="21"/>
          <w:szCs w:val="21"/>
        </w:rPr>
        <w:t>1</w:t>
      </w:r>
      <w:r>
        <w:rPr>
          <w:rFonts w:ascii="SimSun" w:eastAsia="SimSun" w:hAnsi="SimSun" w:cs="SimSun"/>
          <w:spacing w:val="14"/>
          <w:sz w:val="21"/>
          <w:szCs w:val="21"/>
        </w:rPr>
        <w:t xml:space="preserve"> </w:t>
      </w:r>
      <w:r>
        <w:rPr>
          <w:rFonts w:ascii="SimSun" w:eastAsia="SimSun" w:hAnsi="SimSun" w:cs="SimSun"/>
          <w:spacing w:val="-10"/>
          <w:sz w:val="21"/>
          <w:szCs w:val="21"/>
        </w:rPr>
        <w:t>页</w:t>
      </w:r>
      <w:r>
        <w:rPr>
          <w:rFonts w:ascii="SimSun" w:eastAsia="SimSun" w:hAnsi="SimSun" w:cs="SimSun"/>
          <w:spacing w:val="-17"/>
          <w:sz w:val="21"/>
          <w:szCs w:val="21"/>
        </w:rPr>
        <w:t xml:space="preserve"> </w:t>
      </w:r>
      <w:r>
        <w:rPr>
          <w:rFonts w:ascii="SimSun" w:eastAsia="SimSun" w:hAnsi="SimSun" w:cs="SimSun"/>
          <w:spacing w:val="-10"/>
          <w:sz w:val="21"/>
          <w:szCs w:val="21"/>
        </w:rPr>
        <w:t>共 5</w:t>
      </w:r>
      <w:r>
        <w:rPr>
          <w:rFonts w:ascii="SimSun" w:eastAsia="SimSun" w:hAnsi="SimSun" w:cs="SimSun"/>
          <w:spacing w:val="-13"/>
          <w:sz w:val="21"/>
          <w:szCs w:val="21"/>
        </w:rPr>
        <w:t xml:space="preserve"> </w:t>
      </w:r>
      <w:r>
        <w:rPr>
          <w:rFonts w:ascii="SimSun" w:eastAsia="SimSun" w:hAnsi="SimSun" w:cs="SimSun"/>
          <w:spacing w:val="-10"/>
          <w:sz w:val="21"/>
          <w:szCs w:val="21"/>
        </w:rPr>
        <w:t>0 页</w:t>
      </w:r>
    </w:p>
    <w:p>
      <w:pPr>
        <w:spacing w:line="219" w:lineRule="auto"/>
        <w:rPr>
          <w:rFonts w:ascii="SimSun" w:eastAsia="SimSun" w:hAnsi="SimSun" w:cs="SimSun"/>
          <w:sz w:val="21"/>
          <w:szCs w:val="21"/>
        </w:rPr>
        <w:sectPr>
          <w:headerReference w:type="default" r:id="rId56"/>
          <w:pgSz w:w="20000" w:h="28260"/>
          <w:pgMar w:top="1266" w:right="3000" w:bottom="0" w:left="3000" w:header="1057" w:footer="0" w:gutter="0"/>
          <w:pgNumType w:start="22"/>
          <w:cols w:space="708"/>
        </w:sectPr>
      </w:pPr>
    </w:p>
    <w:p>
      <w:pPr>
        <w:spacing w:before="206"/>
      </w:pPr>
    </w:p>
    <w:tbl>
      <w:tblPr>
        <w:tblStyle w:val="TableNormal21"/>
        <w:tblW w:w="1167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14"/>
        <w:gridCol w:w="10665"/>
      </w:tblGrid>
      <w:tr>
        <w:tblPrEx>
          <w:tblW w:w="1167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520"/>
        </w:trPr>
        <w:tc>
          <w:tcPr>
            <w:tcW w:w="1014" w:type="dxa"/>
            <w:vAlign w:val="top"/>
          </w:tcPr>
          <w:p>
            <w:pPr>
              <w:rPr>
                <w:rFonts w:ascii="Arial"/>
                <w:sz w:val="21"/>
              </w:rPr>
            </w:pPr>
          </w:p>
        </w:tc>
        <w:tc>
          <w:tcPr>
            <w:tcW w:w="10665" w:type="dxa"/>
            <w:vAlign w:val="top"/>
          </w:tcPr>
          <w:p>
            <w:pPr>
              <w:pStyle w:val="TableText"/>
              <w:spacing w:before="55" w:line="511" w:lineRule="exact"/>
              <w:ind w:left="280"/>
            </w:pPr>
            <w:r>
              <w:rPr>
                <w:position w:val="17"/>
              </w:rPr>
              <w:t>生蚊蝇，破坏周围的卫生环境，进而会影响人群健康。本项目生活垃圾其交由环卫</w:t>
            </w:r>
          </w:p>
          <w:p>
            <w:pPr>
              <w:pStyle w:val="TableText"/>
              <w:spacing w:line="219" w:lineRule="auto"/>
              <w:ind w:left="150"/>
            </w:pPr>
            <w:r>
              <w:t>部门统一收集处理。故新的生活垃圾产生，对环境无影响。</w:t>
            </w:r>
          </w:p>
          <w:p>
            <w:pPr>
              <w:pStyle w:val="TableText"/>
              <w:spacing w:before="137" w:line="500" w:lineRule="exact"/>
              <w:ind w:left="750"/>
            </w:pPr>
            <w:r>
              <w:rPr>
                <w:position w:val="16"/>
              </w:rPr>
              <w:t>由“工程分析”可知，原有项目污泥主要来自排泥水经污泥处理系统处理回收</w:t>
            </w:r>
          </w:p>
          <w:p>
            <w:pPr>
              <w:pStyle w:val="TableText"/>
              <w:spacing w:line="219" w:lineRule="auto"/>
              <w:ind w:left="140"/>
            </w:pPr>
            <w:r>
              <w:t>利用后的产物。因此，原有项目污泥的理化性质取决于原水中的悬浮物及净水过</w:t>
            </w:r>
          </w:p>
          <w:p>
            <w:pPr>
              <w:pStyle w:val="TableText"/>
              <w:spacing w:before="166" w:line="321" w:lineRule="auto"/>
              <w:ind w:left="280" w:right="280"/>
              <w:jc w:val="both"/>
            </w:pPr>
            <w:r>
              <w:t>程、污泥处理系统中的添加物理化性质。由项目生产工艺流程可知，原有项目的污</w:t>
            </w:r>
            <w:r>
              <w:rPr>
                <w:spacing w:val="12"/>
              </w:rPr>
              <w:t xml:space="preserve"> </w:t>
            </w:r>
            <w:r>
              <w:t>泥成分主要包括原水中的胶体颗粒、泥沙、藻类、细菌和水处理过程中加入的混凝</w:t>
            </w:r>
            <w:r>
              <w:rPr>
                <w:spacing w:val="9"/>
              </w:rPr>
              <w:t xml:space="preserve"> </w:t>
            </w:r>
            <w:r>
              <w:t>剂形成的沉淀物等，可见，原有项目污泥不含有有毒有害成分，不列于《国家危险</w:t>
            </w:r>
          </w:p>
          <w:p>
            <w:pPr>
              <w:pStyle w:val="TableText"/>
              <w:spacing w:before="1" w:line="219" w:lineRule="auto"/>
              <w:ind w:left="150"/>
            </w:pPr>
            <w:r>
              <w:t>废物名录》(2016年)中的任一分类，属一般固体废弃物。</w:t>
            </w:r>
          </w:p>
          <w:p>
            <w:pPr>
              <w:pStyle w:val="TableText"/>
              <w:spacing w:before="148" w:line="321" w:lineRule="auto"/>
              <w:ind w:left="280" w:right="273" w:firstLine="460"/>
            </w:pPr>
            <w:r>
              <w:t xml:space="preserve">如同其他一般固体废物一样，污泥脱水产生的污泥处理不当，其本身就会成为 </w:t>
            </w:r>
            <w:r>
              <w:t>新的污染源，而造成二次污染，即通过地表径流和渗透污染水体、大气、土壤、植</w:t>
            </w:r>
            <w:r>
              <w:rPr>
                <w:spacing w:val="10"/>
              </w:rPr>
              <w:t xml:space="preserve"> </w:t>
            </w:r>
            <w:r>
              <w:t>被和农作物等。另外，污泥外运途中也不可避免的会对运输沿途环境产生负面的环</w:t>
            </w:r>
            <w:r>
              <w:rPr>
                <w:spacing w:val="13"/>
              </w:rPr>
              <w:t xml:space="preserve"> </w:t>
            </w:r>
            <w:r>
              <w:rPr>
                <w:spacing w:val="-6"/>
              </w:rPr>
              <w:t>境影响。经收集资料，污泥最终处置出路，</w:t>
            </w:r>
            <w:r>
              <w:rPr>
                <w:spacing w:val="95"/>
              </w:rPr>
              <w:t xml:space="preserve"> </w:t>
            </w:r>
            <w:r>
              <w:rPr>
                <w:spacing w:val="-6"/>
              </w:rPr>
              <w:t>一般包括土地利用、填埋、建筑材料利</w:t>
            </w:r>
          </w:p>
          <w:p>
            <w:pPr>
              <w:pStyle w:val="TableText"/>
              <w:spacing w:before="1" w:line="218" w:lineRule="auto"/>
              <w:ind w:left="120"/>
            </w:pPr>
            <w:r>
              <w:t>用和焚烧等。</w:t>
            </w:r>
          </w:p>
          <w:p>
            <w:pPr>
              <w:pStyle w:val="TableText"/>
              <w:spacing w:before="169" w:line="323" w:lineRule="auto"/>
              <w:ind w:left="280" w:right="283" w:firstLine="460"/>
            </w:pPr>
            <w:r>
              <w:t>污泥建筑材料综合利用有条件的地区可以将污泥无机化</w:t>
            </w:r>
            <w:r>
              <w:rPr>
                <w:spacing w:val="-1"/>
              </w:rPr>
              <w:t xml:space="preserve">处理，用于制作水泥添 </w:t>
            </w:r>
            <w:r>
              <w:t>加料、制砖、制轻质骨料和路基材料等；污泥土地利用允许符合标准的污泥限制性</w:t>
            </w:r>
          </w:p>
          <w:p>
            <w:pPr>
              <w:pStyle w:val="TableText"/>
              <w:spacing w:before="1" w:line="218" w:lineRule="auto"/>
              <w:ind w:left="150"/>
            </w:pPr>
            <w:r>
              <w:t>农用，污泥需要经过稳定化和无害化处理后达到相应的质量标准，才可以用于农</w:t>
            </w:r>
          </w:p>
          <w:p>
            <w:pPr>
              <w:pStyle w:val="TableText"/>
              <w:spacing w:before="160" w:line="219" w:lineRule="auto"/>
              <w:ind w:left="170"/>
            </w:pPr>
            <w:r>
              <w:rPr>
                <w:spacing w:val="-1"/>
              </w:rPr>
              <w:t>田、果园或牧草地等。</w:t>
            </w:r>
          </w:p>
          <w:p>
            <w:pPr>
              <w:pStyle w:val="TableText"/>
              <w:spacing w:before="145" w:line="322" w:lineRule="auto"/>
              <w:ind w:left="280" w:right="281" w:firstLine="430"/>
            </w:pPr>
            <w:r>
              <w:t>污泥焚烧是一种高运行成本的污泥处置技术，对大型污水处理厂来说比较适合</w:t>
            </w:r>
            <w:r>
              <w:rPr>
                <w:spacing w:val="5"/>
              </w:rPr>
              <w:t xml:space="preserve">  </w:t>
            </w:r>
            <w:r>
              <w:t>采用污泥焚烧技术，有条件的地区可以利用工业窑炉焚烧，但给水厂污泥主要是无</w:t>
            </w:r>
            <w:r>
              <w:rPr>
                <w:spacing w:val="10"/>
              </w:rPr>
              <w:t xml:space="preserve"> </w:t>
            </w:r>
            <w:r>
              <w:t>机物，焚烧价值低。而填埋是目前国内给水厂污泥处置的</w:t>
            </w:r>
            <w:r>
              <w:rPr>
                <w:spacing w:val="-1"/>
              </w:rPr>
              <w:t>主要方式，这种处置方法</w:t>
            </w:r>
            <w:r>
              <w:t xml:space="preserve"> </w:t>
            </w:r>
            <w:r>
              <w:t>简单、易行、成本低，污泥又不需要高度脱水，适应性强，特别是与城市生活垃圾</w:t>
            </w:r>
          </w:p>
          <w:p>
            <w:pPr>
              <w:pStyle w:val="TableText"/>
              <w:spacing w:line="220" w:lineRule="auto"/>
              <w:ind w:left="170"/>
            </w:pPr>
            <w:r>
              <w:t>一起处置更是一种比较经济可靠的处理方式。</w:t>
            </w:r>
          </w:p>
          <w:p>
            <w:pPr>
              <w:pStyle w:val="TableText"/>
              <w:spacing w:before="176" w:line="323" w:lineRule="auto"/>
              <w:ind w:left="280" w:right="278" w:firstLine="460"/>
            </w:pPr>
            <w:r>
              <w:t>为此，建设单位拟采用先进的浓缩脱水设备对污泥浓缩脱水处理，</w:t>
            </w:r>
            <w:r>
              <w:rPr>
                <w:spacing w:val="-1"/>
              </w:rPr>
              <w:t xml:space="preserve">处理后泥饼 </w:t>
            </w:r>
            <w:r>
              <w:t>为非流质固体，可用一般运输工具直接外运至当地指定填埋场填埋处理，可避免污</w:t>
            </w:r>
            <w:r>
              <w:rPr>
                <w:spacing w:val="13"/>
              </w:rPr>
              <w:t xml:space="preserve"> </w:t>
            </w:r>
            <w:r>
              <w:t>泥任意堆放带来的环境问题，但污泥外运过程中应采取相应的防护措施，避免污泥</w:t>
            </w:r>
          </w:p>
          <w:p>
            <w:pPr>
              <w:pStyle w:val="TableText"/>
              <w:spacing w:line="219" w:lineRule="auto"/>
              <w:ind w:left="160"/>
            </w:pPr>
            <w:r>
              <w:t>洒落而污染沿途的水体和大气等。</w:t>
            </w:r>
          </w:p>
        </w:tc>
      </w:tr>
    </w:tbl>
    <w:p>
      <w:pPr>
        <w:spacing w:before="105" w:line="180" w:lineRule="auto"/>
        <w:ind w:left="3369"/>
        <w:rPr>
          <w:rFonts w:ascii="SimSun" w:eastAsia="SimSun" w:hAnsi="SimSun" w:cs="SimSun"/>
          <w:sz w:val="33"/>
          <w:szCs w:val="33"/>
        </w:rPr>
      </w:pPr>
      <w:r>
        <w:rPr>
          <w:rFonts w:ascii="SimSun" w:eastAsia="SimSun" w:hAnsi="SimSun" w:cs="SimSun"/>
          <w:sz w:val="33"/>
          <w:szCs w:val="33"/>
        </w:rPr>
        <w:t>三、区域环境质量现状、环境保护目标及评价标准</w:t>
      </w:r>
    </w:p>
    <w:tbl>
      <w:tblPr>
        <w:tblStyle w:val="TableNormal21"/>
        <w:tblW w:w="12009" w:type="dxa"/>
        <w:tblInd w:w="1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9"/>
        <w:gridCol w:w="10970"/>
      </w:tblGrid>
      <w:tr>
        <w:tblPrEx>
          <w:tblW w:w="12009" w:type="dxa"/>
          <w:tblInd w:w="1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77"/>
        </w:trPr>
        <w:tc>
          <w:tcPr>
            <w:tcW w:w="1039" w:type="dxa"/>
            <w:tcBorders>
              <w:top w:val="single" w:sz="6" w:space="0" w:color="000000"/>
            </w:tcBorders>
            <w:vAlign w:val="top"/>
          </w:tcPr>
          <w:p>
            <w:pPr>
              <w:spacing w:line="358" w:lineRule="auto"/>
              <w:rPr>
                <w:rFonts w:ascii="Arial"/>
                <w:sz w:val="21"/>
              </w:rPr>
            </w:pPr>
          </w:p>
          <w:p>
            <w:pPr>
              <w:pStyle w:val="TableText"/>
              <w:spacing w:before="94" w:line="242" w:lineRule="auto"/>
              <w:ind w:left="230"/>
              <w:rPr>
                <w:sz w:val="29"/>
                <w:szCs w:val="29"/>
              </w:rPr>
            </w:pPr>
            <w:r>
              <w:rPr>
                <w:spacing w:val="6"/>
                <w:sz w:val="29"/>
                <w:szCs w:val="29"/>
              </w:rPr>
              <w:t>区域</w:t>
            </w:r>
          </w:p>
          <w:p>
            <w:pPr>
              <w:pStyle w:val="TableText"/>
              <w:spacing w:line="220" w:lineRule="auto"/>
              <w:ind w:left="229"/>
              <w:rPr>
                <w:sz w:val="29"/>
                <w:szCs w:val="29"/>
              </w:rPr>
            </w:pPr>
            <w:r>
              <w:rPr>
                <w:spacing w:val="6"/>
                <w:sz w:val="29"/>
                <w:szCs w:val="29"/>
              </w:rPr>
              <w:t>环境</w:t>
            </w:r>
          </w:p>
          <w:p>
            <w:pPr>
              <w:pStyle w:val="TableText"/>
              <w:spacing w:before="54" w:line="220" w:lineRule="auto"/>
              <w:ind w:left="230"/>
              <w:rPr>
                <w:sz w:val="29"/>
                <w:szCs w:val="29"/>
              </w:rPr>
            </w:pPr>
            <w:r>
              <w:rPr>
                <w:spacing w:val="5"/>
                <w:sz w:val="29"/>
                <w:szCs w:val="29"/>
              </w:rPr>
              <w:t>质量</w:t>
            </w:r>
          </w:p>
          <w:p>
            <w:pPr>
              <w:pStyle w:val="TableText"/>
              <w:spacing w:before="53" w:line="219" w:lineRule="auto"/>
              <w:ind w:left="229"/>
              <w:rPr>
                <w:sz w:val="29"/>
                <w:szCs w:val="29"/>
              </w:rPr>
            </w:pPr>
            <w:r>
              <w:rPr>
                <w:spacing w:val="6"/>
                <w:sz w:val="29"/>
                <w:szCs w:val="29"/>
              </w:rPr>
              <w:t>现状</w:t>
            </w:r>
          </w:p>
        </w:tc>
        <w:tc>
          <w:tcPr>
            <w:tcW w:w="10970" w:type="dxa"/>
            <w:vAlign w:val="top"/>
          </w:tcPr>
          <w:p>
            <w:pPr>
              <w:pStyle w:val="TableText"/>
              <w:spacing w:before="104" w:line="580" w:lineRule="exact"/>
              <w:ind w:left="720"/>
              <w:rPr>
                <w:sz w:val="29"/>
                <w:szCs w:val="29"/>
              </w:rPr>
            </w:pPr>
            <w:r>
              <w:rPr>
                <w:position w:val="22"/>
                <w:sz w:val="29"/>
                <w:szCs w:val="29"/>
              </w:rPr>
              <w:t>建设项目所在地区域环境质量现状及主要环境问题(环境空气、地表水、声环</w:t>
            </w:r>
          </w:p>
          <w:p>
            <w:pPr>
              <w:pStyle w:val="TableText"/>
              <w:spacing w:line="219" w:lineRule="auto"/>
              <w:ind w:left="110"/>
              <w:rPr>
                <w:sz w:val="29"/>
                <w:szCs w:val="29"/>
              </w:rPr>
            </w:pPr>
            <w:r>
              <w:rPr>
                <w:spacing w:val="7"/>
                <w:sz w:val="29"/>
                <w:szCs w:val="29"/>
              </w:rPr>
              <w:t>境、生态环境等)</w:t>
            </w:r>
          </w:p>
          <w:p>
            <w:pPr>
              <w:pStyle w:val="TableText"/>
              <w:spacing w:before="243" w:line="219" w:lineRule="auto"/>
              <w:ind w:left="730"/>
              <w:rPr>
                <w:sz w:val="29"/>
                <w:szCs w:val="29"/>
              </w:rPr>
            </w:pPr>
            <w:r>
              <w:rPr>
                <w:sz w:val="29"/>
                <w:szCs w:val="29"/>
              </w:rPr>
              <w:t>本项目位于安徽省淮南市谢家集区卧龙山路南侧，区域环境质</w:t>
            </w:r>
            <w:r>
              <w:rPr>
                <w:spacing w:val="-1"/>
                <w:sz w:val="29"/>
                <w:szCs w:val="29"/>
              </w:rPr>
              <w:t>量现状如下：</w:t>
            </w:r>
          </w:p>
          <w:p>
            <w:pPr>
              <w:pStyle w:val="TableText"/>
              <w:spacing w:before="227" w:line="219" w:lineRule="auto"/>
              <w:ind w:left="740"/>
              <w:rPr>
                <w:sz w:val="29"/>
                <w:szCs w:val="29"/>
              </w:rPr>
            </w:pPr>
            <w:r>
              <w:rPr>
                <w:sz w:val="29"/>
                <w:szCs w:val="29"/>
              </w:rPr>
              <w:t>1、大气环境质量现状</w:t>
            </w:r>
          </w:p>
        </w:tc>
      </w:tr>
    </w:tbl>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spacing w:before="69" w:line="219" w:lineRule="auto"/>
        <w:ind w:left="5259"/>
        <w:rPr>
          <w:rFonts w:ascii="SimSun" w:eastAsia="SimSun" w:hAnsi="SimSun" w:cs="SimSun"/>
          <w:sz w:val="21"/>
          <w:szCs w:val="21"/>
        </w:rPr>
      </w:pPr>
      <w:r>
        <w:rPr>
          <w:rFonts w:ascii="SimSun" w:eastAsia="SimSun" w:hAnsi="SimSun" w:cs="SimSun"/>
          <w:spacing w:val="-10"/>
          <w:sz w:val="21"/>
          <w:szCs w:val="21"/>
        </w:rPr>
        <w:t>第</w:t>
      </w:r>
      <w:r>
        <w:rPr>
          <w:rFonts w:ascii="SimSun" w:eastAsia="SimSun" w:hAnsi="SimSun" w:cs="SimSun"/>
          <w:spacing w:val="-17"/>
          <w:sz w:val="21"/>
          <w:szCs w:val="21"/>
        </w:rPr>
        <w:t xml:space="preserve"> </w:t>
      </w:r>
      <w:r>
        <w:rPr>
          <w:rFonts w:ascii="SimSun" w:eastAsia="SimSun" w:hAnsi="SimSun" w:cs="SimSun"/>
          <w:spacing w:val="-10"/>
          <w:sz w:val="21"/>
          <w:szCs w:val="21"/>
        </w:rPr>
        <w:t>2</w:t>
      </w:r>
      <w:r>
        <w:rPr>
          <w:rFonts w:ascii="SimSun" w:eastAsia="SimSun" w:hAnsi="SimSun" w:cs="SimSun"/>
          <w:spacing w:val="-24"/>
          <w:sz w:val="21"/>
          <w:szCs w:val="21"/>
        </w:rPr>
        <w:t xml:space="preserve"> </w:t>
      </w:r>
      <w:r>
        <w:rPr>
          <w:rFonts w:ascii="SimSun" w:eastAsia="SimSun" w:hAnsi="SimSun" w:cs="SimSun"/>
          <w:spacing w:val="-10"/>
          <w:sz w:val="21"/>
          <w:szCs w:val="21"/>
        </w:rPr>
        <w:t>2 页</w:t>
      </w:r>
      <w:r>
        <w:rPr>
          <w:rFonts w:ascii="SimSun" w:eastAsia="SimSun" w:hAnsi="SimSun" w:cs="SimSun"/>
          <w:spacing w:val="-16"/>
          <w:sz w:val="21"/>
          <w:szCs w:val="21"/>
        </w:rPr>
        <w:t xml:space="preserve"> </w:t>
      </w:r>
      <w:r>
        <w:rPr>
          <w:rFonts w:ascii="SimSun" w:eastAsia="SimSun" w:hAnsi="SimSun" w:cs="SimSun"/>
          <w:spacing w:val="-10"/>
          <w:sz w:val="21"/>
          <w:szCs w:val="21"/>
        </w:rPr>
        <w:t>共 5</w:t>
      </w:r>
      <w:r>
        <w:rPr>
          <w:rFonts w:ascii="SimSun" w:eastAsia="SimSun" w:hAnsi="SimSun" w:cs="SimSun"/>
          <w:spacing w:val="-14"/>
          <w:sz w:val="21"/>
          <w:szCs w:val="21"/>
        </w:rPr>
        <w:t xml:space="preserve"> </w:t>
      </w:r>
      <w:r>
        <w:rPr>
          <w:rFonts w:ascii="SimSun" w:eastAsia="SimSun" w:hAnsi="SimSun" w:cs="SimSun"/>
          <w:spacing w:val="-10"/>
          <w:sz w:val="21"/>
          <w:szCs w:val="21"/>
        </w:rPr>
        <w:t>0</w:t>
      </w:r>
      <w:r>
        <w:rPr>
          <w:rFonts w:ascii="SimSun" w:eastAsia="SimSun" w:hAnsi="SimSun" w:cs="SimSun"/>
          <w:spacing w:val="24"/>
          <w:sz w:val="21"/>
          <w:szCs w:val="21"/>
        </w:rPr>
        <w:t xml:space="preserve"> </w:t>
      </w:r>
      <w:r>
        <w:rPr>
          <w:rFonts w:ascii="SimSun" w:eastAsia="SimSun" w:hAnsi="SimSun" w:cs="SimSun"/>
          <w:spacing w:val="-10"/>
          <w:sz w:val="21"/>
          <w:szCs w:val="21"/>
        </w:rPr>
        <w:t>页</w:t>
      </w:r>
    </w:p>
    <w:p>
      <w:pPr>
        <w:spacing w:line="219"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https://d.book118.com/955003314021011102</w:t>
        </w:r>
      </w:hyperlink>
    </w:p>
    <w:p>
      <w:pPr>
        <w:spacing w:line="219" w:lineRule="auto"/>
        <w:rPr>
          <w:rFonts w:ascii="SimSun" w:eastAsia="SimSun" w:hAnsi="SimSun" w:cs="SimSun"/>
          <w:sz w:val="21"/>
          <w:szCs w:val="21"/>
        </w:rPr>
      </w:pPr>
    </w:p>
    <w:sectPr>
      <w:headerReference w:type="default" r:id="rId58"/>
      <w:pgSz w:w="20000" w:h="28260"/>
      <w:pgMar w:top="1266" w:right="3000" w:bottom="0" w:left="3000" w:header="1057" w:footer="0" w:gutter="0"/>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398"/>
      </w:tabs>
      <w:spacing w:line="176" w:lineRule="auto"/>
      <w:ind w:left="1270"/>
      <w:rPr>
        <w:rFonts w:ascii="SimSun" w:eastAsia="SimSun" w:hAnsi="SimSun" w:cs="SimSun"/>
        <w:sz w:val="24"/>
        <w:szCs w:val="24"/>
      </w:rPr>
    </w:pPr>
    <w:r>
      <w:rPr>
        <w:rFonts w:ascii="SimSun" w:eastAsia="SimSun" w:hAnsi="SimSun" w:cs="SimSun"/>
        <w:sz w:val="24"/>
        <w:szCs w:val="24"/>
        <w:u w:val="single" w:color="auto"/>
      </w:rPr>
      <w:tab/>
    </w:r>
    <w:r>
      <w:rPr>
        <w:rFonts w:ascii="SimSun" w:eastAsia="SimSun" w:hAnsi="SimSun" w:cs="SimSun"/>
        <w:spacing w:val="35"/>
        <w:sz w:val="24"/>
        <w:szCs w:val="24"/>
        <w:u w:val="single" w:color="auto"/>
      </w:rPr>
      <w:t>水务有限责任公司第五自来水厂改扩建工程项目</w:t>
    </w:r>
    <w:r>
      <w:rPr>
        <w:rFonts w:ascii="SimSun" w:eastAsia="SimSun" w:hAnsi="SimSun" w:cs="SimSun"/>
        <w:spacing w:val="34"/>
        <w:sz w:val="24"/>
        <w:szCs w:val="24"/>
        <w:u w:val="single" w:color="auto"/>
      </w:rPr>
      <w:t xml:space="preserve">(重新报批)环境影响报告表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398"/>
      </w:tabs>
      <w:spacing w:line="176" w:lineRule="auto"/>
      <w:ind w:left="1270"/>
      <w:rPr>
        <w:rFonts w:ascii="SimSun" w:eastAsia="SimSun" w:hAnsi="SimSun" w:cs="SimSun"/>
        <w:sz w:val="24"/>
        <w:szCs w:val="24"/>
      </w:rPr>
    </w:pPr>
    <w:r>
      <w:rPr>
        <w:rFonts w:ascii="SimSun" w:eastAsia="SimSun" w:hAnsi="SimSun" w:cs="SimSun"/>
        <w:sz w:val="24"/>
        <w:szCs w:val="24"/>
        <w:u w:val="single" w:color="auto"/>
      </w:rPr>
      <w:tab/>
    </w:r>
    <w:r>
      <w:rPr>
        <w:rFonts w:ascii="SimSun" w:eastAsia="SimSun" w:hAnsi="SimSun" w:cs="SimSun"/>
        <w:spacing w:val="35"/>
        <w:sz w:val="24"/>
        <w:szCs w:val="24"/>
        <w:u w:val="single" w:color="auto"/>
      </w:rPr>
      <w:t>水务有限责任公司第五自来水厂改扩建工程项目</w:t>
    </w:r>
    <w:r>
      <w:rPr>
        <w:rFonts w:ascii="SimSun" w:eastAsia="SimSun" w:hAnsi="SimSun" w:cs="SimSun"/>
        <w:spacing w:val="34"/>
        <w:sz w:val="24"/>
        <w:szCs w:val="24"/>
        <w:u w:val="single" w:color="auto"/>
      </w:rPr>
      <w:t xml:space="preserve">(重新报批)环境影响报告表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2"/>
        <w:sz w:val="21"/>
        <w:szCs w:val="21"/>
        <w:u w:val="single" w:color="auto"/>
      </w:rPr>
      <w:t>水</w:t>
    </w:r>
    <w:r>
      <w:rPr>
        <w:rFonts w:ascii="SimSun" w:eastAsia="SimSun" w:hAnsi="SimSun" w:cs="SimSun"/>
        <w:spacing w:val="-30"/>
        <w:sz w:val="21"/>
        <w:szCs w:val="21"/>
        <w:u w:val="single" w:color="auto"/>
      </w:rPr>
      <w:t xml:space="preserve"> </w:t>
    </w:r>
    <w:r>
      <w:rPr>
        <w:rFonts w:ascii="SimSun" w:eastAsia="SimSun" w:hAnsi="SimSun" w:cs="SimSun"/>
        <w:spacing w:val="-12"/>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有 限</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责</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2"/>
        <w:sz w:val="21"/>
        <w:szCs w:val="21"/>
        <w:u w:val="single" w:color="auto"/>
      </w:rPr>
      <w:t>公</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司</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第</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来</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2"/>
        <w:sz w:val="21"/>
        <w:szCs w:val="21"/>
        <w:u w:val="single" w:color="auto"/>
      </w:rPr>
      <w:t>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且 (</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 xml:space="preserve">影 </w:t>
    </w:r>
    <w:r>
      <w:rPr>
        <w:rFonts w:ascii="SimSun" w:eastAsia="SimSun" w:hAnsi="SimSun" w:cs="SimSun"/>
        <w:spacing w:val="-13"/>
        <w:sz w:val="21"/>
        <w:szCs w:val="21"/>
        <w:u w:val="single" w:color="auto"/>
      </w:rPr>
      <w:t>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217" w:lineRule="auto"/>
      <w:ind w:left="2471"/>
      <w:rPr>
        <w:rFonts w:ascii="SimSun" w:eastAsia="SimSun" w:hAnsi="SimSun" w:cs="SimSun"/>
        <w:sz w:val="21"/>
        <w:szCs w:val="21"/>
      </w:rPr>
    </w:pPr>
    <w:r>
      <w:pict>
        <v:rect id="_x0000_s2049" style="width:573pt;height:0.55pt;margin-top:10.02pt;margin-left:63.5pt;position:absolute;z-index:251659264" filled="t" fillcolor="black" stroked="f"/>
      </w:pict>
    </w:r>
    <w:r>
      <w:pict>
        <v:rect id="_x0000_s2050" style="width:603pt;height:0.55pt;margin-top:86pt;margin-left:204.5pt;mso-position-horizontal-relative:page;mso-position-vertical-relative:page;position:absolute;z-index:251658240" o:allowincell="f" filled="t" fillcolor="black" stroked="f"/>
      </w:pict>
    </w:r>
    <w:r>
      <w:rPr>
        <w:rFonts w:ascii="SimSun" w:eastAsia="SimSun" w:hAnsi="SimSun" w:cs="SimSun"/>
        <w:spacing w:val="-12"/>
        <w:sz w:val="21"/>
        <w:szCs w:val="21"/>
      </w:rPr>
      <w:t>水</w:t>
    </w:r>
    <w:r>
      <w:rPr>
        <w:rFonts w:ascii="SimSun" w:eastAsia="SimSun" w:hAnsi="SimSun" w:cs="SimSun"/>
        <w:spacing w:val="-27"/>
        <w:sz w:val="21"/>
        <w:szCs w:val="21"/>
      </w:rPr>
      <w:t xml:space="preserve"> </w:t>
    </w:r>
    <w:r>
      <w:rPr>
        <w:rFonts w:ascii="SimSun" w:eastAsia="SimSun" w:hAnsi="SimSun" w:cs="SimSun"/>
        <w:spacing w:val="-12"/>
        <w:sz w:val="21"/>
        <w:szCs w:val="21"/>
      </w:rPr>
      <w:t>务</w:t>
    </w:r>
    <w:r>
      <w:rPr>
        <w:rFonts w:ascii="SimSun" w:eastAsia="SimSun" w:hAnsi="SimSun" w:cs="SimSun"/>
        <w:spacing w:val="-31"/>
        <w:sz w:val="21"/>
        <w:szCs w:val="21"/>
      </w:rPr>
      <w:t xml:space="preserve"> </w:t>
    </w:r>
    <w:r>
      <w:rPr>
        <w:rFonts w:ascii="SimSun" w:eastAsia="SimSun" w:hAnsi="SimSun" w:cs="SimSun"/>
        <w:spacing w:val="-12"/>
        <w:sz w:val="21"/>
        <w:szCs w:val="21"/>
      </w:rPr>
      <w:t>有 限</w:t>
    </w:r>
    <w:r>
      <w:rPr>
        <w:rFonts w:ascii="SimSun" w:eastAsia="SimSun" w:hAnsi="SimSun" w:cs="SimSun"/>
        <w:spacing w:val="-24"/>
        <w:sz w:val="21"/>
        <w:szCs w:val="21"/>
      </w:rPr>
      <w:t xml:space="preserve"> </w:t>
    </w:r>
    <w:r>
      <w:rPr>
        <w:rFonts w:ascii="SimSun" w:eastAsia="SimSun" w:hAnsi="SimSun" w:cs="SimSun"/>
        <w:spacing w:val="-12"/>
        <w:sz w:val="21"/>
        <w:szCs w:val="21"/>
      </w:rPr>
      <w:t>责</w:t>
    </w:r>
    <w:r>
      <w:rPr>
        <w:rFonts w:ascii="SimSun" w:eastAsia="SimSun" w:hAnsi="SimSun" w:cs="SimSun"/>
        <w:spacing w:val="-33"/>
        <w:sz w:val="21"/>
        <w:szCs w:val="21"/>
      </w:rPr>
      <w:t xml:space="preserve"> </w:t>
    </w:r>
    <w:r>
      <w:rPr>
        <w:rFonts w:ascii="SimSun" w:eastAsia="SimSun" w:hAnsi="SimSun" w:cs="SimSun"/>
        <w:spacing w:val="-12"/>
        <w:sz w:val="21"/>
        <w:szCs w:val="21"/>
      </w:rPr>
      <w:t>任</w:t>
    </w:r>
    <w:r>
      <w:rPr>
        <w:rFonts w:ascii="SimSun" w:eastAsia="SimSun" w:hAnsi="SimSun" w:cs="SimSun"/>
        <w:spacing w:val="-25"/>
        <w:sz w:val="21"/>
        <w:szCs w:val="21"/>
      </w:rPr>
      <w:t xml:space="preserve"> </w:t>
    </w:r>
    <w:r>
      <w:rPr>
        <w:rFonts w:ascii="SimSun" w:eastAsia="SimSun" w:hAnsi="SimSun" w:cs="SimSun"/>
        <w:spacing w:val="-12"/>
        <w:sz w:val="21"/>
        <w:szCs w:val="21"/>
      </w:rPr>
      <w:t>公</w:t>
    </w:r>
    <w:r>
      <w:rPr>
        <w:rFonts w:ascii="SimSun" w:eastAsia="SimSun" w:hAnsi="SimSun" w:cs="SimSun"/>
        <w:spacing w:val="-24"/>
        <w:sz w:val="21"/>
        <w:szCs w:val="21"/>
      </w:rPr>
      <w:t xml:space="preserve"> </w:t>
    </w:r>
    <w:r>
      <w:rPr>
        <w:rFonts w:ascii="SimSun" w:eastAsia="SimSun" w:hAnsi="SimSun" w:cs="SimSun"/>
        <w:spacing w:val="-12"/>
        <w:sz w:val="21"/>
        <w:szCs w:val="21"/>
      </w:rPr>
      <w:t>司</w:t>
    </w:r>
    <w:r>
      <w:rPr>
        <w:rFonts w:ascii="SimSun" w:eastAsia="SimSun" w:hAnsi="SimSun" w:cs="SimSun"/>
        <w:spacing w:val="-31"/>
        <w:sz w:val="21"/>
        <w:szCs w:val="21"/>
      </w:rPr>
      <w:t xml:space="preserve"> </w:t>
    </w:r>
    <w:r>
      <w:rPr>
        <w:rFonts w:ascii="SimSun" w:eastAsia="SimSun" w:hAnsi="SimSun" w:cs="SimSun"/>
        <w:spacing w:val="-12"/>
        <w:sz w:val="21"/>
        <w:szCs w:val="21"/>
      </w:rPr>
      <w:t>第</w:t>
    </w:r>
    <w:r>
      <w:rPr>
        <w:rFonts w:ascii="SimSun" w:eastAsia="SimSun" w:hAnsi="SimSun" w:cs="SimSun"/>
        <w:spacing w:val="-29"/>
        <w:sz w:val="21"/>
        <w:szCs w:val="21"/>
      </w:rPr>
      <w:t xml:space="preserve"> </w:t>
    </w:r>
    <w:r>
      <w:rPr>
        <w:rFonts w:ascii="SimSun" w:eastAsia="SimSun" w:hAnsi="SimSun" w:cs="SimSun"/>
        <w:spacing w:val="-12"/>
        <w:sz w:val="21"/>
        <w:szCs w:val="21"/>
      </w:rPr>
      <w:t>五 自</w:t>
    </w:r>
    <w:r>
      <w:rPr>
        <w:rFonts w:ascii="SimSun" w:eastAsia="SimSun" w:hAnsi="SimSun" w:cs="SimSun"/>
        <w:spacing w:val="-31"/>
        <w:sz w:val="21"/>
        <w:szCs w:val="21"/>
      </w:rPr>
      <w:t xml:space="preserve"> </w:t>
    </w:r>
    <w:r>
      <w:rPr>
        <w:rFonts w:ascii="SimSun" w:eastAsia="SimSun" w:hAnsi="SimSun" w:cs="SimSun"/>
        <w:spacing w:val="-12"/>
        <w:sz w:val="21"/>
        <w:szCs w:val="21"/>
      </w:rPr>
      <w:t>来</w:t>
    </w:r>
    <w:r>
      <w:rPr>
        <w:rFonts w:ascii="SimSun" w:eastAsia="SimSun" w:hAnsi="SimSun" w:cs="SimSun"/>
        <w:spacing w:val="-29"/>
        <w:sz w:val="21"/>
        <w:szCs w:val="21"/>
      </w:rPr>
      <w:t xml:space="preserve"> </w:t>
    </w:r>
    <w:r>
      <w:rPr>
        <w:rFonts w:ascii="SimSun" w:eastAsia="SimSun" w:hAnsi="SimSun" w:cs="SimSun"/>
        <w:spacing w:val="-12"/>
        <w:sz w:val="21"/>
        <w:szCs w:val="21"/>
      </w:rPr>
      <w:t>水</w:t>
    </w:r>
    <w:r>
      <w:rPr>
        <w:rFonts w:ascii="SimSun" w:eastAsia="SimSun" w:hAnsi="SimSun" w:cs="SimSun"/>
        <w:spacing w:val="-29"/>
        <w:sz w:val="21"/>
        <w:szCs w:val="21"/>
      </w:rPr>
      <w:t xml:space="preserve"> </w:t>
    </w:r>
    <w:r>
      <w:rPr>
        <w:rFonts w:ascii="SimSun" w:eastAsia="SimSun" w:hAnsi="SimSun" w:cs="SimSun"/>
        <w:spacing w:val="-12"/>
        <w:sz w:val="21"/>
        <w:szCs w:val="21"/>
      </w:rPr>
      <w:t>厂</w:t>
    </w:r>
    <w:r>
      <w:rPr>
        <w:rFonts w:ascii="SimSun" w:eastAsia="SimSun" w:hAnsi="SimSun" w:cs="SimSun"/>
        <w:spacing w:val="-24"/>
        <w:sz w:val="21"/>
        <w:szCs w:val="21"/>
      </w:rPr>
      <w:t xml:space="preserve"> </w:t>
    </w:r>
    <w:r>
      <w:rPr>
        <w:rFonts w:ascii="SimSun" w:eastAsia="SimSun" w:hAnsi="SimSun" w:cs="SimSun"/>
        <w:spacing w:val="-12"/>
        <w:sz w:val="21"/>
        <w:szCs w:val="21"/>
      </w:rPr>
      <w:t>改</w:t>
    </w:r>
    <w:r>
      <w:rPr>
        <w:rFonts w:ascii="SimSun" w:eastAsia="SimSun" w:hAnsi="SimSun" w:cs="SimSun"/>
        <w:spacing w:val="-32"/>
        <w:sz w:val="21"/>
        <w:szCs w:val="21"/>
      </w:rPr>
      <w:t xml:space="preserve"> </w:t>
    </w:r>
    <w:r>
      <w:rPr>
        <w:rFonts w:ascii="SimSun" w:eastAsia="SimSun" w:hAnsi="SimSun" w:cs="SimSun"/>
        <w:spacing w:val="-12"/>
        <w:sz w:val="21"/>
        <w:szCs w:val="21"/>
      </w:rPr>
      <w:t>扩</w:t>
    </w:r>
    <w:r>
      <w:rPr>
        <w:rFonts w:ascii="SimSun" w:eastAsia="SimSun" w:hAnsi="SimSun" w:cs="SimSun"/>
        <w:spacing w:val="-29"/>
        <w:sz w:val="21"/>
        <w:szCs w:val="21"/>
      </w:rPr>
      <w:t xml:space="preserve"> </w:t>
    </w:r>
    <w:r>
      <w:rPr>
        <w:rFonts w:ascii="SimSun" w:eastAsia="SimSun" w:hAnsi="SimSun" w:cs="SimSun"/>
        <w:spacing w:val="-12"/>
        <w:sz w:val="21"/>
        <w:szCs w:val="21"/>
      </w:rPr>
      <w:t>建</w:t>
    </w:r>
    <w:r>
      <w:rPr>
        <w:rFonts w:ascii="SimSun" w:eastAsia="SimSun" w:hAnsi="SimSun" w:cs="SimSun"/>
        <w:spacing w:val="-29"/>
        <w:sz w:val="21"/>
        <w:szCs w:val="21"/>
      </w:rPr>
      <w:t xml:space="preserve"> </w:t>
    </w:r>
    <w:r>
      <w:rPr>
        <w:rFonts w:ascii="SimSun" w:eastAsia="SimSun" w:hAnsi="SimSun" w:cs="SimSun"/>
        <w:spacing w:val="-12"/>
        <w:sz w:val="21"/>
        <w:szCs w:val="21"/>
      </w:rPr>
      <w:t>工</w:t>
    </w:r>
    <w:r>
      <w:rPr>
        <w:rFonts w:ascii="SimSun" w:eastAsia="SimSun" w:hAnsi="SimSun" w:cs="SimSun"/>
        <w:spacing w:val="-33"/>
        <w:sz w:val="21"/>
        <w:szCs w:val="21"/>
      </w:rPr>
      <w:t xml:space="preserve"> </w:t>
    </w:r>
    <w:r>
      <w:rPr>
        <w:rFonts w:ascii="SimSun" w:eastAsia="SimSun" w:hAnsi="SimSun" w:cs="SimSun"/>
        <w:spacing w:val="-12"/>
        <w:sz w:val="21"/>
        <w:szCs w:val="21"/>
      </w:rPr>
      <w:t>程</w:t>
    </w:r>
    <w:r>
      <w:rPr>
        <w:rFonts w:ascii="SimSun" w:eastAsia="SimSun" w:hAnsi="SimSun" w:cs="SimSun"/>
        <w:spacing w:val="-28"/>
        <w:sz w:val="21"/>
        <w:szCs w:val="21"/>
      </w:rPr>
      <w:t xml:space="preserve"> </w:t>
    </w:r>
    <w:r>
      <w:rPr>
        <w:rFonts w:ascii="SimSun" w:eastAsia="SimSun" w:hAnsi="SimSun" w:cs="SimSun"/>
        <w:spacing w:val="-12"/>
        <w:sz w:val="21"/>
        <w:szCs w:val="21"/>
      </w:rPr>
      <w:t>项</w:t>
    </w:r>
    <w:r>
      <w:rPr>
        <w:rFonts w:ascii="SimSun" w:eastAsia="SimSun" w:hAnsi="SimSun" w:cs="SimSun"/>
        <w:spacing w:val="-32"/>
        <w:sz w:val="21"/>
        <w:szCs w:val="21"/>
      </w:rPr>
      <w:t xml:space="preserve"> </w:t>
    </w:r>
    <w:r>
      <w:rPr>
        <w:rFonts w:ascii="SimSun" w:eastAsia="SimSun" w:hAnsi="SimSun" w:cs="SimSun"/>
        <w:spacing w:val="-12"/>
        <w:sz w:val="21"/>
        <w:szCs w:val="21"/>
      </w:rPr>
      <w:t>且 (</w:t>
    </w:r>
    <w:r>
      <w:rPr>
        <w:rFonts w:ascii="SimSun" w:eastAsia="SimSun" w:hAnsi="SimSun" w:cs="SimSun"/>
        <w:spacing w:val="-31"/>
        <w:sz w:val="21"/>
        <w:szCs w:val="21"/>
      </w:rPr>
      <w:t xml:space="preserve"> </w:t>
    </w:r>
    <w:r>
      <w:rPr>
        <w:rFonts w:ascii="SimSun" w:eastAsia="SimSun" w:hAnsi="SimSun" w:cs="SimSun"/>
        <w:spacing w:val="-12"/>
        <w:sz w:val="21"/>
        <w:szCs w:val="21"/>
      </w:rPr>
      <w:t>重</w:t>
    </w:r>
    <w:r>
      <w:rPr>
        <w:rFonts w:ascii="SimSun" w:eastAsia="SimSun" w:hAnsi="SimSun" w:cs="SimSun"/>
        <w:spacing w:val="-31"/>
        <w:sz w:val="21"/>
        <w:szCs w:val="21"/>
      </w:rPr>
      <w:t xml:space="preserve"> </w:t>
    </w:r>
    <w:r>
      <w:rPr>
        <w:rFonts w:ascii="SimSun" w:eastAsia="SimSun" w:hAnsi="SimSun" w:cs="SimSun"/>
        <w:spacing w:val="-12"/>
        <w:sz w:val="21"/>
        <w:szCs w:val="21"/>
      </w:rPr>
      <w:t>新</w:t>
    </w:r>
    <w:r>
      <w:rPr>
        <w:rFonts w:ascii="SimSun" w:eastAsia="SimSun" w:hAnsi="SimSun" w:cs="SimSun"/>
        <w:spacing w:val="-33"/>
        <w:sz w:val="21"/>
        <w:szCs w:val="21"/>
      </w:rPr>
      <w:t xml:space="preserve"> </w:t>
    </w:r>
    <w:r>
      <w:rPr>
        <w:rFonts w:ascii="SimSun" w:eastAsia="SimSun" w:hAnsi="SimSun" w:cs="SimSun"/>
        <w:spacing w:val="-12"/>
        <w:sz w:val="21"/>
        <w:szCs w:val="21"/>
      </w:rPr>
      <w:t>报</w:t>
    </w:r>
    <w:r>
      <w:rPr>
        <w:rFonts w:ascii="SimSun" w:eastAsia="SimSun" w:hAnsi="SimSun" w:cs="SimSun"/>
        <w:spacing w:val="-33"/>
        <w:sz w:val="21"/>
        <w:szCs w:val="21"/>
      </w:rPr>
      <w:t xml:space="preserve"> </w:t>
    </w:r>
    <w:r>
      <w:rPr>
        <w:rFonts w:ascii="SimSun" w:eastAsia="SimSun" w:hAnsi="SimSun" w:cs="SimSun"/>
        <w:spacing w:val="-12"/>
        <w:sz w:val="21"/>
        <w:szCs w:val="21"/>
      </w:rPr>
      <w:t>批</w:t>
    </w:r>
    <w:r>
      <w:rPr>
        <w:rFonts w:ascii="SimSun" w:eastAsia="SimSun" w:hAnsi="SimSun" w:cs="SimSun"/>
        <w:spacing w:val="-31"/>
        <w:sz w:val="21"/>
        <w:szCs w:val="21"/>
      </w:rPr>
      <w:t xml:space="preserve"> </w:t>
    </w:r>
    <w:r>
      <w:rPr>
        <w:rFonts w:ascii="SimSun" w:eastAsia="SimSun" w:hAnsi="SimSun" w:cs="SimSun"/>
        <w:spacing w:val="-12"/>
        <w:sz w:val="21"/>
        <w:szCs w:val="21"/>
      </w:rPr>
      <w:t>)</w:t>
    </w:r>
    <w:r>
      <w:rPr>
        <w:rFonts w:ascii="SimSun" w:eastAsia="SimSun" w:hAnsi="SimSun" w:cs="SimSun"/>
        <w:spacing w:val="-31"/>
        <w:sz w:val="21"/>
        <w:szCs w:val="21"/>
      </w:rPr>
      <w:t xml:space="preserve"> </w:t>
    </w:r>
    <w:r>
      <w:rPr>
        <w:rFonts w:ascii="SimSun" w:eastAsia="SimSun" w:hAnsi="SimSun" w:cs="SimSun"/>
        <w:spacing w:val="-12"/>
        <w:sz w:val="21"/>
        <w:szCs w:val="21"/>
      </w:rPr>
      <w:t>环</w:t>
    </w:r>
    <w:r>
      <w:rPr>
        <w:rFonts w:ascii="SimSun" w:eastAsia="SimSun" w:hAnsi="SimSun" w:cs="SimSun"/>
        <w:spacing w:val="-31"/>
        <w:sz w:val="21"/>
        <w:szCs w:val="21"/>
      </w:rPr>
      <w:t xml:space="preserve"> </w:t>
    </w:r>
    <w:r>
      <w:rPr>
        <w:rFonts w:ascii="SimSun" w:eastAsia="SimSun" w:hAnsi="SimSun" w:cs="SimSun"/>
        <w:spacing w:val="-12"/>
        <w:sz w:val="21"/>
        <w:szCs w:val="21"/>
      </w:rPr>
      <w:t>境</w:t>
    </w:r>
    <w:r>
      <w:rPr>
        <w:rFonts w:ascii="SimSun" w:eastAsia="SimSun" w:hAnsi="SimSun" w:cs="SimSun"/>
        <w:spacing w:val="-32"/>
        <w:sz w:val="21"/>
        <w:szCs w:val="21"/>
      </w:rPr>
      <w:t xml:space="preserve"> </w:t>
    </w:r>
    <w:r>
      <w:rPr>
        <w:rFonts w:ascii="SimSun" w:eastAsia="SimSun" w:hAnsi="SimSun" w:cs="SimSun"/>
        <w:spacing w:val="-12"/>
        <w:sz w:val="21"/>
        <w:szCs w:val="21"/>
      </w:rPr>
      <w:t>影 响</w:t>
    </w:r>
    <w:r>
      <w:rPr>
        <w:rFonts w:ascii="SimSun" w:eastAsia="SimSun" w:hAnsi="SimSun" w:cs="SimSun"/>
        <w:spacing w:val="-33"/>
        <w:sz w:val="21"/>
        <w:szCs w:val="21"/>
      </w:rPr>
      <w:t xml:space="preserve"> </w:t>
    </w:r>
    <w:r>
      <w:rPr>
        <w:rFonts w:ascii="SimSun" w:eastAsia="SimSun" w:hAnsi="SimSun" w:cs="SimSun"/>
        <w:spacing w:val="-12"/>
        <w:sz w:val="21"/>
        <w:szCs w:val="21"/>
      </w:rPr>
      <w:t>报</w:t>
    </w:r>
    <w:r>
      <w:rPr>
        <w:rFonts w:ascii="SimSun" w:eastAsia="SimSun" w:hAnsi="SimSun" w:cs="SimSun"/>
        <w:spacing w:val="-27"/>
        <w:sz w:val="21"/>
        <w:szCs w:val="21"/>
      </w:rPr>
      <w:t xml:space="preserve"> </w:t>
    </w:r>
    <w:r>
      <w:rPr>
        <w:rFonts w:ascii="SimSun" w:eastAsia="SimSun" w:hAnsi="SimSun" w:cs="SimSun"/>
        <w:spacing w:val="-12"/>
        <w:sz w:val="21"/>
        <w:szCs w:val="21"/>
      </w:rPr>
      <w:t>告</w:t>
    </w:r>
    <w:r>
      <w:rPr>
        <w:rFonts w:ascii="SimSun" w:eastAsia="SimSun" w:hAnsi="SimSun" w:cs="SimSun"/>
        <w:spacing w:val="-33"/>
        <w:sz w:val="21"/>
        <w:szCs w:val="21"/>
      </w:rPr>
      <w:t xml:space="preserve"> </w:t>
    </w:r>
    <w:r>
      <w:rPr>
        <w:rFonts w:ascii="SimSun" w:eastAsia="SimSun" w:hAnsi="SimSun" w:cs="SimSun"/>
        <w:spacing w:val="-12"/>
        <w:sz w:val="21"/>
        <w:szCs w:val="21"/>
      </w:rPr>
      <w:t>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2"/>
        <w:sz w:val="21"/>
        <w:szCs w:val="21"/>
        <w:u w:val="single" w:color="auto"/>
      </w:rPr>
      <w:t>水</w:t>
    </w:r>
    <w:r>
      <w:rPr>
        <w:rFonts w:ascii="SimSun" w:eastAsia="SimSun" w:hAnsi="SimSun" w:cs="SimSun"/>
        <w:spacing w:val="-30"/>
        <w:sz w:val="21"/>
        <w:szCs w:val="21"/>
        <w:u w:val="single" w:color="auto"/>
      </w:rPr>
      <w:t xml:space="preserve"> </w:t>
    </w:r>
    <w:r>
      <w:rPr>
        <w:rFonts w:ascii="SimSun" w:eastAsia="SimSun" w:hAnsi="SimSun" w:cs="SimSun"/>
        <w:spacing w:val="-12"/>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有 限</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责</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2"/>
        <w:sz w:val="21"/>
        <w:szCs w:val="21"/>
        <w:u w:val="single" w:color="auto"/>
      </w:rPr>
      <w:t>公</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司</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第</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来</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2"/>
        <w:sz w:val="21"/>
        <w:szCs w:val="21"/>
        <w:u w:val="single" w:color="auto"/>
      </w:rPr>
      <w:t>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且 (</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 xml:space="preserve">影 </w:t>
    </w:r>
    <w:r>
      <w:rPr>
        <w:rFonts w:ascii="SimSun" w:eastAsia="SimSun" w:hAnsi="SimSun" w:cs="SimSun"/>
        <w:spacing w:val="-13"/>
        <w:sz w:val="21"/>
        <w:szCs w:val="21"/>
        <w:u w:val="single" w:color="auto"/>
      </w:rPr>
      <w:t>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2"/>
        <w:sz w:val="21"/>
        <w:szCs w:val="21"/>
        <w:u w:val="single" w:color="auto"/>
      </w:rPr>
      <w:t>水</w:t>
    </w:r>
    <w:r>
      <w:rPr>
        <w:rFonts w:ascii="SimSun" w:eastAsia="SimSun" w:hAnsi="SimSun" w:cs="SimSun"/>
        <w:spacing w:val="-30"/>
        <w:sz w:val="21"/>
        <w:szCs w:val="21"/>
        <w:u w:val="single" w:color="auto"/>
      </w:rPr>
      <w:t xml:space="preserve"> </w:t>
    </w:r>
    <w:r>
      <w:rPr>
        <w:rFonts w:ascii="SimSun" w:eastAsia="SimSun" w:hAnsi="SimSun" w:cs="SimSun"/>
        <w:spacing w:val="-12"/>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有 限</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责</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2"/>
        <w:sz w:val="21"/>
        <w:szCs w:val="21"/>
        <w:u w:val="single" w:color="auto"/>
      </w:rPr>
      <w:t>公</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司</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第</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来</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2"/>
        <w:sz w:val="21"/>
        <w:szCs w:val="21"/>
        <w:u w:val="single" w:color="auto"/>
      </w:rPr>
      <w:t>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且 (</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 xml:space="preserve">影 </w:t>
    </w:r>
    <w:r>
      <w:rPr>
        <w:rFonts w:ascii="SimSun" w:eastAsia="SimSun" w:hAnsi="SimSun" w:cs="SimSun"/>
        <w:spacing w:val="-13"/>
        <w:sz w:val="21"/>
        <w:szCs w:val="21"/>
        <w:u w:val="single" w:color="auto"/>
      </w:rPr>
      <w:t>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2"/>
        <w:sz w:val="21"/>
        <w:szCs w:val="21"/>
        <w:u w:val="single" w:color="auto"/>
      </w:rPr>
      <w:t>水</w:t>
    </w:r>
    <w:r>
      <w:rPr>
        <w:rFonts w:ascii="SimSun" w:eastAsia="SimSun" w:hAnsi="SimSun" w:cs="SimSun"/>
        <w:spacing w:val="-30"/>
        <w:sz w:val="21"/>
        <w:szCs w:val="21"/>
        <w:u w:val="single" w:color="auto"/>
      </w:rPr>
      <w:t xml:space="preserve"> </w:t>
    </w:r>
    <w:r>
      <w:rPr>
        <w:rFonts w:ascii="SimSun" w:eastAsia="SimSun" w:hAnsi="SimSun" w:cs="SimSun"/>
        <w:spacing w:val="-12"/>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有 限</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责</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2"/>
        <w:sz w:val="21"/>
        <w:szCs w:val="21"/>
        <w:u w:val="single" w:color="auto"/>
      </w:rPr>
      <w:t>公</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司</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第</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来</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2"/>
        <w:sz w:val="21"/>
        <w:szCs w:val="21"/>
        <w:u w:val="single" w:color="auto"/>
      </w:rPr>
      <w:t>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且 (</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 xml:space="preserve">影 </w:t>
    </w:r>
    <w:r>
      <w:rPr>
        <w:rFonts w:ascii="SimSun" w:eastAsia="SimSun" w:hAnsi="SimSun" w:cs="SimSun"/>
        <w:spacing w:val="-13"/>
        <w:sz w:val="21"/>
        <w:szCs w:val="21"/>
        <w:u w:val="single" w:color="auto"/>
      </w:rPr>
      <w:t>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2"/>
        <w:sz w:val="21"/>
        <w:szCs w:val="21"/>
        <w:u w:val="single" w:color="auto"/>
      </w:rPr>
      <w:t>水</w:t>
    </w:r>
    <w:r>
      <w:rPr>
        <w:rFonts w:ascii="SimSun" w:eastAsia="SimSun" w:hAnsi="SimSun" w:cs="SimSun"/>
        <w:spacing w:val="-30"/>
        <w:sz w:val="21"/>
        <w:szCs w:val="21"/>
        <w:u w:val="single" w:color="auto"/>
      </w:rPr>
      <w:t xml:space="preserve"> </w:t>
    </w:r>
    <w:r>
      <w:rPr>
        <w:rFonts w:ascii="SimSun" w:eastAsia="SimSun" w:hAnsi="SimSun" w:cs="SimSun"/>
        <w:spacing w:val="-12"/>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有 限</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责</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2"/>
        <w:sz w:val="21"/>
        <w:szCs w:val="21"/>
        <w:u w:val="single" w:color="auto"/>
      </w:rPr>
      <w:t>公</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司</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第</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来</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2"/>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2"/>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2"/>
        <w:sz w:val="21"/>
        <w:szCs w:val="21"/>
        <w:u w:val="single" w:color="auto"/>
      </w:rPr>
      <w:t>项</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且 (</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2"/>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2"/>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2"/>
        <w:sz w:val="21"/>
        <w:szCs w:val="21"/>
        <w:u w:val="single" w:color="auto"/>
      </w:rPr>
      <w:t xml:space="preserve">影 </w:t>
    </w:r>
    <w:r>
      <w:rPr>
        <w:rFonts w:ascii="SimSun" w:eastAsia="SimSun" w:hAnsi="SimSun" w:cs="SimSun"/>
        <w:spacing w:val="-13"/>
        <w:sz w:val="21"/>
        <w:szCs w:val="21"/>
        <w:u w:val="single" w:color="auto"/>
      </w:rPr>
      <w:t>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left" w:pos="2471"/>
      </w:tabs>
      <w:spacing w:line="175" w:lineRule="auto"/>
      <w:ind w:left="1270"/>
      <w:rPr>
        <w:rFonts w:ascii="SimSun" w:eastAsia="SimSun" w:hAnsi="SimSun" w:cs="SimSun"/>
        <w:sz w:val="21"/>
        <w:szCs w:val="21"/>
      </w:rPr>
    </w:pPr>
    <w:r>
      <w:rPr>
        <w:rFonts w:ascii="SimSun" w:eastAsia="SimSun" w:hAnsi="SimSun" w:cs="SimSun"/>
        <w:sz w:val="21"/>
        <w:szCs w:val="21"/>
        <w:u w:val="single" w:color="auto"/>
      </w:rPr>
      <w:tab/>
    </w:r>
    <w:r>
      <w:rPr>
        <w:rFonts w:ascii="SimSun" w:eastAsia="SimSun" w:hAnsi="SimSun" w:cs="SimSun"/>
        <w:spacing w:val="-13"/>
        <w:sz w:val="21"/>
        <w:szCs w:val="21"/>
        <w:u w:val="single" w:color="auto"/>
      </w:rPr>
      <w:t>水</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务</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有 限</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责</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任</w:t>
    </w:r>
    <w:r>
      <w:rPr>
        <w:rFonts w:ascii="SimSun" w:eastAsia="SimSun" w:hAnsi="SimSun" w:cs="SimSun"/>
        <w:spacing w:val="-25"/>
        <w:sz w:val="21"/>
        <w:szCs w:val="21"/>
        <w:u w:val="single" w:color="auto"/>
      </w:rPr>
      <w:t xml:space="preserve"> </w:t>
    </w:r>
    <w:r>
      <w:rPr>
        <w:rFonts w:ascii="SimSun" w:eastAsia="SimSun" w:hAnsi="SimSun" w:cs="SimSun"/>
        <w:spacing w:val="-13"/>
        <w:sz w:val="21"/>
        <w:szCs w:val="21"/>
        <w:u w:val="single" w:color="auto"/>
      </w:rPr>
      <w:t>公 司</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第</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五 自</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来</w:t>
    </w:r>
    <w:r>
      <w:rPr>
        <w:rFonts w:ascii="SimSun" w:eastAsia="SimSun" w:hAnsi="SimSun" w:cs="SimSun"/>
        <w:spacing w:val="-30"/>
        <w:sz w:val="21"/>
        <w:szCs w:val="21"/>
        <w:u w:val="single" w:color="auto"/>
      </w:rPr>
      <w:t xml:space="preserve"> </w:t>
    </w:r>
    <w:r>
      <w:rPr>
        <w:rFonts w:ascii="SimSun" w:eastAsia="SimSun" w:hAnsi="SimSun" w:cs="SimSun"/>
        <w:spacing w:val="-13"/>
        <w:sz w:val="21"/>
        <w:szCs w:val="21"/>
        <w:u w:val="single" w:color="auto"/>
      </w:rPr>
      <w:t>水</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厂</w:t>
    </w:r>
    <w:r>
      <w:rPr>
        <w:rFonts w:ascii="SimSun" w:eastAsia="SimSun" w:hAnsi="SimSun" w:cs="SimSun"/>
        <w:spacing w:val="-24"/>
        <w:sz w:val="21"/>
        <w:szCs w:val="21"/>
        <w:u w:val="single" w:color="auto"/>
      </w:rPr>
      <w:t xml:space="preserve"> </w:t>
    </w:r>
    <w:r>
      <w:rPr>
        <w:rFonts w:ascii="SimSun" w:eastAsia="SimSun" w:hAnsi="SimSun" w:cs="SimSun"/>
        <w:spacing w:val="-13"/>
        <w:sz w:val="21"/>
        <w:szCs w:val="21"/>
        <w:u w:val="single" w:color="auto"/>
      </w:rPr>
      <w:t>改</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扩</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建</w:t>
    </w:r>
    <w:r>
      <w:rPr>
        <w:rFonts w:ascii="SimSun" w:eastAsia="SimSun" w:hAnsi="SimSun" w:cs="SimSun"/>
        <w:spacing w:val="-29"/>
        <w:sz w:val="21"/>
        <w:szCs w:val="21"/>
        <w:u w:val="single" w:color="auto"/>
      </w:rPr>
      <w:t xml:space="preserve"> </w:t>
    </w:r>
    <w:r>
      <w:rPr>
        <w:rFonts w:ascii="SimSun" w:eastAsia="SimSun" w:hAnsi="SimSun" w:cs="SimSun"/>
        <w:spacing w:val="-13"/>
        <w:sz w:val="21"/>
        <w:szCs w:val="21"/>
        <w:u w:val="single" w:color="auto"/>
      </w:rPr>
      <w:t>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程</w:t>
    </w:r>
    <w:r>
      <w:rPr>
        <w:rFonts w:ascii="SimSun" w:eastAsia="SimSun" w:hAnsi="SimSun" w:cs="SimSun"/>
        <w:spacing w:val="-28"/>
        <w:sz w:val="21"/>
        <w:szCs w:val="21"/>
        <w:u w:val="single" w:color="auto"/>
      </w:rPr>
      <w:t xml:space="preserve"> </w:t>
    </w:r>
    <w:r>
      <w:rPr>
        <w:rFonts w:ascii="SimSun" w:eastAsia="SimSun" w:hAnsi="SimSun" w:cs="SimSun"/>
        <w:spacing w:val="-13"/>
        <w:sz w:val="21"/>
        <w:szCs w:val="21"/>
        <w:u w:val="single" w:color="auto"/>
      </w:rPr>
      <w:t>项 目 (</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重</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新</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批</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环</w:t>
    </w:r>
    <w:r>
      <w:rPr>
        <w:rFonts w:ascii="SimSun" w:eastAsia="SimSun" w:hAnsi="SimSun" w:cs="SimSun"/>
        <w:spacing w:val="-31"/>
        <w:sz w:val="21"/>
        <w:szCs w:val="21"/>
        <w:u w:val="single" w:color="auto"/>
      </w:rPr>
      <w:t xml:space="preserve"> </w:t>
    </w:r>
    <w:r>
      <w:rPr>
        <w:rFonts w:ascii="SimSun" w:eastAsia="SimSun" w:hAnsi="SimSun" w:cs="SimSun"/>
        <w:spacing w:val="-13"/>
        <w:sz w:val="21"/>
        <w:szCs w:val="21"/>
        <w:u w:val="single" w:color="auto"/>
      </w:rPr>
      <w:t>境</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影 响</w:t>
    </w:r>
    <w:r>
      <w:rPr>
        <w:rFonts w:ascii="SimSun" w:eastAsia="SimSun" w:hAnsi="SimSun" w:cs="SimSun"/>
        <w:spacing w:val="-33"/>
        <w:sz w:val="21"/>
        <w:szCs w:val="21"/>
        <w:u w:val="single" w:color="auto"/>
      </w:rPr>
      <w:t xml:space="preserve"> </w:t>
    </w:r>
    <w:r>
      <w:rPr>
        <w:rFonts w:ascii="SimSun" w:eastAsia="SimSun" w:hAnsi="SimSun" w:cs="SimSun"/>
        <w:spacing w:val="-13"/>
        <w:sz w:val="21"/>
        <w:szCs w:val="21"/>
        <w:u w:val="single" w:color="auto"/>
      </w:rPr>
      <w:t>报</w:t>
    </w:r>
    <w:r>
      <w:rPr>
        <w:rFonts w:ascii="SimSun" w:eastAsia="SimSun" w:hAnsi="SimSun" w:cs="SimSun"/>
        <w:spacing w:val="-27"/>
        <w:sz w:val="21"/>
        <w:szCs w:val="21"/>
        <w:u w:val="single" w:color="auto"/>
      </w:rPr>
      <w:t xml:space="preserve"> </w:t>
    </w:r>
    <w:r>
      <w:rPr>
        <w:rFonts w:ascii="SimSun" w:eastAsia="SimSun" w:hAnsi="SimSun" w:cs="SimSun"/>
        <w:spacing w:val="-13"/>
        <w:sz w:val="21"/>
        <w:szCs w:val="21"/>
        <w:u w:val="single" w:color="auto"/>
      </w:rPr>
      <w:t>告</w:t>
    </w:r>
    <w:r>
      <w:rPr>
        <w:rFonts w:ascii="SimSun" w:eastAsia="SimSun" w:hAnsi="SimSun" w:cs="SimSun"/>
        <w:spacing w:val="-32"/>
        <w:sz w:val="21"/>
        <w:szCs w:val="21"/>
        <w:u w:val="single" w:color="auto"/>
      </w:rPr>
      <w:t xml:space="preserve"> </w:t>
    </w:r>
    <w:r>
      <w:rPr>
        <w:rFonts w:ascii="SimSun" w:eastAsia="SimSun" w:hAnsi="SimSun" w:cs="SimSun"/>
        <w:spacing w:val="-13"/>
        <w:sz w:val="21"/>
        <w:szCs w:val="21"/>
        <w:u w:val="single" w:color="auto"/>
      </w:rPr>
      <w:t>表</w:t>
    </w:r>
    <w:r>
      <w:rPr>
        <w:rFonts w:ascii="SimSun" w:eastAsia="SimSun" w:hAnsi="SimSun" w:cs="SimSun"/>
        <w:sz w:val="21"/>
        <w:szCs w:val="21"/>
        <w:u w:val="single" w:color="auto"/>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png" /><Relationship Id="rId17" Type="http://schemas.openxmlformats.org/officeDocument/2006/relationships/image" Target="media/image10.png" /><Relationship Id="rId18" Type="http://schemas.openxmlformats.org/officeDocument/2006/relationships/image" Target="media/image11.png"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header" Target="header5.xml" /><Relationship Id="rId36" Type="http://schemas.openxmlformats.org/officeDocument/2006/relationships/header" Target="header6.xml" /><Relationship Id="rId37" Type="http://schemas.openxmlformats.org/officeDocument/2006/relationships/header" Target="header7.xml" /><Relationship Id="rId38" Type="http://schemas.openxmlformats.org/officeDocument/2006/relationships/header" Target="header8.xml" /><Relationship Id="rId39" Type="http://schemas.openxmlformats.org/officeDocument/2006/relationships/header" Target="header9.xml" /><Relationship Id="rId4" Type="http://schemas.openxmlformats.org/officeDocument/2006/relationships/header" Target="header1.xml" /><Relationship Id="rId40" Type="http://schemas.openxmlformats.org/officeDocument/2006/relationships/header" Target="header10.xml" /><Relationship Id="rId41" Type="http://schemas.openxmlformats.org/officeDocument/2006/relationships/header" Target="header11.xml" /><Relationship Id="rId42" Type="http://schemas.openxmlformats.org/officeDocument/2006/relationships/header" Target="header12.xml"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header" Target="header15.xml" /><Relationship Id="rId48" Type="http://schemas.openxmlformats.org/officeDocument/2006/relationships/header" Target="header16.xml" /><Relationship Id="rId49" Type="http://schemas.openxmlformats.org/officeDocument/2006/relationships/header" Target="header17.xml" /><Relationship Id="rId5" Type="http://schemas.openxmlformats.org/officeDocument/2006/relationships/header" Target="header2.xml" /><Relationship Id="rId50" Type="http://schemas.openxmlformats.org/officeDocument/2006/relationships/image" Target="media/image30.png" /><Relationship Id="rId51" Type="http://schemas.openxmlformats.org/officeDocument/2006/relationships/header" Target="header18.xml" /><Relationship Id="rId52" Type="http://schemas.openxmlformats.org/officeDocument/2006/relationships/image" Target="media/image31.png" /><Relationship Id="rId53" Type="http://schemas.openxmlformats.org/officeDocument/2006/relationships/header" Target="header19.xml" /><Relationship Id="rId54" Type="http://schemas.openxmlformats.org/officeDocument/2006/relationships/image" Target="media/image32.png" /><Relationship Id="rId55" Type="http://schemas.openxmlformats.org/officeDocument/2006/relationships/header" Target="header20.xml" /><Relationship Id="rId56" Type="http://schemas.openxmlformats.org/officeDocument/2006/relationships/header" Target="header21.xml" /><Relationship Id="rId57" Type="http://schemas.openxmlformats.org/officeDocument/2006/relationships/hyperlink" Target="https://d.book118.com/955003314021011102" TargetMode="External" /><Relationship Id="rId58" Type="http://schemas.openxmlformats.org/officeDocument/2006/relationships/header" Target="header22.xml" /><Relationship Id="rId59" Type="http://schemas.openxmlformats.org/officeDocument/2006/relationships/theme" Target="theme/theme1.xml" /><Relationship Id="rId6" Type="http://schemas.openxmlformats.org/officeDocument/2006/relationships/header" Target="header3.xml" /><Relationship Id="rId60" Type="http://schemas.openxmlformats.org/officeDocument/2006/relationships/styles" Target="styles.xml" /><Relationship Id="rId7" Type="http://schemas.openxmlformats.org/officeDocument/2006/relationships/header" Target="header4.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2024-02-01T16:40:48Z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2024-02-01T16:40:56Z</vt:filetime>
  </property>
  <property fmtid="{D5CDD505-2E9C-101B-9397-08002B2CF9AE}" pid="3" name="CRO">
    <vt:lpwstr>wqlLaW5nc29mdCBQREYgdG8gV1BTIDkw</vt:lpwstr>
  </property>
  <property fmtid="{D5CDD505-2E9C-101B-9397-08002B2CF9AE}" pid="4" name="UsrData">
    <vt:lpwstr>65bb5905a507ba001f6fd392wl</vt:lpwstr>
  </property>
</Properties>
</file>