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传统休闲食品项目计划设计方案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25" w:history="1">
        <w:r>
          <w:rPr>
            <w:rFonts w:ascii="仿宋" w:eastAsia="仿宋" w:hAnsi="仿宋" w:cs="仿宋" w:hint="eastAsia"/>
            <w:lang w:eastAsia="zh-CN"/>
          </w:rPr>
          <w:t>概论</w:t>
        </w:r>
        <w:r>
          <w:tab/>
        </w:r>
        <w:r>
          <w:fldChar w:fldCharType="begin"/>
        </w:r>
        <w:r>
          <w:instrText xml:space="preserve"> PAGEREF _Toc30125 \h </w:instrText>
        </w:r>
        <w:r>
          <w:fldChar w:fldCharType="separate"/>
        </w:r>
        <w:r>
          <w:t>3</w:t>
        </w:r>
        <w:r>
          <w:fldChar w:fldCharType="end"/>
        </w:r>
      </w:hyperlink>
    </w:p>
    <w:p>
      <w:pPr>
        <w:pStyle w:val="TOC1"/>
        <w:tabs>
          <w:tab w:val="right" w:leader="dot" w:pos="8306"/>
        </w:tabs>
      </w:pPr>
      <w:hyperlink w:anchor="_Toc20525" w:history="1">
        <w:r>
          <w:rPr>
            <w:rFonts w:ascii="仿宋" w:eastAsia="仿宋" w:hAnsi="仿宋" w:cs="仿宋" w:hint="eastAsia"/>
            <w:lang w:eastAsia="zh-CN"/>
          </w:rPr>
          <w:t>一、传统休闲食品项目绩效评估</w:t>
        </w:r>
        <w:r>
          <w:tab/>
        </w:r>
        <w:r>
          <w:fldChar w:fldCharType="begin"/>
        </w:r>
        <w:r>
          <w:instrText xml:space="preserve"> PAGEREF _Toc20525 \h </w:instrText>
        </w:r>
        <w:r>
          <w:fldChar w:fldCharType="separate"/>
        </w:r>
        <w:r>
          <w:t>3</w:t>
        </w:r>
        <w:r>
          <w:fldChar w:fldCharType="end"/>
        </w:r>
      </w:hyperlink>
    </w:p>
    <w:p>
      <w:pPr>
        <w:pStyle w:val="TOC2"/>
        <w:tabs>
          <w:tab w:val="right" w:leader="dot" w:pos="8306"/>
        </w:tabs>
      </w:pPr>
      <w:hyperlink w:anchor="_Toc29269" w:history="1">
        <w:r>
          <w:rPr>
            <w:rFonts w:ascii="仿宋" w:eastAsia="仿宋" w:hAnsi="仿宋" w:cs="仿宋" w:hint="eastAsia"/>
            <w:lang w:eastAsia="zh-CN"/>
          </w:rPr>
          <w:t>(一)、绩效评估指标</w:t>
        </w:r>
        <w:r>
          <w:tab/>
        </w:r>
        <w:r>
          <w:fldChar w:fldCharType="begin"/>
        </w:r>
        <w:r>
          <w:instrText xml:space="preserve"> PAGEREF _Toc29269 \h </w:instrText>
        </w:r>
        <w:r>
          <w:fldChar w:fldCharType="separate"/>
        </w:r>
        <w:r>
          <w:t>3</w:t>
        </w:r>
        <w:r>
          <w:fldChar w:fldCharType="end"/>
        </w:r>
      </w:hyperlink>
    </w:p>
    <w:p>
      <w:pPr>
        <w:pStyle w:val="TOC2"/>
        <w:tabs>
          <w:tab w:val="right" w:leader="dot" w:pos="8306"/>
        </w:tabs>
      </w:pPr>
      <w:hyperlink w:anchor="_Toc17237" w:history="1">
        <w:r>
          <w:rPr>
            <w:rFonts w:ascii="仿宋" w:eastAsia="仿宋" w:hAnsi="仿宋" w:cs="仿宋" w:hint="eastAsia"/>
            <w:lang w:eastAsia="zh-CN"/>
          </w:rPr>
          <w:t>(二)、绩效评估方法</w:t>
        </w:r>
        <w:r>
          <w:tab/>
        </w:r>
        <w:r>
          <w:fldChar w:fldCharType="begin"/>
        </w:r>
        <w:r>
          <w:instrText xml:space="preserve"> PAGEREF _Toc17237 \h </w:instrText>
        </w:r>
        <w:r>
          <w:fldChar w:fldCharType="separate"/>
        </w:r>
        <w:r>
          <w:t>4</w:t>
        </w:r>
        <w:r>
          <w:fldChar w:fldCharType="end"/>
        </w:r>
      </w:hyperlink>
    </w:p>
    <w:p>
      <w:pPr>
        <w:pStyle w:val="TOC2"/>
        <w:tabs>
          <w:tab w:val="right" w:leader="dot" w:pos="8306"/>
        </w:tabs>
      </w:pPr>
      <w:hyperlink w:anchor="_Toc1185" w:history="1">
        <w:r>
          <w:rPr>
            <w:rFonts w:ascii="仿宋" w:eastAsia="仿宋" w:hAnsi="仿宋" w:cs="仿宋" w:hint="eastAsia"/>
            <w:lang w:eastAsia="zh-CN"/>
          </w:rPr>
          <w:t>(三)、绩效评估周期</w:t>
        </w:r>
        <w:r>
          <w:tab/>
        </w:r>
        <w:r>
          <w:fldChar w:fldCharType="begin"/>
        </w:r>
        <w:r>
          <w:instrText xml:space="preserve"> PAGEREF _Toc1185 \h </w:instrText>
        </w:r>
        <w:r>
          <w:fldChar w:fldCharType="separate"/>
        </w:r>
        <w:r>
          <w:t>5</w:t>
        </w:r>
        <w:r>
          <w:fldChar w:fldCharType="end"/>
        </w:r>
      </w:hyperlink>
    </w:p>
    <w:p>
      <w:pPr>
        <w:pStyle w:val="TOC1"/>
        <w:tabs>
          <w:tab w:val="right" w:leader="dot" w:pos="8306"/>
        </w:tabs>
      </w:pPr>
      <w:hyperlink w:anchor="_Toc21451" w:history="1">
        <w:r>
          <w:rPr>
            <w:rFonts w:ascii="仿宋" w:eastAsia="仿宋" w:hAnsi="仿宋" w:cs="仿宋" w:hint="eastAsia"/>
            <w:lang w:eastAsia="zh-CN"/>
          </w:rPr>
          <w:t>二、传统休闲食品项目可持续发展</w:t>
        </w:r>
        <w:r>
          <w:tab/>
        </w:r>
        <w:r>
          <w:fldChar w:fldCharType="begin"/>
        </w:r>
        <w:r>
          <w:instrText xml:space="preserve"> PAGEREF _Toc21451 \h </w:instrText>
        </w:r>
        <w:r>
          <w:fldChar w:fldCharType="separate"/>
        </w:r>
        <w:r>
          <w:t>6</w:t>
        </w:r>
        <w:r>
          <w:fldChar w:fldCharType="end"/>
        </w:r>
      </w:hyperlink>
    </w:p>
    <w:p>
      <w:pPr>
        <w:pStyle w:val="TOC2"/>
        <w:tabs>
          <w:tab w:val="right" w:leader="dot" w:pos="8306"/>
        </w:tabs>
      </w:pPr>
      <w:hyperlink w:anchor="_Toc23889" w:history="1">
        <w:r>
          <w:rPr>
            <w:rFonts w:ascii="仿宋" w:eastAsia="仿宋" w:hAnsi="仿宋" w:cs="仿宋" w:hint="eastAsia"/>
            <w:lang w:eastAsia="zh-CN"/>
          </w:rPr>
          <w:t>(一)、可持续战略与实践</w:t>
        </w:r>
        <w:r>
          <w:tab/>
        </w:r>
        <w:r>
          <w:fldChar w:fldCharType="begin"/>
        </w:r>
        <w:r>
          <w:instrText xml:space="preserve"> PAGEREF _Toc23889 \h </w:instrText>
        </w:r>
        <w:r>
          <w:fldChar w:fldCharType="separate"/>
        </w:r>
        <w:r>
          <w:t>6</w:t>
        </w:r>
        <w:r>
          <w:fldChar w:fldCharType="end"/>
        </w:r>
      </w:hyperlink>
    </w:p>
    <w:p>
      <w:pPr>
        <w:pStyle w:val="TOC2"/>
        <w:tabs>
          <w:tab w:val="right" w:leader="dot" w:pos="8306"/>
        </w:tabs>
      </w:pPr>
      <w:hyperlink w:anchor="_Toc2848" w:history="1">
        <w:r>
          <w:rPr>
            <w:rFonts w:ascii="仿宋" w:eastAsia="仿宋" w:hAnsi="仿宋" w:cs="仿宋" w:hint="eastAsia"/>
            <w:lang w:eastAsia="zh-CN"/>
          </w:rPr>
          <w:t>(二)、环保与社会责任</w:t>
        </w:r>
        <w:r>
          <w:tab/>
        </w:r>
        <w:r>
          <w:fldChar w:fldCharType="begin"/>
        </w:r>
        <w:r>
          <w:instrText xml:space="preserve"> PAGEREF _Toc2848 \h </w:instrText>
        </w:r>
        <w:r>
          <w:fldChar w:fldCharType="separate"/>
        </w:r>
        <w:r>
          <w:t>7</w:t>
        </w:r>
        <w:r>
          <w:fldChar w:fldCharType="end"/>
        </w:r>
      </w:hyperlink>
    </w:p>
    <w:p>
      <w:pPr>
        <w:pStyle w:val="TOC1"/>
        <w:tabs>
          <w:tab w:val="right" w:leader="dot" w:pos="8306"/>
        </w:tabs>
      </w:pPr>
      <w:hyperlink w:anchor="_Toc21569" w:history="1">
        <w:r>
          <w:rPr>
            <w:rFonts w:ascii="仿宋" w:eastAsia="仿宋" w:hAnsi="仿宋" w:cs="仿宋" w:hint="eastAsia"/>
            <w:lang w:eastAsia="zh-CN"/>
          </w:rPr>
          <w:t>三、传统休闲食品项目文档管理</w:t>
        </w:r>
        <w:r>
          <w:tab/>
        </w:r>
        <w:r>
          <w:fldChar w:fldCharType="begin"/>
        </w:r>
        <w:r>
          <w:instrText xml:space="preserve"> PAGEREF _Toc21569 \h </w:instrText>
        </w:r>
        <w:r>
          <w:fldChar w:fldCharType="separate"/>
        </w:r>
        <w:r>
          <w:t>8</w:t>
        </w:r>
        <w:r>
          <w:fldChar w:fldCharType="end"/>
        </w:r>
      </w:hyperlink>
    </w:p>
    <w:p>
      <w:pPr>
        <w:pStyle w:val="TOC2"/>
        <w:tabs>
          <w:tab w:val="right" w:leader="dot" w:pos="8306"/>
        </w:tabs>
      </w:pPr>
      <w:hyperlink w:anchor="_Toc11300" w:history="1">
        <w:r>
          <w:rPr>
            <w:rFonts w:ascii="仿宋" w:eastAsia="仿宋" w:hAnsi="仿宋" w:cs="仿宋" w:hint="eastAsia"/>
            <w:lang w:eastAsia="zh-CN"/>
          </w:rPr>
          <w:t>(一)、文档编制与审查</w:t>
        </w:r>
        <w:r>
          <w:tab/>
        </w:r>
        <w:r>
          <w:fldChar w:fldCharType="begin"/>
        </w:r>
        <w:r>
          <w:instrText xml:space="preserve"> PAGEREF _Toc11300 \h </w:instrText>
        </w:r>
        <w:r>
          <w:fldChar w:fldCharType="separate"/>
        </w:r>
        <w:r>
          <w:t>8</w:t>
        </w:r>
        <w:r>
          <w:fldChar w:fldCharType="end"/>
        </w:r>
      </w:hyperlink>
    </w:p>
    <w:p>
      <w:pPr>
        <w:pStyle w:val="TOC2"/>
        <w:tabs>
          <w:tab w:val="right" w:leader="dot" w:pos="8306"/>
        </w:tabs>
      </w:pPr>
      <w:hyperlink w:anchor="_Toc18905" w:history="1">
        <w:r>
          <w:rPr>
            <w:rFonts w:ascii="仿宋" w:eastAsia="仿宋" w:hAnsi="仿宋" w:cs="仿宋" w:hint="eastAsia"/>
            <w:lang w:eastAsia="zh-CN"/>
          </w:rPr>
          <w:t>(二)、文档发布与分发</w:t>
        </w:r>
        <w:r>
          <w:tab/>
        </w:r>
        <w:r>
          <w:fldChar w:fldCharType="begin"/>
        </w:r>
        <w:r>
          <w:instrText xml:space="preserve"> PAGEREF _Toc18905 \h </w:instrText>
        </w:r>
        <w:r>
          <w:fldChar w:fldCharType="separate"/>
        </w:r>
        <w:r>
          <w:t>9</w:t>
        </w:r>
        <w:r>
          <w:fldChar w:fldCharType="end"/>
        </w:r>
      </w:hyperlink>
    </w:p>
    <w:p>
      <w:pPr>
        <w:pStyle w:val="TOC2"/>
        <w:tabs>
          <w:tab w:val="right" w:leader="dot" w:pos="8306"/>
        </w:tabs>
      </w:pPr>
      <w:hyperlink w:anchor="_Toc782" w:history="1">
        <w:r>
          <w:rPr>
            <w:rFonts w:ascii="仿宋" w:eastAsia="仿宋" w:hAnsi="仿宋" w:cs="仿宋" w:hint="eastAsia"/>
            <w:lang w:eastAsia="zh-CN"/>
          </w:rPr>
          <w:t>(三)、文档存档与归档</w:t>
        </w:r>
        <w:r>
          <w:tab/>
        </w:r>
        <w:r>
          <w:fldChar w:fldCharType="begin"/>
        </w:r>
        <w:r>
          <w:instrText xml:space="preserve"> PAGEREF _Toc782 \h </w:instrText>
        </w:r>
        <w:r>
          <w:fldChar w:fldCharType="separate"/>
        </w:r>
        <w:r>
          <w:t>10</w:t>
        </w:r>
        <w:r>
          <w:fldChar w:fldCharType="end"/>
        </w:r>
      </w:hyperlink>
    </w:p>
    <w:p>
      <w:pPr>
        <w:pStyle w:val="TOC1"/>
        <w:tabs>
          <w:tab w:val="right" w:leader="dot" w:pos="8306"/>
        </w:tabs>
      </w:pPr>
      <w:hyperlink w:anchor="_Toc22813" w:history="1">
        <w:r>
          <w:rPr>
            <w:rFonts w:ascii="仿宋" w:eastAsia="仿宋" w:hAnsi="仿宋" w:cs="仿宋" w:hint="eastAsia"/>
            <w:lang w:eastAsia="zh-CN"/>
          </w:rPr>
          <w:t>四、工艺说明</w:t>
        </w:r>
        <w:r>
          <w:tab/>
        </w:r>
        <w:r>
          <w:fldChar w:fldCharType="begin"/>
        </w:r>
        <w:r>
          <w:instrText xml:space="preserve"> PAGEREF _Toc22813 \h </w:instrText>
        </w:r>
        <w:r>
          <w:fldChar w:fldCharType="separate"/>
        </w:r>
        <w:r>
          <w:t>11</w:t>
        </w:r>
        <w:r>
          <w:fldChar w:fldCharType="end"/>
        </w:r>
      </w:hyperlink>
    </w:p>
    <w:p>
      <w:pPr>
        <w:pStyle w:val="TOC2"/>
        <w:tabs>
          <w:tab w:val="right" w:leader="dot" w:pos="8306"/>
        </w:tabs>
      </w:pPr>
      <w:hyperlink w:anchor="_Toc26587" w:history="1">
        <w:r>
          <w:rPr>
            <w:rFonts w:ascii="仿宋" w:eastAsia="仿宋" w:hAnsi="仿宋" w:cs="仿宋" w:hint="eastAsia"/>
            <w:lang w:eastAsia="zh-CN"/>
          </w:rPr>
          <w:t>(一)、技术管理特点</w:t>
        </w:r>
        <w:r>
          <w:tab/>
        </w:r>
        <w:r>
          <w:fldChar w:fldCharType="begin"/>
        </w:r>
        <w:r>
          <w:instrText xml:space="preserve"> PAGEREF _Toc26587 \h </w:instrText>
        </w:r>
        <w:r>
          <w:fldChar w:fldCharType="separate"/>
        </w:r>
        <w:r>
          <w:t>11</w:t>
        </w:r>
        <w:r>
          <w:fldChar w:fldCharType="end"/>
        </w:r>
      </w:hyperlink>
    </w:p>
    <w:p>
      <w:pPr>
        <w:pStyle w:val="TOC2"/>
        <w:tabs>
          <w:tab w:val="right" w:leader="dot" w:pos="8306"/>
        </w:tabs>
      </w:pPr>
      <w:hyperlink w:anchor="_Toc1812" w:history="1">
        <w:r>
          <w:rPr>
            <w:rFonts w:ascii="仿宋" w:eastAsia="仿宋" w:hAnsi="仿宋" w:cs="仿宋" w:hint="eastAsia"/>
            <w:lang w:eastAsia="zh-CN"/>
          </w:rPr>
          <w:t>(二)、传统休闲食品项目工艺技术设计方案</w:t>
        </w:r>
        <w:r>
          <w:tab/>
        </w:r>
        <w:r>
          <w:fldChar w:fldCharType="begin"/>
        </w:r>
        <w:r>
          <w:instrText xml:space="preserve"> PAGEREF _Toc1812 \h </w:instrText>
        </w:r>
        <w:r>
          <w:fldChar w:fldCharType="separate"/>
        </w:r>
        <w:r>
          <w:t>12</w:t>
        </w:r>
        <w:r>
          <w:fldChar w:fldCharType="end"/>
        </w:r>
      </w:hyperlink>
    </w:p>
    <w:p>
      <w:pPr>
        <w:pStyle w:val="TOC2"/>
        <w:tabs>
          <w:tab w:val="right" w:leader="dot" w:pos="8306"/>
        </w:tabs>
      </w:pPr>
      <w:hyperlink w:anchor="_Toc3199" w:history="1">
        <w:r>
          <w:rPr>
            <w:rFonts w:ascii="仿宋" w:eastAsia="仿宋" w:hAnsi="仿宋" w:cs="仿宋" w:hint="eastAsia"/>
            <w:lang w:eastAsia="zh-CN"/>
          </w:rPr>
          <w:t>(三)、设备选型方案</w:t>
        </w:r>
        <w:r>
          <w:tab/>
        </w:r>
        <w:r>
          <w:fldChar w:fldCharType="begin"/>
        </w:r>
        <w:r>
          <w:instrText xml:space="preserve"> PAGEREF _Toc3199 \h </w:instrText>
        </w:r>
        <w:r>
          <w:fldChar w:fldCharType="separate"/>
        </w:r>
        <w:r>
          <w:t>14</w:t>
        </w:r>
        <w:r>
          <w:fldChar w:fldCharType="end"/>
        </w:r>
      </w:hyperlink>
    </w:p>
    <w:p>
      <w:pPr>
        <w:pStyle w:val="TOC1"/>
        <w:tabs>
          <w:tab w:val="right" w:leader="dot" w:pos="8306"/>
        </w:tabs>
      </w:pPr>
      <w:hyperlink w:anchor="_Toc17061" w:history="1">
        <w:r>
          <w:rPr>
            <w:rFonts w:ascii="仿宋" w:eastAsia="仿宋" w:hAnsi="仿宋" w:cs="仿宋" w:hint="eastAsia"/>
            <w:lang w:eastAsia="zh-CN"/>
          </w:rPr>
          <w:t>五、产品规划分析</w:t>
        </w:r>
        <w:r>
          <w:tab/>
        </w:r>
        <w:r>
          <w:fldChar w:fldCharType="begin"/>
        </w:r>
        <w:r>
          <w:instrText xml:space="preserve"> PAGEREF _Toc17061 \h </w:instrText>
        </w:r>
        <w:r>
          <w:fldChar w:fldCharType="separate"/>
        </w:r>
        <w:r>
          <w:t>15</w:t>
        </w:r>
        <w:r>
          <w:fldChar w:fldCharType="end"/>
        </w:r>
      </w:hyperlink>
    </w:p>
    <w:p>
      <w:pPr>
        <w:pStyle w:val="TOC2"/>
        <w:tabs>
          <w:tab w:val="right" w:leader="dot" w:pos="8306"/>
        </w:tabs>
      </w:pPr>
      <w:hyperlink w:anchor="_Toc15853" w:history="1">
        <w:r>
          <w:rPr>
            <w:rFonts w:ascii="仿宋" w:eastAsia="仿宋" w:hAnsi="仿宋" w:cs="仿宋" w:hint="eastAsia"/>
            <w:lang w:eastAsia="zh-CN"/>
          </w:rPr>
          <w:t>(一)、产品规划</w:t>
        </w:r>
        <w:r>
          <w:tab/>
        </w:r>
        <w:r>
          <w:fldChar w:fldCharType="begin"/>
        </w:r>
        <w:r>
          <w:instrText xml:space="preserve"> PAGEREF _Toc15853 \h </w:instrText>
        </w:r>
        <w:r>
          <w:fldChar w:fldCharType="separate"/>
        </w:r>
        <w:r>
          <w:t>15</w:t>
        </w:r>
        <w:r>
          <w:fldChar w:fldCharType="end"/>
        </w:r>
      </w:hyperlink>
    </w:p>
    <w:p>
      <w:pPr>
        <w:pStyle w:val="TOC2"/>
        <w:tabs>
          <w:tab w:val="right" w:leader="dot" w:pos="8306"/>
        </w:tabs>
      </w:pPr>
      <w:hyperlink w:anchor="_Toc24603" w:history="1">
        <w:r>
          <w:rPr>
            <w:rFonts w:ascii="仿宋" w:eastAsia="仿宋" w:hAnsi="仿宋" w:cs="仿宋" w:hint="eastAsia"/>
            <w:lang w:eastAsia="zh-CN"/>
          </w:rPr>
          <w:t>(二)、建设规模</w:t>
        </w:r>
        <w:r>
          <w:tab/>
        </w:r>
        <w:r>
          <w:fldChar w:fldCharType="begin"/>
        </w:r>
        <w:r>
          <w:instrText xml:space="preserve"> PAGEREF _Toc24603 \h </w:instrText>
        </w:r>
        <w:r>
          <w:fldChar w:fldCharType="separate"/>
        </w:r>
        <w:r>
          <w:t>16</w:t>
        </w:r>
        <w:r>
          <w:fldChar w:fldCharType="end"/>
        </w:r>
      </w:hyperlink>
    </w:p>
    <w:p>
      <w:pPr>
        <w:pStyle w:val="TOC1"/>
        <w:tabs>
          <w:tab w:val="right" w:leader="dot" w:pos="8306"/>
        </w:tabs>
      </w:pPr>
      <w:hyperlink w:anchor="_Toc13814" w:history="1">
        <w:r>
          <w:rPr>
            <w:rFonts w:ascii="仿宋" w:eastAsia="仿宋" w:hAnsi="仿宋" w:cs="仿宋" w:hint="eastAsia"/>
            <w:lang w:eastAsia="zh-CN"/>
          </w:rPr>
          <w:t>六、市场分析、调研</w:t>
        </w:r>
        <w:r>
          <w:tab/>
        </w:r>
        <w:r>
          <w:fldChar w:fldCharType="begin"/>
        </w:r>
        <w:r>
          <w:instrText xml:space="preserve"> PAGEREF _Toc13814 \h </w:instrText>
        </w:r>
        <w:r>
          <w:fldChar w:fldCharType="separate"/>
        </w:r>
        <w:r>
          <w:t>17</w:t>
        </w:r>
        <w:r>
          <w:fldChar w:fldCharType="end"/>
        </w:r>
      </w:hyperlink>
    </w:p>
    <w:p>
      <w:pPr>
        <w:pStyle w:val="TOC2"/>
        <w:tabs>
          <w:tab w:val="right" w:leader="dot" w:pos="8306"/>
        </w:tabs>
      </w:pPr>
      <w:hyperlink w:anchor="_Toc21986" w:history="1">
        <w:r>
          <w:rPr>
            <w:rFonts w:ascii="仿宋" w:eastAsia="仿宋" w:hAnsi="仿宋" w:cs="仿宋" w:hint="eastAsia"/>
            <w:lang w:eastAsia="zh-CN"/>
          </w:rPr>
          <w:t>(一)、传统休闲食品行业分析</w:t>
        </w:r>
        <w:r>
          <w:tab/>
        </w:r>
        <w:r>
          <w:fldChar w:fldCharType="begin"/>
        </w:r>
        <w:r>
          <w:instrText xml:space="preserve"> PAGEREF _Toc21986 \h </w:instrText>
        </w:r>
        <w:r>
          <w:fldChar w:fldCharType="separate"/>
        </w:r>
        <w:r>
          <w:t>17</w:t>
        </w:r>
        <w:r>
          <w:fldChar w:fldCharType="end"/>
        </w:r>
      </w:hyperlink>
    </w:p>
    <w:p>
      <w:pPr>
        <w:pStyle w:val="TOC2"/>
        <w:tabs>
          <w:tab w:val="right" w:leader="dot" w:pos="8306"/>
        </w:tabs>
      </w:pPr>
      <w:hyperlink w:anchor="_Toc19860" w:history="1">
        <w:r>
          <w:rPr>
            <w:rFonts w:ascii="仿宋" w:eastAsia="仿宋" w:hAnsi="仿宋" w:cs="仿宋" w:hint="eastAsia"/>
            <w:lang w:eastAsia="zh-CN"/>
          </w:rPr>
          <w:t>(二)、传统休闲食品市场分析预测</w:t>
        </w:r>
        <w:r>
          <w:tab/>
        </w:r>
        <w:r>
          <w:fldChar w:fldCharType="begin"/>
        </w:r>
        <w:r>
          <w:instrText xml:space="preserve"> PAGEREF _Toc19860 \h </w:instrText>
        </w:r>
        <w:r>
          <w:fldChar w:fldCharType="separate"/>
        </w:r>
        <w:r>
          <w:t>18</w:t>
        </w:r>
        <w:r>
          <w:fldChar w:fldCharType="end"/>
        </w:r>
      </w:hyperlink>
    </w:p>
    <w:p>
      <w:pPr>
        <w:pStyle w:val="TOC1"/>
        <w:tabs>
          <w:tab w:val="right" w:leader="dot" w:pos="8306"/>
        </w:tabs>
      </w:pPr>
      <w:hyperlink w:anchor="_Toc27727" w:history="1">
        <w:r>
          <w:rPr>
            <w:rFonts w:ascii="仿宋" w:eastAsia="仿宋" w:hAnsi="仿宋" w:cs="仿宋" w:hint="eastAsia"/>
            <w:lang w:eastAsia="zh-CN"/>
          </w:rPr>
          <w:t>七、传统休闲食品项目创新与研发</w:t>
        </w:r>
        <w:r>
          <w:tab/>
        </w:r>
        <w:r>
          <w:fldChar w:fldCharType="begin"/>
        </w:r>
        <w:r>
          <w:instrText xml:space="preserve"> PAGEREF _Toc27727 \h </w:instrText>
        </w:r>
        <w:r>
          <w:fldChar w:fldCharType="separate"/>
        </w:r>
        <w:r>
          <w:t>19</w:t>
        </w:r>
        <w:r>
          <w:fldChar w:fldCharType="end"/>
        </w:r>
      </w:hyperlink>
    </w:p>
    <w:p>
      <w:pPr>
        <w:pStyle w:val="TOC2"/>
        <w:tabs>
          <w:tab w:val="right" w:leader="dot" w:pos="8306"/>
        </w:tabs>
      </w:pPr>
      <w:hyperlink w:anchor="_Toc6685" w:history="1">
        <w:r>
          <w:rPr>
            <w:rFonts w:ascii="仿宋" w:eastAsia="仿宋" w:hAnsi="仿宋" w:cs="仿宋" w:hint="eastAsia"/>
            <w:lang w:eastAsia="zh-CN"/>
          </w:rPr>
          <w:t>(一)、创新策略与方向</w:t>
        </w:r>
        <w:r>
          <w:tab/>
        </w:r>
        <w:r>
          <w:fldChar w:fldCharType="begin"/>
        </w:r>
        <w:r>
          <w:instrText xml:space="preserve"> PAGEREF _Toc6685 \h </w:instrText>
        </w:r>
        <w:r>
          <w:fldChar w:fldCharType="separate"/>
        </w:r>
        <w:r>
          <w:t>19</w:t>
        </w:r>
        <w:r>
          <w:fldChar w:fldCharType="end"/>
        </w:r>
      </w:hyperlink>
    </w:p>
    <w:p>
      <w:pPr>
        <w:pStyle w:val="TOC2"/>
        <w:tabs>
          <w:tab w:val="right" w:leader="dot" w:pos="8306"/>
        </w:tabs>
      </w:pPr>
      <w:hyperlink w:anchor="_Toc24676" w:history="1">
        <w:r>
          <w:rPr>
            <w:rFonts w:ascii="仿宋" w:eastAsia="仿宋" w:hAnsi="仿宋" w:cs="仿宋" w:hint="eastAsia"/>
            <w:lang w:eastAsia="zh-CN"/>
          </w:rPr>
          <w:t>(二)、研发规划与投入</w:t>
        </w:r>
        <w:r>
          <w:tab/>
        </w:r>
        <w:r>
          <w:fldChar w:fldCharType="begin"/>
        </w:r>
        <w:r>
          <w:instrText xml:space="preserve"> PAGEREF _Toc24676 \h </w:instrText>
        </w:r>
        <w:r>
          <w:fldChar w:fldCharType="separate"/>
        </w:r>
        <w:r>
          <w:t>20</w:t>
        </w:r>
        <w:r>
          <w:fldChar w:fldCharType="end"/>
        </w:r>
      </w:hyperlink>
    </w:p>
    <w:p>
      <w:pPr>
        <w:pStyle w:val="TOC1"/>
        <w:tabs>
          <w:tab w:val="right" w:leader="dot" w:pos="8306"/>
        </w:tabs>
      </w:pPr>
      <w:hyperlink w:anchor="_Toc5483" w:history="1">
        <w:r>
          <w:rPr>
            <w:rFonts w:ascii="仿宋" w:eastAsia="仿宋" w:hAnsi="仿宋" w:cs="仿宋" w:hint="eastAsia"/>
            <w:lang w:eastAsia="zh-CN"/>
          </w:rPr>
          <w:t>八、传统休闲食品项目环境影响分析</w:t>
        </w:r>
        <w:r>
          <w:tab/>
        </w:r>
        <w:r>
          <w:fldChar w:fldCharType="begin"/>
        </w:r>
        <w:r>
          <w:instrText xml:space="preserve"> PAGEREF _Toc5483 \h </w:instrText>
        </w:r>
        <w:r>
          <w:fldChar w:fldCharType="separate"/>
        </w:r>
        <w:r>
          <w:t>22</w:t>
        </w:r>
        <w:r>
          <w:fldChar w:fldCharType="end"/>
        </w:r>
      </w:hyperlink>
    </w:p>
    <w:p>
      <w:pPr>
        <w:pStyle w:val="TOC2"/>
        <w:tabs>
          <w:tab w:val="right" w:leader="dot" w:pos="8306"/>
        </w:tabs>
      </w:pPr>
      <w:hyperlink w:anchor="_Toc14831" w:history="1">
        <w:r>
          <w:rPr>
            <w:rFonts w:ascii="仿宋" w:eastAsia="仿宋" w:hAnsi="仿宋" w:cs="仿宋" w:hint="eastAsia"/>
            <w:lang w:eastAsia="zh-CN"/>
          </w:rPr>
          <w:t>(一)、建设区域环境质量现状</w:t>
        </w:r>
        <w:r>
          <w:tab/>
        </w:r>
        <w:r>
          <w:fldChar w:fldCharType="begin"/>
        </w:r>
        <w:r>
          <w:instrText xml:space="preserve"> PAGEREF _Toc14831 \h </w:instrText>
        </w:r>
        <w:r>
          <w:fldChar w:fldCharType="separate"/>
        </w:r>
        <w:r>
          <w:t>22</w:t>
        </w:r>
        <w:r>
          <w:fldChar w:fldCharType="end"/>
        </w:r>
      </w:hyperlink>
    </w:p>
    <w:p>
      <w:pPr>
        <w:pStyle w:val="TOC2"/>
        <w:tabs>
          <w:tab w:val="right" w:leader="dot" w:pos="8306"/>
        </w:tabs>
      </w:pPr>
      <w:hyperlink w:anchor="_Toc12297" w:history="1">
        <w:r>
          <w:rPr>
            <w:rFonts w:ascii="仿宋" w:eastAsia="仿宋" w:hAnsi="仿宋" w:cs="仿宋" w:hint="eastAsia"/>
            <w:lang w:eastAsia="zh-CN"/>
          </w:rPr>
          <w:t>(二)、建设期环境保护</w:t>
        </w:r>
        <w:r>
          <w:tab/>
        </w:r>
        <w:r>
          <w:fldChar w:fldCharType="begin"/>
        </w:r>
        <w:r>
          <w:instrText xml:space="preserve"> PAGEREF _Toc12297 \h </w:instrText>
        </w:r>
        <w:r>
          <w:fldChar w:fldCharType="separate"/>
        </w:r>
        <w:r>
          <w:t>23</w:t>
        </w:r>
        <w:r>
          <w:fldChar w:fldCharType="end"/>
        </w:r>
      </w:hyperlink>
    </w:p>
    <w:p>
      <w:pPr>
        <w:pStyle w:val="TOC2"/>
        <w:tabs>
          <w:tab w:val="right" w:leader="dot" w:pos="8306"/>
        </w:tabs>
      </w:pPr>
      <w:hyperlink w:anchor="_Toc22396" w:history="1">
        <w:r>
          <w:rPr>
            <w:rFonts w:ascii="仿宋" w:eastAsia="仿宋" w:hAnsi="仿宋" w:cs="仿宋" w:hint="eastAsia"/>
            <w:lang w:eastAsia="zh-CN"/>
          </w:rPr>
          <w:t>(三)、运营期环境保护</w:t>
        </w:r>
        <w:r>
          <w:tab/>
        </w:r>
        <w:r>
          <w:fldChar w:fldCharType="begin"/>
        </w:r>
        <w:r>
          <w:instrText xml:space="preserve"> PAGEREF _Toc22396 \h </w:instrText>
        </w:r>
        <w:r>
          <w:fldChar w:fldCharType="separate"/>
        </w:r>
        <w:r>
          <w:t>25</w:t>
        </w:r>
        <w:r>
          <w:fldChar w:fldCharType="end"/>
        </w:r>
      </w:hyperlink>
    </w:p>
    <w:p>
      <w:pPr>
        <w:pStyle w:val="TOC2"/>
        <w:tabs>
          <w:tab w:val="right" w:leader="dot" w:pos="8306"/>
        </w:tabs>
      </w:pPr>
      <w:hyperlink w:anchor="_Toc26067" w:history="1">
        <w:r>
          <w:rPr>
            <w:rFonts w:ascii="仿宋" w:eastAsia="仿宋" w:hAnsi="仿宋" w:cs="仿宋" w:hint="eastAsia"/>
            <w:lang w:eastAsia="zh-CN"/>
          </w:rPr>
          <w:t>(四)、传统休闲食品项目建设对区域经济的影响</w:t>
        </w:r>
        <w:r>
          <w:tab/>
        </w:r>
        <w:r>
          <w:fldChar w:fldCharType="begin"/>
        </w:r>
        <w:r>
          <w:instrText xml:space="preserve"> PAGEREF _Toc26067 \h </w:instrText>
        </w:r>
        <w:r>
          <w:fldChar w:fldCharType="separate"/>
        </w:r>
        <w:r>
          <w:t>26</w:t>
        </w:r>
        <w:r>
          <w:fldChar w:fldCharType="end"/>
        </w:r>
      </w:hyperlink>
    </w:p>
    <w:p>
      <w:pPr>
        <w:pStyle w:val="TOC2"/>
        <w:tabs>
          <w:tab w:val="right" w:leader="dot" w:pos="8306"/>
        </w:tabs>
      </w:pPr>
      <w:hyperlink w:anchor="_Toc1770" w:history="1">
        <w:r>
          <w:rPr>
            <w:rFonts w:ascii="仿宋" w:eastAsia="仿宋" w:hAnsi="仿宋" w:cs="仿宋" w:hint="eastAsia"/>
            <w:lang w:eastAsia="zh-CN"/>
          </w:rPr>
          <w:t>(五)、废弃物处理</w:t>
        </w:r>
        <w:r>
          <w:tab/>
        </w:r>
        <w:r>
          <w:fldChar w:fldCharType="begin"/>
        </w:r>
        <w:r>
          <w:instrText xml:space="preserve"> PAGEREF _Toc1770 \h </w:instrText>
        </w:r>
        <w:r>
          <w:fldChar w:fldCharType="separate"/>
        </w:r>
        <w:r>
          <w:t>28</w:t>
        </w:r>
        <w:r>
          <w:fldChar w:fldCharType="end"/>
        </w:r>
      </w:hyperlink>
    </w:p>
    <w:p>
      <w:pPr>
        <w:pStyle w:val="TOC2"/>
        <w:tabs>
          <w:tab w:val="right" w:leader="dot" w:pos="8306"/>
        </w:tabs>
      </w:pPr>
      <w:hyperlink w:anchor="_Toc28862" w:history="1">
        <w:r>
          <w:rPr>
            <w:rFonts w:ascii="仿宋" w:eastAsia="仿宋" w:hAnsi="仿宋" w:cs="仿宋" w:hint="eastAsia"/>
            <w:lang w:eastAsia="zh-CN"/>
          </w:rPr>
          <w:t>(六)、特殊环境影响分析</w:t>
        </w:r>
        <w:r>
          <w:tab/>
        </w:r>
        <w:r>
          <w:fldChar w:fldCharType="begin"/>
        </w:r>
        <w:r>
          <w:instrText xml:space="preserve"> PAGEREF _Toc28862 \h </w:instrText>
        </w:r>
        <w:r>
          <w:fldChar w:fldCharType="separate"/>
        </w:r>
        <w:r>
          <w:t>29</w:t>
        </w:r>
        <w:r>
          <w:fldChar w:fldCharType="end"/>
        </w:r>
      </w:hyperlink>
    </w:p>
    <w:p>
      <w:pPr>
        <w:pStyle w:val="TOC2"/>
        <w:tabs>
          <w:tab w:val="right" w:leader="dot" w:pos="8306"/>
        </w:tabs>
      </w:pPr>
      <w:hyperlink w:anchor="_Toc30635" w:history="1">
        <w:r>
          <w:rPr>
            <w:rFonts w:ascii="仿宋" w:eastAsia="仿宋" w:hAnsi="仿宋" w:cs="仿宋" w:hint="eastAsia"/>
            <w:lang w:eastAsia="zh-CN"/>
          </w:rPr>
          <w:t>(七)、清洁生产</w:t>
        </w:r>
        <w:r>
          <w:tab/>
        </w:r>
        <w:r>
          <w:fldChar w:fldCharType="begin"/>
        </w:r>
        <w:r>
          <w:instrText xml:space="preserve"> PAGEREF _Toc30635 \h </w:instrText>
        </w:r>
        <w:r>
          <w:fldChar w:fldCharType="separate"/>
        </w:r>
        <w:r>
          <w:t>30</w:t>
        </w:r>
        <w:r>
          <w:fldChar w:fldCharType="end"/>
        </w:r>
      </w:hyperlink>
    </w:p>
    <w:p>
      <w:pPr>
        <w:pStyle w:val="TOC2"/>
        <w:tabs>
          <w:tab w:val="right" w:leader="dot" w:pos="8306"/>
        </w:tabs>
      </w:pPr>
      <w:hyperlink w:anchor="_Toc21142" w:history="1">
        <w:r>
          <w:rPr>
            <w:rFonts w:ascii="仿宋" w:eastAsia="仿宋" w:hAnsi="仿宋" w:cs="仿宋" w:hint="eastAsia"/>
            <w:lang w:eastAsia="zh-CN"/>
          </w:rPr>
          <w:t>(八)、环境保护综合评价</w:t>
        </w:r>
        <w:r>
          <w:tab/>
        </w:r>
        <w:r>
          <w:fldChar w:fldCharType="begin"/>
        </w:r>
        <w:r>
          <w:instrText xml:space="preserve"> PAGEREF _Toc21142 \h </w:instrText>
        </w:r>
        <w:r>
          <w:fldChar w:fldCharType="separate"/>
        </w:r>
        <w:r>
          <w:t>31</w:t>
        </w:r>
        <w:r>
          <w:fldChar w:fldCharType="end"/>
        </w:r>
      </w:hyperlink>
    </w:p>
    <w:p>
      <w:pPr>
        <w:pStyle w:val="TOC1"/>
        <w:tabs>
          <w:tab w:val="right" w:leader="dot" w:pos="8306"/>
        </w:tabs>
      </w:pPr>
      <w:hyperlink w:anchor="_Toc31729" w:history="1">
        <w:r>
          <w:rPr>
            <w:rFonts w:ascii="仿宋" w:eastAsia="仿宋" w:hAnsi="仿宋" w:cs="仿宋" w:hint="eastAsia"/>
            <w:lang w:eastAsia="zh-CN"/>
          </w:rPr>
          <w:t>九、传统休闲食品项目社会影响</w:t>
        </w:r>
        <w:r>
          <w:tab/>
        </w:r>
        <w:r>
          <w:fldChar w:fldCharType="begin"/>
        </w:r>
        <w:r>
          <w:instrText xml:space="preserve"> PAGEREF _Toc31729 \h </w:instrText>
        </w:r>
        <w:r>
          <w:fldChar w:fldCharType="separate"/>
        </w:r>
        <w:r>
          <w:t>33</w:t>
        </w:r>
        <w:r>
          <w:fldChar w:fldCharType="end"/>
        </w:r>
      </w:hyperlink>
    </w:p>
    <w:p>
      <w:pPr>
        <w:pStyle w:val="TOC2"/>
        <w:tabs>
          <w:tab w:val="right" w:leader="dot" w:pos="8306"/>
        </w:tabs>
      </w:pPr>
      <w:hyperlink w:anchor="_Toc30198" w:history="1">
        <w:r>
          <w:rPr>
            <w:rFonts w:ascii="仿宋" w:eastAsia="仿宋" w:hAnsi="仿宋" w:cs="仿宋" w:hint="eastAsia"/>
            <w:lang w:eastAsia="zh-CN"/>
          </w:rPr>
          <w:t>(一)、社会责任与义务</w:t>
        </w:r>
        <w:r>
          <w:tab/>
        </w:r>
        <w:r>
          <w:fldChar w:fldCharType="begin"/>
        </w:r>
        <w:r>
          <w:instrText xml:space="preserve"> PAGEREF _Toc30198 \h </w:instrText>
        </w:r>
        <w:r>
          <w:fldChar w:fldCharType="separate"/>
        </w:r>
        <w:r>
          <w:t>33</w:t>
        </w:r>
        <w:r>
          <w:fldChar w:fldCharType="end"/>
        </w:r>
      </w:hyperlink>
    </w:p>
    <w:p>
      <w:pPr>
        <w:pStyle w:val="TOC2"/>
        <w:tabs>
          <w:tab w:val="right" w:leader="dot" w:pos="8306"/>
        </w:tabs>
      </w:pPr>
      <w:hyperlink w:anchor="_Toc30809" w:history="1">
        <w:r>
          <w:rPr>
            <w:rFonts w:ascii="仿宋" w:eastAsia="仿宋" w:hAnsi="仿宋" w:cs="仿宋" w:hint="eastAsia"/>
            <w:lang w:eastAsia="zh-CN"/>
          </w:rPr>
          <w:t>(二)、社会参与与沟通</w:t>
        </w:r>
        <w:r>
          <w:tab/>
        </w:r>
        <w:r>
          <w:fldChar w:fldCharType="begin"/>
        </w:r>
        <w:r>
          <w:instrText xml:space="preserve"> PAGEREF _Toc30809 \h </w:instrText>
        </w:r>
        <w:r>
          <w:fldChar w:fldCharType="separate"/>
        </w:r>
        <w:r>
          <w:t>33</w:t>
        </w:r>
        <w:r>
          <w:fldChar w:fldCharType="end"/>
        </w:r>
      </w:hyperlink>
    </w:p>
    <w:p>
      <w:pPr>
        <w:pStyle w:val="TOC1"/>
        <w:tabs>
          <w:tab w:val="right" w:leader="dot" w:pos="8306"/>
        </w:tabs>
      </w:pPr>
      <w:hyperlink w:anchor="_Toc26571" w:history="1">
        <w:r>
          <w:rPr>
            <w:rFonts w:ascii="仿宋" w:eastAsia="仿宋" w:hAnsi="仿宋" w:cs="仿宋" w:hint="eastAsia"/>
            <w:lang w:eastAsia="zh-CN"/>
          </w:rPr>
          <w:t>十、传统休闲食品项目计划安排</w:t>
        </w:r>
        <w:r>
          <w:tab/>
        </w:r>
        <w:r>
          <w:fldChar w:fldCharType="begin"/>
        </w:r>
        <w:r>
          <w:instrText xml:space="preserve"> PAGEREF _Toc26571 \h </w:instrText>
        </w:r>
        <w:r>
          <w:fldChar w:fldCharType="separate"/>
        </w:r>
        <w:r>
          <w:t>34</w:t>
        </w:r>
        <w:r>
          <w:fldChar w:fldCharType="end"/>
        </w:r>
      </w:hyperlink>
    </w:p>
    <w:p>
      <w:pPr>
        <w:pStyle w:val="TOC2"/>
        <w:tabs>
          <w:tab w:val="right" w:leader="dot" w:pos="8306"/>
        </w:tabs>
      </w:pPr>
      <w:hyperlink w:anchor="_Toc7633" w:history="1">
        <w:r>
          <w:rPr>
            <w:rFonts w:ascii="仿宋" w:eastAsia="仿宋" w:hAnsi="仿宋" w:cs="仿宋" w:hint="eastAsia"/>
            <w:lang w:eastAsia="zh-CN"/>
          </w:rPr>
          <w:t>(一)、建设周期</w:t>
        </w:r>
        <w:r>
          <w:tab/>
        </w:r>
        <w:r>
          <w:fldChar w:fldCharType="begin"/>
        </w:r>
        <w:r>
          <w:instrText xml:space="preserve"> PAGEREF _Toc7633 \h </w:instrText>
        </w:r>
        <w:r>
          <w:fldChar w:fldCharType="separate"/>
        </w:r>
        <w:r>
          <w:t>34</w:t>
        </w:r>
        <w:r>
          <w:fldChar w:fldCharType="end"/>
        </w:r>
      </w:hyperlink>
    </w:p>
    <w:p>
      <w:pPr>
        <w:pStyle w:val="TOC2"/>
        <w:tabs>
          <w:tab w:val="right" w:leader="dot" w:pos="8306"/>
        </w:tabs>
      </w:pPr>
      <w:hyperlink w:anchor="_Toc30238" w:history="1">
        <w:r>
          <w:rPr>
            <w:rFonts w:ascii="仿宋" w:eastAsia="仿宋" w:hAnsi="仿宋" w:cs="仿宋" w:hint="eastAsia"/>
            <w:lang w:eastAsia="zh-CN"/>
          </w:rPr>
          <w:t>(二)、建设进度</w:t>
        </w:r>
        <w:r>
          <w:tab/>
        </w:r>
        <w:r>
          <w:fldChar w:fldCharType="begin"/>
        </w:r>
        <w:r>
          <w:instrText xml:space="preserve"> PAGEREF _Toc30238 \h </w:instrText>
        </w:r>
        <w:r>
          <w:fldChar w:fldCharType="separate"/>
        </w:r>
        <w:r>
          <w:t>35</w:t>
        </w:r>
        <w:r>
          <w:fldChar w:fldCharType="end"/>
        </w:r>
      </w:hyperlink>
    </w:p>
    <w:p>
      <w:pPr>
        <w:pStyle w:val="TOC2"/>
        <w:tabs>
          <w:tab w:val="right" w:leader="dot" w:pos="8306"/>
        </w:tabs>
      </w:pPr>
      <w:hyperlink w:anchor="_Toc10186" w:history="1">
        <w:r>
          <w:rPr>
            <w:rFonts w:ascii="仿宋" w:eastAsia="仿宋" w:hAnsi="仿宋" w:cs="仿宋" w:hint="eastAsia"/>
            <w:lang w:eastAsia="zh-CN"/>
          </w:rPr>
          <w:t>(三)、进度安排注意事项</w:t>
        </w:r>
        <w:r>
          <w:tab/>
        </w:r>
        <w:r>
          <w:fldChar w:fldCharType="begin"/>
        </w:r>
        <w:r>
          <w:instrText xml:space="preserve"> PAGEREF _Toc10186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22" w:history="1">
        <w:r>
          <w:rPr>
            <w:rFonts w:ascii="仿宋" w:eastAsia="仿宋" w:hAnsi="仿宋" w:cs="仿宋" w:hint="eastAsia"/>
            <w:lang w:eastAsia="zh-CN"/>
          </w:rPr>
          <w:t>(四)、人力资源配置</w:t>
        </w:r>
        <w:r>
          <w:tab/>
        </w:r>
        <w:r>
          <w:fldChar w:fldCharType="begin"/>
        </w:r>
        <w:r>
          <w:instrText xml:space="preserve"> PAGEREF _Toc9722 \h </w:instrText>
        </w:r>
        <w:r>
          <w:fldChar w:fldCharType="separate"/>
        </w:r>
        <w:r>
          <w:t>38</w:t>
        </w:r>
        <w:r>
          <w:fldChar w:fldCharType="end"/>
        </w:r>
      </w:hyperlink>
    </w:p>
    <w:p>
      <w:pPr>
        <w:pStyle w:val="TOC1"/>
        <w:tabs>
          <w:tab w:val="right" w:leader="dot" w:pos="8306"/>
        </w:tabs>
      </w:pPr>
      <w:hyperlink w:anchor="_Toc26880" w:history="1">
        <w:r>
          <w:rPr>
            <w:rFonts w:ascii="仿宋" w:eastAsia="仿宋" w:hAnsi="仿宋" w:cs="仿宋" w:hint="eastAsia"/>
            <w:lang w:eastAsia="zh-CN"/>
          </w:rPr>
          <w:t>十一、传统休闲食品项目财务管理</w:t>
        </w:r>
        <w:r>
          <w:tab/>
        </w:r>
        <w:r>
          <w:fldChar w:fldCharType="begin"/>
        </w:r>
        <w:r>
          <w:instrText xml:space="preserve"> PAGEREF _Toc26880 \h </w:instrText>
        </w:r>
        <w:r>
          <w:fldChar w:fldCharType="separate"/>
        </w:r>
        <w:r>
          <w:t>39</w:t>
        </w:r>
        <w:r>
          <w:fldChar w:fldCharType="end"/>
        </w:r>
      </w:hyperlink>
    </w:p>
    <w:p>
      <w:pPr>
        <w:pStyle w:val="TOC2"/>
        <w:tabs>
          <w:tab w:val="right" w:leader="dot" w:pos="8306"/>
        </w:tabs>
      </w:pPr>
      <w:hyperlink w:anchor="_Toc16802" w:history="1">
        <w:r>
          <w:rPr>
            <w:rFonts w:ascii="仿宋" w:eastAsia="仿宋" w:hAnsi="仿宋" w:cs="仿宋" w:hint="eastAsia"/>
            <w:lang w:eastAsia="zh-CN"/>
          </w:rPr>
          <w:t>(一)、资金需求大</w:t>
        </w:r>
        <w:r>
          <w:tab/>
        </w:r>
        <w:r>
          <w:fldChar w:fldCharType="begin"/>
        </w:r>
        <w:r>
          <w:instrText xml:space="preserve"> PAGEREF _Toc16802 \h </w:instrText>
        </w:r>
        <w:r>
          <w:fldChar w:fldCharType="separate"/>
        </w:r>
        <w:r>
          <w:t>39</w:t>
        </w:r>
        <w:r>
          <w:fldChar w:fldCharType="end"/>
        </w:r>
      </w:hyperlink>
    </w:p>
    <w:p>
      <w:pPr>
        <w:pStyle w:val="TOC2"/>
        <w:tabs>
          <w:tab w:val="right" w:leader="dot" w:pos="8306"/>
        </w:tabs>
      </w:pPr>
      <w:hyperlink w:anchor="_Toc847" w:history="1">
        <w:r>
          <w:rPr>
            <w:rFonts w:ascii="仿宋" w:eastAsia="仿宋" w:hAnsi="仿宋" w:cs="仿宋" w:hint="eastAsia"/>
            <w:lang w:eastAsia="zh-CN"/>
          </w:rPr>
          <w:t>(二)、研发周期长</w:t>
        </w:r>
        <w:r>
          <w:tab/>
        </w:r>
        <w:r>
          <w:fldChar w:fldCharType="begin"/>
        </w:r>
        <w:r>
          <w:instrText xml:space="preserve"> PAGEREF _Toc847 \h </w:instrText>
        </w:r>
        <w:r>
          <w:fldChar w:fldCharType="separate"/>
        </w:r>
        <w:r>
          <w:t>40</w:t>
        </w:r>
        <w:r>
          <w:fldChar w:fldCharType="end"/>
        </w:r>
      </w:hyperlink>
    </w:p>
    <w:p>
      <w:pPr>
        <w:pStyle w:val="TOC2"/>
        <w:tabs>
          <w:tab w:val="right" w:leader="dot" w:pos="8306"/>
        </w:tabs>
      </w:pPr>
      <w:hyperlink w:anchor="_Toc2432" w:history="1">
        <w:r>
          <w:rPr>
            <w:rFonts w:ascii="仿宋" w:eastAsia="仿宋" w:hAnsi="仿宋" w:cs="仿宋" w:hint="eastAsia"/>
            <w:lang w:eastAsia="zh-CN"/>
          </w:rPr>
          <w:t>(三)、市场风险大</w:t>
        </w:r>
        <w:r>
          <w:tab/>
        </w:r>
        <w:r>
          <w:fldChar w:fldCharType="begin"/>
        </w:r>
        <w:r>
          <w:instrText xml:space="preserve"> PAGEREF _Toc2432 \h </w:instrText>
        </w:r>
        <w:r>
          <w:fldChar w:fldCharType="separate"/>
        </w:r>
        <w:r>
          <w:t>41</w:t>
        </w:r>
        <w:r>
          <w:fldChar w:fldCharType="end"/>
        </w:r>
      </w:hyperlink>
    </w:p>
    <w:p>
      <w:pPr>
        <w:pStyle w:val="TOC2"/>
        <w:tabs>
          <w:tab w:val="right" w:leader="dot" w:pos="8306"/>
        </w:tabs>
      </w:pPr>
      <w:hyperlink w:anchor="_Toc19317" w:history="1">
        <w:r>
          <w:rPr>
            <w:rFonts w:ascii="仿宋" w:eastAsia="仿宋" w:hAnsi="仿宋" w:cs="仿宋" w:hint="eastAsia"/>
            <w:lang w:eastAsia="zh-CN"/>
          </w:rPr>
          <w:t>(四)、利润率高</w:t>
        </w:r>
        <w:r>
          <w:tab/>
        </w:r>
        <w:r>
          <w:fldChar w:fldCharType="begin"/>
        </w:r>
        <w:r>
          <w:instrText xml:space="preserve"> PAGEREF _Toc19317 \h </w:instrText>
        </w:r>
        <w:r>
          <w:fldChar w:fldCharType="separate"/>
        </w:r>
        <w:r>
          <w:t>44</w:t>
        </w:r>
        <w:r>
          <w:fldChar w:fldCharType="end"/>
        </w:r>
      </w:hyperlink>
    </w:p>
    <w:p>
      <w:pPr>
        <w:pStyle w:val="TOC1"/>
        <w:tabs>
          <w:tab w:val="right" w:leader="dot" w:pos="8306"/>
        </w:tabs>
      </w:pPr>
      <w:hyperlink w:anchor="_Toc9578" w:history="1">
        <w:r>
          <w:rPr>
            <w:rFonts w:ascii="仿宋" w:eastAsia="仿宋" w:hAnsi="仿宋" w:cs="仿宋" w:hint="eastAsia"/>
            <w:lang w:eastAsia="zh-CN"/>
          </w:rPr>
          <w:t>十二、传统休闲食品项目技术管理</w:t>
        </w:r>
        <w:r>
          <w:tab/>
        </w:r>
        <w:r>
          <w:fldChar w:fldCharType="begin"/>
        </w:r>
        <w:r>
          <w:instrText xml:space="preserve"> PAGEREF _Toc9578 \h </w:instrText>
        </w:r>
        <w:r>
          <w:fldChar w:fldCharType="separate"/>
        </w:r>
        <w:r>
          <w:t>46</w:t>
        </w:r>
        <w:r>
          <w:fldChar w:fldCharType="end"/>
        </w:r>
      </w:hyperlink>
    </w:p>
    <w:p>
      <w:pPr>
        <w:pStyle w:val="TOC2"/>
        <w:tabs>
          <w:tab w:val="right" w:leader="dot" w:pos="8306"/>
        </w:tabs>
      </w:pPr>
      <w:hyperlink w:anchor="_Toc8121" w:history="1">
        <w:r>
          <w:rPr>
            <w:rFonts w:ascii="仿宋" w:eastAsia="仿宋" w:hAnsi="仿宋" w:cs="仿宋" w:hint="eastAsia"/>
            <w:lang w:eastAsia="zh-CN"/>
          </w:rPr>
          <w:t>(一)、技术方案选用方向</w:t>
        </w:r>
        <w:r>
          <w:tab/>
        </w:r>
        <w:r>
          <w:fldChar w:fldCharType="begin"/>
        </w:r>
        <w:r>
          <w:instrText xml:space="preserve"> PAGEREF _Toc8121 \h </w:instrText>
        </w:r>
        <w:r>
          <w:fldChar w:fldCharType="separate"/>
        </w:r>
        <w:r>
          <w:t>46</w:t>
        </w:r>
        <w:r>
          <w:fldChar w:fldCharType="end"/>
        </w:r>
      </w:hyperlink>
    </w:p>
    <w:p>
      <w:pPr>
        <w:pStyle w:val="TOC2"/>
        <w:tabs>
          <w:tab w:val="right" w:leader="dot" w:pos="8306"/>
        </w:tabs>
      </w:pPr>
      <w:hyperlink w:anchor="_Toc8500" w:history="1">
        <w:r>
          <w:rPr>
            <w:rFonts w:ascii="仿宋" w:eastAsia="仿宋" w:hAnsi="仿宋" w:cs="仿宋" w:hint="eastAsia"/>
            <w:lang w:eastAsia="zh-CN"/>
          </w:rPr>
          <w:t>(二)、工艺技术方案选用原则</w:t>
        </w:r>
        <w:r>
          <w:tab/>
        </w:r>
        <w:r>
          <w:fldChar w:fldCharType="begin"/>
        </w:r>
        <w:r>
          <w:instrText xml:space="preserve"> PAGEREF _Toc8500 \h </w:instrText>
        </w:r>
        <w:r>
          <w:fldChar w:fldCharType="separate"/>
        </w:r>
        <w:r>
          <w:t>48</w:t>
        </w:r>
        <w:r>
          <w:fldChar w:fldCharType="end"/>
        </w:r>
      </w:hyperlink>
    </w:p>
    <w:p>
      <w:pPr>
        <w:pStyle w:val="TOC2"/>
        <w:tabs>
          <w:tab w:val="right" w:leader="dot" w:pos="8306"/>
        </w:tabs>
      </w:pPr>
      <w:hyperlink w:anchor="_Toc28861" w:history="1">
        <w:r>
          <w:rPr>
            <w:rFonts w:ascii="仿宋" w:eastAsia="仿宋" w:hAnsi="仿宋" w:cs="仿宋" w:hint="eastAsia"/>
            <w:lang w:eastAsia="zh-CN"/>
          </w:rPr>
          <w:t>(三)、工艺技术方案要求</w:t>
        </w:r>
        <w:r>
          <w:tab/>
        </w:r>
        <w:r>
          <w:fldChar w:fldCharType="begin"/>
        </w:r>
        <w:r>
          <w:instrText xml:space="preserve"> PAGEREF _Toc28861 \h </w:instrText>
        </w:r>
        <w:r>
          <w:fldChar w:fldCharType="separate"/>
        </w:r>
        <w:r>
          <w:t>50</w:t>
        </w:r>
        <w:r>
          <w:fldChar w:fldCharType="end"/>
        </w:r>
      </w:hyperlink>
    </w:p>
    <w:p>
      <w:pPr>
        <w:pStyle w:val="TOC1"/>
        <w:tabs>
          <w:tab w:val="right" w:leader="dot" w:pos="8306"/>
        </w:tabs>
      </w:pPr>
      <w:hyperlink w:anchor="_Toc22181" w:history="1">
        <w:r>
          <w:rPr>
            <w:rFonts w:ascii="仿宋" w:eastAsia="仿宋" w:hAnsi="仿宋" w:cs="仿宋" w:hint="eastAsia"/>
            <w:lang w:eastAsia="zh-CN"/>
          </w:rPr>
          <w:t>十三、传统休闲食品项目工程方案分析</w:t>
        </w:r>
        <w:r>
          <w:tab/>
        </w:r>
        <w:r>
          <w:fldChar w:fldCharType="begin"/>
        </w:r>
        <w:r>
          <w:instrText xml:space="preserve"> PAGEREF _Toc22181 \h </w:instrText>
        </w:r>
        <w:r>
          <w:fldChar w:fldCharType="separate"/>
        </w:r>
        <w:r>
          <w:t>52</w:t>
        </w:r>
        <w:r>
          <w:fldChar w:fldCharType="end"/>
        </w:r>
      </w:hyperlink>
    </w:p>
    <w:p>
      <w:pPr>
        <w:pStyle w:val="TOC2"/>
        <w:tabs>
          <w:tab w:val="right" w:leader="dot" w:pos="8306"/>
        </w:tabs>
      </w:pPr>
      <w:hyperlink w:anchor="_Toc30227" w:history="1">
        <w:r>
          <w:rPr>
            <w:rFonts w:ascii="仿宋" w:eastAsia="仿宋" w:hAnsi="仿宋" w:cs="仿宋" w:hint="eastAsia"/>
            <w:lang w:eastAsia="zh-CN"/>
          </w:rPr>
          <w:t>(一)、建筑工程设计原则</w:t>
        </w:r>
        <w:r>
          <w:tab/>
        </w:r>
        <w:r>
          <w:fldChar w:fldCharType="begin"/>
        </w:r>
        <w:r>
          <w:instrText xml:space="preserve"> PAGEREF _Toc30227 \h </w:instrText>
        </w:r>
        <w:r>
          <w:fldChar w:fldCharType="separate"/>
        </w:r>
        <w:r>
          <w:t>52</w:t>
        </w:r>
        <w:r>
          <w:fldChar w:fldCharType="end"/>
        </w:r>
      </w:hyperlink>
    </w:p>
    <w:p>
      <w:pPr>
        <w:pStyle w:val="TOC2"/>
        <w:tabs>
          <w:tab w:val="right" w:leader="dot" w:pos="8306"/>
        </w:tabs>
      </w:pPr>
      <w:hyperlink w:anchor="_Toc30794" w:history="1">
        <w:r>
          <w:rPr>
            <w:rFonts w:ascii="仿宋" w:eastAsia="仿宋" w:hAnsi="仿宋" w:cs="仿宋" w:hint="eastAsia"/>
            <w:lang w:eastAsia="zh-CN"/>
          </w:rPr>
          <w:t>(二)、土建工程建设指标</w:t>
        </w:r>
        <w:r>
          <w:tab/>
        </w:r>
        <w:r>
          <w:fldChar w:fldCharType="begin"/>
        </w:r>
        <w:r>
          <w:instrText xml:space="preserve"> PAGEREF _Toc30794 \h </w:instrText>
        </w:r>
        <w:r>
          <w:fldChar w:fldCharType="separate"/>
        </w:r>
        <w:r>
          <w:t>55</w:t>
        </w:r>
        <w:r>
          <w:fldChar w:fldCharType="end"/>
        </w:r>
      </w:hyperlink>
    </w:p>
    <w:p>
      <w:pPr>
        <w:pStyle w:val="TOC1"/>
        <w:tabs>
          <w:tab w:val="right" w:leader="dot" w:pos="8306"/>
        </w:tabs>
      </w:pPr>
      <w:hyperlink w:anchor="_Toc5196" w:history="1">
        <w:r>
          <w:rPr>
            <w:rFonts w:ascii="仿宋" w:eastAsia="仿宋" w:hAnsi="仿宋" w:cs="仿宋" w:hint="eastAsia"/>
            <w:lang w:eastAsia="zh-CN"/>
          </w:rPr>
          <w:t>十四、传统休闲食品项目治理与监督</w:t>
        </w:r>
        <w:r>
          <w:tab/>
        </w:r>
        <w:r>
          <w:fldChar w:fldCharType="begin"/>
        </w:r>
        <w:r>
          <w:instrText xml:space="preserve"> PAGEREF _Toc5196 \h </w:instrText>
        </w:r>
        <w:r>
          <w:fldChar w:fldCharType="separate"/>
        </w:r>
        <w:r>
          <w:t>57</w:t>
        </w:r>
        <w:r>
          <w:fldChar w:fldCharType="end"/>
        </w:r>
      </w:hyperlink>
    </w:p>
    <w:p>
      <w:pPr>
        <w:pStyle w:val="TOC2"/>
        <w:tabs>
          <w:tab w:val="right" w:leader="dot" w:pos="8306"/>
        </w:tabs>
      </w:pPr>
      <w:hyperlink w:anchor="_Toc19397" w:history="1">
        <w:r>
          <w:rPr>
            <w:rFonts w:ascii="仿宋" w:eastAsia="仿宋" w:hAnsi="仿宋" w:cs="仿宋" w:hint="eastAsia"/>
            <w:lang w:eastAsia="zh-CN"/>
          </w:rPr>
          <w:t>(一)、传统休闲食品项目治理结构</w:t>
        </w:r>
        <w:r>
          <w:tab/>
        </w:r>
        <w:r>
          <w:fldChar w:fldCharType="begin"/>
        </w:r>
        <w:r>
          <w:instrText xml:space="preserve"> PAGEREF _Toc19397 \h </w:instrText>
        </w:r>
        <w:r>
          <w:fldChar w:fldCharType="separate"/>
        </w:r>
        <w:r>
          <w:t>57</w:t>
        </w:r>
        <w:r>
          <w:fldChar w:fldCharType="end"/>
        </w:r>
      </w:hyperlink>
    </w:p>
    <w:p>
      <w:pPr>
        <w:pStyle w:val="TOC2"/>
        <w:tabs>
          <w:tab w:val="right" w:leader="dot" w:pos="8306"/>
        </w:tabs>
      </w:pPr>
      <w:hyperlink w:anchor="_Toc26769" w:history="1">
        <w:r>
          <w:rPr>
            <w:rFonts w:ascii="仿宋" w:eastAsia="仿宋" w:hAnsi="仿宋" w:cs="仿宋" w:hint="eastAsia"/>
            <w:lang w:eastAsia="zh-CN"/>
          </w:rPr>
          <w:t>(二)、监督与审计</w:t>
        </w:r>
        <w:r>
          <w:tab/>
        </w:r>
        <w:r>
          <w:fldChar w:fldCharType="begin"/>
        </w:r>
        <w:r>
          <w:instrText xml:space="preserve"> PAGEREF _Toc26769 \h </w:instrText>
        </w:r>
        <w:r>
          <w:fldChar w:fldCharType="separate"/>
        </w:r>
        <w:r>
          <w:t>59</w:t>
        </w:r>
        <w:r>
          <w:fldChar w:fldCharType="end"/>
        </w:r>
      </w:hyperlink>
    </w:p>
    <w:p>
      <w:pPr>
        <w:pStyle w:val="TOC1"/>
        <w:tabs>
          <w:tab w:val="right" w:leader="dot" w:pos="8306"/>
        </w:tabs>
      </w:pPr>
      <w:hyperlink w:anchor="_Toc22392" w:history="1">
        <w:r>
          <w:rPr>
            <w:rFonts w:ascii="仿宋" w:eastAsia="仿宋" w:hAnsi="仿宋" w:cs="仿宋" w:hint="eastAsia"/>
            <w:lang w:eastAsia="zh-CN"/>
          </w:rPr>
          <w:t>十五、传统休闲食品项目变更管理</w:t>
        </w:r>
        <w:r>
          <w:tab/>
        </w:r>
        <w:r>
          <w:fldChar w:fldCharType="begin"/>
        </w:r>
        <w:r>
          <w:instrText xml:space="preserve"> PAGEREF _Toc22392 \h </w:instrText>
        </w:r>
        <w:r>
          <w:fldChar w:fldCharType="separate"/>
        </w:r>
        <w:r>
          <w:t>60</w:t>
        </w:r>
        <w:r>
          <w:fldChar w:fldCharType="end"/>
        </w:r>
      </w:hyperlink>
    </w:p>
    <w:p>
      <w:pPr>
        <w:pStyle w:val="TOC2"/>
        <w:tabs>
          <w:tab w:val="right" w:leader="dot" w:pos="8306"/>
        </w:tabs>
      </w:pPr>
      <w:hyperlink w:anchor="_Toc19985" w:history="1">
        <w:r>
          <w:rPr>
            <w:rFonts w:ascii="仿宋" w:eastAsia="仿宋" w:hAnsi="仿宋" w:cs="仿宋" w:hint="eastAsia"/>
            <w:lang w:eastAsia="zh-CN"/>
          </w:rPr>
          <w:t>(一)、变更申请与评估</w:t>
        </w:r>
        <w:r>
          <w:tab/>
        </w:r>
        <w:r>
          <w:fldChar w:fldCharType="begin"/>
        </w:r>
        <w:r>
          <w:instrText xml:space="preserve"> PAGEREF _Toc19985 \h </w:instrText>
        </w:r>
        <w:r>
          <w:fldChar w:fldCharType="separate"/>
        </w:r>
        <w:r>
          <w:t>60</w:t>
        </w:r>
        <w:r>
          <w:fldChar w:fldCharType="end"/>
        </w:r>
      </w:hyperlink>
    </w:p>
    <w:p>
      <w:pPr>
        <w:pStyle w:val="TOC2"/>
        <w:tabs>
          <w:tab w:val="right" w:leader="dot" w:pos="8306"/>
        </w:tabs>
      </w:pPr>
      <w:hyperlink w:anchor="_Toc9930" w:history="1">
        <w:r>
          <w:rPr>
            <w:rFonts w:ascii="仿宋" w:eastAsia="仿宋" w:hAnsi="仿宋" w:cs="仿宋" w:hint="eastAsia"/>
            <w:lang w:eastAsia="zh-CN"/>
          </w:rPr>
          <w:t>(二)、变更实施与控制</w:t>
        </w:r>
        <w:r>
          <w:tab/>
        </w:r>
        <w:r>
          <w:fldChar w:fldCharType="begin"/>
        </w:r>
        <w:r>
          <w:instrText xml:space="preserve"> PAGEREF _Toc9930 \h </w:instrText>
        </w:r>
        <w:r>
          <w:fldChar w:fldCharType="separate"/>
        </w:r>
        <w:r>
          <w:t>60</w:t>
        </w:r>
        <w:r>
          <w:fldChar w:fldCharType="end"/>
        </w:r>
      </w:hyperlink>
    </w:p>
    <w:p>
      <w:pPr>
        <w:pStyle w:val="TOC1"/>
        <w:tabs>
          <w:tab w:val="right" w:leader="dot" w:pos="8306"/>
        </w:tabs>
      </w:pPr>
      <w:hyperlink w:anchor="_Toc5059" w:history="1">
        <w:r>
          <w:rPr>
            <w:rFonts w:ascii="仿宋" w:eastAsia="仿宋" w:hAnsi="仿宋" w:cs="仿宋" w:hint="eastAsia"/>
            <w:lang w:eastAsia="zh-CN"/>
          </w:rPr>
          <w:t>十六、供应链管理</w:t>
        </w:r>
        <w:r>
          <w:tab/>
        </w:r>
        <w:r>
          <w:fldChar w:fldCharType="begin"/>
        </w:r>
        <w:r>
          <w:instrText xml:space="preserve"> PAGEREF _Toc5059 \h </w:instrText>
        </w:r>
        <w:r>
          <w:fldChar w:fldCharType="separate"/>
        </w:r>
        <w:r>
          <w:t>61</w:t>
        </w:r>
        <w:r>
          <w:fldChar w:fldCharType="end"/>
        </w:r>
      </w:hyperlink>
    </w:p>
    <w:p>
      <w:pPr>
        <w:pStyle w:val="TOC2"/>
        <w:tabs>
          <w:tab w:val="right" w:leader="dot" w:pos="8306"/>
        </w:tabs>
      </w:pPr>
      <w:hyperlink w:anchor="_Toc8536" w:history="1">
        <w:r>
          <w:rPr>
            <w:rFonts w:ascii="仿宋" w:eastAsia="仿宋" w:hAnsi="仿宋" w:cs="仿宋" w:hint="eastAsia"/>
            <w:lang w:eastAsia="zh-CN"/>
          </w:rPr>
          <w:t>(一)、供应链战略规划</w:t>
        </w:r>
        <w:r>
          <w:tab/>
        </w:r>
        <w:r>
          <w:fldChar w:fldCharType="begin"/>
        </w:r>
        <w:r>
          <w:instrText xml:space="preserve"> PAGEREF _Toc8536 \h </w:instrText>
        </w:r>
        <w:r>
          <w:fldChar w:fldCharType="separate"/>
        </w:r>
        <w:r>
          <w:t>61</w:t>
        </w:r>
        <w:r>
          <w:fldChar w:fldCharType="end"/>
        </w:r>
      </w:hyperlink>
    </w:p>
    <w:p>
      <w:pPr>
        <w:pStyle w:val="TOC2"/>
        <w:tabs>
          <w:tab w:val="right" w:leader="dot" w:pos="8306"/>
        </w:tabs>
      </w:pPr>
      <w:hyperlink w:anchor="_Toc3405" w:history="1">
        <w:r>
          <w:rPr>
            <w:rFonts w:ascii="仿宋" w:eastAsia="仿宋" w:hAnsi="仿宋" w:cs="仿宋" w:hint="eastAsia"/>
            <w:lang w:eastAsia="zh-CN"/>
          </w:rPr>
          <w:t>(二)、供应商选择与合作</w:t>
        </w:r>
        <w:r>
          <w:tab/>
        </w:r>
        <w:r>
          <w:fldChar w:fldCharType="begin"/>
        </w:r>
        <w:r>
          <w:instrText xml:space="preserve"> PAGEREF _Toc3405 \h </w:instrText>
        </w:r>
        <w:r>
          <w:fldChar w:fldCharType="separate"/>
        </w:r>
        <w:r>
          <w:t>63</w:t>
        </w:r>
        <w:r>
          <w:fldChar w:fldCharType="end"/>
        </w:r>
      </w:hyperlink>
    </w:p>
    <w:p>
      <w:pPr>
        <w:pStyle w:val="TOC2"/>
        <w:tabs>
          <w:tab w:val="right" w:leader="dot" w:pos="8306"/>
        </w:tabs>
      </w:pPr>
      <w:hyperlink w:anchor="_Toc5316" w:history="1">
        <w:r>
          <w:rPr>
            <w:rFonts w:ascii="仿宋" w:eastAsia="仿宋" w:hAnsi="仿宋" w:cs="仿宋" w:hint="eastAsia"/>
            <w:lang w:eastAsia="zh-CN"/>
          </w:rPr>
          <w:t>(三)、物流与库存管理</w:t>
        </w:r>
        <w:r>
          <w:tab/>
        </w:r>
        <w:r>
          <w:fldChar w:fldCharType="begin"/>
        </w:r>
        <w:r>
          <w:instrText xml:space="preserve"> PAGEREF _Toc5316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525"/>
      <w:r>
        <w:rPr>
          <w:rFonts w:ascii="仿宋" w:eastAsia="仿宋" w:hAnsi="仿宋" w:cs="仿宋" w:hint="eastAsia"/>
          <w:sz w:val="28"/>
          <w:lang w:eastAsia="zh-CN"/>
        </w:rPr>
        <w:t>一、传统休闲食品项目绩效评估</w:t>
      </w:r>
      <w:bookmarkEnd w:id="2"/>
    </w:p>
    <w:p>
      <w:pPr>
        <w:pStyle w:val="Heading2"/>
        <w:rPr>
          <w:rFonts w:ascii="仿宋" w:eastAsia="仿宋" w:hAnsi="仿宋" w:cs="仿宋" w:hint="eastAsia"/>
          <w:lang w:eastAsia="zh-CN"/>
        </w:rPr>
      </w:pPr>
      <w:bookmarkStart w:id="3" w:name="_Toc2926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传统休闲食品项目中，我们设计了一套全面的绩效评估指标，以确保传统休闲食品项目的可控和成功交付。这些指标跨足传统休闲食品项目目标、成本、进度和质量等多个维度，为我们提供了全面洞察传统休闲食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休闲食品项目目标达成率是我们关注的首要指标。我们设定了明确的目标，并通过定期监测和评估，迅速发现并应对潜在的目标偏差。这为传统休闲食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成本绩效是另一个核心关注点。通过实际成本与预算成本的对比分析，我们深入了解成本差异的原因，及时调整资源分配，保持传统休闲食品项目在经济效益方面的合理水平。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统休闲食品项目进度作为关键的绩效指标之一，得到了精心的关注。我们制定了详细的传统休闲食品项目进度计划，并设立了进度符合度指标，确保实际进度与计划进度保持一致。这使我们能够快速发现和解决潜在的进度问题，保持传统休闲食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传统休闲食品项目绩效的不可或缺的一环。我们引入了一系列的质量标准和客户满意度指标，以确保传统休闲食品项目交付的成果在质量上达到或超越预期水平。通过持续监测这些指标，我们努力提升传统休闲食品项目整体质量水平，为传统休闲食品项目的成功交付提供有力保障。通过这些科学且全面的绩效评估，我们能够更好地引导传统休闲食品项目的持续改进，确保传统休闲食品项目目标的顺利达成。</w:t>
      </w:r>
    </w:p>
    <w:p>
      <w:pPr>
        <w:pStyle w:val="Heading2"/>
        <w:ind w:firstLine="560" w:firstLineChars="200"/>
        <w:rPr>
          <w:rFonts w:ascii="仿宋" w:eastAsia="仿宋" w:hAnsi="仿宋" w:cs="仿宋" w:hint="eastAsia"/>
          <w:sz w:val="28"/>
          <w:lang w:eastAsia="zh-CN"/>
        </w:rPr>
      </w:pPr>
      <w:bookmarkStart w:id="4" w:name="_Toc1723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绩效评估是传统休闲食品项目中的关键环节，为确保传统休闲食品项目达到预期目标，我们采用了多层次、多维度的绩效评估方法。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传统休闲食品项目的战略目标对齐，确保每个决策和行动都与传统休闲食品项目整体目标保持一致。团队会定期召开战略对齐会议，审视当前工作与传统休闲食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传统休闲食品项目进度、质量、成本和风险等方面。这些指标通过数据收集和分析，为传统休闲食品项目管理团队提供了客观的评估依据。例如，我们通过传统休闲食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绩效评估不仅仅停留在传统休闲食品项目内部，还考虑了传统休闲食品项目对外部环境的影响。我们定期进行干系人满意度调查，以了解各利益相关方对传统休闲食品项目的期望和满意度，并及时做出调整。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这种多层次、多角度的绩效评估方法，使得我们能够全面了解传统休闲食品项目的运行状态，及时做出调整，确保传统休闲食品项目在不断变化的环境中保持稳健前行。</w:t>
      </w:r>
    </w:p>
    <w:p>
      <w:pPr>
        <w:pStyle w:val="Heading2"/>
        <w:ind w:firstLine="560" w:firstLineChars="200"/>
        <w:rPr>
          <w:rFonts w:ascii="仿宋" w:eastAsia="仿宋" w:hAnsi="仿宋" w:cs="仿宋" w:hint="eastAsia"/>
          <w:sz w:val="28"/>
          <w:lang w:eastAsia="zh-CN"/>
        </w:rPr>
      </w:pPr>
      <w:bookmarkStart w:id="5" w:name="_Toc118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为了确保传统休闲食品项目的有效管理和不断优化，我们采用了精心设计的绩效评估周期。这个周期旨在实现灵活、实时和全面的评估，以适应传统休闲食品项目执行中的各种挑战。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传统休闲食品项目的不同需求，分为短期、中期和长期。短期评估关注每个迭代或工作周期，以及时发现和解决当前任务中的问题。中期评估涵盖几个迭代，深入了解整体传统休闲食品项目的趋势和性能。长期评估则着眼于整个传统休闲食品项目阶段，确保传统休闲食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传统休闲食品项目管理工具和协作平台，团队成员能够随时更新和分享传统休闲食品项目数据。这种实时性的反馈机制使我们能够及时察觉潜在问题，快速调整，保持传统休闲食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传统休闲食品项目的决策制定密不可分。每个周期的传统休闲食品项目回顾会议成为集体总结经验、识别问题深层次原因并找到创新解决方案的平台。这种定期的反思与调整机制使传统休闲食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451"/>
      <w:r>
        <w:rPr>
          <w:rFonts w:ascii="仿宋" w:eastAsia="仿宋" w:hAnsi="仿宋" w:cs="仿宋" w:hint="eastAsia"/>
          <w:sz w:val="28"/>
          <w:lang w:eastAsia="zh-CN"/>
        </w:rPr>
        <w:t>二、传统休闲食品项目可持续发展</w:t>
      </w:r>
      <w:bookmarkEnd w:id="6"/>
    </w:p>
    <w:p>
      <w:pPr>
        <w:pStyle w:val="Heading2"/>
        <w:rPr>
          <w:rFonts w:ascii="仿宋" w:eastAsia="仿宋" w:hAnsi="仿宋" w:cs="仿宋" w:hint="eastAsia"/>
          <w:lang w:eastAsia="zh-CN"/>
        </w:rPr>
      </w:pPr>
      <w:bookmarkStart w:id="7" w:name="_Toc2388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统休闲食品项目中，传统休闲食品项目团队着眼于未来，明确了可持续发展的战略方向。制定的具体可持续发展目标包括降低资源使用、采用环保技术、最大化社会效益等。这一步骤不仅有助于传统休闲食品项目在环保和社会责任方面达到最高标准，也为未来提供了明确的指引，确保传统休闲食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可持续实践的融入传统休闲食品项目管理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传统休闲食品项目管理周期。从传统休闲食品项目规划开始，传统休闲食品项目团队就考虑了环境和社会的因素。在执行阶段，传统休闲食品项目团队积极推动绿色技术的应用，优化资源利用。此外，关注员工的社会责任，通过培训和沟通活动提高员工对可持续发展的认知，使他们能够在日常工作中践行可持续实践。这些举措不仅为传统休闲食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84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扎根于传统休闲食品项目的可持续发展理念，我们深信环保与社会责任是传统休闲食品项目成功的关键支柱。在传统休闲食品项目的每一步，我们都致力于通过创新和实践，履行对环境和社会的坚定责任。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休闲食品项目团队通过引入先进的环保技术、建立高效的废物处理系统以及推动能源节约措施，积极履行环保责任。定期的环保监测和评估确保传统休闲食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统休闲食品项目不仅致力于自身可持续发展，还注重对社会的回馈。通过支持社区传统休闲食品项目、参与慈善事业、提供培训机会等方式，传统休闲食品项目积极履行社会责任。与当地社区建立积极互动，关注员工的工作与生活平衡，以及员工的身心健康，是传统休闲食品项目在社会责任层面的关键举措。这样的实践不仅增强了传统休闲食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1569"/>
      <w:r>
        <w:rPr>
          <w:rFonts w:ascii="仿宋" w:eastAsia="仿宋" w:hAnsi="仿宋" w:cs="仿宋" w:hint="eastAsia"/>
          <w:sz w:val="28"/>
          <w:lang w:eastAsia="zh-CN"/>
        </w:rPr>
        <w:t>三、传统休闲食品项目文档管理</w:t>
      </w:r>
      <w:bookmarkEnd w:id="9"/>
    </w:p>
    <w:p>
      <w:pPr>
        <w:pStyle w:val="Heading2"/>
        <w:rPr>
          <w:rFonts w:ascii="仿宋" w:eastAsia="仿宋" w:hAnsi="仿宋" w:cs="仿宋" w:hint="eastAsia"/>
          <w:lang w:eastAsia="zh-CN"/>
        </w:rPr>
      </w:pPr>
      <w:bookmarkStart w:id="10" w:name="_Toc1130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传统休闲食品项目高度重视文档的质量和准确性，以支持传统休闲食品项目的各项活动和决策。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休闲食品项目文档的编制始于传统休闲食品项目计划的初期，我们制定了详细的文档编制计划，明确了每个文档的内容、格式和编写责任人。在传统休闲食品项目启动阶段，我们首先编制了传统休闲食品项目章程，明确定义了传统休闲食品项目的目标、范围、风险等关键要素。随后，传统休闲食品项目团队根据计划陆续编制了需求文档、设计文档、测试文档等各类文档，确保传统休闲食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传统休闲食品项目管理中的重要环节，旨在确保传统休闲食品项目文档符合质量标准和传统休闲食品项目需求。在传统休闲食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传统休闲食品项目相关利益方和专业领域的专家对文档进行独立审查。这有助于获取更全面、客观的反馈，确保传统休闲食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传统休闲食品项目在文档编制与审查方面建立了严格的管理机制，通过规范的流程和多维度的审查，确保传统休闲食品项目文档的质量、准确性和可靠性，为传统休闲食品项目的顺利推进提供了有力支持。</w:t>
      </w:r>
    </w:p>
    <w:p>
      <w:pPr>
        <w:pStyle w:val="Heading2"/>
        <w:ind w:firstLine="560" w:firstLineChars="200"/>
        <w:rPr>
          <w:rFonts w:ascii="仿宋" w:eastAsia="仿宋" w:hAnsi="仿宋" w:cs="仿宋" w:hint="eastAsia"/>
          <w:sz w:val="28"/>
          <w:lang w:eastAsia="zh-CN"/>
        </w:rPr>
      </w:pPr>
      <w:bookmarkStart w:id="11" w:name="_Toc1890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在传统休闲食品项目中，我们致力于优化文档发布与分发过程，以确保信息的高效传递和团队间协作的顺畅进行。以下是我们采取的关键优化策略：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我们通过多渠道发布文档，包括电子邮件、传统休闲食品项目管理平台、内部网站等，以满足不同团队成员的偏好和需求。多渠道发布确保了信息的全面覆盖。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我们采用了精细的权限控制，确保只有授权人员可以访问敏感信息。这种安全措施保护了传统休闲食品项目文档的机密性，防止了未经授权的信息泄露。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78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传统休闲食品项目生命周期中一个至关重要的环节，直接关系到传统休闲食品项目信息的长期保存和历史记录的完整性。在传统休闲食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2813"/>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658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传统休闲食品项目的技术管理特点体现在其创新导向。通过引入最先进的技术趋势和解决方案，传统休闲食品项目致力于提升科技含量、提高质量和效率水平。这意味着我们将采用最新的工具和方法，确保传统休闲食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传统休闲食品项目技术管理的显著特征。通过整合不同领域的技术资源，我们实现了跨学科的协同工作。这有助于优化技术架构，提高整体效能。此外，整合性策略还促进了不同技术团队之间的紧密沟通和高效合作，确保传统休闲食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传统休闲食品项目所采用的技术。通过不断优化技术方案，传统休闲食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传统休闲食品项目团队将在传统休闲食品项目初期识别可能的技术风险，并采取相应的预防和应对措施。通过建立健全的风险评估机制，传统休闲食品项目能够在实施过程中及时发现并解决潜在的技术问题，保障传统休闲食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传统休闲食品项目中，技术将成为传统休闲食品项目成功的有力支持。这一深度剖析揭示了技术管理在传统休闲食品项目实施中的关键作用，为传统休闲食品项目的技术基础奠定了坚实的基础。</w:t>
      </w:r>
    </w:p>
    <w:p>
      <w:pPr>
        <w:pStyle w:val="Heading2"/>
        <w:ind w:firstLine="560" w:firstLineChars="200"/>
        <w:rPr>
          <w:rFonts w:ascii="仿宋" w:eastAsia="仿宋" w:hAnsi="仿宋" w:cs="仿宋" w:hint="eastAsia"/>
          <w:sz w:val="28"/>
          <w:lang w:eastAsia="zh-CN"/>
        </w:rPr>
      </w:pPr>
      <w:bookmarkStart w:id="15" w:name="_Toc1812"/>
      <w:r>
        <w:rPr>
          <w:rFonts w:ascii="仿宋" w:eastAsia="仿宋" w:hAnsi="仿宋" w:cs="仿宋" w:hint="eastAsia"/>
          <w:sz w:val="28"/>
          <w:lang w:eastAsia="zh-CN"/>
        </w:rPr>
        <w:t>(二)、传统休闲食品项目工艺技术设计方案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传统休闲食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传统休闲食品项目将严格按照相关行业规范要求进行组织。通过有效控制产品质量，传统休闲食品项目将致力于为顾客提供优质的传统休闲食品项目产品和良好的服务。这体现了传统休闲食品项目对于生产活动合规性和质量标准的高度重视，为传统休闲食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传统休闲食品项目注重生态效益和清洁生产原则。传统休闲食品项目建设将紧密结合地方特色经济发展，与社会经济发展规划和区域环境保护规划方案相协调一致。通过与当地区域自然生态系统的结合，传统休闲食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传统休闲食品项目产品具有多样化的客户需求和个性化的特点。因此，传统休闲食品项目产品规格品种多样，且单批生产数量较小。为满足这一特点，传统休闲食品项目承办单位将建设先进的柔性制造生产线。通过广泛应用柔性制造技术，传统休闲食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传统休闲食品项目采用的技术具有较高的技术含量和自动化水平，处于国内先进水平。这一技术选用不仅体现了对生产效率、质量和环境友好性的高标准要求，同时为传统休闲食品项目的可持续发展奠定了坚实的基础。</w:t>
      </w:r>
    </w:p>
    <w:p>
      <w:pPr>
        <w:pStyle w:val="Heading2"/>
        <w:ind w:firstLine="560" w:firstLineChars="200"/>
        <w:rPr>
          <w:rFonts w:ascii="仿宋" w:eastAsia="仿宋" w:hAnsi="仿宋" w:cs="仿宋" w:hint="eastAsia"/>
          <w:sz w:val="28"/>
          <w:lang w:eastAsia="zh-CN"/>
        </w:rPr>
      </w:pPr>
      <w:bookmarkStart w:id="16" w:name="_Toc3199"/>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为确保传统休闲食品项目的高效生产和技术实施，我们制定了一套精心设计的设备选型方案，以满足传统休闲食品项目生产、质量和环保的要求。该方案的主要特点如下：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传统休闲食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针对传统休闲食品项目产品的多样性和小批量生产的特点，我们将建设柔性制造生产线。通过在设备选型中考虑柔性制造技术，可以灵活应对不同产品规格和生产需求，实现生产线的高度灵活性和适应性。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706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585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传统休闲食品项目的主要产品是XXXX，预计年产值为XXX万元。这一产品在市场中占据着重要的地位，其广泛的应用范围使得该传统休闲食品项目的市场前景非常广阔。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传统休闲食品项目的xxx产品作为重要的原材料之一，将在多个领域发挥关键作用。其在建筑、交通、能源等方面的广泛应用将为整个产业链提供强大的支持，形成产业协同效应。传统休闲食品项目的年产值XXX万XXX万XXX万万元不仅反映了其在市场上的巨大潜力，更预示着它对国民经济的积极贡献。这种关联度高、涉及面广的产业关系，使得该传统休闲食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460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休闲食品项目总征地面积为XXXX平方米，相当于约XX.XX亩，其中净用地面积为XXXX平方米，红线范围内相当于约XX.XX亩。这一用地规模充分考虑了传统休闲食品项目的建设需求，保障了传统休闲食品项目在合适的空间内得以充分发展。传统休闲食品项目规划的总建筑面积为XXXX平方米，其中主体工程建设占XXXX平方米，计容建筑面积达XXXX平方米。预计建筑工程的投资将达到XXXX万元，为传统休闲食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休闲食品项目计划购置的设备共计XXXX台（套），设备购置费用为XXXX万元。这一设备购置计划充分考虑到传统休闲食品项目的生产需求和技术要求，确保了传统休闲食品项目在生产运营中具备先进的技术装备和高效的生产能力。设备的合理配置将为传统休闲食品项目的正常运作和未来的产能提升奠定坚实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https://d.book118.com/955020312102011044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传统休闲食品项目计划设计方案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8A33D4"/>
    <w:rsid w:val="2F8A33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02031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2024-01-21T04:13:00Z</dcterms:created>
  <dcterms:modified xsi:type="dcterms:W3CDTF">2024-01-21T04:13:37Z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BC33AD9C71B84133ABCBBEEA89699A41_11</vt:lpwstr>
  </property>
  <property fmtid="{D5CDD505-2E9C-101B-9397-08002B2CF9AE}" pid="3" name="KSOProductBuildVer">
    <vt:lpwstr>2052-12.1.0.16120</vt:lpwstr>
  </property>
</Properties>
</file>