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整熨洗涤设备：洗衣房设备项目融资计划书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7180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_Toc17180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27" w:history="1">
        <w:r>
          <w:rPr>
            <w:rFonts w:ascii="仿宋" w:eastAsia="仿宋" w:hAnsi="仿宋" w:cs="仿宋" w:hint="eastAsia"/>
            <w:lang w:eastAsia="zh-CN"/>
          </w:rPr>
          <w:t>一、整熨洗涤设备：洗衣房设备项目概况</w:t>
        </w:r>
        <w:r>
          <w:tab/>
        </w:r>
        <w:r>
          <w:fldChar w:fldCharType="begin"/>
        </w:r>
        <w:r>
          <w:instrText xml:space="preserve"> PAGEREF _Toc18627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3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_Toc1443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45" w:history="1">
        <w:r>
          <w:rPr>
            <w:rFonts w:ascii="仿宋" w:eastAsia="仿宋" w:hAnsi="仿宋" w:cs="仿宋" w:hint="eastAsia"/>
            <w:lang w:eastAsia="zh-CN"/>
          </w:rPr>
          <w:t>(二)、整熨洗涤设备：洗衣房设备项目提出的理由</w:t>
        </w:r>
        <w:r>
          <w:tab/>
        </w:r>
        <w:r>
          <w:fldChar w:fldCharType="begin"/>
        </w:r>
        <w:r>
          <w:instrText xml:space="preserve"> PAGEREF _Toc13045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33" w:history="1">
        <w:r>
          <w:rPr>
            <w:rFonts w:ascii="仿宋" w:eastAsia="仿宋" w:hAnsi="仿宋" w:cs="仿宋" w:hint="eastAsia"/>
            <w:lang w:eastAsia="zh-CN"/>
          </w:rPr>
          <w:t>(三)、整熨洗涤设备：洗衣房设备项目选址</w:t>
        </w:r>
        <w:r>
          <w:tab/>
        </w:r>
        <w:r>
          <w:fldChar w:fldCharType="begin"/>
        </w:r>
        <w:r>
          <w:instrText xml:space="preserve"> PAGEREF _Toc22233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37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_Toc8337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48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_Toc14448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58" w:history="1">
        <w:r>
          <w:rPr>
            <w:rFonts w:ascii="仿宋" w:eastAsia="仿宋" w:hAnsi="仿宋" w:cs="仿宋" w:hint="eastAsia"/>
            <w:lang w:eastAsia="zh-CN"/>
          </w:rPr>
          <w:t>(六)、整熨洗涤设备：洗衣房设备项目投资</w:t>
        </w:r>
        <w:r>
          <w:tab/>
        </w:r>
        <w:r>
          <w:fldChar w:fldCharType="begin"/>
        </w:r>
        <w:r>
          <w:instrText xml:space="preserve"> PAGEREF _Toc4658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3" w:history="1">
        <w:r>
          <w:rPr>
            <w:rFonts w:ascii="仿宋" w:eastAsia="仿宋" w:hAnsi="仿宋" w:cs="仿宋" w:hint="eastAsia"/>
            <w:lang w:eastAsia="zh-CN"/>
          </w:rPr>
          <w:t>(七)、整熨洗涤设备：洗衣房设备项目进度规划</w:t>
        </w:r>
        <w:r>
          <w:tab/>
        </w:r>
        <w:r>
          <w:fldChar w:fldCharType="begin"/>
        </w:r>
        <w:r>
          <w:instrText xml:space="preserve"> PAGEREF _Toc24443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17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_Toc27617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14" w:history="1">
        <w:r>
          <w:rPr>
            <w:rFonts w:ascii="仿宋" w:eastAsia="仿宋" w:hAnsi="仿宋" w:cs="仿宋" w:hint="eastAsia"/>
            <w:lang w:eastAsia="zh-CN"/>
          </w:rPr>
          <w:t>(九)、整熨洗涤设备：洗衣房设备项目综合评价</w:t>
        </w:r>
        <w:r>
          <w:tab/>
        </w:r>
        <w:r>
          <w:fldChar w:fldCharType="begin"/>
        </w:r>
        <w:r>
          <w:instrText xml:space="preserve"> PAGEREF _Toc7714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336" w:history="1">
        <w:r>
          <w:rPr>
            <w:rFonts w:ascii="仿宋" w:eastAsia="仿宋" w:hAnsi="仿宋" w:cs="仿宋" w:hint="eastAsia"/>
            <w:lang w:eastAsia="zh-CN"/>
          </w:rPr>
          <w:t>二、整熨洗涤设备：洗衣房设备筹建公司基本信息</w:t>
        </w:r>
        <w:r>
          <w:tab/>
        </w:r>
        <w:r>
          <w:fldChar w:fldCharType="begin"/>
        </w:r>
        <w:r>
          <w:instrText xml:space="preserve"> PAGEREF _Toc9336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57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_Toc4057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6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_Toc4476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18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_Toc17518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69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_Toc14969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7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_Toc18537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18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_Toc14418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76" w:history="1">
        <w:r>
          <w:rPr>
            <w:rFonts w:ascii="仿宋" w:eastAsia="仿宋" w:hAnsi="仿宋" w:cs="仿宋" w:hint="eastAsia"/>
            <w:lang w:eastAsia="zh-CN"/>
          </w:rPr>
          <w:t>三、公司介绍</w:t>
        </w:r>
        <w:r>
          <w:tab/>
        </w:r>
        <w:r>
          <w:fldChar w:fldCharType="begin"/>
        </w:r>
        <w:r>
          <w:instrText xml:space="preserve"> PAGEREF _Toc7576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04" w:history="1">
        <w:r>
          <w:rPr>
            <w:rFonts w:ascii="仿宋" w:eastAsia="仿宋" w:hAnsi="仿宋" w:cs="仿宋" w:hint="eastAsia"/>
            <w:lang w:eastAsia="zh-CN"/>
          </w:rPr>
          <w:t>(一)、综述</w:t>
        </w:r>
        <w:r>
          <w:tab/>
        </w:r>
        <w:r>
          <w:fldChar w:fldCharType="begin"/>
        </w:r>
        <w:r>
          <w:instrText xml:space="preserve"> PAGEREF _Toc2104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2" w:history="1">
        <w:r>
          <w:rPr>
            <w:rFonts w:ascii="仿宋" w:eastAsia="仿宋" w:hAnsi="仿宋" w:cs="仿宋" w:hint="eastAsia"/>
            <w:lang w:eastAsia="zh-CN"/>
          </w:rPr>
          <w:t>(二)、公司定位</w:t>
        </w:r>
        <w:r>
          <w:tab/>
        </w:r>
        <w:r>
          <w:fldChar w:fldCharType="begin"/>
        </w:r>
        <w:r>
          <w:instrText xml:space="preserve"> PAGEREF _Toc3252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06" w:history="1">
        <w:r>
          <w:rPr>
            <w:rFonts w:ascii="仿宋" w:eastAsia="仿宋" w:hAnsi="仿宋" w:cs="仿宋" w:hint="eastAsia"/>
            <w:lang w:eastAsia="zh-CN"/>
          </w:rPr>
          <w:t>(三)、商业模式</w:t>
        </w:r>
        <w:r>
          <w:tab/>
        </w:r>
        <w:r>
          <w:fldChar w:fldCharType="begin"/>
        </w:r>
        <w:r>
          <w:instrText xml:space="preserve"> PAGEREF _Toc14106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77" w:history="1">
        <w:r>
          <w:rPr>
            <w:rFonts w:ascii="仿宋" w:eastAsia="仿宋" w:hAnsi="仿宋" w:cs="仿宋" w:hint="eastAsia"/>
            <w:lang w:eastAsia="zh-CN"/>
          </w:rPr>
          <w:t>(四)、销售模式</w:t>
        </w:r>
        <w:r>
          <w:tab/>
        </w:r>
        <w:r>
          <w:fldChar w:fldCharType="begin"/>
        </w:r>
        <w:r>
          <w:instrText xml:space="preserve"> PAGEREF _Toc16777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747" w:history="1">
        <w:r>
          <w:rPr>
            <w:rFonts w:ascii="仿宋" w:eastAsia="仿宋" w:hAnsi="仿宋" w:cs="仿宋" w:hint="eastAsia"/>
            <w:lang w:eastAsia="zh-CN"/>
          </w:rPr>
          <w:t>(五)、产品流向</w:t>
        </w:r>
        <w:r>
          <w:tab/>
        </w:r>
        <w:r>
          <w:fldChar w:fldCharType="begin"/>
        </w:r>
        <w:r>
          <w:instrText xml:space="preserve"> PAGEREF _Toc12747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11" w:history="1">
        <w:r>
          <w:rPr>
            <w:rFonts w:ascii="仿宋" w:eastAsia="仿宋" w:hAnsi="仿宋" w:cs="仿宋" w:hint="eastAsia"/>
            <w:lang w:eastAsia="zh-CN"/>
          </w:rPr>
          <w:t>(六)、股东及经营团队</w:t>
        </w:r>
        <w:r>
          <w:tab/>
        </w:r>
        <w:r>
          <w:fldChar w:fldCharType="begin"/>
        </w:r>
        <w:r>
          <w:instrText xml:space="preserve"> PAGEREF _Toc27911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41" w:history="1">
        <w:r>
          <w:rPr>
            <w:rFonts w:ascii="仿宋" w:eastAsia="仿宋" w:hAnsi="仿宋" w:cs="仿宋" w:hint="eastAsia"/>
            <w:lang w:eastAsia="zh-CN"/>
          </w:rPr>
          <w:t>(七)、发展历程</w:t>
        </w:r>
        <w:r>
          <w:tab/>
        </w:r>
        <w:r>
          <w:fldChar w:fldCharType="begin"/>
        </w:r>
        <w:r>
          <w:instrText xml:space="preserve"> PAGEREF _Toc10041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8" w:history="1">
        <w:r>
          <w:rPr>
            <w:rFonts w:ascii="仿宋" w:eastAsia="仿宋" w:hAnsi="仿宋" w:cs="仿宋" w:hint="eastAsia"/>
            <w:lang w:eastAsia="zh-CN"/>
          </w:rPr>
          <w:t>(八)、核心竞争力</w:t>
        </w:r>
        <w:r>
          <w:tab/>
        </w:r>
        <w:r>
          <w:fldChar w:fldCharType="begin"/>
        </w:r>
        <w:r>
          <w:instrText xml:space="preserve"> PAGEREF _Toc17698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471" w:history="1">
        <w:r>
          <w:rPr>
            <w:rFonts w:ascii="仿宋" w:eastAsia="仿宋" w:hAnsi="仿宋" w:cs="仿宋" w:hint="eastAsia"/>
            <w:lang w:eastAsia="zh-CN"/>
          </w:rPr>
          <w:t>四、土建工程设计</w:t>
        </w:r>
        <w:r>
          <w:tab/>
        </w:r>
        <w:r>
          <w:fldChar w:fldCharType="begin"/>
        </w:r>
        <w:r>
          <w:instrText xml:space="preserve"> PAGEREF _Toc5471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44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_Toc14444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09" w:history="1">
        <w:r>
          <w:rPr>
            <w:rFonts w:ascii="仿宋" w:eastAsia="仿宋" w:hAnsi="仿宋" w:cs="仿宋" w:hint="eastAsia"/>
            <w:lang w:eastAsia="zh-CN"/>
          </w:rPr>
          <w:t>(二)、土建工程设计年限及安全等级</w:t>
        </w:r>
        <w:r>
          <w:tab/>
        </w:r>
        <w:r>
          <w:fldChar w:fldCharType="begin"/>
        </w:r>
        <w:r>
          <w:instrText xml:space="preserve"> PAGEREF _Toc7909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20" w:history="1">
        <w:r>
          <w:rPr>
            <w:rFonts w:ascii="仿宋" w:eastAsia="仿宋" w:hAnsi="仿宋" w:cs="仿宋" w:hint="eastAsia"/>
            <w:lang w:eastAsia="zh-CN"/>
          </w:rPr>
          <w:t>(三)、建筑工程设计总体要求</w:t>
        </w:r>
        <w:r>
          <w:tab/>
        </w:r>
        <w:r>
          <w:fldChar w:fldCharType="begin"/>
        </w:r>
        <w:r>
          <w:instrText xml:space="preserve"> PAGEREF _Toc7120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34" w:history="1">
        <w:r>
          <w:rPr>
            <w:rFonts w:ascii="仿宋" w:eastAsia="仿宋" w:hAnsi="仿宋" w:cs="仿宋" w:hint="eastAsia"/>
            <w:lang w:eastAsia="zh-CN"/>
          </w:rPr>
          <w:t>(四)、土建工程建设指标</w:t>
        </w:r>
        <w:r>
          <w:tab/>
        </w:r>
        <w:r>
          <w:fldChar w:fldCharType="begin"/>
        </w:r>
        <w:r>
          <w:instrText xml:space="preserve"> PAGEREF _Toc30334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6" w:history="1">
        <w:r>
          <w:rPr>
            <w:rFonts w:ascii="仿宋" w:eastAsia="仿宋" w:hAnsi="仿宋" w:cs="仿宋" w:hint="eastAsia"/>
            <w:lang w:eastAsia="zh-CN"/>
          </w:rPr>
          <w:t>五、建设单位基本情况</w:t>
        </w:r>
        <w:r>
          <w:tab/>
        </w:r>
        <w:r>
          <w:fldChar w:fldCharType="begin"/>
        </w:r>
        <w:r>
          <w:instrText xml:space="preserve"> PAGEREF _Toc2776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54" w:history="1">
        <w:r>
          <w:rPr>
            <w:rFonts w:ascii="仿宋" w:eastAsia="仿宋" w:hAnsi="仿宋" w:cs="仿宋" w:hint="eastAsia"/>
            <w:lang w:eastAsia="zh-CN"/>
          </w:rPr>
          <w:t>(一)、公司基本信息</w:t>
        </w:r>
        <w:r>
          <w:tab/>
        </w:r>
        <w:r>
          <w:fldChar w:fldCharType="begin"/>
        </w:r>
        <w:r>
          <w:instrText xml:space="preserve"> PAGEREF _Toc22154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76" w:history="1">
        <w:r>
          <w:rPr>
            <w:rFonts w:ascii="仿宋" w:eastAsia="仿宋" w:hAnsi="仿宋" w:cs="仿宋" w:hint="eastAsia"/>
            <w:lang w:eastAsia="zh-CN"/>
          </w:rPr>
          <w:t>(二)、公司简介</w:t>
        </w:r>
        <w:r>
          <w:tab/>
        </w:r>
        <w:r>
          <w:fldChar w:fldCharType="begin"/>
        </w:r>
        <w:r>
          <w:instrText xml:space="preserve"> PAGEREF _Toc14176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301" w:history="1">
        <w:r>
          <w:rPr>
            <w:rFonts w:ascii="仿宋" w:eastAsia="仿宋" w:hAnsi="仿宋" w:cs="仿宋" w:hint="eastAsia"/>
            <w:lang w:eastAsia="zh-CN"/>
          </w:rPr>
          <w:t>(三)、公司竞争优势</w:t>
        </w:r>
        <w:r>
          <w:tab/>
        </w:r>
        <w:r>
          <w:fldChar w:fldCharType="begin"/>
        </w:r>
        <w:r>
          <w:instrText xml:space="preserve"> PAGEREF _Toc28301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2" w:history="1">
        <w:r>
          <w:rPr>
            <w:rFonts w:ascii="仿宋" w:eastAsia="仿宋" w:hAnsi="仿宋" w:cs="仿宋" w:hint="eastAsia"/>
            <w:lang w:eastAsia="zh-CN"/>
          </w:rPr>
          <w:t>(四)、公司主要财务数据</w:t>
        </w:r>
        <w:r>
          <w:tab/>
        </w:r>
        <w:r>
          <w:fldChar w:fldCharType="begin"/>
        </w:r>
        <w:r>
          <w:instrText xml:space="preserve"> PAGEREF _Toc2982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24" w:history="1">
        <w:r>
          <w:rPr>
            <w:rFonts w:ascii="仿宋" w:eastAsia="仿宋" w:hAnsi="仿宋" w:cs="仿宋" w:hint="eastAsia"/>
            <w:lang w:eastAsia="zh-CN"/>
          </w:rPr>
          <w:t>(五)、核心人员介绍</w:t>
        </w:r>
        <w:r>
          <w:tab/>
        </w:r>
        <w:r>
          <w:fldChar w:fldCharType="begin"/>
        </w:r>
        <w:r>
          <w:instrText xml:space="preserve"> PAGEREF _Toc15724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61" w:history="1">
        <w:r>
          <w:rPr>
            <w:rFonts w:ascii="仿宋" w:eastAsia="仿宋" w:hAnsi="仿宋" w:cs="仿宋" w:hint="eastAsia"/>
            <w:lang w:eastAsia="zh-CN"/>
          </w:rPr>
          <w:t>(六)、经营宗旨</w:t>
        </w:r>
        <w:r>
          <w:tab/>
        </w:r>
        <w:r>
          <w:fldChar w:fldCharType="begin"/>
        </w:r>
        <w:r>
          <w:instrText xml:space="preserve"> PAGEREF _Toc23061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73" w:history="1">
        <w:r>
          <w:rPr>
            <w:rFonts w:ascii="仿宋" w:eastAsia="仿宋" w:hAnsi="仿宋" w:cs="仿宋" w:hint="eastAsia"/>
            <w:lang w:eastAsia="zh-CN"/>
          </w:rPr>
          <w:t>(七)、公司发展规划</w:t>
        </w:r>
        <w:r>
          <w:tab/>
        </w:r>
        <w:r>
          <w:fldChar w:fldCharType="begin"/>
        </w:r>
        <w:r>
          <w:instrText xml:space="preserve"> PAGEREF _Toc18073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40" w:history="1">
        <w:r>
          <w:rPr>
            <w:rFonts w:ascii="仿宋" w:eastAsia="仿宋" w:hAnsi="仿宋" w:cs="仿宋" w:hint="eastAsia"/>
            <w:lang w:eastAsia="zh-CN"/>
          </w:rPr>
          <w:t>六、整熨洗涤设备：洗衣房设备行业发展现状</w:t>
        </w:r>
        <w:r>
          <w:tab/>
        </w:r>
        <w:r>
          <w:fldChar w:fldCharType="begin"/>
        </w:r>
        <w:r>
          <w:instrText xml:space="preserve"> PAGEREF _Toc28740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6783" w:history="1">
        <w:r>
          <w:rPr>
            <w:rFonts w:ascii="仿宋" w:eastAsia="仿宋" w:hAnsi="仿宋" w:cs="仿宋" w:hint="eastAsia"/>
            <w:lang w:eastAsia="zh-CN"/>
          </w:rPr>
          <w:t>(一)、整熨洗涤设备：洗衣房设备行业整体概况</w:t>
        </w:r>
        <w:r>
          <w:tab/>
        </w:r>
        <w:r>
          <w:fldChar w:fldCharType="begin"/>
        </w:r>
        <w:r>
          <w:instrText xml:space="preserve"> PAGEREF _Toc16783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6" w:history="1">
        <w:r>
          <w:rPr>
            <w:rFonts w:ascii="仿宋" w:eastAsia="仿宋" w:hAnsi="仿宋" w:cs="仿宋" w:hint="eastAsia"/>
            <w:lang w:eastAsia="zh-CN"/>
          </w:rPr>
          <w:t>(二)、技术创新与发展</w:t>
        </w:r>
        <w:r>
          <w:tab/>
        </w:r>
        <w:r>
          <w:fldChar w:fldCharType="begin"/>
        </w:r>
        <w:r>
          <w:instrText xml:space="preserve"> PAGEREF _Toc20216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63" w:history="1">
        <w:r>
          <w:rPr>
            <w:rFonts w:ascii="仿宋" w:eastAsia="仿宋" w:hAnsi="仿宋" w:cs="仿宋" w:hint="eastAsia"/>
            <w:lang w:eastAsia="zh-CN"/>
          </w:rPr>
          <w:t>(三)、政策与法规</w:t>
        </w:r>
        <w:r>
          <w:tab/>
        </w:r>
        <w:r>
          <w:fldChar w:fldCharType="begin"/>
        </w:r>
        <w:r>
          <w:instrText xml:space="preserve"> PAGEREF _Toc7763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33" w:history="1">
        <w:r>
          <w:rPr>
            <w:rFonts w:ascii="仿宋" w:eastAsia="仿宋" w:hAnsi="仿宋" w:cs="仿宋" w:hint="eastAsia"/>
            <w:lang w:eastAsia="zh-CN"/>
          </w:rPr>
          <w:t>(四)、消费者需求变化</w:t>
        </w:r>
        <w:r>
          <w:tab/>
        </w:r>
        <w:r>
          <w:fldChar w:fldCharType="begin"/>
        </w:r>
        <w:r>
          <w:instrText xml:space="preserve"> PAGEREF _Toc5933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80" w:history="1">
        <w:r>
          <w:rPr>
            <w:rFonts w:ascii="仿宋" w:eastAsia="仿宋" w:hAnsi="仿宋" w:cs="仿宋" w:hint="eastAsia"/>
            <w:lang w:eastAsia="zh-CN"/>
          </w:rPr>
          <w:t>七、流程风险的识别和评估</w:t>
        </w:r>
        <w:r>
          <w:tab/>
        </w:r>
        <w:r>
          <w:fldChar w:fldCharType="begin"/>
        </w:r>
        <w:r>
          <w:instrText xml:space="preserve"> PAGEREF _Toc20180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56" w:history="1">
        <w:r>
          <w:rPr>
            <w:rFonts w:ascii="仿宋" w:eastAsia="仿宋" w:hAnsi="仿宋" w:cs="仿宋" w:hint="eastAsia"/>
            <w:lang w:eastAsia="zh-CN"/>
          </w:rPr>
          <w:t>(一)、风险清单识别法</w:t>
        </w:r>
        <w:r>
          <w:tab/>
        </w:r>
        <w:r>
          <w:fldChar w:fldCharType="begin"/>
        </w:r>
        <w:r>
          <w:instrText xml:space="preserve"> PAGEREF _Toc31856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" w:history="1">
        <w:r>
          <w:rPr>
            <w:rFonts w:ascii="仿宋" w:eastAsia="仿宋" w:hAnsi="仿宋" w:cs="仿宋" w:hint="eastAsia"/>
            <w:lang w:eastAsia="zh-CN"/>
          </w:rPr>
          <w:t>(二)、流程图法</w:t>
        </w:r>
        <w:r>
          <w:tab/>
        </w:r>
        <w:r>
          <w:fldChar w:fldCharType="begin"/>
        </w:r>
        <w:r>
          <w:instrText xml:space="preserve"> PAGEREF _Toc1112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47" w:history="1">
        <w:r>
          <w:rPr>
            <w:rFonts w:ascii="仿宋" w:eastAsia="仿宋" w:hAnsi="仿宋" w:cs="仿宋" w:hint="eastAsia"/>
            <w:lang w:eastAsia="zh-CN"/>
          </w:rPr>
          <w:t>(三)、风险矩阵评估法</w:t>
        </w:r>
        <w:r>
          <w:tab/>
        </w:r>
        <w:r>
          <w:fldChar w:fldCharType="begin"/>
        </w:r>
        <w:r>
          <w:instrText xml:space="preserve"> PAGEREF _Toc20247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788" w:history="1">
        <w:r>
          <w:rPr>
            <w:rFonts w:ascii="仿宋" w:eastAsia="仿宋" w:hAnsi="仿宋" w:cs="仿宋" w:hint="eastAsia"/>
            <w:lang w:eastAsia="zh-CN"/>
          </w:rPr>
          <w:t>(四)、内部威胁分析法</w:t>
        </w:r>
        <w:r>
          <w:tab/>
        </w:r>
        <w:r>
          <w:fldChar w:fldCharType="begin"/>
        </w:r>
        <w:r>
          <w:instrText xml:space="preserve"> PAGEREF _Toc18788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8" w:history="1">
        <w:r>
          <w:rPr>
            <w:rFonts w:ascii="仿宋" w:eastAsia="仿宋" w:hAnsi="仿宋" w:cs="仿宋" w:hint="eastAsia"/>
            <w:lang w:eastAsia="zh-CN"/>
          </w:rPr>
          <w:t>八、建设规划方案</w:t>
        </w:r>
        <w:r>
          <w:tab/>
        </w:r>
        <w:r>
          <w:fldChar w:fldCharType="begin"/>
        </w:r>
        <w:r>
          <w:instrText xml:space="preserve"> PAGEREF _Toc1298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26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_Toc25526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89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_Toc7789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73" w:history="1">
        <w:r>
          <w:rPr>
            <w:rFonts w:ascii="仿宋" w:eastAsia="仿宋" w:hAnsi="仿宋" w:cs="仿宋" w:hint="eastAsia"/>
            <w:lang w:eastAsia="zh-CN"/>
          </w:rPr>
          <w:t>九、项目投资情况</w:t>
        </w:r>
        <w:r>
          <w:tab/>
        </w:r>
        <w:r>
          <w:fldChar w:fldCharType="begin"/>
        </w:r>
        <w:r>
          <w:instrText xml:space="preserve"> PAGEREF _Toc1873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22" w:history="1">
        <w:r>
          <w:rPr>
            <w:rFonts w:ascii="仿宋" w:eastAsia="仿宋" w:hAnsi="仿宋" w:cs="仿宋" w:hint="eastAsia"/>
            <w:lang w:eastAsia="zh-CN"/>
          </w:rPr>
          <w:t>(一)、项目总投资估算</w:t>
        </w:r>
        <w:r>
          <w:tab/>
        </w:r>
        <w:r>
          <w:fldChar w:fldCharType="begin"/>
        </w:r>
        <w:r>
          <w:instrText xml:space="preserve"> PAGEREF _Toc27322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08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_Toc27308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35" w:history="1">
        <w:r>
          <w:rPr>
            <w:rFonts w:ascii="仿宋" w:eastAsia="仿宋" w:hAnsi="仿宋" w:cs="仿宋" w:hint="eastAsia"/>
            <w:lang w:eastAsia="zh-CN"/>
          </w:rPr>
          <w:t>十、组织架构分析</w:t>
        </w:r>
        <w:r>
          <w:tab/>
        </w:r>
        <w:r>
          <w:fldChar w:fldCharType="begin"/>
        </w:r>
        <w:r>
          <w:instrText xml:space="preserve"> PAGEREF _Toc7935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451" w:history="1">
        <w:r>
          <w:rPr>
            <w:rFonts w:ascii="仿宋" w:eastAsia="仿宋" w:hAnsi="仿宋" w:cs="仿宋" w:hint="eastAsia"/>
            <w:lang w:eastAsia="zh-CN"/>
          </w:rPr>
          <w:t>(一)、人力资源配</w:t>
        </w:r>
        <w:r>
          <w:tab/>
        </w:r>
        <w:r>
          <w:fldChar w:fldCharType="begin"/>
        </w:r>
        <w:r>
          <w:instrText xml:space="preserve"> PAGEREF _Toc3451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87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_Toc26587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146" w:history="1">
        <w:r>
          <w:rPr>
            <w:rFonts w:ascii="仿宋" w:eastAsia="仿宋" w:hAnsi="仿宋" w:cs="仿宋" w:hint="eastAsia"/>
            <w:lang w:eastAsia="zh-CN"/>
          </w:rPr>
          <w:t>十一、员工家庭与工作平衡支持计划</w:t>
        </w:r>
        <w:r>
          <w:tab/>
        </w:r>
        <w:r>
          <w:fldChar w:fldCharType="begin"/>
        </w:r>
        <w:r>
          <w:instrText xml:space="preserve"> PAGEREF _Toc20146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889" w:history="1">
        <w:r>
          <w:rPr>
            <w:rFonts w:ascii="仿宋" w:eastAsia="仿宋" w:hAnsi="仿宋" w:cs="仿宋" w:hint="eastAsia"/>
            <w:lang w:eastAsia="zh-CN"/>
          </w:rPr>
          <w:t>(一)、家庭与工作平衡的重要性分析</w:t>
        </w:r>
        <w:r>
          <w:tab/>
        </w:r>
        <w:r>
          <w:fldChar w:fldCharType="begin"/>
        </w:r>
        <w:r>
          <w:instrText xml:space="preserve"> PAGEREF _Toc16889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041" w:history="1">
        <w:r>
          <w:rPr>
            <w:rFonts w:ascii="仿宋" w:eastAsia="仿宋" w:hAnsi="仿宋" w:cs="仿宋" w:hint="eastAsia"/>
            <w:lang w:eastAsia="zh-CN"/>
          </w:rPr>
          <w:t>(二)、支持计划的制定与实施步骤</w:t>
        </w:r>
        <w:r>
          <w:tab/>
        </w:r>
        <w:r>
          <w:fldChar w:fldCharType="begin"/>
        </w:r>
        <w:r>
          <w:instrText xml:space="preserve"> PAGEREF _Toc5041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59" w:history="1">
        <w:r>
          <w:rPr>
            <w:rFonts w:ascii="仿宋" w:eastAsia="仿宋" w:hAnsi="仿宋" w:cs="仿宋" w:hint="eastAsia"/>
            <w:lang w:eastAsia="zh-CN"/>
          </w:rPr>
          <w:t>(三)、平衡效果的评估及调整优化</w:t>
        </w:r>
        <w:r>
          <w:tab/>
        </w:r>
        <w:r>
          <w:fldChar w:fldCharType="begin"/>
        </w:r>
        <w:r>
          <w:instrText xml:space="preserve"> PAGEREF _Toc29459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37" w:history="1">
        <w:r>
          <w:rPr>
            <w:rFonts w:ascii="仿宋" w:eastAsia="仿宋" w:hAnsi="仿宋" w:cs="仿宋" w:hint="eastAsia"/>
            <w:lang w:eastAsia="zh-CN"/>
          </w:rPr>
          <w:t>十二、建设期限和进度安排</w:t>
        </w:r>
        <w:r>
          <w:tab/>
        </w:r>
        <w:r>
          <w:fldChar w:fldCharType="begin"/>
        </w:r>
        <w:r>
          <w:instrText xml:space="preserve"> PAGEREF _Toc4537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3" w:history="1">
        <w:r>
          <w:rPr>
            <w:rFonts w:ascii="仿宋" w:eastAsia="仿宋" w:hAnsi="仿宋" w:cs="仿宋" w:hint="eastAsia"/>
            <w:lang w:eastAsia="zh-CN"/>
          </w:rPr>
          <w:t>(一)、整熨洗涤设备：洗衣房设备项目实施预备阶段</w:t>
        </w:r>
        <w:r>
          <w:tab/>
        </w:r>
        <w:r>
          <w:fldChar w:fldCharType="begin"/>
        </w:r>
        <w:r>
          <w:instrText xml:space="preserve"> PAGEREF _Toc4113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45" w:history="1">
        <w:r>
          <w:rPr>
            <w:rFonts w:ascii="仿宋" w:eastAsia="仿宋" w:hAnsi="仿宋" w:cs="仿宋" w:hint="eastAsia"/>
            <w:lang w:eastAsia="zh-CN"/>
          </w:rPr>
          <w:t>(二)、整熨洗涤设备：洗衣房设备项目实施进度安排</w:t>
        </w:r>
        <w:r>
          <w:tab/>
        </w:r>
        <w:r>
          <w:fldChar w:fldCharType="begin"/>
        </w:r>
        <w:r>
          <w:instrText xml:space="preserve"> PAGEREF _Toc5145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451" w:history="1">
        <w:r>
          <w:rPr>
            <w:rFonts w:ascii="仿宋" w:eastAsia="仿宋" w:hAnsi="仿宋" w:cs="仿宋" w:hint="eastAsia"/>
            <w:lang w:eastAsia="zh-CN"/>
          </w:rPr>
          <w:t>十三、整熨洗涤设备：洗衣房设备项目可行性研究</w:t>
        </w:r>
        <w:r>
          <w:tab/>
        </w:r>
        <w:r>
          <w:fldChar w:fldCharType="begin"/>
        </w:r>
        <w:r>
          <w:instrText xml:space="preserve"> PAGEREF _Toc8451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44" w:history="1">
        <w:r>
          <w:rPr>
            <w:rFonts w:ascii="仿宋" w:eastAsia="仿宋" w:hAnsi="仿宋" w:cs="仿宋" w:hint="eastAsia"/>
            <w:lang w:eastAsia="zh-CN"/>
          </w:rPr>
          <w:t>(一)、市场需求与竞争分析</w:t>
        </w:r>
        <w:r>
          <w:tab/>
        </w:r>
        <w:r>
          <w:fldChar w:fldCharType="begin"/>
        </w:r>
        <w:r>
          <w:instrText xml:space="preserve"> PAGEREF _Toc11444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853" w:history="1">
        <w:r>
          <w:rPr>
            <w:rFonts w:ascii="仿宋" w:eastAsia="仿宋" w:hAnsi="仿宋" w:cs="仿宋" w:hint="eastAsia"/>
            <w:lang w:eastAsia="zh-CN"/>
          </w:rPr>
          <w:t>(二)、技术可行性与创新</w:t>
        </w:r>
        <w:r>
          <w:tab/>
        </w:r>
        <w:r>
          <w:fldChar w:fldCharType="begin"/>
        </w:r>
        <w:r>
          <w:instrText xml:space="preserve"> PAGEREF _Toc14853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90" w:history="1">
        <w:r>
          <w:rPr>
            <w:rFonts w:ascii="仿宋" w:eastAsia="仿宋" w:hAnsi="仿宋" w:cs="仿宋" w:hint="eastAsia"/>
            <w:lang w:eastAsia="zh-CN"/>
          </w:rPr>
          <w:t>(三)、环境影响与可持续性评估</w:t>
        </w:r>
        <w:r>
          <w:tab/>
        </w:r>
        <w:r>
          <w:fldChar w:fldCharType="begin"/>
        </w:r>
        <w:r>
          <w:instrText xml:space="preserve"> PAGEREF _Toc27090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621" w:history="1">
        <w:r>
          <w:rPr>
            <w:rFonts w:ascii="仿宋" w:eastAsia="仿宋" w:hAnsi="仿宋" w:cs="仿宋" w:hint="eastAsia"/>
            <w:lang w:eastAsia="zh-CN"/>
          </w:rPr>
          <w:t>十四、技术创新与产业升级</w:t>
        </w:r>
        <w:r>
          <w:tab/>
        </w:r>
        <w:r>
          <w:fldChar w:fldCharType="begin"/>
        </w:r>
        <w:r>
          <w:instrText xml:space="preserve"> PAGEREF _Toc22621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39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_Toc17239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397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_Toc3397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11" w:history="1">
        <w:r>
          <w:rPr>
            <w:rFonts w:ascii="仿宋" w:eastAsia="仿宋" w:hAnsi="仿宋" w:cs="仿宋" w:hint="eastAsia"/>
            <w:lang w:eastAsia="zh-CN"/>
          </w:rPr>
          <w:t>十五、市场营销策略</w:t>
        </w:r>
        <w:r>
          <w:tab/>
        </w:r>
        <w:r>
          <w:fldChar w:fldCharType="begin"/>
        </w:r>
        <w:r>
          <w:instrText xml:space="preserve"> PAGEREF _Toc17111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34" w:history="1">
        <w:r>
          <w:rPr>
            <w:rFonts w:ascii="仿宋" w:eastAsia="仿宋" w:hAnsi="仿宋" w:cs="仿宋" w:hint="eastAsia"/>
            <w:lang w:eastAsia="zh-CN"/>
          </w:rPr>
          <w:t>(一)、市场定位与目标客户群</w:t>
        </w:r>
        <w:r>
          <w:tab/>
        </w:r>
        <w:r>
          <w:fldChar w:fldCharType="begin"/>
        </w:r>
        <w:r>
          <w:instrText xml:space="preserve"> PAGEREF _Toc3134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5" w:history="1">
        <w:r>
          <w:rPr>
            <w:rFonts w:ascii="仿宋" w:eastAsia="仿宋" w:hAnsi="仿宋" w:cs="仿宋" w:hint="eastAsia"/>
            <w:lang w:eastAsia="zh-CN"/>
          </w:rPr>
          <w:t>(二)、竞争对手分析</w:t>
        </w:r>
        <w:r>
          <w:tab/>
        </w:r>
        <w:r>
          <w:fldChar w:fldCharType="begin"/>
        </w:r>
        <w:r>
          <w:instrText xml:space="preserve"> PAGEREF _Toc17695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28" w:history="1">
        <w:r>
          <w:rPr>
            <w:rFonts w:ascii="仿宋" w:eastAsia="仿宋" w:hAnsi="仿宋" w:cs="仿宋" w:hint="eastAsia"/>
            <w:lang w:eastAsia="zh-CN"/>
          </w:rPr>
          <w:t>(三)、营销策略与推广计划</w:t>
        </w:r>
        <w:r>
          <w:tab/>
        </w:r>
        <w:r>
          <w:fldChar w:fldCharType="begin"/>
        </w:r>
        <w:r>
          <w:instrText xml:space="preserve"> PAGEREF _Toc8428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19" w:history="1">
        <w:r>
          <w:rPr>
            <w:rFonts w:ascii="仿宋" w:eastAsia="仿宋" w:hAnsi="仿宋" w:cs="仿宋" w:hint="eastAsia"/>
            <w:lang w:eastAsia="zh-CN"/>
          </w:rPr>
          <w:t>(四)、产品定价与销售渠道</w:t>
        </w:r>
        <w:r>
          <w:tab/>
        </w:r>
        <w:r>
          <w:fldChar w:fldCharType="begin"/>
        </w:r>
        <w:r>
          <w:instrText xml:space="preserve"> PAGEREF _Toc26919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863" w:history="1">
        <w:r>
          <w:rPr>
            <w:rFonts w:ascii="仿宋" w:eastAsia="仿宋" w:hAnsi="仿宋" w:cs="仿宋" w:hint="eastAsia"/>
            <w:lang w:eastAsia="zh-CN"/>
          </w:rPr>
          <w:t>(五)、售后服务体系</w:t>
        </w:r>
        <w:r>
          <w:tab/>
        </w:r>
        <w:r>
          <w:fldChar w:fldCharType="begin"/>
        </w:r>
        <w:r>
          <w:instrText xml:space="preserve"> PAGEREF _Toc28863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082" w:history="1">
        <w:r>
          <w:rPr>
            <w:rFonts w:ascii="仿宋" w:eastAsia="仿宋" w:hAnsi="仿宋" w:cs="仿宋" w:hint="eastAsia"/>
            <w:lang w:eastAsia="zh-CN"/>
          </w:rPr>
          <w:t>十六、整熨洗涤设备：洗衣房设备行业高质量发展</w:t>
        </w:r>
        <w:r>
          <w:tab/>
        </w:r>
        <w:r>
          <w:fldChar w:fldCharType="begin"/>
        </w:r>
        <w:r>
          <w:instrText xml:space="preserve"> PAGEREF _Toc8082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213" w:history="1">
        <w:r>
          <w:rPr>
            <w:rFonts w:ascii="仿宋" w:eastAsia="仿宋" w:hAnsi="仿宋" w:cs="仿宋" w:hint="eastAsia"/>
            <w:lang w:eastAsia="zh-CN"/>
          </w:rPr>
          <w:t>(一)、质量管理体系</w:t>
        </w:r>
        <w:r>
          <w:tab/>
        </w:r>
        <w:r>
          <w:fldChar w:fldCharType="begin"/>
        </w:r>
        <w:r>
          <w:instrText xml:space="preserve"> PAGEREF _Toc20213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19" w:history="1">
        <w:r>
          <w:rPr>
            <w:rFonts w:ascii="仿宋" w:eastAsia="仿宋" w:hAnsi="仿宋" w:cs="仿宋" w:hint="eastAsia"/>
            <w:lang w:eastAsia="zh-CN"/>
          </w:rPr>
          <w:t>(二)、创新与研发投入</w:t>
        </w:r>
        <w:r>
          <w:tab/>
        </w:r>
        <w:r>
          <w:fldChar w:fldCharType="begin"/>
        </w:r>
        <w:r>
          <w:instrText xml:space="preserve"> PAGEREF _Toc10019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07" w:history="1">
        <w:r>
          <w:rPr>
            <w:rFonts w:ascii="仿宋" w:eastAsia="仿宋" w:hAnsi="仿宋" w:cs="仿宋" w:hint="eastAsia"/>
            <w:lang w:eastAsia="zh-CN"/>
          </w:rPr>
          <w:t>(三)、生产效率提升</w:t>
        </w:r>
        <w:r>
          <w:tab/>
        </w:r>
        <w:r>
          <w:fldChar w:fldCharType="begin"/>
        </w:r>
        <w:r>
          <w:instrText xml:space="preserve"> PAGEREF _Toc24007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056" w:history="1">
        <w:r>
          <w:rPr>
            <w:rFonts w:ascii="仿宋" w:eastAsia="仿宋" w:hAnsi="仿宋" w:cs="仿宋" w:hint="eastAsia"/>
            <w:lang w:eastAsia="zh-CN"/>
          </w:rPr>
          <w:t>(四)、环保与可持续发展</w:t>
        </w:r>
        <w:r>
          <w:tab/>
        </w:r>
        <w:r>
          <w:fldChar w:fldCharType="begin"/>
        </w:r>
        <w:r>
          <w:instrText xml:space="preserve"> PAGEREF _Toc26056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884" w:history="1">
        <w:r>
          <w:rPr>
            <w:rFonts w:ascii="仿宋" w:eastAsia="仿宋" w:hAnsi="仿宋" w:cs="仿宋" w:hint="eastAsia"/>
            <w:lang w:eastAsia="zh-CN"/>
          </w:rPr>
          <w:t>十七、招标方案</w:t>
        </w:r>
        <w:r>
          <w:tab/>
        </w:r>
        <w:r>
          <w:fldChar w:fldCharType="begin"/>
        </w:r>
        <w:r>
          <w:instrText xml:space="preserve"> PAGEREF _Toc19884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9255" w:history="1">
        <w:r>
          <w:rPr>
            <w:rFonts w:ascii="仿宋" w:eastAsia="仿宋" w:hAnsi="仿宋" w:cs="仿宋" w:hint="eastAsia"/>
            <w:lang w:eastAsia="zh-CN"/>
          </w:rPr>
          <w:t>(一)、整熨洗涤设备：洗衣房设备项目招标依据</w:t>
        </w:r>
        <w:r>
          <w:tab/>
        </w:r>
        <w:r>
          <w:fldChar w:fldCharType="begin"/>
        </w:r>
        <w:r>
          <w:instrText xml:space="preserve"> PAGEREF _Toc19255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39" w:history="1">
        <w:r>
          <w:rPr>
            <w:rFonts w:ascii="仿宋" w:eastAsia="仿宋" w:hAnsi="仿宋" w:cs="仿宋" w:hint="eastAsia"/>
            <w:lang w:eastAsia="zh-CN"/>
          </w:rPr>
          <w:t>(二)、整熨洗涤设备：洗衣房设备项目招标范围</w:t>
        </w:r>
        <w:r>
          <w:tab/>
        </w:r>
        <w:r>
          <w:fldChar w:fldCharType="begin"/>
        </w:r>
        <w:r>
          <w:instrText xml:space="preserve"> PAGEREF _Toc21539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94" w:history="1">
        <w:r>
          <w:rPr>
            <w:rFonts w:ascii="仿宋" w:eastAsia="仿宋" w:hAnsi="仿宋" w:cs="仿宋" w:hint="eastAsia"/>
            <w:lang w:eastAsia="zh-CN"/>
          </w:rPr>
          <w:t>(三)、招标要求</w:t>
        </w:r>
        <w:r>
          <w:tab/>
        </w:r>
        <w:r>
          <w:fldChar w:fldCharType="begin"/>
        </w:r>
        <w:r>
          <w:instrText xml:space="preserve"> PAGEREF _Toc4394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98" w:history="1">
        <w:r>
          <w:rPr>
            <w:rFonts w:ascii="仿宋" w:eastAsia="仿宋" w:hAnsi="仿宋" w:cs="仿宋" w:hint="eastAsia"/>
            <w:lang w:eastAsia="zh-CN"/>
          </w:rPr>
          <w:t>(四)、招标组织方式</w:t>
        </w:r>
        <w:r>
          <w:tab/>
        </w:r>
        <w:r>
          <w:fldChar w:fldCharType="begin"/>
        </w:r>
        <w:r>
          <w:instrText xml:space="preserve"> PAGEREF _Toc32098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2" w:history="1">
        <w:r>
          <w:rPr>
            <w:rFonts w:ascii="仿宋" w:eastAsia="仿宋" w:hAnsi="仿宋" w:cs="仿宋" w:hint="eastAsia"/>
            <w:lang w:eastAsia="zh-CN"/>
          </w:rPr>
          <w:t>(五)、招标信息发布</w:t>
        </w:r>
        <w:r>
          <w:tab/>
        </w:r>
        <w:r>
          <w:fldChar w:fldCharType="begin"/>
        </w:r>
        <w:r>
          <w:instrText xml:space="preserve"> PAGEREF _Toc3772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744" w:history="1">
        <w:r>
          <w:rPr>
            <w:rFonts w:ascii="仿宋" w:eastAsia="仿宋" w:hAnsi="仿宋" w:cs="仿宋" w:hint="eastAsia"/>
            <w:lang w:eastAsia="zh-CN"/>
          </w:rPr>
          <w:t>十八、产品或服务</w:t>
        </w:r>
        <w:r>
          <w:tab/>
        </w:r>
        <w:r>
          <w:fldChar w:fldCharType="begin"/>
        </w:r>
        <w:r>
          <w:instrText xml:space="preserve"> PAGEREF _Toc22744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50" w:history="1">
        <w:r>
          <w:rPr>
            <w:rFonts w:ascii="仿宋" w:eastAsia="仿宋" w:hAnsi="仿宋" w:cs="仿宋" w:hint="eastAsia"/>
            <w:lang w:eastAsia="zh-CN"/>
          </w:rPr>
          <w:t>(一)、产品/服务概述</w:t>
        </w:r>
        <w:r>
          <w:tab/>
        </w:r>
        <w:r>
          <w:fldChar w:fldCharType="begin"/>
        </w:r>
        <w:r>
          <w:instrText xml:space="preserve"> PAGEREF _Toc16250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73" w:history="1">
        <w:r>
          <w:rPr>
            <w:rFonts w:ascii="仿宋" w:eastAsia="仿宋" w:hAnsi="仿宋" w:cs="仿宋" w:hint="eastAsia"/>
            <w:lang w:eastAsia="zh-CN"/>
          </w:rPr>
          <w:t>(二)、技术和创新性</w:t>
        </w:r>
        <w:r>
          <w:tab/>
        </w:r>
        <w:r>
          <w:fldChar w:fldCharType="begin"/>
        </w:r>
        <w:r>
          <w:instrText xml:space="preserve"> PAGEREF _Toc15973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29" w:history="1">
        <w:r>
          <w:rPr>
            <w:rFonts w:ascii="仿宋" w:eastAsia="仿宋" w:hAnsi="仿宋" w:cs="仿宋" w:hint="eastAsia"/>
            <w:lang w:eastAsia="zh-CN"/>
          </w:rPr>
          <w:t>(三)、市场定位和竞争优势</w:t>
        </w:r>
        <w:r>
          <w:tab/>
        </w:r>
        <w:r>
          <w:fldChar w:fldCharType="begin"/>
        </w:r>
        <w:r>
          <w:instrText xml:space="preserve"> PAGEREF _Toc25629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839" w:history="1">
        <w:r>
          <w:rPr>
            <w:rFonts w:ascii="仿宋" w:eastAsia="仿宋" w:hAnsi="仿宋" w:cs="仿宋" w:hint="eastAsia"/>
            <w:lang w:eastAsia="zh-CN"/>
          </w:rPr>
          <w:t>十九、市场反馈与迭代</w:t>
        </w:r>
        <w:r>
          <w:tab/>
        </w:r>
        <w:r>
          <w:fldChar w:fldCharType="begin"/>
        </w:r>
        <w:r>
          <w:instrText xml:space="preserve"> PAGEREF _Toc6839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28" w:history="1">
        <w:r>
          <w:rPr>
            <w:rFonts w:ascii="仿宋" w:eastAsia="仿宋" w:hAnsi="仿宋" w:cs="仿宋" w:hint="eastAsia"/>
            <w:lang w:eastAsia="zh-CN"/>
          </w:rPr>
          <w:t>(一)、市场反馈概述</w:t>
        </w:r>
        <w:r>
          <w:tab/>
        </w:r>
        <w:r>
          <w:fldChar w:fldCharType="begin"/>
        </w:r>
        <w:r>
          <w:instrText xml:space="preserve"> PAGEREF _Toc4628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92" w:history="1">
        <w:r>
          <w:rPr>
            <w:rFonts w:ascii="仿宋" w:eastAsia="仿宋" w:hAnsi="仿宋" w:cs="仿宋" w:hint="eastAsia"/>
            <w:lang w:eastAsia="zh-CN"/>
          </w:rPr>
          <w:t>(二)、顾客反馈与满意度调查</w:t>
        </w:r>
        <w:r>
          <w:tab/>
        </w:r>
        <w:r>
          <w:fldChar w:fldCharType="begin"/>
        </w:r>
        <w:r>
          <w:instrText xml:space="preserve"> PAGEREF _Toc25392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9" w:history="1">
        <w:r>
          <w:rPr>
            <w:rFonts w:ascii="仿宋" w:eastAsia="仿宋" w:hAnsi="仿宋" w:cs="仿宋" w:hint="eastAsia"/>
            <w:lang w:eastAsia="zh-CN"/>
          </w:rPr>
          <w:t>(三)、产品改进与迭代策略</w:t>
        </w:r>
        <w:r>
          <w:tab/>
        </w:r>
        <w:r>
          <w:fldChar w:fldCharType="begin"/>
        </w:r>
        <w:r>
          <w:instrText xml:space="preserve"> PAGEREF _Toc28729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683" w:history="1">
        <w:r>
          <w:rPr>
            <w:rFonts w:ascii="仿宋" w:eastAsia="仿宋" w:hAnsi="仿宋" w:cs="仿宋" w:hint="eastAsia"/>
            <w:lang w:eastAsia="zh-CN"/>
          </w:rPr>
          <w:t>二十、整熨洗涤设备：洗衣房设备项目安全现状评价报告的后续管理</w:t>
        </w:r>
        <w:r>
          <w:tab/>
        </w:r>
        <w:r>
          <w:fldChar w:fldCharType="begin"/>
        </w:r>
        <w:r>
          <w:instrText xml:space="preserve"> PAGEREF _Toc5683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723" w:history="1">
        <w:r>
          <w:rPr>
            <w:rFonts w:ascii="仿宋" w:eastAsia="仿宋" w:hAnsi="仿宋" w:cs="仿宋" w:hint="eastAsia"/>
            <w:lang w:eastAsia="zh-CN"/>
          </w:rPr>
          <w:t>(一)、后续管理目的</w:t>
        </w:r>
        <w:r>
          <w:tab/>
        </w:r>
        <w:r>
          <w:fldChar w:fldCharType="begin"/>
        </w:r>
        <w:r>
          <w:instrText xml:space="preserve"> PAGEREF _Toc4723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30" w:history="1">
        <w:r>
          <w:rPr>
            <w:rFonts w:ascii="仿宋" w:eastAsia="仿宋" w:hAnsi="仿宋" w:cs="仿宋" w:hint="eastAsia"/>
            <w:lang w:eastAsia="zh-CN"/>
          </w:rPr>
          <w:t>(二)、后续管理程序</w:t>
        </w:r>
        <w:r>
          <w:tab/>
        </w:r>
        <w:r>
          <w:fldChar w:fldCharType="begin"/>
        </w:r>
        <w:r>
          <w:instrText xml:space="preserve"> PAGEREF _Toc4830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065" w:history="1">
        <w:r>
          <w:rPr>
            <w:rFonts w:ascii="仿宋" w:eastAsia="仿宋" w:hAnsi="仿宋" w:cs="仿宋" w:hint="eastAsia"/>
            <w:lang w:eastAsia="zh-CN"/>
          </w:rPr>
          <w:t>(三)、后续管理内容</w:t>
        </w:r>
        <w:r>
          <w:tab/>
        </w:r>
        <w:r>
          <w:fldChar w:fldCharType="begin"/>
        </w:r>
        <w:r>
          <w:instrText xml:space="preserve"> PAGEREF _Toc13065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20" w:history="1">
        <w:r>
          <w:rPr>
            <w:rFonts w:ascii="仿宋" w:eastAsia="仿宋" w:hAnsi="仿宋" w:cs="仿宋" w:hint="eastAsia"/>
            <w:lang w:eastAsia="zh-CN"/>
          </w:rPr>
          <w:t>(四)、后续管理人员</w:t>
        </w:r>
        <w:r>
          <w:tab/>
        </w:r>
        <w:r>
          <w:fldChar w:fldCharType="begin"/>
        </w:r>
        <w:r>
          <w:instrText xml:space="preserve"> PAGEREF _Toc11120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74" w:history="1">
        <w:r>
          <w:rPr>
            <w:rFonts w:ascii="仿宋" w:eastAsia="仿宋" w:hAnsi="仿宋" w:cs="仿宋" w:hint="eastAsia"/>
            <w:lang w:eastAsia="zh-CN"/>
          </w:rPr>
          <w:t>(五)、后续管理要求</w:t>
        </w:r>
        <w:r>
          <w:tab/>
        </w:r>
        <w:r>
          <w:fldChar w:fldCharType="begin"/>
        </w:r>
        <w:r>
          <w:instrText xml:space="preserve"> PAGEREF _Toc16374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61" w:history="1">
        <w:r>
          <w:rPr>
            <w:rFonts w:ascii="仿宋" w:eastAsia="仿宋" w:hAnsi="仿宋" w:cs="仿宋" w:hint="eastAsia"/>
            <w:lang w:eastAsia="zh-CN"/>
          </w:rPr>
          <w:t>(六)、后续管理措施</w:t>
        </w:r>
        <w:r>
          <w:tab/>
        </w:r>
        <w:r>
          <w:fldChar w:fldCharType="begin"/>
        </w:r>
        <w:r>
          <w:instrText xml:space="preserve"> PAGEREF _Toc12261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1" w:history="1">
        <w:r>
          <w:rPr>
            <w:rFonts w:ascii="仿宋" w:eastAsia="仿宋" w:hAnsi="仿宋" w:cs="仿宋" w:hint="eastAsia"/>
            <w:lang w:eastAsia="zh-CN"/>
          </w:rPr>
          <w:t>(七)、后续管理实施</w:t>
        </w:r>
        <w:r>
          <w:tab/>
        </w:r>
        <w:r>
          <w:fldChar w:fldCharType="begin"/>
        </w:r>
        <w:r>
          <w:instrText xml:space="preserve"> PAGEREF _Toc9091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96" w:history="1">
        <w:r>
          <w:rPr>
            <w:rFonts w:ascii="仿宋" w:eastAsia="仿宋" w:hAnsi="仿宋" w:cs="仿宋" w:hint="eastAsia"/>
            <w:lang w:eastAsia="zh-CN"/>
          </w:rPr>
          <w:t>(八)、后续管理评价</w:t>
        </w:r>
        <w:r>
          <w:tab/>
        </w:r>
        <w:r>
          <w:fldChar w:fldCharType="begin"/>
        </w:r>
        <w:r>
          <w:instrText xml:space="preserve"> PAGEREF _Toc23196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0" w:history="1">
        <w:r>
          <w:rPr>
            <w:rFonts w:ascii="仿宋" w:eastAsia="仿宋" w:hAnsi="仿宋" w:cs="仿宋" w:hint="eastAsia"/>
            <w:lang w:eastAsia="zh-CN"/>
          </w:rPr>
          <w:t>(九)、后续管理修改</w:t>
        </w:r>
        <w:r>
          <w:tab/>
        </w:r>
        <w:r>
          <w:fldChar w:fldCharType="begin"/>
        </w:r>
        <w:r>
          <w:instrText xml:space="preserve"> PAGEREF _Toc10980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888" w:history="1">
        <w:r>
          <w:rPr>
            <w:rFonts w:ascii="仿宋" w:eastAsia="仿宋" w:hAnsi="仿宋" w:cs="仿宋" w:hint="eastAsia"/>
            <w:lang w:eastAsia="zh-CN"/>
          </w:rPr>
          <w:t>(十)、后续管理更新</w:t>
        </w:r>
        <w:r>
          <w:tab/>
        </w:r>
        <w:r>
          <w:fldChar w:fldCharType="begin"/>
        </w:r>
        <w:r>
          <w:instrText xml:space="preserve"> PAGEREF _Toc5888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86" w:history="1">
        <w:r>
          <w:rPr>
            <w:rFonts w:ascii="仿宋" w:eastAsia="仿宋" w:hAnsi="仿宋" w:cs="仿宋" w:hint="eastAsia"/>
            <w:lang w:eastAsia="zh-CN"/>
          </w:rPr>
          <w:t>(十一)、后续管理退改</w:t>
        </w:r>
        <w:r>
          <w:tab/>
        </w:r>
        <w:r>
          <w:fldChar w:fldCharType="begin"/>
        </w:r>
        <w:r>
          <w:instrText xml:space="preserve"> PAGEREF _Toc17086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786" w:history="1">
        <w:r>
          <w:rPr>
            <w:rFonts w:ascii="仿宋" w:eastAsia="仿宋" w:hAnsi="仿宋" w:cs="仿宋" w:hint="eastAsia"/>
            <w:lang w:eastAsia="zh-CN"/>
          </w:rPr>
          <w:t>(十二)、后续管理风险</w:t>
        </w:r>
        <w:r>
          <w:tab/>
        </w:r>
        <w:r>
          <w:fldChar w:fldCharType="begin"/>
        </w:r>
        <w:r>
          <w:instrText xml:space="preserve"> PAGEREF _Toc6786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7180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您手中的这份报告旨在为求知者提供参考与启示，并促使学术与研究工作的深入交流。请注意，本报告的内容及数据，仅用于个人学习和学术交流目的。本文档及其中信息不得被用于任何商业目的。我们希望读者能够遵守这一准则，确保知识的传播和利用能在合法与道德的框架内进行。我们感谢您的理解与支持，并预祝您从本报告中获得宝贵的知识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8627"/>
      <w:r>
        <w:rPr>
          <w:rFonts w:ascii="仿宋" w:eastAsia="仿宋" w:hAnsi="仿宋" w:cs="仿宋" w:hint="eastAsia"/>
          <w:sz w:val="28"/>
          <w:lang w:eastAsia="zh-CN"/>
        </w:rPr>
        <w:t>一、整熨洗涤设备：洗衣房设备项目概况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43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«xx (集团)有限公司»的核心业务是投资、建设和运营管理«XXX制造公司»。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045"/>
      <w:r>
        <w:rPr>
          <w:rFonts w:ascii="仿宋" w:eastAsia="仿宋" w:hAnsi="仿宋" w:cs="仿宋" w:hint="eastAsia"/>
          <w:sz w:val="28"/>
          <w:lang w:eastAsia="zh-CN"/>
        </w:rPr>
        <w:t>(二)、整熨洗涤设备：洗衣房设备项目提出的理由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整熨洗涤设备：洗衣房设备项目的提出原因可能有如下几个方面：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市场需求推动了整熨洗涤设备：洗衣房设备项目的出现。随着人们对品质要求的提升以及个性化需求的增加，市场上对于高品质、个性化的整熨洗涤设备：洗衣房设备产品的需求持续增长，因此，开展整熨洗涤设备：洗衣房设备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https://d.book118.com/955032033231011113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整熨洗涤设备：洗衣房设备项目融资计划书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整熨洗涤设备：洗衣房设备项目融资计划书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整熨洗涤设备：洗衣房设备项目融资计划书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整熨洗涤设备：洗衣房设备项目融资计划书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整熨洗涤设备：洗衣房设备项目融资计划书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3675AEB"/>
    <w:rsid w:val="4593521B"/>
    <w:rsid w:val="73675AE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55032033231011113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2024-02-23T13:52:00Z</dcterms:created>
  <dcterms:modified xsi:type="dcterms:W3CDTF">2024-02-23T13:52:27Z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5DC7A1C5D6724F5989B7A390AE7BE973_11</vt:lpwstr>
  </property>
  <property fmtid="{D5CDD505-2E9C-101B-9397-08002B2CF9AE}" pid="3" name="KSOProductBuildVer">
    <vt:lpwstr>2052-12.1.0.16250</vt:lpwstr>
  </property>
</Properties>
</file>