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多通道脑电图机项目计划设计方案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8" w:history="1">
        <w:r>
          <w:rPr>
            <w:rFonts w:ascii="仿宋" w:eastAsia="仿宋" w:hAnsi="仿宋" w:cs="仿宋" w:hint="eastAsia"/>
            <w:lang w:eastAsia="zh-CN"/>
          </w:rPr>
          <w:t>概论</w:t>
        </w:r>
        <w:r>
          <w:tab/>
        </w:r>
        <w:r>
          <w:fldChar w:fldCharType="begin"/>
        </w:r>
        <w:r>
          <w:instrText xml:space="preserve"> PAGEREF _Toc24248 \h </w:instrText>
        </w:r>
        <w:r>
          <w:fldChar w:fldCharType="separate"/>
        </w:r>
        <w:r>
          <w:t>3</w:t>
        </w:r>
        <w:r>
          <w:fldChar w:fldCharType="end"/>
        </w:r>
      </w:hyperlink>
    </w:p>
    <w:p>
      <w:pPr>
        <w:pStyle w:val="TOC1"/>
        <w:tabs>
          <w:tab w:val="right" w:leader="dot" w:pos="8306"/>
        </w:tabs>
      </w:pPr>
      <w:hyperlink w:anchor="_Toc9662" w:history="1">
        <w:r>
          <w:rPr>
            <w:rFonts w:ascii="仿宋" w:eastAsia="仿宋" w:hAnsi="仿宋" w:cs="仿宋" w:hint="eastAsia"/>
            <w:lang w:eastAsia="zh-CN"/>
          </w:rPr>
          <w:t>一、市场分析、调研</w:t>
        </w:r>
        <w:r>
          <w:tab/>
        </w:r>
        <w:r>
          <w:fldChar w:fldCharType="begin"/>
        </w:r>
        <w:r>
          <w:instrText xml:space="preserve"> PAGEREF _Toc9662 \h </w:instrText>
        </w:r>
        <w:r>
          <w:fldChar w:fldCharType="separate"/>
        </w:r>
        <w:r>
          <w:t>3</w:t>
        </w:r>
        <w:r>
          <w:fldChar w:fldCharType="end"/>
        </w:r>
      </w:hyperlink>
    </w:p>
    <w:p>
      <w:pPr>
        <w:pStyle w:val="TOC2"/>
        <w:tabs>
          <w:tab w:val="right" w:leader="dot" w:pos="8306"/>
        </w:tabs>
      </w:pPr>
      <w:hyperlink w:anchor="_Toc7291" w:history="1">
        <w:r>
          <w:rPr>
            <w:rFonts w:ascii="仿宋" w:eastAsia="仿宋" w:hAnsi="仿宋" w:cs="仿宋" w:hint="eastAsia"/>
            <w:lang w:eastAsia="zh-CN"/>
          </w:rPr>
          <w:t>(一)、多通道脑电图机行业分析</w:t>
        </w:r>
        <w:r>
          <w:tab/>
        </w:r>
        <w:r>
          <w:fldChar w:fldCharType="begin"/>
        </w:r>
        <w:r>
          <w:instrText xml:space="preserve"> PAGEREF _Toc7291 \h </w:instrText>
        </w:r>
        <w:r>
          <w:fldChar w:fldCharType="separate"/>
        </w:r>
        <w:r>
          <w:t>3</w:t>
        </w:r>
        <w:r>
          <w:fldChar w:fldCharType="end"/>
        </w:r>
      </w:hyperlink>
    </w:p>
    <w:p>
      <w:pPr>
        <w:pStyle w:val="TOC2"/>
        <w:tabs>
          <w:tab w:val="right" w:leader="dot" w:pos="8306"/>
        </w:tabs>
      </w:pPr>
      <w:hyperlink w:anchor="_Toc28041" w:history="1">
        <w:r>
          <w:rPr>
            <w:rFonts w:ascii="仿宋" w:eastAsia="仿宋" w:hAnsi="仿宋" w:cs="仿宋" w:hint="eastAsia"/>
            <w:lang w:eastAsia="zh-CN"/>
          </w:rPr>
          <w:t>(二)、多通道脑电图机市场分析预测</w:t>
        </w:r>
        <w:r>
          <w:tab/>
        </w:r>
        <w:r>
          <w:fldChar w:fldCharType="begin"/>
        </w:r>
        <w:r>
          <w:instrText xml:space="preserve"> PAGEREF _Toc28041 \h </w:instrText>
        </w:r>
        <w:r>
          <w:fldChar w:fldCharType="separate"/>
        </w:r>
        <w:r>
          <w:t>4</w:t>
        </w:r>
        <w:r>
          <w:fldChar w:fldCharType="end"/>
        </w:r>
      </w:hyperlink>
    </w:p>
    <w:p>
      <w:pPr>
        <w:pStyle w:val="TOC1"/>
        <w:tabs>
          <w:tab w:val="right" w:leader="dot" w:pos="8306"/>
        </w:tabs>
      </w:pPr>
      <w:hyperlink w:anchor="_Toc20607" w:history="1">
        <w:r>
          <w:rPr>
            <w:rFonts w:ascii="仿宋" w:eastAsia="仿宋" w:hAnsi="仿宋" w:cs="仿宋" w:hint="eastAsia"/>
            <w:lang w:eastAsia="zh-CN"/>
          </w:rPr>
          <w:t>二、多通道脑电图机项目绩效评估</w:t>
        </w:r>
        <w:r>
          <w:tab/>
        </w:r>
        <w:r>
          <w:fldChar w:fldCharType="begin"/>
        </w:r>
        <w:r>
          <w:instrText xml:space="preserve"> PAGEREF _Toc20607 \h </w:instrText>
        </w:r>
        <w:r>
          <w:fldChar w:fldCharType="separate"/>
        </w:r>
        <w:r>
          <w:t>5</w:t>
        </w:r>
        <w:r>
          <w:fldChar w:fldCharType="end"/>
        </w:r>
      </w:hyperlink>
    </w:p>
    <w:p>
      <w:pPr>
        <w:pStyle w:val="TOC2"/>
        <w:tabs>
          <w:tab w:val="right" w:leader="dot" w:pos="8306"/>
        </w:tabs>
      </w:pPr>
      <w:hyperlink w:anchor="_Toc872" w:history="1">
        <w:r>
          <w:rPr>
            <w:rFonts w:ascii="仿宋" w:eastAsia="仿宋" w:hAnsi="仿宋" w:cs="仿宋" w:hint="eastAsia"/>
            <w:lang w:eastAsia="zh-CN"/>
          </w:rPr>
          <w:t>(一)、绩效评估指标</w:t>
        </w:r>
        <w:r>
          <w:tab/>
        </w:r>
        <w:r>
          <w:fldChar w:fldCharType="begin"/>
        </w:r>
        <w:r>
          <w:instrText xml:space="preserve"> PAGEREF _Toc872 \h </w:instrText>
        </w:r>
        <w:r>
          <w:fldChar w:fldCharType="separate"/>
        </w:r>
        <w:r>
          <w:t>5</w:t>
        </w:r>
        <w:r>
          <w:fldChar w:fldCharType="end"/>
        </w:r>
      </w:hyperlink>
    </w:p>
    <w:p>
      <w:pPr>
        <w:pStyle w:val="TOC2"/>
        <w:tabs>
          <w:tab w:val="right" w:leader="dot" w:pos="8306"/>
        </w:tabs>
      </w:pPr>
      <w:hyperlink w:anchor="_Toc31933" w:history="1">
        <w:r>
          <w:rPr>
            <w:rFonts w:ascii="仿宋" w:eastAsia="仿宋" w:hAnsi="仿宋" w:cs="仿宋" w:hint="eastAsia"/>
            <w:lang w:eastAsia="zh-CN"/>
          </w:rPr>
          <w:t>(二)、绩效评估方法</w:t>
        </w:r>
        <w:r>
          <w:tab/>
        </w:r>
        <w:r>
          <w:fldChar w:fldCharType="begin"/>
        </w:r>
        <w:r>
          <w:instrText xml:space="preserve"> PAGEREF _Toc31933 \h </w:instrText>
        </w:r>
        <w:r>
          <w:fldChar w:fldCharType="separate"/>
        </w:r>
        <w:r>
          <w:t>6</w:t>
        </w:r>
        <w:r>
          <w:fldChar w:fldCharType="end"/>
        </w:r>
      </w:hyperlink>
    </w:p>
    <w:p>
      <w:pPr>
        <w:pStyle w:val="TOC2"/>
        <w:tabs>
          <w:tab w:val="right" w:leader="dot" w:pos="8306"/>
        </w:tabs>
      </w:pPr>
      <w:hyperlink w:anchor="_Toc10814" w:history="1">
        <w:r>
          <w:rPr>
            <w:rFonts w:ascii="仿宋" w:eastAsia="仿宋" w:hAnsi="仿宋" w:cs="仿宋" w:hint="eastAsia"/>
            <w:lang w:eastAsia="zh-CN"/>
          </w:rPr>
          <w:t>(三)、绩效评估周期</w:t>
        </w:r>
        <w:r>
          <w:tab/>
        </w:r>
        <w:r>
          <w:fldChar w:fldCharType="begin"/>
        </w:r>
        <w:r>
          <w:instrText xml:space="preserve"> PAGEREF _Toc10814 \h </w:instrText>
        </w:r>
        <w:r>
          <w:fldChar w:fldCharType="separate"/>
        </w:r>
        <w:r>
          <w:t>7</w:t>
        </w:r>
        <w:r>
          <w:fldChar w:fldCharType="end"/>
        </w:r>
      </w:hyperlink>
    </w:p>
    <w:p>
      <w:pPr>
        <w:pStyle w:val="TOC1"/>
        <w:tabs>
          <w:tab w:val="right" w:leader="dot" w:pos="8306"/>
        </w:tabs>
      </w:pPr>
      <w:hyperlink w:anchor="_Toc9774" w:history="1">
        <w:r>
          <w:rPr>
            <w:rFonts w:ascii="仿宋" w:eastAsia="仿宋" w:hAnsi="仿宋" w:cs="仿宋" w:hint="eastAsia"/>
            <w:lang w:eastAsia="zh-CN"/>
          </w:rPr>
          <w:t>三、产品规划分析</w:t>
        </w:r>
        <w:r>
          <w:tab/>
        </w:r>
        <w:r>
          <w:fldChar w:fldCharType="begin"/>
        </w:r>
        <w:r>
          <w:instrText xml:space="preserve"> PAGEREF _Toc9774 \h </w:instrText>
        </w:r>
        <w:r>
          <w:fldChar w:fldCharType="separate"/>
        </w:r>
        <w:r>
          <w:t>8</w:t>
        </w:r>
        <w:r>
          <w:fldChar w:fldCharType="end"/>
        </w:r>
      </w:hyperlink>
    </w:p>
    <w:p>
      <w:pPr>
        <w:pStyle w:val="TOC2"/>
        <w:tabs>
          <w:tab w:val="right" w:leader="dot" w:pos="8306"/>
        </w:tabs>
      </w:pPr>
      <w:hyperlink w:anchor="_Toc29241" w:history="1">
        <w:r>
          <w:rPr>
            <w:rFonts w:ascii="仿宋" w:eastAsia="仿宋" w:hAnsi="仿宋" w:cs="仿宋" w:hint="eastAsia"/>
            <w:lang w:eastAsia="zh-CN"/>
          </w:rPr>
          <w:t>(一)、产品规划</w:t>
        </w:r>
        <w:r>
          <w:tab/>
        </w:r>
        <w:r>
          <w:fldChar w:fldCharType="begin"/>
        </w:r>
        <w:r>
          <w:instrText xml:space="preserve"> PAGEREF _Toc29241 \h </w:instrText>
        </w:r>
        <w:r>
          <w:fldChar w:fldCharType="separate"/>
        </w:r>
        <w:r>
          <w:t>8</w:t>
        </w:r>
        <w:r>
          <w:fldChar w:fldCharType="end"/>
        </w:r>
      </w:hyperlink>
    </w:p>
    <w:p>
      <w:pPr>
        <w:pStyle w:val="TOC2"/>
        <w:tabs>
          <w:tab w:val="right" w:leader="dot" w:pos="8306"/>
        </w:tabs>
      </w:pPr>
      <w:hyperlink w:anchor="_Toc9974" w:history="1">
        <w:r>
          <w:rPr>
            <w:rFonts w:ascii="仿宋" w:eastAsia="仿宋" w:hAnsi="仿宋" w:cs="仿宋" w:hint="eastAsia"/>
            <w:lang w:eastAsia="zh-CN"/>
          </w:rPr>
          <w:t>(二)、建设规模</w:t>
        </w:r>
        <w:r>
          <w:tab/>
        </w:r>
        <w:r>
          <w:fldChar w:fldCharType="begin"/>
        </w:r>
        <w:r>
          <w:instrText xml:space="preserve"> PAGEREF _Toc9974 \h </w:instrText>
        </w:r>
        <w:r>
          <w:fldChar w:fldCharType="separate"/>
        </w:r>
        <w:r>
          <w:t>9</w:t>
        </w:r>
        <w:r>
          <w:fldChar w:fldCharType="end"/>
        </w:r>
      </w:hyperlink>
    </w:p>
    <w:p>
      <w:pPr>
        <w:pStyle w:val="TOC1"/>
        <w:tabs>
          <w:tab w:val="right" w:leader="dot" w:pos="8306"/>
        </w:tabs>
      </w:pPr>
      <w:hyperlink w:anchor="_Toc29909" w:history="1">
        <w:r>
          <w:rPr>
            <w:rFonts w:ascii="仿宋" w:eastAsia="仿宋" w:hAnsi="仿宋" w:cs="仿宋" w:hint="eastAsia"/>
            <w:lang w:eastAsia="zh-CN"/>
          </w:rPr>
          <w:t>四、多通道脑电图机项目土建工程</w:t>
        </w:r>
        <w:r>
          <w:tab/>
        </w:r>
        <w:r>
          <w:fldChar w:fldCharType="begin"/>
        </w:r>
        <w:r>
          <w:instrText xml:space="preserve"> PAGEREF _Toc29909 \h </w:instrText>
        </w:r>
        <w:r>
          <w:fldChar w:fldCharType="separate"/>
        </w:r>
        <w:r>
          <w:t>10</w:t>
        </w:r>
        <w:r>
          <w:fldChar w:fldCharType="end"/>
        </w:r>
      </w:hyperlink>
    </w:p>
    <w:p>
      <w:pPr>
        <w:pStyle w:val="TOC2"/>
        <w:tabs>
          <w:tab w:val="right" w:leader="dot" w:pos="8306"/>
        </w:tabs>
      </w:pPr>
      <w:hyperlink w:anchor="_Toc25318" w:history="1">
        <w:r>
          <w:rPr>
            <w:rFonts w:ascii="仿宋" w:eastAsia="仿宋" w:hAnsi="仿宋" w:cs="仿宋" w:hint="eastAsia"/>
            <w:lang w:eastAsia="zh-CN"/>
          </w:rPr>
          <w:t>(一)、建筑工程设计原则</w:t>
        </w:r>
        <w:r>
          <w:tab/>
        </w:r>
        <w:r>
          <w:fldChar w:fldCharType="begin"/>
        </w:r>
        <w:r>
          <w:instrText xml:space="preserve"> PAGEREF _Toc25318 \h </w:instrText>
        </w:r>
        <w:r>
          <w:fldChar w:fldCharType="separate"/>
        </w:r>
        <w:r>
          <w:t>10</w:t>
        </w:r>
        <w:r>
          <w:fldChar w:fldCharType="end"/>
        </w:r>
      </w:hyperlink>
    </w:p>
    <w:p>
      <w:pPr>
        <w:pStyle w:val="TOC2"/>
        <w:tabs>
          <w:tab w:val="right" w:leader="dot" w:pos="8306"/>
        </w:tabs>
      </w:pPr>
      <w:hyperlink w:anchor="_Toc32218" w:history="1">
        <w:r>
          <w:rPr>
            <w:rFonts w:ascii="仿宋" w:eastAsia="仿宋" w:hAnsi="仿宋" w:cs="仿宋" w:hint="eastAsia"/>
            <w:lang w:eastAsia="zh-CN"/>
          </w:rPr>
          <w:t>(二)、土建工程设计年限及安全等级</w:t>
        </w:r>
        <w:r>
          <w:tab/>
        </w:r>
        <w:r>
          <w:fldChar w:fldCharType="begin"/>
        </w:r>
        <w:r>
          <w:instrText xml:space="preserve"> PAGEREF _Toc32218 \h </w:instrText>
        </w:r>
        <w:r>
          <w:fldChar w:fldCharType="separate"/>
        </w:r>
        <w:r>
          <w:t>11</w:t>
        </w:r>
        <w:r>
          <w:fldChar w:fldCharType="end"/>
        </w:r>
      </w:hyperlink>
    </w:p>
    <w:p>
      <w:pPr>
        <w:pStyle w:val="TOC2"/>
        <w:tabs>
          <w:tab w:val="right" w:leader="dot" w:pos="8306"/>
        </w:tabs>
      </w:pPr>
      <w:hyperlink w:anchor="_Toc30967" w:history="1">
        <w:r>
          <w:rPr>
            <w:rFonts w:ascii="仿宋" w:eastAsia="仿宋" w:hAnsi="仿宋" w:cs="仿宋" w:hint="eastAsia"/>
            <w:lang w:eastAsia="zh-CN"/>
          </w:rPr>
          <w:t>(三)、建筑工程设计总体要求</w:t>
        </w:r>
        <w:r>
          <w:tab/>
        </w:r>
        <w:r>
          <w:fldChar w:fldCharType="begin"/>
        </w:r>
        <w:r>
          <w:instrText xml:space="preserve"> PAGEREF _Toc30967 \h </w:instrText>
        </w:r>
        <w:r>
          <w:fldChar w:fldCharType="separate"/>
        </w:r>
        <w:r>
          <w:t>12</w:t>
        </w:r>
        <w:r>
          <w:fldChar w:fldCharType="end"/>
        </w:r>
      </w:hyperlink>
    </w:p>
    <w:p>
      <w:pPr>
        <w:pStyle w:val="TOC2"/>
        <w:tabs>
          <w:tab w:val="right" w:leader="dot" w:pos="8306"/>
        </w:tabs>
      </w:pPr>
      <w:hyperlink w:anchor="_Toc29031" w:history="1">
        <w:r>
          <w:rPr>
            <w:rFonts w:ascii="仿宋" w:eastAsia="仿宋" w:hAnsi="仿宋" w:cs="仿宋" w:hint="eastAsia"/>
            <w:lang w:eastAsia="zh-CN"/>
          </w:rPr>
          <w:t>(四)、土建工程建设指标</w:t>
        </w:r>
        <w:r>
          <w:tab/>
        </w:r>
        <w:r>
          <w:fldChar w:fldCharType="begin"/>
        </w:r>
        <w:r>
          <w:instrText xml:space="preserve"> PAGEREF _Toc29031 \h </w:instrText>
        </w:r>
        <w:r>
          <w:fldChar w:fldCharType="separate"/>
        </w:r>
        <w:r>
          <w:t>13</w:t>
        </w:r>
        <w:r>
          <w:fldChar w:fldCharType="end"/>
        </w:r>
      </w:hyperlink>
    </w:p>
    <w:p>
      <w:pPr>
        <w:pStyle w:val="TOC1"/>
        <w:tabs>
          <w:tab w:val="right" w:leader="dot" w:pos="8306"/>
        </w:tabs>
      </w:pPr>
      <w:hyperlink w:anchor="_Toc8619" w:history="1">
        <w:r>
          <w:rPr>
            <w:rFonts w:ascii="仿宋" w:eastAsia="仿宋" w:hAnsi="仿宋" w:cs="仿宋" w:hint="eastAsia"/>
            <w:lang w:eastAsia="zh-CN"/>
          </w:rPr>
          <w:t>五、多通道脑电图机项目危机管理</w:t>
        </w:r>
        <w:r>
          <w:tab/>
        </w:r>
        <w:r>
          <w:fldChar w:fldCharType="begin"/>
        </w:r>
        <w:r>
          <w:instrText xml:space="preserve"> PAGEREF _Toc8619 \h </w:instrText>
        </w:r>
        <w:r>
          <w:fldChar w:fldCharType="separate"/>
        </w:r>
        <w:r>
          <w:t>13</w:t>
        </w:r>
        <w:r>
          <w:fldChar w:fldCharType="end"/>
        </w:r>
      </w:hyperlink>
    </w:p>
    <w:p>
      <w:pPr>
        <w:pStyle w:val="TOC2"/>
        <w:tabs>
          <w:tab w:val="right" w:leader="dot" w:pos="8306"/>
        </w:tabs>
      </w:pPr>
      <w:hyperlink w:anchor="_Toc32593" w:history="1">
        <w:r>
          <w:rPr>
            <w:rFonts w:ascii="仿宋" w:eastAsia="仿宋" w:hAnsi="仿宋" w:cs="仿宋" w:hint="eastAsia"/>
            <w:lang w:eastAsia="zh-CN"/>
          </w:rPr>
          <w:t>(一)、危机预警与识别</w:t>
        </w:r>
        <w:r>
          <w:tab/>
        </w:r>
        <w:r>
          <w:fldChar w:fldCharType="begin"/>
        </w:r>
        <w:r>
          <w:instrText xml:space="preserve"> PAGEREF _Toc32593 \h </w:instrText>
        </w:r>
        <w:r>
          <w:fldChar w:fldCharType="separate"/>
        </w:r>
        <w:r>
          <w:t>13</w:t>
        </w:r>
        <w:r>
          <w:fldChar w:fldCharType="end"/>
        </w:r>
      </w:hyperlink>
    </w:p>
    <w:p>
      <w:pPr>
        <w:pStyle w:val="TOC2"/>
        <w:tabs>
          <w:tab w:val="right" w:leader="dot" w:pos="8306"/>
        </w:tabs>
      </w:pPr>
      <w:hyperlink w:anchor="_Toc10622" w:history="1">
        <w:r>
          <w:rPr>
            <w:rFonts w:ascii="仿宋" w:eastAsia="仿宋" w:hAnsi="仿宋" w:cs="仿宋" w:hint="eastAsia"/>
            <w:lang w:eastAsia="zh-CN"/>
          </w:rPr>
          <w:t>(二)、危机应对与恢复</w:t>
        </w:r>
        <w:r>
          <w:tab/>
        </w:r>
        <w:r>
          <w:fldChar w:fldCharType="begin"/>
        </w:r>
        <w:r>
          <w:instrText xml:space="preserve"> PAGEREF _Toc10622 \h </w:instrText>
        </w:r>
        <w:r>
          <w:fldChar w:fldCharType="separate"/>
        </w:r>
        <w:r>
          <w:t>14</w:t>
        </w:r>
        <w:r>
          <w:fldChar w:fldCharType="end"/>
        </w:r>
      </w:hyperlink>
    </w:p>
    <w:p>
      <w:pPr>
        <w:pStyle w:val="TOC1"/>
        <w:tabs>
          <w:tab w:val="right" w:leader="dot" w:pos="8306"/>
        </w:tabs>
      </w:pPr>
      <w:hyperlink w:anchor="_Toc30286" w:history="1">
        <w:r>
          <w:rPr>
            <w:rFonts w:ascii="仿宋" w:eastAsia="仿宋" w:hAnsi="仿宋" w:cs="仿宋" w:hint="eastAsia"/>
            <w:lang w:eastAsia="zh-CN"/>
          </w:rPr>
          <w:t>六、多通道脑电图机项目选址可行性分析</w:t>
        </w:r>
        <w:r>
          <w:tab/>
        </w:r>
        <w:r>
          <w:fldChar w:fldCharType="begin"/>
        </w:r>
        <w:r>
          <w:instrText xml:space="preserve"> PAGEREF _Toc30286 \h </w:instrText>
        </w:r>
        <w:r>
          <w:fldChar w:fldCharType="separate"/>
        </w:r>
        <w:r>
          <w:t>16</w:t>
        </w:r>
        <w:r>
          <w:fldChar w:fldCharType="end"/>
        </w:r>
      </w:hyperlink>
    </w:p>
    <w:p>
      <w:pPr>
        <w:pStyle w:val="TOC2"/>
        <w:tabs>
          <w:tab w:val="right" w:leader="dot" w:pos="8306"/>
        </w:tabs>
      </w:pPr>
      <w:hyperlink w:anchor="_Toc12230" w:history="1">
        <w:r>
          <w:rPr>
            <w:rFonts w:ascii="仿宋" w:eastAsia="仿宋" w:hAnsi="仿宋" w:cs="仿宋" w:hint="eastAsia"/>
            <w:lang w:eastAsia="zh-CN"/>
          </w:rPr>
          <w:t>(一)、多通道脑电图机项目选址</w:t>
        </w:r>
        <w:r>
          <w:tab/>
        </w:r>
        <w:r>
          <w:fldChar w:fldCharType="begin"/>
        </w:r>
        <w:r>
          <w:instrText xml:space="preserve"> PAGEREF _Toc12230 \h </w:instrText>
        </w:r>
        <w:r>
          <w:fldChar w:fldCharType="separate"/>
        </w:r>
        <w:r>
          <w:t>16</w:t>
        </w:r>
        <w:r>
          <w:fldChar w:fldCharType="end"/>
        </w:r>
      </w:hyperlink>
    </w:p>
    <w:p>
      <w:pPr>
        <w:pStyle w:val="TOC2"/>
        <w:tabs>
          <w:tab w:val="right" w:leader="dot" w:pos="8306"/>
        </w:tabs>
      </w:pPr>
      <w:hyperlink w:anchor="_Toc24021" w:history="1">
        <w:r>
          <w:rPr>
            <w:rFonts w:ascii="仿宋" w:eastAsia="仿宋" w:hAnsi="仿宋" w:cs="仿宋" w:hint="eastAsia"/>
            <w:lang w:eastAsia="zh-CN"/>
          </w:rPr>
          <w:t>(二)、用地控制指标</w:t>
        </w:r>
        <w:r>
          <w:tab/>
        </w:r>
        <w:r>
          <w:fldChar w:fldCharType="begin"/>
        </w:r>
        <w:r>
          <w:instrText xml:space="preserve"> PAGEREF _Toc24021 \h </w:instrText>
        </w:r>
        <w:r>
          <w:fldChar w:fldCharType="separate"/>
        </w:r>
        <w:r>
          <w:t>16</w:t>
        </w:r>
        <w:r>
          <w:fldChar w:fldCharType="end"/>
        </w:r>
      </w:hyperlink>
    </w:p>
    <w:p>
      <w:pPr>
        <w:pStyle w:val="TOC2"/>
        <w:tabs>
          <w:tab w:val="right" w:leader="dot" w:pos="8306"/>
        </w:tabs>
      </w:pPr>
      <w:hyperlink w:anchor="_Toc21943" w:history="1">
        <w:r>
          <w:rPr>
            <w:rFonts w:ascii="仿宋" w:eastAsia="仿宋" w:hAnsi="仿宋" w:cs="仿宋" w:hint="eastAsia"/>
            <w:lang w:eastAsia="zh-CN"/>
          </w:rPr>
          <w:t>(三)、节约用地措施</w:t>
        </w:r>
        <w:r>
          <w:tab/>
        </w:r>
        <w:r>
          <w:fldChar w:fldCharType="begin"/>
        </w:r>
        <w:r>
          <w:instrText xml:space="preserve"> PAGEREF _Toc21943 \h </w:instrText>
        </w:r>
        <w:r>
          <w:fldChar w:fldCharType="separate"/>
        </w:r>
        <w:r>
          <w:t>18</w:t>
        </w:r>
        <w:r>
          <w:fldChar w:fldCharType="end"/>
        </w:r>
      </w:hyperlink>
    </w:p>
    <w:p>
      <w:pPr>
        <w:pStyle w:val="TOC2"/>
        <w:tabs>
          <w:tab w:val="right" w:leader="dot" w:pos="8306"/>
        </w:tabs>
      </w:pPr>
      <w:hyperlink w:anchor="_Toc29587" w:history="1">
        <w:r>
          <w:rPr>
            <w:rFonts w:ascii="仿宋" w:eastAsia="仿宋" w:hAnsi="仿宋" w:cs="仿宋" w:hint="eastAsia"/>
            <w:lang w:eastAsia="zh-CN"/>
          </w:rPr>
          <w:t>(四)、总图布置方案</w:t>
        </w:r>
        <w:r>
          <w:tab/>
        </w:r>
        <w:r>
          <w:fldChar w:fldCharType="begin"/>
        </w:r>
        <w:r>
          <w:instrText xml:space="preserve"> PAGEREF _Toc29587 \h </w:instrText>
        </w:r>
        <w:r>
          <w:fldChar w:fldCharType="separate"/>
        </w:r>
        <w:r>
          <w:t>19</w:t>
        </w:r>
        <w:r>
          <w:fldChar w:fldCharType="end"/>
        </w:r>
      </w:hyperlink>
    </w:p>
    <w:p>
      <w:pPr>
        <w:pStyle w:val="TOC2"/>
        <w:tabs>
          <w:tab w:val="right" w:leader="dot" w:pos="8306"/>
        </w:tabs>
      </w:pPr>
      <w:hyperlink w:anchor="_Toc9831" w:history="1">
        <w:r>
          <w:rPr>
            <w:rFonts w:ascii="仿宋" w:eastAsia="仿宋" w:hAnsi="仿宋" w:cs="仿宋" w:hint="eastAsia"/>
            <w:lang w:eastAsia="zh-CN"/>
          </w:rPr>
          <w:t>(五)、选址综合评价</w:t>
        </w:r>
        <w:r>
          <w:tab/>
        </w:r>
        <w:r>
          <w:fldChar w:fldCharType="begin"/>
        </w:r>
        <w:r>
          <w:instrText xml:space="preserve"> PAGEREF _Toc9831 \h </w:instrText>
        </w:r>
        <w:r>
          <w:fldChar w:fldCharType="separate"/>
        </w:r>
        <w:r>
          <w:t>20</w:t>
        </w:r>
        <w:r>
          <w:fldChar w:fldCharType="end"/>
        </w:r>
      </w:hyperlink>
    </w:p>
    <w:p>
      <w:pPr>
        <w:pStyle w:val="TOC1"/>
        <w:tabs>
          <w:tab w:val="right" w:leader="dot" w:pos="8306"/>
        </w:tabs>
      </w:pPr>
      <w:hyperlink w:anchor="_Toc20960" w:history="1">
        <w:r>
          <w:rPr>
            <w:rFonts w:ascii="仿宋" w:eastAsia="仿宋" w:hAnsi="仿宋" w:cs="仿宋" w:hint="eastAsia"/>
            <w:lang w:eastAsia="zh-CN"/>
          </w:rPr>
          <w:t>七、多通道脑电图机项目风险管理</w:t>
        </w:r>
        <w:r>
          <w:tab/>
        </w:r>
        <w:r>
          <w:fldChar w:fldCharType="begin"/>
        </w:r>
        <w:r>
          <w:instrText xml:space="preserve"> PAGEREF _Toc20960 \h </w:instrText>
        </w:r>
        <w:r>
          <w:fldChar w:fldCharType="separate"/>
        </w:r>
        <w:r>
          <w:t>21</w:t>
        </w:r>
        <w:r>
          <w:fldChar w:fldCharType="end"/>
        </w:r>
      </w:hyperlink>
    </w:p>
    <w:p>
      <w:pPr>
        <w:pStyle w:val="TOC2"/>
        <w:tabs>
          <w:tab w:val="right" w:leader="dot" w:pos="8306"/>
        </w:tabs>
      </w:pPr>
      <w:hyperlink w:anchor="_Toc2050" w:history="1">
        <w:r>
          <w:rPr>
            <w:rFonts w:ascii="仿宋" w:eastAsia="仿宋" w:hAnsi="仿宋" w:cs="仿宋" w:hint="eastAsia"/>
            <w:lang w:eastAsia="zh-CN"/>
          </w:rPr>
          <w:t>(一)、风险识别与评估</w:t>
        </w:r>
        <w:r>
          <w:tab/>
        </w:r>
        <w:r>
          <w:fldChar w:fldCharType="begin"/>
        </w:r>
        <w:r>
          <w:instrText xml:space="preserve"> PAGEREF _Toc2050 \h </w:instrText>
        </w:r>
        <w:r>
          <w:fldChar w:fldCharType="separate"/>
        </w:r>
        <w:r>
          <w:t>21</w:t>
        </w:r>
        <w:r>
          <w:fldChar w:fldCharType="end"/>
        </w:r>
      </w:hyperlink>
    </w:p>
    <w:p>
      <w:pPr>
        <w:pStyle w:val="TOC2"/>
        <w:tabs>
          <w:tab w:val="right" w:leader="dot" w:pos="8306"/>
        </w:tabs>
      </w:pPr>
      <w:hyperlink w:anchor="_Toc28326" w:history="1">
        <w:r>
          <w:rPr>
            <w:rFonts w:ascii="仿宋" w:eastAsia="仿宋" w:hAnsi="仿宋" w:cs="仿宋" w:hint="eastAsia"/>
            <w:lang w:eastAsia="zh-CN"/>
          </w:rPr>
          <w:t>(二)、风险应对策略</w:t>
        </w:r>
        <w:r>
          <w:tab/>
        </w:r>
        <w:r>
          <w:fldChar w:fldCharType="begin"/>
        </w:r>
        <w:r>
          <w:instrText xml:space="preserve"> PAGEREF _Toc28326 \h </w:instrText>
        </w:r>
        <w:r>
          <w:fldChar w:fldCharType="separate"/>
        </w:r>
        <w:r>
          <w:t>22</w:t>
        </w:r>
        <w:r>
          <w:fldChar w:fldCharType="end"/>
        </w:r>
      </w:hyperlink>
    </w:p>
    <w:p>
      <w:pPr>
        <w:pStyle w:val="TOC2"/>
        <w:tabs>
          <w:tab w:val="right" w:leader="dot" w:pos="8306"/>
        </w:tabs>
      </w:pPr>
      <w:hyperlink w:anchor="_Toc18319" w:history="1">
        <w:r>
          <w:rPr>
            <w:rFonts w:ascii="仿宋" w:eastAsia="仿宋" w:hAnsi="仿宋" w:cs="仿宋" w:hint="eastAsia"/>
            <w:lang w:eastAsia="zh-CN"/>
          </w:rPr>
          <w:t>(三)、风险监控与控制</w:t>
        </w:r>
        <w:r>
          <w:tab/>
        </w:r>
        <w:r>
          <w:fldChar w:fldCharType="begin"/>
        </w:r>
        <w:r>
          <w:instrText xml:space="preserve"> PAGEREF _Toc18319 \h </w:instrText>
        </w:r>
        <w:r>
          <w:fldChar w:fldCharType="separate"/>
        </w:r>
        <w:r>
          <w:t>24</w:t>
        </w:r>
        <w:r>
          <w:fldChar w:fldCharType="end"/>
        </w:r>
      </w:hyperlink>
    </w:p>
    <w:p>
      <w:pPr>
        <w:pStyle w:val="TOC1"/>
        <w:tabs>
          <w:tab w:val="right" w:leader="dot" w:pos="8306"/>
        </w:tabs>
      </w:pPr>
      <w:hyperlink w:anchor="_Toc24199" w:history="1">
        <w:r>
          <w:rPr>
            <w:rFonts w:ascii="仿宋" w:eastAsia="仿宋" w:hAnsi="仿宋" w:cs="仿宋" w:hint="eastAsia"/>
            <w:lang w:eastAsia="zh-CN"/>
          </w:rPr>
          <w:t>八、多通道脑电图机项目投资规划</w:t>
        </w:r>
        <w:r>
          <w:tab/>
        </w:r>
        <w:r>
          <w:fldChar w:fldCharType="begin"/>
        </w:r>
        <w:r>
          <w:instrText xml:space="preserve"> PAGEREF _Toc24199 \h </w:instrText>
        </w:r>
        <w:r>
          <w:fldChar w:fldCharType="separate"/>
        </w:r>
        <w:r>
          <w:t>25</w:t>
        </w:r>
        <w:r>
          <w:fldChar w:fldCharType="end"/>
        </w:r>
      </w:hyperlink>
    </w:p>
    <w:p>
      <w:pPr>
        <w:pStyle w:val="TOC2"/>
        <w:tabs>
          <w:tab w:val="right" w:leader="dot" w:pos="8306"/>
        </w:tabs>
      </w:pPr>
      <w:hyperlink w:anchor="_Toc7159" w:history="1">
        <w:r>
          <w:rPr>
            <w:rFonts w:ascii="仿宋" w:eastAsia="仿宋" w:hAnsi="仿宋" w:cs="仿宋" w:hint="eastAsia"/>
            <w:lang w:eastAsia="zh-CN"/>
          </w:rPr>
          <w:t>(一)、多通道脑电图机项目总投资估算</w:t>
        </w:r>
        <w:r>
          <w:tab/>
        </w:r>
        <w:r>
          <w:fldChar w:fldCharType="begin"/>
        </w:r>
        <w:r>
          <w:instrText xml:space="preserve"> PAGEREF _Toc7159 \h </w:instrText>
        </w:r>
        <w:r>
          <w:fldChar w:fldCharType="separate"/>
        </w:r>
        <w:r>
          <w:t>25</w:t>
        </w:r>
        <w:r>
          <w:fldChar w:fldCharType="end"/>
        </w:r>
      </w:hyperlink>
    </w:p>
    <w:p>
      <w:pPr>
        <w:pStyle w:val="TOC2"/>
        <w:tabs>
          <w:tab w:val="right" w:leader="dot" w:pos="8306"/>
        </w:tabs>
      </w:pPr>
      <w:hyperlink w:anchor="_Toc26194" w:history="1">
        <w:r>
          <w:rPr>
            <w:rFonts w:ascii="仿宋" w:eastAsia="仿宋" w:hAnsi="仿宋" w:cs="仿宋" w:hint="eastAsia"/>
            <w:lang w:eastAsia="zh-CN"/>
          </w:rPr>
          <w:t>(二)、资金筹措</w:t>
        </w:r>
        <w:r>
          <w:tab/>
        </w:r>
        <w:r>
          <w:fldChar w:fldCharType="begin"/>
        </w:r>
        <w:r>
          <w:instrText xml:space="preserve"> PAGEREF _Toc26194 \h </w:instrText>
        </w:r>
        <w:r>
          <w:fldChar w:fldCharType="separate"/>
        </w:r>
        <w:r>
          <w:t>26</w:t>
        </w:r>
        <w:r>
          <w:fldChar w:fldCharType="end"/>
        </w:r>
      </w:hyperlink>
    </w:p>
    <w:p>
      <w:pPr>
        <w:pStyle w:val="TOC1"/>
        <w:tabs>
          <w:tab w:val="right" w:leader="dot" w:pos="8306"/>
        </w:tabs>
      </w:pPr>
      <w:hyperlink w:anchor="_Toc8749" w:history="1">
        <w:r>
          <w:rPr>
            <w:rFonts w:ascii="仿宋" w:eastAsia="仿宋" w:hAnsi="仿宋" w:cs="仿宋" w:hint="eastAsia"/>
            <w:lang w:eastAsia="zh-CN"/>
          </w:rPr>
          <w:t>九、多通道脑电图机项目人力资源管理</w:t>
        </w:r>
        <w:r>
          <w:tab/>
        </w:r>
        <w:r>
          <w:fldChar w:fldCharType="begin"/>
        </w:r>
        <w:r>
          <w:instrText xml:space="preserve"> PAGEREF _Toc8749 \h </w:instrText>
        </w:r>
        <w:r>
          <w:fldChar w:fldCharType="separate"/>
        </w:r>
        <w:r>
          <w:t>27</w:t>
        </w:r>
        <w:r>
          <w:fldChar w:fldCharType="end"/>
        </w:r>
      </w:hyperlink>
    </w:p>
    <w:p>
      <w:pPr>
        <w:pStyle w:val="TOC2"/>
        <w:tabs>
          <w:tab w:val="right" w:leader="dot" w:pos="8306"/>
        </w:tabs>
      </w:pPr>
      <w:hyperlink w:anchor="_Toc29959" w:history="1">
        <w:r>
          <w:rPr>
            <w:rFonts w:ascii="仿宋" w:eastAsia="仿宋" w:hAnsi="仿宋" w:cs="仿宋" w:hint="eastAsia"/>
            <w:lang w:eastAsia="zh-CN"/>
          </w:rPr>
          <w:t>(一)、建立健全的预算管理制度</w:t>
        </w:r>
        <w:r>
          <w:tab/>
        </w:r>
        <w:r>
          <w:fldChar w:fldCharType="begin"/>
        </w:r>
        <w:r>
          <w:instrText xml:space="preserve"> PAGEREF _Toc29959 \h </w:instrText>
        </w:r>
        <w:r>
          <w:fldChar w:fldCharType="separate"/>
        </w:r>
        <w:r>
          <w:t>27</w:t>
        </w:r>
        <w:r>
          <w:fldChar w:fldCharType="end"/>
        </w:r>
      </w:hyperlink>
    </w:p>
    <w:p>
      <w:pPr>
        <w:pStyle w:val="TOC2"/>
        <w:tabs>
          <w:tab w:val="right" w:leader="dot" w:pos="8306"/>
        </w:tabs>
      </w:pPr>
      <w:hyperlink w:anchor="_Toc9127" w:history="1">
        <w:r>
          <w:rPr>
            <w:rFonts w:ascii="仿宋" w:eastAsia="仿宋" w:hAnsi="仿宋" w:cs="仿宋" w:hint="eastAsia"/>
            <w:lang w:eastAsia="zh-CN"/>
          </w:rPr>
          <w:t>(二)、加强资金流动监控</w:t>
        </w:r>
        <w:r>
          <w:tab/>
        </w:r>
        <w:r>
          <w:fldChar w:fldCharType="begin"/>
        </w:r>
        <w:r>
          <w:instrText xml:space="preserve"> PAGEREF _Toc9127 \h </w:instrText>
        </w:r>
        <w:r>
          <w:fldChar w:fldCharType="separate"/>
        </w:r>
        <w:r>
          <w:t>29</w:t>
        </w:r>
        <w:r>
          <w:fldChar w:fldCharType="end"/>
        </w:r>
      </w:hyperlink>
    </w:p>
    <w:p>
      <w:pPr>
        <w:pStyle w:val="TOC2"/>
        <w:tabs>
          <w:tab w:val="right" w:leader="dot" w:pos="8306"/>
        </w:tabs>
      </w:pPr>
      <w:hyperlink w:anchor="_Toc13039" w:history="1">
        <w:r>
          <w:rPr>
            <w:rFonts w:ascii="仿宋" w:eastAsia="仿宋" w:hAnsi="仿宋" w:cs="仿宋" w:hint="eastAsia"/>
            <w:lang w:eastAsia="zh-CN"/>
          </w:rPr>
          <w:t>(三)、制定完善的风险控制机制</w:t>
        </w:r>
        <w:r>
          <w:tab/>
        </w:r>
        <w:r>
          <w:fldChar w:fldCharType="begin"/>
        </w:r>
        <w:r>
          <w:instrText xml:space="preserve"> PAGEREF _Toc13039 \h </w:instrText>
        </w:r>
        <w:r>
          <w:fldChar w:fldCharType="separate"/>
        </w:r>
        <w:r>
          <w:t>30</w:t>
        </w:r>
        <w:r>
          <w:fldChar w:fldCharType="end"/>
        </w:r>
      </w:hyperlink>
    </w:p>
    <w:p>
      <w:pPr>
        <w:pStyle w:val="TOC2"/>
        <w:tabs>
          <w:tab w:val="right" w:leader="dot" w:pos="8306"/>
        </w:tabs>
      </w:pPr>
      <w:hyperlink w:anchor="_Toc16776" w:history="1">
        <w:r>
          <w:rPr>
            <w:rFonts w:ascii="仿宋" w:eastAsia="仿宋" w:hAnsi="仿宋" w:cs="仿宋" w:hint="eastAsia"/>
            <w:lang w:eastAsia="zh-CN"/>
          </w:rPr>
          <w:t>(四)、优化成本管理</w:t>
        </w:r>
        <w:r>
          <w:tab/>
        </w:r>
        <w:r>
          <w:fldChar w:fldCharType="begin"/>
        </w:r>
        <w:r>
          <w:instrText xml:space="preserve"> PAGEREF _Toc16776 \h </w:instrText>
        </w:r>
        <w:r>
          <w:fldChar w:fldCharType="separate"/>
        </w:r>
        <w:r>
          <w:t>31</w:t>
        </w:r>
        <w:r>
          <w:fldChar w:fldCharType="end"/>
        </w:r>
      </w:hyperlink>
    </w:p>
    <w:p>
      <w:pPr>
        <w:pStyle w:val="TOC1"/>
        <w:tabs>
          <w:tab w:val="right" w:leader="dot" w:pos="8306"/>
        </w:tabs>
      </w:pPr>
      <w:hyperlink w:anchor="_Toc30368" w:history="1">
        <w:r>
          <w:rPr>
            <w:rFonts w:ascii="仿宋" w:eastAsia="仿宋" w:hAnsi="仿宋" w:cs="仿宋" w:hint="eastAsia"/>
            <w:lang w:eastAsia="zh-CN"/>
          </w:rPr>
          <w:t>十、多通道脑电图机项目创新与研发</w:t>
        </w:r>
        <w:r>
          <w:tab/>
        </w:r>
        <w:r>
          <w:fldChar w:fldCharType="begin"/>
        </w:r>
        <w:r>
          <w:instrText xml:space="preserve"> PAGEREF _Toc30368 \h </w:instrText>
        </w:r>
        <w:r>
          <w:fldChar w:fldCharType="separate"/>
        </w:r>
        <w:r>
          <w:t>33</w:t>
        </w:r>
        <w:r>
          <w:fldChar w:fldCharType="end"/>
        </w:r>
      </w:hyperlink>
    </w:p>
    <w:p>
      <w:pPr>
        <w:pStyle w:val="TOC2"/>
        <w:tabs>
          <w:tab w:val="right" w:leader="dot" w:pos="8306"/>
        </w:tabs>
      </w:pPr>
      <w:hyperlink w:anchor="_Toc12837" w:history="1">
        <w:r>
          <w:rPr>
            <w:rFonts w:ascii="仿宋" w:eastAsia="仿宋" w:hAnsi="仿宋" w:cs="仿宋" w:hint="eastAsia"/>
            <w:lang w:eastAsia="zh-CN"/>
          </w:rPr>
          <w:t>(一)、创新策略与方向</w:t>
        </w:r>
        <w:r>
          <w:tab/>
        </w:r>
        <w:r>
          <w:fldChar w:fldCharType="begin"/>
        </w:r>
        <w:r>
          <w:instrText xml:space="preserve"> PAGEREF _Toc12837 \h </w:instrText>
        </w:r>
        <w:r>
          <w:fldChar w:fldCharType="separate"/>
        </w:r>
        <w:r>
          <w:t>33</w:t>
        </w:r>
        <w:r>
          <w:fldChar w:fldCharType="end"/>
        </w:r>
      </w:hyperlink>
    </w:p>
    <w:p>
      <w:pPr>
        <w:pStyle w:val="TOC2"/>
        <w:tabs>
          <w:tab w:val="right" w:leader="dot" w:pos="8306"/>
        </w:tabs>
      </w:pPr>
      <w:hyperlink w:anchor="_Toc14042" w:history="1">
        <w:r>
          <w:rPr>
            <w:rFonts w:ascii="仿宋" w:eastAsia="仿宋" w:hAnsi="仿宋" w:cs="仿宋" w:hint="eastAsia"/>
            <w:lang w:eastAsia="zh-CN"/>
          </w:rPr>
          <w:t>(二)、研发规划与投入</w:t>
        </w:r>
        <w:r>
          <w:tab/>
        </w:r>
        <w:r>
          <w:fldChar w:fldCharType="begin"/>
        </w:r>
        <w:r>
          <w:instrText xml:space="preserve"> PAGEREF _Toc14042 \h </w:instrText>
        </w:r>
        <w:r>
          <w:fldChar w:fldCharType="separate"/>
        </w:r>
        <w:r>
          <w:t>34</w:t>
        </w:r>
        <w:r>
          <w:fldChar w:fldCharType="end"/>
        </w:r>
      </w:hyperlink>
    </w:p>
    <w:p>
      <w:pPr>
        <w:pStyle w:val="TOC1"/>
        <w:tabs>
          <w:tab w:val="right" w:leader="dot" w:pos="8306"/>
        </w:tabs>
      </w:pPr>
      <w:hyperlink w:anchor="_Toc27612" w:history="1">
        <w:r>
          <w:rPr>
            <w:rFonts w:ascii="仿宋" w:eastAsia="仿宋" w:hAnsi="仿宋" w:cs="仿宋" w:hint="eastAsia"/>
            <w:lang w:eastAsia="zh-CN"/>
          </w:rPr>
          <w:t>十一、多通道脑电图机项目财务管理</w:t>
        </w:r>
        <w:r>
          <w:tab/>
        </w:r>
        <w:r>
          <w:fldChar w:fldCharType="begin"/>
        </w:r>
        <w:r>
          <w:instrText xml:space="preserve"> PAGEREF _Toc27612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4" w:history="1">
        <w:r>
          <w:rPr>
            <w:rFonts w:ascii="仿宋" w:eastAsia="仿宋" w:hAnsi="仿宋" w:cs="仿宋" w:hint="eastAsia"/>
            <w:lang w:eastAsia="zh-CN"/>
          </w:rPr>
          <w:t>(一)、资金需求大</w:t>
        </w:r>
        <w:r>
          <w:tab/>
        </w:r>
        <w:r>
          <w:fldChar w:fldCharType="begin"/>
        </w:r>
        <w:r>
          <w:instrText xml:space="preserve"> PAGEREF _Toc2214 \h </w:instrText>
        </w:r>
        <w:r>
          <w:fldChar w:fldCharType="separate"/>
        </w:r>
        <w:r>
          <w:t>36</w:t>
        </w:r>
        <w:r>
          <w:fldChar w:fldCharType="end"/>
        </w:r>
      </w:hyperlink>
    </w:p>
    <w:p>
      <w:pPr>
        <w:pStyle w:val="TOC2"/>
        <w:tabs>
          <w:tab w:val="right" w:leader="dot" w:pos="8306"/>
        </w:tabs>
      </w:pPr>
      <w:hyperlink w:anchor="_Toc12102" w:history="1">
        <w:r>
          <w:rPr>
            <w:rFonts w:ascii="仿宋" w:eastAsia="仿宋" w:hAnsi="仿宋" w:cs="仿宋" w:hint="eastAsia"/>
            <w:lang w:eastAsia="zh-CN"/>
          </w:rPr>
          <w:t>(二)、研发周期长</w:t>
        </w:r>
        <w:r>
          <w:tab/>
        </w:r>
        <w:r>
          <w:fldChar w:fldCharType="begin"/>
        </w:r>
        <w:r>
          <w:instrText xml:space="preserve"> PAGEREF _Toc12102 \h </w:instrText>
        </w:r>
        <w:r>
          <w:fldChar w:fldCharType="separate"/>
        </w:r>
        <w:r>
          <w:t>37</w:t>
        </w:r>
        <w:r>
          <w:fldChar w:fldCharType="end"/>
        </w:r>
      </w:hyperlink>
    </w:p>
    <w:p>
      <w:pPr>
        <w:pStyle w:val="TOC2"/>
        <w:tabs>
          <w:tab w:val="right" w:leader="dot" w:pos="8306"/>
        </w:tabs>
      </w:pPr>
      <w:hyperlink w:anchor="_Toc29474" w:history="1">
        <w:r>
          <w:rPr>
            <w:rFonts w:ascii="仿宋" w:eastAsia="仿宋" w:hAnsi="仿宋" w:cs="仿宋" w:hint="eastAsia"/>
            <w:lang w:eastAsia="zh-CN"/>
          </w:rPr>
          <w:t>(三)、市场风险大</w:t>
        </w:r>
        <w:r>
          <w:tab/>
        </w:r>
        <w:r>
          <w:fldChar w:fldCharType="begin"/>
        </w:r>
        <w:r>
          <w:instrText xml:space="preserve"> PAGEREF _Toc29474 \h </w:instrText>
        </w:r>
        <w:r>
          <w:fldChar w:fldCharType="separate"/>
        </w:r>
        <w:r>
          <w:t>38</w:t>
        </w:r>
        <w:r>
          <w:fldChar w:fldCharType="end"/>
        </w:r>
      </w:hyperlink>
    </w:p>
    <w:p>
      <w:pPr>
        <w:pStyle w:val="TOC2"/>
        <w:tabs>
          <w:tab w:val="right" w:leader="dot" w:pos="8306"/>
        </w:tabs>
      </w:pPr>
      <w:hyperlink w:anchor="_Toc13384" w:history="1">
        <w:r>
          <w:rPr>
            <w:rFonts w:ascii="仿宋" w:eastAsia="仿宋" w:hAnsi="仿宋" w:cs="仿宋" w:hint="eastAsia"/>
            <w:lang w:eastAsia="zh-CN"/>
          </w:rPr>
          <w:t>(四)、利润率高</w:t>
        </w:r>
        <w:r>
          <w:tab/>
        </w:r>
        <w:r>
          <w:fldChar w:fldCharType="begin"/>
        </w:r>
        <w:r>
          <w:instrText xml:space="preserve"> PAGEREF _Toc13384 \h </w:instrText>
        </w:r>
        <w:r>
          <w:fldChar w:fldCharType="separate"/>
        </w:r>
        <w:r>
          <w:t>41</w:t>
        </w:r>
        <w:r>
          <w:fldChar w:fldCharType="end"/>
        </w:r>
      </w:hyperlink>
    </w:p>
    <w:p>
      <w:pPr>
        <w:pStyle w:val="TOC1"/>
        <w:tabs>
          <w:tab w:val="right" w:leader="dot" w:pos="8306"/>
        </w:tabs>
      </w:pPr>
      <w:hyperlink w:anchor="_Toc28373" w:history="1">
        <w:r>
          <w:rPr>
            <w:rFonts w:ascii="仿宋" w:eastAsia="仿宋" w:hAnsi="仿宋" w:cs="仿宋" w:hint="eastAsia"/>
            <w:lang w:eastAsia="zh-CN"/>
          </w:rPr>
          <w:t>十二、多通道脑电图机项目人力资源培养与发展</w:t>
        </w:r>
        <w:r>
          <w:tab/>
        </w:r>
        <w:r>
          <w:fldChar w:fldCharType="begin"/>
        </w:r>
        <w:r>
          <w:instrText xml:space="preserve"> PAGEREF _Toc28373 \h </w:instrText>
        </w:r>
        <w:r>
          <w:fldChar w:fldCharType="separate"/>
        </w:r>
        <w:r>
          <w:t>43</w:t>
        </w:r>
        <w:r>
          <w:fldChar w:fldCharType="end"/>
        </w:r>
      </w:hyperlink>
    </w:p>
    <w:p>
      <w:pPr>
        <w:pStyle w:val="TOC2"/>
        <w:tabs>
          <w:tab w:val="right" w:leader="dot" w:pos="8306"/>
        </w:tabs>
      </w:pPr>
      <w:hyperlink w:anchor="_Toc6308" w:history="1">
        <w:r>
          <w:rPr>
            <w:rFonts w:ascii="仿宋" w:eastAsia="仿宋" w:hAnsi="仿宋" w:cs="仿宋" w:hint="eastAsia"/>
            <w:lang w:eastAsia="zh-CN"/>
          </w:rPr>
          <w:t>(一)、人才需求与规划</w:t>
        </w:r>
        <w:r>
          <w:tab/>
        </w:r>
        <w:r>
          <w:fldChar w:fldCharType="begin"/>
        </w:r>
        <w:r>
          <w:instrText xml:space="preserve"> PAGEREF _Toc6308 \h </w:instrText>
        </w:r>
        <w:r>
          <w:fldChar w:fldCharType="separate"/>
        </w:r>
        <w:r>
          <w:t>43</w:t>
        </w:r>
        <w:r>
          <w:fldChar w:fldCharType="end"/>
        </w:r>
      </w:hyperlink>
    </w:p>
    <w:p>
      <w:pPr>
        <w:pStyle w:val="TOC2"/>
        <w:tabs>
          <w:tab w:val="right" w:leader="dot" w:pos="8306"/>
        </w:tabs>
      </w:pPr>
      <w:hyperlink w:anchor="_Toc21636" w:history="1">
        <w:r>
          <w:rPr>
            <w:rFonts w:ascii="仿宋" w:eastAsia="仿宋" w:hAnsi="仿宋" w:cs="仿宋" w:hint="eastAsia"/>
            <w:lang w:eastAsia="zh-CN"/>
          </w:rPr>
          <w:t>(二)、培训与发展计划</w:t>
        </w:r>
        <w:r>
          <w:tab/>
        </w:r>
        <w:r>
          <w:fldChar w:fldCharType="begin"/>
        </w:r>
        <w:r>
          <w:instrText xml:space="preserve"> PAGEREF _Toc21636 \h </w:instrText>
        </w:r>
        <w:r>
          <w:fldChar w:fldCharType="separate"/>
        </w:r>
        <w:r>
          <w:t>44</w:t>
        </w:r>
        <w:r>
          <w:fldChar w:fldCharType="end"/>
        </w:r>
      </w:hyperlink>
    </w:p>
    <w:p>
      <w:pPr>
        <w:pStyle w:val="TOC1"/>
        <w:tabs>
          <w:tab w:val="right" w:leader="dot" w:pos="8306"/>
        </w:tabs>
      </w:pPr>
      <w:hyperlink w:anchor="_Toc25575" w:history="1">
        <w:r>
          <w:rPr>
            <w:rFonts w:ascii="仿宋" w:eastAsia="仿宋" w:hAnsi="仿宋" w:cs="仿宋" w:hint="eastAsia"/>
            <w:lang w:eastAsia="zh-CN"/>
          </w:rPr>
          <w:t>十三、多通道脑电图机项目变更管理</w:t>
        </w:r>
        <w:r>
          <w:tab/>
        </w:r>
        <w:r>
          <w:fldChar w:fldCharType="begin"/>
        </w:r>
        <w:r>
          <w:instrText xml:space="preserve"> PAGEREF _Toc25575 \h </w:instrText>
        </w:r>
        <w:r>
          <w:fldChar w:fldCharType="separate"/>
        </w:r>
        <w:r>
          <w:t>44</w:t>
        </w:r>
        <w:r>
          <w:fldChar w:fldCharType="end"/>
        </w:r>
      </w:hyperlink>
    </w:p>
    <w:p>
      <w:pPr>
        <w:pStyle w:val="TOC2"/>
        <w:tabs>
          <w:tab w:val="right" w:leader="dot" w:pos="8306"/>
        </w:tabs>
      </w:pPr>
      <w:hyperlink w:anchor="_Toc24549" w:history="1">
        <w:r>
          <w:rPr>
            <w:rFonts w:ascii="仿宋" w:eastAsia="仿宋" w:hAnsi="仿宋" w:cs="仿宋" w:hint="eastAsia"/>
            <w:lang w:eastAsia="zh-CN"/>
          </w:rPr>
          <w:t>(一)、变更申请与评估</w:t>
        </w:r>
        <w:r>
          <w:tab/>
        </w:r>
        <w:r>
          <w:fldChar w:fldCharType="begin"/>
        </w:r>
        <w:r>
          <w:instrText xml:space="preserve"> PAGEREF _Toc24549 \h </w:instrText>
        </w:r>
        <w:r>
          <w:fldChar w:fldCharType="separate"/>
        </w:r>
        <w:r>
          <w:t>44</w:t>
        </w:r>
        <w:r>
          <w:fldChar w:fldCharType="end"/>
        </w:r>
      </w:hyperlink>
    </w:p>
    <w:p>
      <w:pPr>
        <w:pStyle w:val="TOC2"/>
        <w:tabs>
          <w:tab w:val="right" w:leader="dot" w:pos="8306"/>
        </w:tabs>
      </w:pPr>
      <w:hyperlink w:anchor="_Toc21481" w:history="1">
        <w:r>
          <w:rPr>
            <w:rFonts w:ascii="仿宋" w:eastAsia="仿宋" w:hAnsi="仿宋" w:cs="仿宋" w:hint="eastAsia"/>
            <w:lang w:eastAsia="zh-CN"/>
          </w:rPr>
          <w:t>(二)、变更实施与控制</w:t>
        </w:r>
        <w:r>
          <w:tab/>
        </w:r>
        <w:r>
          <w:fldChar w:fldCharType="begin"/>
        </w:r>
        <w:r>
          <w:instrText xml:space="preserve"> PAGEREF _Toc21481 \h </w:instrText>
        </w:r>
        <w:r>
          <w:fldChar w:fldCharType="separate"/>
        </w:r>
        <w:r>
          <w:t>45</w:t>
        </w:r>
        <w:r>
          <w:fldChar w:fldCharType="end"/>
        </w:r>
      </w:hyperlink>
    </w:p>
    <w:p>
      <w:pPr>
        <w:pStyle w:val="TOC1"/>
        <w:tabs>
          <w:tab w:val="right" w:leader="dot" w:pos="8306"/>
        </w:tabs>
      </w:pPr>
      <w:hyperlink w:anchor="_Toc19610" w:history="1">
        <w:r>
          <w:rPr>
            <w:rFonts w:ascii="仿宋" w:eastAsia="仿宋" w:hAnsi="仿宋" w:cs="仿宋" w:hint="eastAsia"/>
            <w:lang w:eastAsia="zh-CN"/>
          </w:rPr>
          <w:t>十四、多通道脑电图机项目实施保障措施</w:t>
        </w:r>
        <w:r>
          <w:tab/>
        </w:r>
        <w:r>
          <w:fldChar w:fldCharType="begin"/>
        </w:r>
        <w:r>
          <w:instrText xml:space="preserve"> PAGEREF _Toc19610 \h </w:instrText>
        </w:r>
        <w:r>
          <w:fldChar w:fldCharType="separate"/>
        </w:r>
        <w:r>
          <w:t>46</w:t>
        </w:r>
        <w:r>
          <w:fldChar w:fldCharType="end"/>
        </w:r>
      </w:hyperlink>
    </w:p>
    <w:p>
      <w:pPr>
        <w:pStyle w:val="TOC2"/>
        <w:tabs>
          <w:tab w:val="right" w:leader="dot" w:pos="8306"/>
        </w:tabs>
      </w:pPr>
      <w:hyperlink w:anchor="_Toc32318" w:history="1">
        <w:r>
          <w:rPr>
            <w:rFonts w:ascii="仿宋" w:eastAsia="仿宋" w:hAnsi="仿宋" w:cs="仿宋" w:hint="eastAsia"/>
            <w:lang w:eastAsia="zh-CN"/>
          </w:rPr>
          <w:t>(一)、多通道脑电图机项目实施保障机制</w:t>
        </w:r>
        <w:r>
          <w:tab/>
        </w:r>
        <w:r>
          <w:fldChar w:fldCharType="begin"/>
        </w:r>
        <w:r>
          <w:instrText xml:space="preserve"> PAGEREF _Toc32318 \h </w:instrText>
        </w:r>
        <w:r>
          <w:fldChar w:fldCharType="separate"/>
        </w:r>
        <w:r>
          <w:t>46</w:t>
        </w:r>
        <w:r>
          <w:fldChar w:fldCharType="end"/>
        </w:r>
      </w:hyperlink>
    </w:p>
    <w:p>
      <w:pPr>
        <w:pStyle w:val="TOC2"/>
        <w:tabs>
          <w:tab w:val="right" w:leader="dot" w:pos="8306"/>
        </w:tabs>
      </w:pPr>
      <w:hyperlink w:anchor="_Toc2142" w:history="1">
        <w:r>
          <w:rPr>
            <w:rFonts w:ascii="仿宋" w:eastAsia="仿宋" w:hAnsi="仿宋" w:cs="仿宋" w:hint="eastAsia"/>
            <w:lang w:eastAsia="zh-CN"/>
          </w:rPr>
          <w:t>(二)、多通道脑电图机项目法律合规要求</w:t>
        </w:r>
        <w:r>
          <w:tab/>
        </w:r>
        <w:r>
          <w:fldChar w:fldCharType="begin"/>
        </w:r>
        <w:r>
          <w:instrText xml:space="preserve"> PAGEREF _Toc2142 \h </w:instrText>
        </w:r>
        <w:r>
          <w:fldChar w:fldCharType="separate"/>
        </w:r>
        <w:r>
          <w:t>49</w:t>
        </w:r>
        <w:r>
          <w:fldChar w:fldCharType="end"/>
        </w:r>
      </w:hyperlink>
    </w:p>
    <w:p>
      <w:pPr>
        <w:pStyle w:val="TOC2"/>
        <w:tabs>
          <w:tab w:val="right" w:leader="dot" w:pos="8306"/>
        </w:tabs>
      </w:pPr>
      <w:hyperlink w:anchor="_Toc30282" w:history="1">
        <w:r>
          <w:rPr>
            <w:rFonts w:ascii="仿宋" w:eastAsia="仿宋" w:hAnsi="仿宋" w:cs="仿宋" w:hint="eastAsia"/>
            <w:lang w:eastAsia="zh-CN"/>
          </w:rPr>
          <w:t>(三)、多通道脑电图机项目合同管理与法律事务</w:t>
        </w:r>
        <w:r>
          <w:tab/>
        </w:r>
        <w:r>
          <w:fldChar w:fldCharType="begin"/>
        </w:r>
        <w:r>
          <w:instrText xml:space="preserve"> PAGEREF _Toc30282 \h </w:instrText>
        </w:r>
        <w:r>
          <w:fldChar w:fldCharType="separate"/>
        </w:r>
        <w:r>
          <w:t>54</w:t>
        </w:r>
        <w:r>
          <w:fldChar w:fldCharType="end"/>
        </w:r>
      </w:hyperlink>
    </w:p>
    <w:p>
      <w:pPr>
        <w:pStyle w:val="TOC2"/>
        <w:tabs>
          <w:tab w:val="right" w:leader="dot" w:pos="8306"/>
        </w:tabs>
      </w:pPr>
      <w:hyperlink w:anchor="_Toc2895" w:history="1">
        <w:r>
          <w:rPr>
            <w:rFonts w:ascii="仿宋" w:eastAsia="仿宋" w:hAnsi="仿宋" w:cs="仿宋" w:hint="eastAsia"/>
            <w:lang w:eastAsia="zh-CN"/>
          </w:rPr>
          <w:t>(四)、多通道脑电图机项目知识产权保护策略</w:t>
        </w:r>
        <w:r>
          <w:tab/>
        </w:r>
        <w:r>
          <w:fldChar w:fldCharType="begin"/>
        </w:r>
        <w:r>
          <w:instrText xml:space="preserve"> PAGEREF _Toc2895 \h </w:instrText>
        </w:r>
        <w:r>
          <w:fldChar w:fldCharType="separate"/>
        </w:r>
        <w:r>
          <w:t>60</w:t>
        </w:r>
        <w:r>
          <w:fldChar w:fldCharType="end"/>
        </w:r>
      </w:hyperlink>
    </w:p>
    <w:p>
      <w:pPr>
        <w:pStyle w:val="TOC1"/>
        <w:tabs>
          <w:tab w:val="right" w:leader="dot" w:pos="8306"/>
        </w:tabs>
      </w:pPr>
      <w:hyperlink w:anchor="_Toc25814" w:history="1">
        <w:r>
          <w:rPr>
            <w:rFonts w:ascii="仿宋" w:eastAsia="仿宋" w:hAnsi="仿宋" w:cs="仿宋" w:hint="eastAsia"/>
            <w:lang w:eastAsia="zh-CN"/>
          </w:rPr>
          <w:t>十五、多通道脑电图机项目治理与监督</w:t>
        </w:r>
        <w:r>
          <w:tab/>
        </w:r>
        <w:r>
          <w:fldChar w:fldCharType="begin"/>
        </w:r>
        <w:r>
          <w:instrText xml:space="preserve"> PAGEREF _Toc25814 \h </w:instrText>
        </w:r>
        <w:r>
          <w:fldChar w:fldCharType="separate"/>
        </w:r>
        <w:r>
          <w:t>63</w:t>
        </w:r>
        <w:r>
          <w:fldChar w:fldCharType="end"/>
        </w:r>
      </w:hyperlink>
    </w:p>
    <w:p>
      <w:pPr>
        <w:pStyle w:val="TOC2"/>
        <w:tabs>
          <w:tab w:val="right" w:leader="dot" w:pos="8306"/>
        </w:tabs>
      </w:pPr>
      <w:hyperlink w:anchor="_Toc12206" w:history="1">
        <w:r>
          <w:rPr>
            <w:rFonts w:ascii="仿宋" w:eastAsia="仿宋" w:hAnsi="仿宋" w:cs="仿宋" w:hint="eastAsia"/>
            <w:lang w:eastAsia="zh-CN"/>
          </w:rPr>
          <w:t>(一)、多通道脑电图机项目治理结构</w:t>
        </w:r>
        <w:r>
          <w:tab/>
        </w:r>
        <w:r>
          <w:fldChar w:fldCharType="begin"/>
        </w:r>
        <w:r>
          <w:instrText xml:space="preserve"> PAGEREF _Toc12206 \h </w:instrText>
        </w:r>
        <w:r>
          <w:fldChar w:fldCharType="separate"/>
        </w:r>
        <w:r>
          <w:t>63</w:t>
        </w:r>
        <w:r>
          <w:fldChar w:fldCharType="end"/>
        </w:r>
      </w:hyperlink>
    </w:p>
    <w:p>
      <w:pPr>
        <w:pStyle w:val="TOC2"/>
        <w:tabs>
          <w:tab w:val="right" w:leader="dot" w:pos="8306"/>
        </w:tabs>
      </w:pPr>
      <w:hyperlink w:anchor="_Toc9553" w:history="1">
        <w:r>
          <w:rPr>
            <w:rFonts w:ascii="仿宋" w:eastAsia="仿宋" w:hAnsi="仿宋" w:cs="仿宋" w:hint="eastAsia"/>
            <w:lang w:eastAsia="zh-CN"/>
          </w:rPr>
          <w:t>(二)、监督与审计</w:t>
        </w:r>
        <w:r>
          <w:tab/>
        </w:r>
        <w:r>
          <w:fldChar w:fldCharType="begin"/>
        </w:r>
        <w:r>
          <w:instrText xml:space="preserve"> PAGEREF _Toc9553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6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291"/>
      <w:r>
        <w:rPr>
          <w:rFonts w:ascii="仿宋" w:eastAsia="仿宋" w:hAnsi="仿宋" w:cs="仿宋" w:hint="eastAsia"/>
          <w:lang w:eastAsia="zh-CN"/>
        </w:rPr>
        <w:t>(一)、多通道脑电图机行业分析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行业一直以来都是市场的关注焦点。行业内的发展趋势、竞争态势以及潜在机会都对多通道脑电图机项目的推进产生深远的影响。通过深入研究行业的整体概貌，我们将更好地理解行业的核心特征，为多通道脑电图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通道脑电图机行业，技术一直是推动创新和发展的关键因素。我们将对当前技术趋势进行详尽分析，包括但不限于人工智能、大数据应用、先进制造技术等。这有助于多通道脑电图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通道脑电图机项目成功的基础。我们将对主要竞争对手进行深入研究，包括其市场份额、产品特点、市场定位等。通过全面了解竞争对手的优势和劣势，多通道脑电图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041"/>
      <w:r>
        <w:rPr>
          <w:rFonts w:ascii="仿宋" w:eastAsia="仿宋" w:hAnsi="仿宋" w:cs="仿宋" w:hint="eastAsia"/>
          <w:sz w:val="28"/>
          <w:lang w:eastAsia="zh-CN"/>
        </w:rPr>
        <w:t>(二)、多通道脑电图机市场分析预测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通道脑电图机市场未来的增长趋势。这包括市场的整体规模、各细分领域的发展趋势等。多通道脑电图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通道脑电图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多通道脑电图机项目实施过程中需要充分考虑的因素。我们将对市场风险进行全面评估，包括但不限于政策法规风险、市场竞争风险、技术变革风险等。通过对潜在风险的深入分析，多通道脑电图机项目可以制定相应的风险缓解策略，降低不确定性对多通道脑电图机项目的影响。</w:t>
      </w:r>
    </w:p>
    <w:p>
      <w:pPr>
        <w:pStyle w:val="Heading1"/>
        <w:ind w:firstLine="560" w:firstLineChars="200"/>
        <w:rPr>
          <w:rFonts w:ascii="仿宋" w:eastAsia="仿宋" w:hAnsi="仿宋" w:cs="仿宋" w:hint="eastAsia"/>
          <w:sz w:val="28"/>
          <w:lang w:eastAsia="zh-CN"/>
        </w:rPr>
      </w:pPr>
      <w:bookmarkStart w:id="5" w:name="_Toc20607"/>
      <w:r>
        <w:rPr>
          <w:rFonts w:ascii="仿宋" w:eastAsia="仿宋" w:hAnsi="仿宋" w:cs="仿宋" w:hint="eastAsia"/>
          <w:sz w:val="28"/>
          <w:lang w:eastAsia="zh-CN"/>
        </w:rPr>
        <w:t>二、多通道脑电图机项目绩效评估</w:t>
      </w:r>
      <w:bookmarkEnd w:id="5"/>
    </w:p>
    <w:p>
      <w:pPr>
        <w:pStyle w:val="Heading2"/>
        <w:rPr>
          <w:rFonts w:ascii="仿宋" w:eastAsia="仿宋" w:hAnsi="仿宋" w:cs="仿宋" w:hint="eastAsia"/>
          <w:lang w:eastAsia="zh-CN"/>
        </w:rPr>
      </w:pPr>
      <w:bookmarkStart w:id="6" w:name="_Toc87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多通道脑电图机项目中，我们设计了一套全面的绩效评估指标，以确保多通道脑电图机项目的可控和成功交付。这些指标跨足多通道脑电图机项目目标、成本、进度和质量等多个维度，为我们提供了全面洞察多通道脑电图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目标达成率是我们关注的首要指标。我们设定了明确的目标，并通过定期监测和评估，迅速发现并应对潜在的目标偏差。这为多通道脑电图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成本绩效是另一个核心关注点。通过实际成本与预算成本的对比分析，我们深入了解成本差异的原因，及时调整资源分配，保持多通道脑电图机项目在经济效益方面的合理水平。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进度作为关键的绩效指标之一，得到了精心的关注。我们制定了详细的多通道脑电图机项目进度计划，并设立了进度符合度指标，确保实际进度与计划进度保持一致。这使我们能够快速发现和解决潜在的进度问题，保持多通道脑电图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通道脑电图机项目绩效的不可或缺的一环。我们引入了一系列的质量标准和客户满意度指标，以确保多通道脑电图机项目交付的成果在质量上达到或超越预期水平。通过持续监测这些指标，我们努力提升多通道脑电图机项目整体质量水平，为多通道脑电图机项目的成功交付提供有力保障。通过这些科学且全面的绩效评估，我们能够更好地引导多通道脑电图机项目的持续改进，确保多通道脑电图机项目目标的顺利达成。</w:t>
      </w:r>
    </w:p>
    <w:p>
      <w:pPr>
        <w:pStyle w:val="Heading2"/>
        <w:ind w:firstLine="560" w:firstLineChars="200"/>
        <w:rPr>
          <w:rFonts w:ascii="仿宋" w:eastAsia="仿宋" w:hAnsi="仿宋" w:cs="仿宋" w:hint="eastAsia"/>
          <w:sz w:val="28"/>
          <w:lang w:eastAsia="zh-CN"/>
        </w:rPr>
      </w:pPr>
      <w:bookmarkStart w:id="7" w:name="_Toc319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绩效评估是多通道脑电图机项目中的关键环节，为确保多通道脑电图机项目达到预期目标，我们采用了多层次、多维度的绩效评估方法。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通道脑电图机项目的战略目标对齐，确保每个决策和行动都与多通道脑电图机项目整体目标保持一致。团队会定期召开战略对齐会议，审视当前工作与多通道脑电图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通道脑电图机项目进度、质量、成本和风险等方面。这些指标通过数据收集和分析，为多通道脑电图机项目管理团队提供了客观的评估依据。例如，我们通过多通道脑电图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多通道脑电图机项目内部，还考虑了多通道脑电图机项目对外部环境的影响。我们定期进行干系人满意度调查，以了解各利益相关方对多通道脑电图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这种多层次、多角度的绩效评估方法，使得我们能够全面了解多通道脑电图机项目的运行状态，及时做出调整，确保多通道脑电图机项目在不断变化的环境中保持稳健前行。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081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为了确保多通道脑电图机项目的有效管理和不断优化，我们采用了精心设计的绩效评估周期。这个周期旨在实现灵活、实时和全面的评估，以适应多通道脑电图机项目执行中的各种挑战。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通道脑电图机项目的不同需求，分为短期、中期和长期。短期评估关注每个迭代或工作周期，以及时发现和解决当前任务中的问题。中期评估涵盖几个迭代，深入了解整体多通道脑电图机项目的趋势和性能。长期评估则着眼于整个多通道脑电图机项目阶段，确保多通道脑电图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多通道脑电图机项目管理工具和协作平台，团队成员能够随时更新和分享多通道脑电图机项目数据。这种实时性的反馈机制使我们能够及时察觉潜在问题，快速调整，保持多通道脑电图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通道脑电图机项目的决策制定密不可分。每个周期的多通道脑电图机项目回顾会议成为集体总结经验、识别问题深层次原因并找到创新解决方案的平台。这种定期的反思与调整机制使多通道脑电图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77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24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多通道脑电图机项目的主要产品是XXXX，预计年产值为XXX万元。这一产品在市场中占据着重要的地位，其广泛的应用范围使得该多通道脑电图机项目的市场前景非常广阔。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通道脑电图机项目的xxx产品作为重要的原材料之一，将在多个领域发挥关键作用。其在建筑、交通、能源等方面的广泛应用将为整个产业链提供强大的支持，形成产业协同效应。多通道脑电图机项目的年产值XXX万XXX万XXX万万元不仅反映了其在市场上的巨大潜力，更预示着它对国民经济的积极贡献。这种关联度高、涉及面广的产业关系，使得该多通道脑电图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97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总征地面积为XXXX平方米，相当于约XX.XX亩，其中净用地面积为XXXX平方米，红线范围内相当于约XX.XX亩。这一用地规模充分考虑了多通道脑电图机项目的建设需求，保障了多通道脑电图机项目在合适的空间内得以充分发展。多通道脑电图机项目规划的总建筑面积为XXXX平方米，其中主体工程建设占XXXX平方米，计容建筑面积达XXXX平方米。预计建筑工程的投资将达到XXXX万元，为多通道脑电图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计划购置的设备共计XXXX台（套），设备购置费用为XXXX万元。这一设备购置计划充分考虑到多通道脑电图机项目的生产需求和技术要求，确保了多通道脑电图机项目在生产运营中具备先进的技术装备和高效的生产能力。设备的合理配置将为多通道脑电图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通道脑电图机项目计划总投资为XXXX万元，预计年实现营业收入为XXXX万元。这一产能规模的设定旨在确保多通道脑电图机项目能够在投资与回报之间取得平衡，实现长期可持续的发展。多通道脑电图机项目的总投资充分考虑到各个方面的需求，包括用地建设、设备购置等多个环节，以确保多通道脑电图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9909"/>
      <w:r>
        <w:rPr>
          <w:rFonts w:ascii="仿宋" w:eastAsia="仿宋" w:hAnsi="仿宋" w:cs="仿宋" w:hint="eastAsia"/>
          <w:sz w:val="28"/>
          <w:lang w:eastAsia="zh-CN"/>
        </w:rPr>
        <w:t>四、多通道脑电图机项目土建工程</w:t>
      </w:r>
      <w:bookmarkEnd w:id="12"/>
    </w:p>
    <w:p>
      <w:pPr>
        <w:pStyle w:val="Heading2"/>
        <w:rPr>
          <w:rFonts w:ascii="仿宋" w:eastAsia="仿宋" w:hAnsi="仿宋" w:cs="仿宋" w:hint="eastAsia"/>
          <w:lang w:eastAsia="zh-CN"/>
        </w:rPr>
      </w:pPr>
      <w:bookmarkStart w:id="13" w:name="_Toc2531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在多通道脑电图机项目的建筑工程设计中，我们将秉承一系列重要的设计原则，以确保多通道脑电图机项目建筑在功能、美观、可持续性等方面达到最佳效果。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首要原则是确保建筑的功能性得到最大化的发挥。我们将充分理解多通道脑电图机项目的实际需求，合理布局各个功能区域，保证建筑在满足业务需求的同时，提供高效的工作环境。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在建筑设计中，我们将综合考虑建设和运营成本。通过精细的经济效益分析，确保设计方案在高效利用资源的同时，对多通道脑电图机项目的长期盈利能力有积极的贡献。</w:t>
      </w:r>
    </w:p>
    <w:p>
      <w:pPr>
        <w:pStyle w:val="Heading2"/>
        <w:ind w:firstLine="560" w:firstLineChars="200"/>
        <w:rPr>
          <w:rFonts w:ascii="仿宋" w:eastAsia="仿宋" w:hAnsi="仿宋" w:cs="仿宋" w:hint="eastAsia"/>
          <w:sz w:val="28"/>
          <w:lang w:eastAsia="zh-CN"/>
        </w:rPr>
      </w:pPr>
      <w:bookmarkStart w:id="14" w:name="_Toc3221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通道脑电图机项目的土建工程设计中，我们将精准设定设计年限，结合多通道脑电图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通道脑电图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96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多通道脑电图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通道脑电图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通道脑电图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03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本期工程多通道脑电图机项目预计总建筑面积XXX平方米，其中：计容建筑面积XXX平方米，计划建筑工程投资XX万元，占多通道脑电图机项目总投资的XX%。</w:t>
      </w:r>
    </w:p>
    <w:p>
      <w:pPr>
        <w:pStyle w:val="Heading1"/>
        <w:ind w:firstLine="560" w:firstLineChars="200"/>
        <w:rPr>
          <w:rFonts w:ascii="仿宋" w:eastAsia="仿宋" w:hAnsi="仿宋" w:cs="仿宋" w:hint="eastAsia"/>
          <w:sz w:val="28"/>
          <w:lang w:eastAsia="zh-CN"/>
        </w:rPr>
      </w:pPr>
      <w:bookmarkStart w:id="17" w:name="_Toc8619"/>
      <w:r>
        <w:rPr>
          <w:rFonts w:ascii="仿宋" w:eastAsia="仿宋" w:hAnsi="仿宋" w:cs="仿宋" w:hint="eastAsia"/>
          <w:sz w:val="28"/>
          <w:lang w:eastAsia="zh-CN"/>
        </w:rPr>
        <w:t>五、多通道脑电图机项目危机管理</w:t>
      </w:r>
      <w:bookmarkEnd w:id="17"/>
    </w:p>
    <w:p>
      <w:pPr>
        <w:pStyle w:val="Heading2"/>
        <w:rPr>
          <w:rFonts w:ascii="仿宋" w:eastAsia="仿宋" w:hAnsi="仿宋" w:cs="仿宋" w:hint="eastAsia"/>
          <w:lang w:eastAsia="zh-CN"/>
        </w:rPr>
      </w:pPr>
      <w:bookmarkStart w:id="18" w:name="_Toc3259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多通道脑电图机项目危机管理中，危机预警与识别是确保多通道脑电图机项目稳健运行的核心步骤。通过建立全面的监测机制，多通道脑电图机项目团队旨在及时发现和理解潜在的风险和危机因素，以便采取及时的预防和应对措施，确保多通道脑电图机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多通道脑电图机项目团队全面分析了整个多通道脑电图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通道脑电图机项目团队着重于明确定义多通道脑电图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通道脑电图机项目进展的持续监控，团队能够及时发现潜在问题并作出迅速反应。多通道脑电图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在这一阶段，团队的专业素养和反应速度将发挥至关重要的作用，以确保潜在危机能够在初期得到有效的处理，最大程度地减轻负面影响。通过危机预警与识别，多通道脑电图机项目得以更有序、可控地推进。</w:t>
      </w:r>
    </w:p>
    <w:p>
      <w:pPr>
        <w:pStyle w:val="Heading2"/>
        <w:ind w:firstLine="560" w:firstLineChars="200"/>
        <w:rPr>
          <w:rFonts w:ascii="仿宋" w:eastAsia="仿宋" w:hAnsi="仿宋" w:cs="仿宋" w:hint="eastAsia"/>
          <w:sz w:val="28"/>
          <w:lang w:eastAsia="zh-CN"/>
        </w:rPr>
      </w:pPr>
      <w:bookmarkStart w:id="19" w:name="_Toc1062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在危机发生时，多通道脑电图机项目团队立即行动，成立了应急小组。该小组的任务是迅速制定并实施紧急应对措施，以最小化潜在损失。以下是采取的主要措施：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暂停多通道脑电图机项目进度：为遏制危机蔓延，多通道脑电图机项目暂时停止进行，以便全面评估当前状况。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资源重新分配：重新评估多通道脑电图机项目资源的分配，确保最大限度地减小损失。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实时沟通：与关键利益相关者建立实时沟通机制，向他们传递多通道脑电图机项目危机的实际状况，保障多通道脑电图机项目核心利益。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在紧急应对的同时，多通道脑电图机项目团队强调了团队协作和有效沟通的重要性。以下是团队协作的关键举措：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信息共享机制：建立了信息共享平台，确保团队成员能够及时获取多通道脑电图机项目危机的实时信息。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领导者沟通：多通道脑电图机项目领导者通过定期会议和即时沟通工具，指导团队应对危机，保持团队稳定运行。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随着危机得到初步控制，多通道脑电图机项目团队转向制定恢复计划，以确保多通道脑电图机项目能够从中迅速恢复。主要恢复计划包括：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修复受损的进度计划：重新评估多通道脑电图机项目进度，制定修复计划，确保多通道脑电图机项目尽快回归正常进程。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重新调整资源分配：优化资源分配，确保多通道脑电图机项目在有限资源下高效运转。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风险管理机制加强：对多通道脑电图机项目风险进行全面评估，制定更强化的风险管理策略，以预防未来可能的危机。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0286"/>
      <w:r>
        <w:rPr>
          <w:rFonts w:ascii="仿宋" w:eastAsia="仿宋" w:hAnsi="仿宋" w:cs="仿宋" w:hint="eastAsia"/>
          <w:sz w:val="28"/>
          <w:lang w:eastAsia="zh-CN"/>
        </w:rPr>
        <w:t>六、多通道脑电图机项目选址可行性分析</w:t>
      </w:r>
      <w:bookmarkEnd w:id="20"/>
    </w:p>
    <w:p>
      <w:pPr>
        <w:pStyle w:val="Heading2"/>
        <w:rPr>
          <w:rFonts w:ascii="仿宋" w:eastAsia="仿宋" w:hAnsi="仿宋" w:cs="仿宋" w:hint="eastAsia"/>
          <w:lang w:eastAsia="zh-CN"/>
        </w:rPr>
      </w:pPr>
      <w:bookmarkStart w:id="21" w:name="_Toc12230"/>
      <w:r>
        <w:rPr>
          <w:rFonts w:ascii="仿宋" w:eastAsia="仿宋" w:hAnsi="仿宋" w:cs="仿宋" w:hint="eastAsia"/>
          <w:lang w:eastAsia="zh-CN"/>
        </w:rPr>
        <w:t>(一)、多通道脑电图机项目选址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该多通道脑电图机项目选址位于XX省XX市XX区XXX街道</w:t>
      </w:r>
    </w:p>
    <w:p>
      <w:pPr>
        <w:pStyle w:val="Heading2"/>
        <w:ind w:firstLine="560" w:firstLineChars="200"/>
        <w:rPr>
          <w:rFonts w:ascii="仿宋" w:eastAsia="仿宋" w:hAnsi="仿宋" w:cs="仿宋" w:hint="eastAsia"/>
          <w:sz w:val="28"/>
          <w:lang w:eastAsia="zh-CN"/>
        </w:rPr>
      </w:pPr>
      <w:bookmarkStart w:id="22" w:name="_Toc24021"/>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多通道脑电图机项目的征地面积将根据多通道脑电图机项目的实际规模和需求进行精确规划。具体面积XXX平方米，旨在确保多通道脑电图机项目不仅能够满足当前的发展需求，还能够预留空间以适应未来的扩展。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净用地面积是在征地面积基础上去除不可利用面积后的实际可开发用地。具体面积XXX平方米，考虑到环保、交通、安全等多方面因素，以确保多通道脑电图机项目在整体利用效率上达到最优。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多通道脑电图机项目计划建设的建筑总规模具体面积XXX平方米。这一规模的确定综合考虑了多通道脑电图机项目的性质、规模，以及城市规划的相关要求，确保建筑布局与周边环境协调一致。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绿地率是多通道脑电图机项目用地中被规划为绿地的比例。具体面积XXX平方米，旨在通过合理规划绿地，改善多通道脑电图机项目周边环境，提升居民生活质量，并符合城市整体绿化规划。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https://d.book118.com/955120044332011043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多通道脑电图机项目计划设计方案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A10E2"/>
    <w:rsid w:val="7F2A10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20044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2024-01-18T03:15:00Z</dcterms:created>
  <dcterms:modified xsi:type="dcterms:W3CDTF">2024-01-18T03:15:25Z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4692572E80EC4D479318A82D169D83C8_11</vt:lpwstr>
  </property>
  <property fmtid="{D5CDD505-2E9C-101B-9397-08002B2CF9AE}" pid="3" name="KSOProductBuildVer">
    <vt:lpwstr>2052-12.1.0.16120</vt:lpwstr>
  </property>
</Properties>
</file>